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8E8" w:rsidRDefault="008E38E8" w:rsidP="00C1170B">
      <w:pPr>
        <w:autoSpaceDE w:val="0"/>
        <w:autoSpaceDN w:val="0"/>
        <w:adjustRightInd w:val="0"/>
        <w:spacing w:after="0" w:line="240" w:lineRule="auto"/>
        <w:jc w:val="both"/>
        <w:rPr>
          <w:rFonts w:cs="FreeSans"/>
          <w:b/>
          <w:sz w:val="28"/>
          <w:szCs w:val="28"/>
        </w:rPr>
      </w:pPr>
    </w:p>
    <w:p w:rsidR="008E38E8" w:rsidRPr="008E38E8" w:rsidRDefault="008E38E8" w:rsidP="008E38E8">
      <w:pPr>
        <w:spacing w:line="280" w:lineRule="auto"/>
        <w:rPr>
          <w:b/>
          <w:bCs/>
          <w:sz w:val="26"/>
          <w:szCs w:val="26"/>
        </w:rPr>
      </w:pPr>
      <w:r w:rsidRPr="008E38E8">
        <w:rPr>
          <w:b/>
          <w:bCs/>
          <w:sz w:val="26"/>
          <w:szCs w:val="26"/>
        </w:rPr>
        <w:t>GOLF IGRIŠČE BLED ODSLEJ V SKUPINI ELIGO</w:t>
      </w:r>
    </w:p>
    <w:p w:rsidR="0068419C" w:rsidRDefault="0068419C" w:rsidP="001B39A3">
      <w:pPr>
        <w:autoSpaceDE w:val="0"/>
        <w:autoSpaceDN w:val="0"/>
        <w:adjustRightInd w:val="0"/>
        <w:spacing w:after="0" w:line="264" w:lineRule="auto"/>
        <w:jc w:val="both"/>
        <w:rPr>
          <w:rFonts w:cs="FreeSans"/>
          <w:b/>
        </w:rPr>
      </w:pPr>
    </w:p>
    <w:p w:rsidR="00035AD4" w:rsidRDefault="00EF6479" w:rsidP="00035AD4">
      <w:pPr>
        <w:autoSpaceDE w:val="0"/>
        <w:autoSpaceDN w:val="0"/>
        <w:adjustRightInd w:val="0"/>
        <w:spacing w:after="0" w:line="264" w:lineRule="auto"/>
        <w:jc w:val="both"/>
        <w:rPr>
          <w:rFonts w:cs="FreeSans"/>
          <w:b/>
          <w:sz w:val="24"/>
          <w:szCs w:val="24"/>
        </w:rPr>
      </w:pPr>
      <w:r w:rsidRPr="0068419C">
        <w:rPr>
          <w:rFonts w:cs="FreeSans"/>
          <w:b/>
          <w:sz w:val="24"/>
          <w:szCs w:val="24"/>
        </w:rPr>
        <w:t>Ljubljana, 17. december 2013 –</w:t>
      </w:r>
      <w:r w:rsidR="002C760A" w:rsidRPr="0068419C">
        <w:rPr>
          <w:rFonts w:cs="FreeSans"/>
          <w:b/>
          <w:sz w:val="24"/>
          <w:szCs w:val="24"/>
        </w:rPr>
        <w:t xml:space="preserve"> </w:t>
      </w:r>
      <w:r w:rsidR="008E38E8" w:rsidRPr="0068419C">
        <w:rPr>
          <w:rFonts w:cs="FreeSans"/>
          <w:b/>
          <w:sz w:val="24"/>
          <w:szCs w:val="24"/>
        </w:rPr>
        <w:t xml:space="preserve">Sava Turizem d.d. </w:t>
      </w:r>
      <w:r w:rsidR="009B2392" w:rsidRPr="0068419C">
        <w:rPr>
          <w:rFonts w:cs="FreeSans"/>
          <w:b/>
          <w:sz w:val="24"/>
          <w:szCs w:val="24"/>
        </w:rPr>
        <w:t xml:space="preserve">je </w:t>
      </w:r>
      <w:r w:rsidR="008E38E8" w:rsidRPr="0068419C">
        <w:rPr>
          <w:rFonts w:cs="FreeSans"/>
          <w:b/>
          <w:sz w:val="24"/>
          <w:szCs w:val="24"/>
        </w:rPr>
        <w:t>prodala Golf igrišče Bled</w:t>
      </w:r>
      <w:r w:rsidR="002C760A" w:rsidRPr="0068419C">
        <w:rPr>
          <w:rFonts w:cs="FreeSans"/>
          <w:b/>
          <w:sz w:val="24"/>
          <w:szCs w:val="24"/>
        </w:rPr>
        <w:t>,</w:t>
      </w:r>
      <w:r w:rsidR="008E38E8" w:rsidRPr="0068419C">
        <w:rPr>
          <w:rFonts w:cs="FreeSans"/>
          <w:b/>
          <w:sz w:val="24"/>
          <w:szCs w:val="24"/>
        </w:rPr>
        <w:t xml:space="preserve"> kar je v skladu </w:t>
      </w:r>
      <w:r w:rsidR="00D80D3C">
        <w:rPr>
          <w:rFonts w:cs="FreeSans"/>
          <w:b/>
          <w:sz w:val="24"/>
          <w:szCs w:val="24"/>
        </w:rPr>
        <w:t xml:space="preserve">s </w:t>
      </w:r>
      <w:r w:rsidR="008E38E8" w:rsidRPr="0068419C">
        <w:rPr>
          <w:rFonts w:cs="FreeSans"/>
          <w:b/>
          <w:sz w:val="24"/>
          <w:szCs w:val="24"/>
        </w:rPr>
        <w:t>strate</w:t>
      </w:r>
      <w:r w:rsidR="000F6978" w:rsidRPr="0068419C">
        <w:rPr>
          <w:rFonts w:cs="FreeSans"/>
          <w:b/>
          <w:sz w:val="24"/>
          <w:szCs w:val="24"/>
        </w:rPr>
        <w:t xml:space="preserve">gijo razvoja dejavnosti Turizem. </w:t>
      </w:r>
      <w:r w:rsidRPr="0068419C">
        <w:rPr>
          <w:rFonts w:cs="FreeSans"/>
          <w:b/>
          <w:sz w:val="24"/>
          <w:szCs w:val="24"/>
        </w:rPr>
        <w:t xml:space="preserve">Kupec </w:t>
      </w:r>
      <w:r w:rsidR="00F51F2E" w:rsidRPr="0068419C">
        <w:rPr>
          <w:rFonts w:cs="FreeSans"/>
          <w:b/>
          <w:sz w:val="24"/>
          <w:szCs w:val="24"/>
        </w:rPr>
        <w:t xml:space="preserve">blejskega golfskega </w:t>
      </w:r>
      <w:r w:rsidR="00C1170B" w:rsidRPr="0068419C">
        <w:rPr>
          <w:rFonts w:cs="FreeSans"/>
          <w:b/>
          <w:sz w:val="24"/>
          <w:szCs w:val="24"/>
        </w:rPr>
        <w:t>igrišč</w:t>
      </w:r>
      <w:r w:rsidR="00F51F2E" w:rsidRPr="0068419C">
        <w:rPr>
          <w:rFonts w:cs="FreeSans"/>
          <w:b/>
          <w:sz w:val="24"/>
          <w:szCs w:val="24"/>
        </w:rPr>
        <w:t xml:space="preserve">a </w:t>
      </w:r>
      <w:r w:rsidR="00C1170B" w:rsidRPr="0068419C">
        <w:rPr>
          <w:rFonts w:cs="FreeSans"/>
          <w:b/>
          <w:sz w:val="24"/>
          <w:szCs w:val="24"/>
        </w:rPr>
        <w:t xml:space="preserve">je </w:t>
      </w:r>
      <w:r w:rsidR="00F51F2E" w:rsidRPr="0068419C">
        <w:rPr>
          <w:rFonts w:cs="FreeSans"/>
          <w:b/>
          <w:sz w:val="24"/>
          <w:szCs w:val="24"/>
        </w:rPr>
        <w:t xml:space="preserve">podjetje </w:t>
      </w:r>
      <w:r w:rsidR="00F51F2E" w:rsidRPr="0068419C">
        <w:rPr>
          <w:b/>
          <w:sz w:val="24"/>
          <w:szCs w:val="24"/>
        </w:rPr>
        <w:t>Gerrard Enterprises, ustanovitelj eminentne golf skupine Eligo, ki združuje 39 igrišč in igralce iz celega sveta</w:t>
      </w:r>
      <w:r w:rsidR="00D75A12" w:rsidRPr="0068419C">
        <w:rPr>
          <w:b/>
          <w:sz w:val="24"/>
          <w:szCs w:val="24"/>
        </w:rPr>
        <w:t xml:space="preserve">, </w:t>
      </w:r>
      <w:r w:rsidR="00D75A12" w:rsidRPr="0068419C">
        <w:rPr>
          <w:rFonts w:cs="FreeSans"/>
          <w:b/>
          <w:sz w:val="24"/>
          <w:szCs w:val="24"/>
        </w:rPr>
        <w:t xml:space="preserve">s čimer se odpirajo novi trgi tako za </w:t>
      </w:r>
      <w:r w:rsidR="000F6978" w:rsidRPr="0068419C">
        <w:rPr>
          <w:rFonts w:cs="FreeSans"/>
          <w:b/>
          <w:sz w:val="24"/>
          <w:szCs w:val="24"/>
        </w:rPr>
        <w:t>golf igrišče</w:t>
      </w:r>
      <w:r w:rsidR="00D75A12" w:rsidRPr="0068419C">
        <w:rPr>
          <w:rFonts w:cs="FreeSans"/>
          <w:b/>
          <w:sz w:val="24"/>
          <w:szCs w:val="24"/>
        </w:rPr>
        <w:t xml:space="preserve">, kot tudi turistične destinacije Sava Hotels &amp; Resorts. </w:t>
      </w:r>
      <w:r w:rsidR="00AF56B0">
        <w:rPr>
          <w:rFonts w:cs="FreeSans"/>
          <w:b/>
          <w:sz w:val="24"/>
          <w:szCs w:val="24"/>
        </w:rPr>
        <w:t xml:space="preserve">Vrednost prodaje, ki je bila zaključena včeraj s podpisom kupoprodajne pogodbe, znaša </w:t>
      </w:r>
      <w:r w:rsidR="008E38E8" w:rsidRPr="0068419C">
        <w:rPr>
          <w:rFonts w:cs="FreeSans"/>
          <w:b/>
          <w:sz w:val="24"/>
          <w:szCs w:val="24"/>
        </w:rPr>
        <w:t xml:space="preserve">11 </w:t>
      </w:r>
      <w:r w:rsidR="00C1170B" w:rsidRPr="0068419C">
        <w:rPr>
          <w:rFonts w:cs="FreeSans"/>
          <w:b/>
          <w:sz w:val="24"/>
          <w:szCs w:val="24"/>
        </w:rPr>
        <w:t>milijonov evrov</w:t>
      </w:r>
      <w:r w:rsidR="00AF56B0">
        <w:rPr>
          <w:rFonts w:cs="FreeSans"/>
          <w:b/>
          <w:sz w:val="24"/>
          <w:szCs w:val="24"/>
        </w:rPr>
        <w:t>.</w:t>
      </w:r>
      <w:r w:rsidR="00C03E5E">
        <w:rPr>
          <w:rFonts w:cs="FreeSans"/>
          <w:b/>
          <w:sz w:val="24"/>
          <w:szCs w:val="24"/>
        </w:rPr>
        <w:t xml:space="preserve"> </w:t>
      </w:r>
    </w:p>
    <w:p w:rsidR="00AF56B0" w:rsidRDefault="00AF56B0" w:rsidP="00035AD4">
      <w:pPr>
        <w:autoSpaceDE w:val="0"/>
        <w:autoSpaceDN w:val="0"/>
        <w:adjustRightInd w:val="0"/>
        <w:spacing w:after="0" w:line="264" w:lineRule="auto"/>
        <w:jc w:val="both"/>
        <w:rPr>
          <w:rFonts w:cs="FreeSans"/>
          <w:b/>
          <w:sz w:val="24"/>
          <w:szCs w:val="24"/>
        </w:rPr>
      </w:pPr>
    </w:p>
    <w:p w:rsidR="0068419C" w:rsidRDefault="00035AD4" w:rsidP="00035AD4">
      <w:pPr>
        <w:spacing w:after="0" w:line="264" w:lineRule="auto"/>
        <w:jc w:val="both"/>
        <w:rPr>
          <w:sz w:val="24"/>
          <w:szCs w:val="24"/>
        </w:rPr>
      </w:pPr>
      <w:r>
        <w:rPr>
          <w:sz w:val="24"/>
          <w:szCs w:val="24"/>
        </w:rPr>
        <w:t>Sava Turizem d.d. je največje slovensko turistično podjetje, ki pod skupno blagovno znamko Sava Hotels &amp; Resorts združuje šest turističnih destinacij: Sava Hoteli Bled, Terme Ptuj, Terme 3000 - Moravske Toplice, Zdravilišče Radenci, Terme Banovci in Terme Lendava. Družba ima 14 hotelov, šest apartmajskih kompleksov in pet kampov, šest termalnih kompleksov, štiri centre dobrega počutja in golf. Ključni produkti družbe, ki predstavljajo največje</w:t>
      </w:r>
      <w:r w:rsidR="00C95083">
        <w:rPr>
          <w:sz w:val="24"/>
          <w:szCs w:val="24"/>
        </w:rPr>
        <w:t xml:space="preserve"> deleže v strukturi prihodkov, </w:t>
      </w:r>
      <w:r>
        <w:rPr>
          <w:sz w:val="24"/>
          <w:szCs w:val="24"/>
        </w:rPr>
        <w:t>so hotelirstvo, </w:t>
      </w:r>
      <w:r w:rsidR="00C95083">
        <w:rPr>
          <w:sz w:val="24"/>
          <w:szCs w:val="24"/>
        </w:rPr>
        <w:t xml:space="preserve">zdravstvo, </w:t>
      </w:r>
      <w:r>
        <w:rPr>
          <w:sz w:val="24"/>
          <w:szCs w:val="24"/>
        </w:rPr>
        <w:t>wellness, termalni parki, kampiranje, konference in dogodki.</w:t>
      </w:r>
    </w:p>
    <w:p w:rsidR="00035AD4" w:rsidRPr="00035AD4" w:rsidRDefault="00035AD4" w:rsidP="00035AD4">
      <w:pPr>
        <w:spacing w:after="0" w:line="264" w:lineRule="auto"/>
        <w:jc w:val="both"/>
      </w:pPr>
    </w:p>
    <w:p w:rsidR="00035AD4" w:rsidRDefault="002C760A" w:rsidP="00035AD4">
      <w:pPr>
        <w:autoSpaceDE w:val="0"/>
        <w:autoSpaceDN w:val="0"/>
        <w:spacing w:after="0" w:line="264" w:lineRule="auto"/>
        <w:jc w:val="both"/>
      </w:pPr>
      <w:r w:rsidRPr="0068419C">
        <w:rPr>
          <w:rFonts w:cs="FreeSans"/>
          <w:sz w:val="24"/>
          <w:szCs w:val="24"/>
        </w:rPr>
        <w:t>Golf</w:t>
      </w:r>
      <w:r w:rsidR="00EE40ED" w:rsidRPr="0068419C">
        <w:rPr>
          <w:rFonts w:cs="FreeSans"/>
          <w:sz w:val="24"/>
          <w:szCs w:val="24"/>
        </w:rPr>
        <w:t xml:space="preserve"> </w:t>
      </w:r>
      <w:r w:rsidRPr="0068419C">
        <w:rPr>
          <w:rFonts w:cs="FreeSans"/>
          <w:sz w:val="24"/>
          <w:szCs w:val="24"/>
        </w:rPr>
        <w:t>predstavlja majhen</w:t>
      </w:r>
      <w:r w:rsidR="00D75A12" w:rsidRPr="0068419C">
        <w:rPr>
          <w:rFonts w:cs="FreeSans"/>
          <w:sz w:val="24"/>
          <w:szCs w:val="24"/>
        </w:rPr>
        <w:t>,</w:t>
      </w:r>
      <w:r w:rsidRPr="0068419C">
        <w:rPr>
          <w:rFonts w:cs="FreeSans"/>
          <w:sz w:val="24"/>
          <w:szCs w:val="24"/>
        </w:rPr>
        <w:t xml:space="preserve"> triodstoten delež v strukturi prihodkov Sava Turizma</w:t>
      </w:r>
      <w:r w:rsidR="0068419C" w:rsidRPr="0068419C">
        <w:rPr>
          <w:rFonts w:cs="FreeSans"/>
          <w:sz w:val="24"/>
          <w:szCs w:val="24"/>
        </w:rPr>
        <w:t>.</w:t>
      </w:r>
      <w:r w:rsidR="00EE40ED" w:rsidRPr="0068419C">
        <w:rPr>
          <w:rFonts w:cs="FreeSans"/>
          <w:sz w:val="24"/>
          <w:szCs w:val="24"/>
        </w:rPr>
        <w:t xml:space="preserve"> </w:t>
      </w:r>
      <w:r w:rsidR="00035AD4">
        <w:rPr>
          <w:rFonts w:cs="FreeSans"/>
          <w:sz w:val="24"/>
          <w:szCs w:val="24"/>
        </w:rPr>
        <w:t xml:space="preserve">Zahteva </w:t>
      </w:r>
      <w:r w:rsidR="00EE40ED" w:rsidRPr="0068419C">
        <w:rPr>
          <w:rFonts w:cs="FreeSans"/>
          <w:sz w:val="24"/>
          <w:szCs w:val="24"/>
        </w:rPr>
        <w:t>specifičn</w:t>
      </w:r>
      <w:r w:rsidR="00AF56B0">
        <w:rPr>
          <w:rFonts w:cs="FreeSans"/>
          <w:sz w:val="24"/>
          <w:szCs w:val="24"/>
        </w:rPr>
        <w:t>e</w:t>
      </w:r>
      <w:r w:rsidR="00035AD4">
        <w:rPr>
          <w:rFonts w:cs="FreeSans"/>
          <w:sz w:val="24"/>
          <w:szCs w:val="24"/>
        </w:rPr>
        <w:t xml:space="preserve"> </w:t>
      </w:r>
      <w:r w:rsidR="00AF56B0" w:rsidRPr="0068419C">
        <w:rPr>
          <w:rFonts w:cs="FreeSans"/>
          <w:sz w:val="24"/>
          <w:szCs w:val="24"/>
        </w:rPr>
        <w:t>marketinšk</w:t>
      </w:r>
      <w:r w:rsidR="00AF56B0">
        <w:rPr>
          <w:rFonts w:cs="FreeSans"/>
          <w:sz w:val="24"/>
          <w:szCs w:val="24"/>
        </w:rPr>
        <w:t>e</w:t>
      </w:r>
      <w:r w:rsidR="00AF56B0" w:rsidRPr="0068419C">
        <w:rPr>
          <w:rFonts w:cs="FreeSans"/>
          <w:sz w:val="24"/>
          <w:szCs w:val="24"/>
        </w:rPr>
        <w:t xml:space="preserve"> pristop</w:t>
      </w:r>
      <w:r w:rsidR="00AF56B0">
        <w:rPr>
          <w:rFonts w:cs="FreeSans"/>
          <w:sz w:val="24"/>
          <w:szCs w:val="24"/>
        </w:rPr>
        <w:t>e</w:t>
      </w:r>
      <w:r w:rsidR="00AF56B0" w:rsidRPr="0068419C">
        <w:rPr>
          <w:rFonts w:cs="FreeSans"/>
          <w:sz w:val="24"/>
          <w:szCs w:val="24"/>
        </w:rPr>
        <w:t xml:space="preserve"> </w:t>
      </w:r>
      <w:r w:rsidR="00AF56B0">
        <w:rPr>
          <w:rFonts w:cs="FreeSans"/>
          <w:sz w:val="24"/>
          <w:szCs w:val="24"/>
        </w:rPr>
        <w:t xml:space="preserve">oziroma kanale za doseganje ciljne skupine golfistov ter hkrati specifična </w:t>
      </w:r>
      <w:r w:rsidR="00035AD4">
        <w:rPr>
          <w:rFonts w:cs="FreeSans"/>
          <w:sz w:val="24"/>
          <w:szCs w:val="24"/>
        </w:rPr>
        <w:t>znanja</w:t>
      </w:r>
      <w:r w:rsidR="00AF56B0">
        <w:rPr>
          <w:rFonts w:cs="FreeSans"/>
          <w:sz w:val="24"/>
          <w:szCs w:val="24"/>
        </w:rPr>
        <w:t xml:space="preserve"> in</w:t>
      </w:r>
      <w:r w:rsidR="00EE40ED" w:rsidRPr="0068419C">
        <w:rPr>
          <w:rFonts w:cs="FreeSans"/>
          <w:sz w:val="24"/>
          <w:szCs w:val="24"/>
        </w:rPr>
        <w:t xml:space="preserve"> </w:t>
      </w:r>
      <w:r w:rsidR="00035AD4">
        <w:rPr>
          <w:rFonts w:cs="FreeSans"/>
          <w:sz w:val="24"/>
          <w:szCs w:val="24"/>
        </w:rPr>
        <w:t xml:space="preserve">vlaganja </w:t>
      </w:r>
      <w:r w:rsidR="00C95083">
        <w:rPr>
          <w:rFonts w:cs="FreeSans"/>
          <w:sz w:val="24"/>
          <w:szCs w:val="24"/>
        </w:rPr>
        <w:t>v</w:t>
      </w:r>
      <w:r w:rsidR="00035AD4" w:rsidRPr="0068419C">
        <w:rPr>
          <w:rFonts w:cs="FreeSans"/>
          <w:sz w:val="24"/>
          <w:szCs w:val="24"/>
        </w:rPr>
        <w:t xml:space="preserve"> zagotavljanje najvišje kakovosti igrišča in oprem</w:t>
      </w:r>
      <w:r w:rsidR="00C95083">
        <w:rPr>
          <w:rFonts w:cs="FreeSans"/>
          <w:sz w:val="24"/>
          <w:szCs w:val="24"/>
        </w:rPr>
        <w:t>o</w:t>
      </w:r>
      <w:r w:rsidR="00AF56B0">
        <w:rPr>
          <w:rFonts w:cs="FreeSans"/>
          <w:sz w:val="24"/>
          <w:szCs w:val="24"/>
        </w:rPr>
        <w:t xml:space="preserve">. </w:t>
      </w:r>
      <w:r w:rsidR="00EE40ED" w:rsidRPr="0068419C">
        <w:rPr>
          <w:rFonts w:cs="FreeSans"/>
          <w:sz w:val="24"/>
          <w:szCs w:val="24"/>
        </w:rPr>
        <w:t xml:space="preserve">S prodajo Golf igrišča Bled </w:t>
      </w:r>
      <w:r w:rsidR="009B2392" w:rsidRPr="0068419C">
        <w:rPr>
          <w:rFonts w:cs="FreeSans"/>
          <w:sz w:val="24"/>
          <w:szCs w:val="24"/>
        </w:rPr>
        <w:t xml:space="preserve">se v Sava Turizmu v prihodnje osredotočajo, </w:t>
      </w:r>
      <w:r w:rsidR="00D75A12" w:rsidRPr="0068419C">
        <w:rPr>
          <w:rFonts w:cs="FreeSans"/>
          <w:sz w:val="24"/>
          <w:szCs w:val="24"/>
        </w:rPr>
        <w:t>razvijajo in krepijo</w:t>
      </w:r>
      <w:r w:rsidR="00E52707" w:rsidRPr="0068419C">
        <w:rPr>
          <w:rFonts w:cs="FreeSans"/>
          <w:sz w:val="24"/>
          <w:szCs w:val="24"/>
        </w:rPr>
        <w:t xml:space="preserve"> svojo osnovno dejavnost. </w:t>
      </w:r>
      <w:r w:rsidR="00035AD4">
        <w:rPr>
          <w:sz w:val="24"/>
          <w:szCs w:val="24"/>
        </w:rPr>
        <w:t xml:space="preserve">Usmeritev družbe Sava Turizem in s tem povezana investicijska vlaganja bodo v prihodnjih letih namenjena predvsem posodobitvi, nadgradnji in razvoju ključnih produktov. V teku je že korenita nadgradnja zdravstvene dejavnosti v </w:t>
      </w:r>
      <w:r w:rsidR="00AF56B0">
        <w:rPr>
          <w:sz w:val="24"/>
          <w:szCs w:val="24"/>
        </w:rPr>
        <w:t xml:space="preserve">Sava </w:t>
      </w:r>
      <w:r w:rsidR="00C02B43">
        <w:rPr>
          <w:sz w:val="24"/>
          <w:szCs w:val="24"/>
        </w:rPr>
        <w:t>Turizmu</w:t>
      </w:r>
      <w:r w:rsidR="00AF56B0">
        <w:rPr>
          <w:sz w:val="24"/>
          <w:szCs w:val="24"/>
        </w:rPr>
        <w:t>.</w:t>
      </w:r>
    </w:p>
    <w:p w:rsidR="00035AD4" w:rsidRDefault="00035AD4" w:rsidP="00035AD4">
      <w:pPr>
        <w:spacing w:after="0" w:line="264" w:lineRule="auto"/>
        <w:jc w:val="both"/>
        <w:rPr>
          <w:rFonts w:cs="FreeSans"/>
          <w:sz w:val="24"/>
          <w:szCs w:val="24"/>
        </w:rPr>
      </w:pPr>
    </w:p>
    <w:p w:rsidR="00035AD4" w:rsidRDefault="00035AD4" w:rsidP="00035AD4">
      <w:pPr>
        <w:autoSpaceDE w:val="0"/>
        <w:autoSpaceDN w:val="0"/>
        <w:spacing w:after="0" w:line="264" w:lineRule="auto"/>
        <w:jc w:val="both"/>
        <w:rPr>
          <w:color w:val="000000"/>
          <w:sz w:val="24"/>
          <w:szCs w:val="24"/>
        </w:rPr>
      </w:pPr>
      <w:r>
        <w:rPr>
          <w:sz w:val="24"/>
          <w:szCs w:val="24"/>
        </w:rPr>
        <w:t xml:space="preserve">Pri izboru ustreznega kupca je bilo pomembno, da </w:t>
      </w:r>
      <w:r>
        <w:rPr>
          <w:color w:val="000000"/>
          <w:sz w:val="24"/>
          <w:szCs w:val="24"/>
        </w:rPr>
        <w:t xml:space="preserve">bo zagotovil </w:t>
      </w:r>
      <w:r>
        <w:rPr>
          <w:sz w:val="24"/>
          <w:szCs w:val="24"/>
        </w:rPr>
        <w:t> nadaljnji razvoj golfske dejavnosti na Bledu.</w:t>
      </w:r>
      <w:r>
        <w:rPr>
          <w:color w:val="000000"/>
          <w:sz w:val="24"/>
          <w:szCs w:val="24"/>
        </w:rPr>
        <w:t xml:space="preserve"> V Sava Turizmu pričakujejo, da bo nov lastnik krepil prepoznavnost Bleda kot elitne golfske destinacije, kar bo imelo širše pozitivne učinke za turizem na Bledu, s tesnim sodelovanjem pričakujejo učinke tudi pri polnjenju namestitvenih zmogljivosti skupine Sava Hotels &amp; Resorts.</w:t>
      </w:r>
    </w:p>
    <w:p w:rsidR="00035AD4" w:rsidRDefault="00035AD4" w:rsidP="00035AD4">
      <w:pPr>
        <w:autoSpaceDE w:val="0"/>
        <w:autoSpaceDN w:val="0"/>
        <w:spacing w:after="0" w:line="264" w:lineRule="auto"/>
        <w:jc w:val="both"/>
      </w:pPr>
    </w:p>
    <w:p w:rsidR="00035AD4" w:rsidRDefault="00035AD4" w:rsidP="00035AD4">
      <w:pPr>
        <w:autoSpaceDE w:val="0"/>
        <w:autoSpaceDN w:val="0"/>
        <w:spacing w:after="0" w:line="264" w:lineRule="auto"/>
        <w:jc w:val="both"/>
      </w:pPr>
      <w:r>
        <w:rPr>
          <w:color w:val="000000"/>
          <w:sz w:val="24"/>
          <w:szCs w:val="24"/>
        </w:rPr>
        <w:t xml:space="preserve">Uprava Sava Turizma se je skupaj z novim lastnikom srečala tudi s predstavniki lokalne skupnosti na Bledu, kjer so jim predstavili načrte z Golf igriščem Bled. Nov lastnik pa je prevzel tudi </w:t>
      </w:r>
      <w:r w:rsidR="00A25F4B">
        <w:rPr>
          <w:color w:val="000000"/>
          <w:sz w:val="24"/>
          <w:szCs w:val="24"/>
        </w:rPr>
        <w:t>vse zaposlene</w:t>
      </w:r>
      <w:r>
        <w:rPr>
          <w:color w:val="000000"/>
          <w:sz w:val="24"/>
          <w:szCs w:val="24"/>
        </w:rPr>
        <w:t xml:space="preserve"> na igrišču.</w:t>
      </w:r>
    </w:p>
    <w:p w:rsidR="00CC34FF" w:rsidRPr="0068419C" w:rsidRDefault="00CC34FF" w:rsidP="00035AD4">
      <w:pPr>
        <w:autoSpaceDE w:val="0"/>
        <w:autoSpaceDN w:val="0"/>
        <w:adjustRightInd w:val="0"/>
        <w:spacing w:after="0" w:line="264" w:lineRule="auto"/>
        <w:jc w:val="both"/>
        <w:rPr>
          <w:sz w:val="24"/>
          <w:szCs w:val="24"/>
        </w:rPr>
      </w:pPr>
    </w:p>
    <w:p w:rsidR="000F6978" w:rsidRPr="0068419C" w:rsidRDefault="001B39A3" w:rsidP="00035AD4">
      <w:pPr>
        <w:autoSpaceDE w:val="0"/>
        <w:autoSpaceDN w:val="0"/>
        <w:adjustRightInd w:val="0"/>
        <w:spacing w:after="0" w:line="264" w:lineRule="auto"/>
        <w:jc w:val="both"/>
        <w:rPr>
          <w:sz w:val="24"/>
          <w:szCs w:val="24"/>
        </w:rPr>
      </w:pPr>
      <w:r w:rsidRPr="0068419C">
        <w:rPr>
          <w:sz w:val="24"/>
          <w:szCs w:val="24"/>
        </w:rPr>
        <w:t xml:space="preserve">Eligo je mednarodni golf klub, ki združuje člane iz celega sveta, predvsem iz Velike Britanije in Združenih držav Amerike. Člani skupine se povezujejo preko igranja golfa in organizacije športnih tekmovanj na amaterski in profesionalni ravni na 39 izbranih golf igriščih. </w:t>
      </w:r>
    </w:p>
    <w:p w:rsidR="000F6978" w:rsidRPr="0068419C" w:rsidRDefault="000F6978" w:rsidP="00035AD4">
      <w:pPr>
        <w:autoSpaceDE w:val="0"/>
        <w:autoSpaceDN w:val="0"/>
        <w:adjustRightInd w:val="0"/>
        <w:spacing w:after="0" w:line="264" w:lineRule="auto"/>
        <w:jc w:val="both"/>
        <w:rPr>
          <w:sz w:val="24"/>
          <w:szCs w:val="24"/>
        </w:rPr>
      </w:pPr>
    </w:p>
    <w:p w:rsidR="001B39A3" w:rsidRDefault="001B39A3" w:rsidP="00035AD4">
      <w:pPr>
        <w:autoSpaceDE w:val="0"/>
        <w:autoSpaceDN w:val="0"/>
        <w:adjustRightInd w:val="0"/>
        <w:spacing w:after="0" w:line="264" w:lineRule="auto"/>
        <w:jc w:val="both"/>
        <w:rPr>
          <w:sz w:val="24"/>
          <w:szCs w:val="24"/>
        </w:rPr>
      </w:pPr>
      <w:r w:rsidRPr="0068419C">
        <w:rPr>
          <w:sz w:val="24"/>
          <w:szCs w:val="24"/>
        </w:rPr>
        <w:lastRenderedPageBreak/>
        <w:t>V skupini Eligo želijo igrišče na Bledu uveljaviti kot športno in turistično destinacijo za igralce golfa iz Velike Britanije, zahodne Evrope in ZDA ter igralce iz regije. Novoustanovljeni Eligo golf klub na Bledu bo na široko odprl vrata domačim igralcem in članom ter bo služil za trening mladih golfistov.</w:t>
      </w:r>
    </w:p>
    <w:p w:rsidR="00035AD4" w:rsidRPr="0068419C" w:rsidRDefault="00035AD4" w:rsidP="00035AD4">
      <w:pPr>
        <w:autoSpaceDE w:val="0"/>
        <w:autoSpaceDN w:val="0"/>
        <w:adjustRightInd w:val="0"/>
        <w:spacing w:after="0" w:line="264" w:lineRule="auto"/>
        <w:jc w:val="both"/>
        <w:rPr>
          <w:sz w:val="24"/>
          <w:szCs w:val="24"/>
        </w:rPr>
      </w:pPr>
    </w:p>
    <w:p w:rsidR="001B39A3" w:rsidRPr="0068419C" w:rsidRDefault="001B39A3" w:rsidP="00035AD4">
      <w:pPr>
        <w:spacing w:after="0" w:line="264" w:lineRule="auto"/>
        <w:jc w:val="both"/>
        <w:rPr>
          <w:sz w:val="24"/>
          <w:szCs w:val="24"/>
        </w:rPr>
      </w:pPr>
      <w:r w:rsidRPr="0068419C">
        <w:rPr>
          <w:sz w:val="24"/>
          <w:szCs w:val="24"/>
        </w:rPr>
        <w:t xml:space="preserve">Predsednik uprave skupine Eligo, Dragan Šolak, je </w:t>
      </w:r>
      <w:r w:rsidR="000F6978" w:rsidRPr="0068419C">
        <w:rPr>
          <w:sz w:val="24"/>
          <w:szCs w:val="24"/>
        </w:rPr>
        <w:t>napovedal</w:t>
      </w:r>
      <w:r w:rsidRPr="0068419C">
        <w:rPr>
          <w:sz w:val="24"/>
          <w:szCs w:val="24"/>
        </w:rPr>
        <w:t xml:space="preserve">, da bo blejsko golf igrišče prenovljeno in tako primerno za organizacijo mednarodnih profesionalnih in amaterskih tekmovanj. Med delničarji skupine Eligo je tudi Paul McGinley, ki je osvojil 4 turnirje Evropskega Toura. </w:t>
      </w:r>
    </w:p>
    <w:p w:rsidR="001B39A3" w:rsidRPr="0068419C" w:rsidRDefault="001B39A3" w:rsidP="00035AD4">
      <w:pPr>
        <w:spacing w:after="0" w:line="264" w:lineRule="auto"/>
        <w:jc w:val="both"/>
        <w:rPr>
          <w:sz w:val="24"/>
          <w:szCs w:val="24"/>
        </w:rPr>
      </w:pPr>
    </w:p>
    <w:p w:rsidR="001B39A3" w:rsidRPr="0068419C" w:rsidRDefault="001B39A3" w:rsidP="00035AD4">
      <w:pPr>
        <w:spacing w:after="0" w:line="264" w:lineRule="auto"/>
        <w:jc w:val="both"/>
        <w:rPr>
          <w:sz w:val="24"/>
          <w:szCs w:val="24"/>
        </w:rPr>
      </w:pPr>
      <w:r w:rsidRPr="0068419C">
        <w:rPr>
          <w:sz w:val="24"/>
          <w:szCs w:val="24"/>
        </w:rPr>
        <w:t xml:space="preserve">Dragan Šolak je med drugim tudi predsednik upravnega odbora skupine United Group, v katero sodi eden od vodilnih slovenskih kabelskih operaterjev Telemach. </w:t>
      </w:r>
    </w:p>
    <w:p w:rsidR="001B39A3" w:rsidRPr="0068419C" w:rsidRDefault="001B39A3" w:rsidP="00035AD4">
      <w:pPr>
        <w:autoSpaceDE w:val="0"/>
        <w:autoSpaceDN w:val="0"/>
        <w:adjustRightInd w:val="0"/>
        <w:spacing w:after="0" w:line="264" w:lineRule="auto"/>
        <w:jc w:val="both"/>
        <w:rPr>
          <w:sz w:val="24"/>
          <w:szCs w:val="24"/>
        </w:rPr>
      </w:pPr>
    </w:p>
    <w:p w:rsidR="00087CEA" w:rsidRDefault="001B39A3" w:rsidP="00035AD4">
      <w:pPr>
        <w:spacing w:after="0" w:line="264" w:lineRule="auto"/>
        <w:rPr>
          <w:rStyle w:val="Hyperlink0"/>
          <w:sz w:val="24"/>
          <w:szCs w:val="24"/>
        </w:rPr>
      </w:pPr>
      <w:r w:rsidRPr="0068419C">
        <w:rPr>
          <w:sz w:val="24"/>
          <w:szCs w:val="24"/>
        </w:rPr>
        <w:t xml:space="preserve">Več informacij o skupini Eligo dobite v spletni brošuri na naslovu </w:t>
      </w:r>
      <w:hyperlink r:id="rId8" w:anchor="/4ffee869/1" w:history="1">
        <w:r w:rsidR="00035AD4" w:rsidRPr="008759F3">
          <w:rPr>
            <w:rStyle w:val="Hiperpovezava"/>
            <w:sz w:val="24"/>
            <w:szCs w:val="24"/>
            <w:u w:color="0000FF"/>
          </w:rPr>
          <w:t>http://viewer.zmags.co.uk/publication/4ffee869#/4ffee869/1</w:t>
        </w:r>
      </w:hyperlink>
    </w:p>
    <w:p w:rsidR="00035AD4" w:rsidRDefault="00035AD4" w:rsidP="00035AD4">
      <w:pPr>
        <w:spacing w:after="0" w:line="264" w:lineRule="auto"/>
        <w:rPr>
          <w:rStyle w:val="Hyperlink0"/>
          <w:sz w:val="24"/>
          <w:szCs w:val="24"/>
        </w:rPr>
      </w:pPr>
    </w:p>
    <w:p w:rsidR="00035AD4" w:rsidRPr="0068419C" w:rsidRDefault="00035AD4" w:rsidP="00035AD4">
      <w:pPr>
        <w:spacing w:after="0" w:line="264" w:lineRule="auto"/>
        <w:rPr>
          <w:sz w:val="24"/>
          <w:szCs w:val="24"/>
        </w:rPr>
      </w:pPr>
    </w:p>
    <w:p w:rsidR="009B566A" w:rsidRPr="0068419C" w:rsidRDefault="009B566A" w:rsidP="00C1170B">
      <w:pPr>
        <w:autoSpaceDE w:val="0"/>
        <w:autoSpaceDN w:val="0"/>
        <w:adjustRightInd w:val="0"/>
        <w:spacing w:after="0" w:line="240" w:lineRule="auto"/>
        <w:jc w:val="both"/>
        <w:rPr>
          <w:sz w:val="24"/>
          <w:szCs w:val="24"/>
        </w:rPr>
      </w:pPr>
      <w:r w:rsidRPr="0068419C">
        <w:rPr>
          <w:sz w:val="24"/>
          <w:szCs w:val="24"/>
        </w:rPr>
        <w:t>___________________________________________________________________________</w:t>
      </w:r>
    </w:p>
    <w:p w:rsidR="00BD2700" w:rsidRPr="0068419C" w:rsidRDefault="00BD2700" w:rsidP="00C1170B">
      <w:pPr>
        <w:autoSpaceDE w:val="0"/>
        <w:autoSpaceDN w:val="0"/>
        <w:adjustRightInd w:val="0"/>
        <w:spacing w:after="0" w:line="240" w:lineRule="auto"/>
        <w:jc w:val="both"/>
        <w:rPr>
          <w:sz w:val="24"/>
          <w:szCs w:val="24"/>
        </w:rPr>
      </w:pPr>
    </w:p>
    <w:p w:rsidR="007D7506" w:rsidRPr="00FE75DF" w:rsidRDefault="009B566A" w:rsidP="00AF12B4">
      <w:pPr>
        <w:spacing w:after="0" w:line="240" w:lineRule="auto"/>
        <w:jc w:val="both"/>
        <w:rPr>
          <w:iCs/>
          <w:sz w:val="24"/>
          <w:szCs w:val="24"/>
        </w:rPr>
      </w:pPr>
      <w:r w:rsidRPr="00FE75DF">
        <w:rPr>
          <w:iCs/>
          <w:sz w:val="24"/>
          <w:szCs w:val="24"/>
        </w:rPr>
        <w:t>Dodatne informacije:</w:t>
      </w:r>
    </w:p>
    <w:p w:rsidR="00B42404" w:rsidRPr="00FE75DF" w:rsidRDefault="00B42404" w:rsidP="00B42404">
      <w:pPr>
        <w:spacing w:after="0" w:line="240" w:lineRule="auto"/>
        <w:jc w:val="both"/>
        <w:rPr>
          <w:iCs/>
          <w:sz w:val="24"/>
          <w:szCs w:val="24"/>
        </w:rPr>
      </w:pPr>
      <w:r w:rsidRPr="00FE75DF">
        <w:rPr>
          <w:iCs/>
          <w:sz w:val="24"/>
          <w:szCs w:val="24"/>
        </w:rPr>
        <w:t>Sava Turizem d.d.</w:t>
      </w:r>
    </w:p>
    <w:p w:rsidR="009B566A" w:rsidRPr="00FE75DF" w:rsidRDefault="00AF12B4" w:rsidP="00AF12B4">
      <w:pPr>
        <w:spacing w:after="0" w:line="240" w:lineRule="auto"/>
        <w:jc w:val="both"/>
        <w:rPr>
          <w:iCs/>
          <w:sz w:val="24"/>
          <w:szCs w:val="24"/>
        </w:rPr>
      </w:pPr>
      <w:r w:rsidRPr="00FE75DF">
        <w:rPr>
          <w:iCs/>
          <w:sz w:val="24"/>
          <w:szCs w:val="24"/>
        </w:rPr>
        <w:t>Barbara Stopinšek, predstavnica za odnose z javnostmi</w:t>
      </w:r>
    </w:p>
    <w:p w:rsidR="00AF12B4" w:rsidRPr="00FE75DF" w:rsidRDefault="004D5589" w:rsidP="00AF12B4">
      <w:pPr>
        <w:spacing w:after="0" w:line="240" w:lineRule="auto"/>
        <w:jc w:val="both"/>
        <w:rPr>
          <w:iCs/>
          <w:sz w:val="24"/>
          <w:szCs w:val="24"/>
        </w:rPr>
      </w:pPr>
      <w:hyperlink r:id="rId9" w:history="1">
        <w:r w:rsidR="009B2392" w:rsidRPr="00FE75DF">
          <w:rPr>
            <w:rStyle w:val="Hiperpovezava"/>
            <w:iCs/>
            <w:sz w:val="24"/>
            <w:szCs w:val="24"/>
          </w:rPr>
          <w:t>Barbara.stopinsek@sava.si</w:t>
        </w:r>
      </w:hyperlink>
    </w:p>
    <w:p w:rsidR="009B2392" w:rsidRPr="00FE75DF" w:rsidRDefault="009B2392" w:rsidP="00AF12B4">
      <w:pPr>
        <w:spacing w:after="0" w:line="240" w:lineRule="auto"/>
        <w:jc w:val="both"/>
        <w:rPr>
          <w:iCs/>
          <w:sz w:val="24"/>
          <w:szCs w:val="24"/>
        </w:rPr>
      </w:pPr>
    </w:p>
    <w:p w:rsidR="009B2392" w:rsidRPr="00FE75DF" w:rsidRDefault="00035AD4" w:rsidP="009B2392">
      <w:pPr>
        <w:spacing w:after="0" w:line="240" w:lineRule="auto"/>
        <w:rPr>
          <w:sz w:val="24"/>
          <w:szCs w:val="24"/>
        </w:rPr>
      </w:pPr>
      <w:r w:rsidRPr="00FE75DF">
        <w:rPr>
          <w:sz w:val="24"/>
          <w:szCs w:val="24"/>
        </w:rPr>
        <w:t>i</w:t>
      </w:r>
      <w:r w:rsidR="009B2392" w:rsidRPr="00FE75DF">
        <w:rPr>
          <w:sz w:val="24"/>
          <w:szCs w:val="24"/>
        </w:rPr>
        <w:t>n</w:t>
      </w:r>
    </w:p>
    <w:p w:rsidR="009B2392" w:rsidRPr="00FE75DF" w:rsidRDefault="009B2392" w:rsidP="009B2392">
      <w:pPr>
        <w:spacing w:after="0" w:line="240" w:lineRule="auto"/>
        <w:rPr>
          <w:sz w:val="24"/>
          <w:szCs w:val="24"/>
        </w:rPr>
      </w:pPr>
    </w:p>
    <w:p w:rsidR="00FE75DF" w:rsidRPr="00FE75DF" w:rsidRDefault="00FE75DF" w:rsidP="00FE75DF">
      <w:pPr>
        <w:spacing w:after="0" w:line="240" w:lineRule="auto"/>
        <w:rPr>
          <w:sz w:val="24"/>
          <w:szCs w:val="24"/>
        </w:rPr>
      </w:pPr>
      <w:r w:rsidRPr="00FE75DF">
        <w:rPr>
          <w:sz w:val="24"/>
          <w:szCs w:val="24"/>
        </w:rPr>
        <w:t xml:space="preserve">za </w:t>
      </w:r>
      <w:proofErr w:type="spellStart"/>
      <w:r w:rsidRPr="00FE75DF">
        <w:rPr>
          <w:sz w:val="24"/>
          <w:szCs w:val="24"/>
        </w:rPr>
        <w:t>Gerrard</w:t>
      </w:r>
      <w:proofErr w:type="spellEnd"/>
      <w:r w:rsidRPr="00FE75DF">
        <w:rPr>
          <w:sz w:val="24"/>
          <w:szCs w:val="24"/>
        </w:rPr>
        <w:t xml:space="preserve"> </w:t>
      </w:r>
      <w:proofErr w:type="spellStart"/>
      <w:r w:rsidRPr="00FE75DF">
        <w:rPr>
          <w:sz w:val="24"/>
          <w:szCs w:val="24"/>
        </w:rPr>
        <w:t>Enterprises</w:t>
      </w:r>
      <w:proofErr w:type="spellEnd"/>
      <w:r w:rsidRPr="00FE75DF">
        <w:rPr>
          <w:sz w:val="24"/>
          <w:szCs w:val="24"/>
        </w:rPr>
        <w:t>:</w:t>
      </w:r>
    </w:p>
    <w:p w:rsidR="00FE75DF" w:rsidRPr="00FE75DF" w:rsidRDefault="00FE75DF" w:rsidP="00FE75DF">
      <w:pPr>
        <w:spacing w:after="0" w:line="240" w:lineRule="auto"/>
        <w:rPr>
          <w:sz w:val="24"/>
          <w:szCs w:val="24"/>
        </w:rPr>
      </w:pPr>
      <w:proofErr w:type="spellStart"/>
      <w:r w:rsidRPr="00FE75DF">
        <w:rPr>
          <w:sz w:val="24"/>
          <w:szCs w:val="24"/>
        </w:rPr>
        <w:t>Propiar</w:t>
      </w:r>
      <w:proofErr w:type="spellEnd"/>
      <w:r w:rsidRPr="00FE75DF">
        <w:rPr>
          <w:sz w:val="24"/>
          <w:szCs w:val="24"/>
        </w:rPr>
        <w:t xml:space="preserve"> d.o.o.</w:t>
      </w:r>
    </w:p>
    <w:p w:rsidR="00FE75DF" w:rsidRPr="00FE75DF" w:rsidRDefault="004D5589" w:rsidP="00FE75DF">
      <w:pPr>
        <w:spacing w:after="0" w:line="240" w:lineRule="auto"/>
        <w:rPr>
          <w:sz w:val="24"/>
          <w:szCs w:val="24"/>
        </w:rPr>
      </w:pPr>
      <w:hyperlink r:id="rId10" w:history="1">
        <w:r w:rsidR="00FE75DF" w:rsidRPr="00FE75DF">
          <w:rPr>
            <w:rStyle w:val="Hiperpovezava"/>
            <w:sz w:val="24"/>
            <w:szCs w:val="24"/>
          </w:rPr>
          <w:t>romana.miklavz@propiar.com</w:t>
        </w:r>
      </w:hyperlink>
    </w:p>
    <w:p w:rsidR="00FE75DF" w:rsidRDefault="00FE75DF" w:rsidP="009B2392">
      <w:pPr>
        <w:spacing w:after="0" w:line="240" w:lineRule="auto"/>
        <w:rPr>
          <w:sz w:val="24"/>
          <w:szCs w:val="24"/>
        </w:rPr>
      </w:pPr>
    </w:p>
    <w:p w:rsidR="009B566A" w:rsidRPr="0068419C" w:rsidRDefault="009B566A" w:rsidP="00C1170B">
      <w:pPr>
        <w:jc w:val="both"/>
        <w:rPr>
          <w:rFonts w:cs="FreeSans"/>
          <w:sz w:val="24"/>
          <w:szCs w:val="24"/>
        </w:rPr>
      </w:pPr>
    </w:p>
    <w:p w:rsidR="007D7506" w:rsidRPr="0068419C" w:rsidRDefault="007D7506" w:rsidP="00C1170B">
      <w:pPr>
        <w:jc w:val="both"/>
        <w:rPr>
          <w:sz w:val="24"/>
          <w:szCs w:val="24"/>
        </w:rPr>
      </w:pPr>
    </w:p>
    <w:sectPr w:rsidR="007D7506" w:rsidRPr="0068419C" w:rsidSect="00CE7CE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F43" w:rsidRDefault="009A2F43" w:rsidP="00A67356">
      <w:pPr>
        <w:spacing w:after="0" w:line="240" w:lineRule="auto"/>
      </w:pPr>
      <w:r>
        <w:separator/>
      </w:r>
    </w:p>
  </w:endnote>
  <w:endnote w:type="continuationSeparator" w:id="0">
    <w:p w:rsidR="009A2F43" w:rsidRDefault="009A2F43" w:rsidP="00A673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ee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977" w:rsidRDefault="000E2977" w:rsidP="00A67356">
    <w:pPr>
      <w:pStyle w:val="Noga"/>
      <w:jc w:val="center"/>
    </w:pPr>
    <w:r w:rsidRPr="00A67356">
      <w:rPr>
        <w:noProof/>
        <w:lang w:eastAsia="sl-SI"/>
      </w:rPr>
      <w:drawing>
        <wp:inline distT="0" distB="0" distL="0" distR="0">
          <wp:extent cx="4934310" cy="40864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986243" cy="412941"/>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F43" w:rsidRDefault="009A2F43" w:rsidP="00A67356">
      <w:pPr>
        <w:spacing w:after="0" w:line="240" w:lineRule="auto"/>
      </w:pPr>
      <w:r>
        <w:separator/>
      </w:r>
    </w:p>
  </w:footnote>
  <w:footnote w:type="continuationSeparator" w:id="0">
    <w:p w:rsidR="009A2F43" w:rsidRDefault="009A2F43" w:rsidP="00A673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977" w:rsidRDefault="000E2977" w:rsidP="00A67356">
    <w:pPr>
      <w:pStyle w:val="Glava"/>
      <w:jc w:val="center"/>
    </w:pPr>
    <w:r w:rsidRPr="00A67356">
      <w:rPr>
        <w:noProof/>
        <w:lang w:eastAsia="sl-SI"/>
      </w:rPr>
      <w:drawing>
        <wp:inline distT="0" distB="0" distL="0" distR="0">
          <wp:extent cx="1133475" cy="571905"/>
          <wp:effectExtent l="19050" t="0" r="9525"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32162" cy="571242"/>
                  </a:xfrm>
                  <a:prstGeom prst="rect">
                    <a:avLst/>
                  </a:prstGeom>
                  <a:noFill/>
                  <a:ln>
                    <a:noFill/>
                  </a:ln>
                </pic:spPr>
              </pic:pic>
            </a:graphicData>
          </a:graphic>
        </wp:inline>
      </w:drawing>
    </w:r>
  </w:p>
  <w:p w:rsidR="000E2977" w:rsidRDefault="000E2977">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A2526"/>
    <w:multiLevelType w:val="hybridMultilevel"/>
    <w:tmpl w:val="B4ACA4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2EA100CC"/>
    <w:multiLevelType w:val="hybridMultilevel"/>
    <w:tmpl w:val="0A0A8EDA"/>
    <w:lvl w:ilvl="0" w:tplc="2A742F54">
      <w:start w:val="1"/>
      <w:numFmt w:val="bullet"/>
      <w:lvlText w:val="-"/>
      <w:lvlJc w:val="left"/>
      <w:pPr>
        <w:ind w:left="750" w:hanging="360"/>
      </w:pPr>
      <w:rPr>
        <w:rFonts w:ascii="Calibri" w:eastAsiaTheme="minorHAnsi" w:hAnsi="Calibri" w:cstheme="minorBidi" w:hint="default"/>
      </w:rPr>
    </w:lvl>
    <w:lvl w:ilvl="1" w:tplc="04240003">
      <w:start w:val="1"/>
      <w:numFmt w:val="bullet"/>
      <w:lvlText w:val="o"/>
      <w:lvlJc w:val="left"/>
      <w:pPr>
        <w:ind w:left="1470" w:hanging="360"/>
      </w:pPr>
      <w:rPr>
        <w:rFonts w:ascii="Courier New" w:hAnsi="Courier New" w:cs="Courier New" w:hint="default"/>
      </w:rPr>
    </w:lvl>
    <w:lvl w:ilvl="2" w:tplc="04240005">
      <w:start w:val="1"/>
      <w:numFmt w:val="bullet"/>
      <w:lvlText w:val=""/>
      <w:lvlJc w:val="left"/>
      <w:pPr>
        <w:ind w:left="2190" w:hanging="360"/>
      </w:pPr>
      <w:rPr>
        <w:rFonts w:ascii="Wingdings" w:hAnsi="Wingdings" w:hint="default"/>
      </w:rPr>
    </w:lvl>
    <w:lvl w:ilvl="3" w:tplc="04240001">
      <w:start w:val="1"/>
      <w:numFmt w:val="bullet"/>
      <w:lvlText w:val=""/>
      <w:lvlJc w:val="left"/>
      <w:pPr>
        <w:ind w:left="2910" w:hanging="360"/>
      </w:pPr>
      <w:rPr>
        <w:rFonts w:ascii="Symbol" w:hAnsi="Symbol" w:hint="default"/>
      </w:rPr>
    </w:lvl>
    <w:lvl w:ilvl="4" w:tplc="04240003" w:tentative="1">
      <w:start w:val="1"/>
      <w:numFmt w:val="bullet"/>
      <w:lvlText w:val="o"/>
      <w:lvlJc w:val="left"/>
      <w:pPr>
        <w:ind w:left="3630" w:hanging="360"/>
      </w:pPr>
      <w:rPr>
        <w:rFonts w:ascii="Courier New" w:hAnsi="Courier New" w:cs="Courier New" w:hint="default"/>
      </w:rPr>
    </w:lvl>
    <w:lvl w:ilvl="5" w:tplc="04240005" w:tentative="1">
      <w:start w:val="1"/>
      <w:numFmt w:val="bullet"/>
      <w:lvlText w:val=""/>
      <w:lvlJc w:val="left"/>
      <w:pPr>
        <w:ind w:left="4350" w:hanging="360"/>
      </w:pPr>
      <w:rPr>
        <w:rFonts w:ascii="Wingdings" w:hAnsi="Wingdings" w:hint="default"/>
      </w:rPr>
    </w:lvl>
    <w:lvl w:ilvl="6" w:tplc="04240001" w:tentative="1">
      <w:start w:val="1"/>
      <w:numFmt w:val="bullet"/>
      <w:lvlText w:val=""/>
      <w:lvlJc w:val="left"/>
      <w:pPr>
        <w:ind w:left="5070" w:hanging="360"/>
      </w:pPr>
      <w:rPr>
        <w:rFonts w:ascii="Symbol" w:hAnsi="Symbol" w:hint="default"/>
      </w:rPr>
    </w:lvl>
    <w:lvl w:ilvl="7" w:tplc="04240003" w:tentative="1">
      <w:start w:val="1"/>
      <w:numFmt w:val="bullet"/>
      <w:lvlText w:val="o"/>
      <w:lvlJc w:val="left"/>
      <w:pPr>
        <w:ind w:left="5790" w:hanging="360"/>
      </w:pPr>
      <w:rPr>
        <w:rFonts w:ascii="Courier New" w:hAnsi="Courier New" w:cs="Courier New" w:hint="default"/>
      </w:rPr>
    </w:lvl>
    <w:lvl w:ilvl="8" w:tplc="04240005" w:tentative="1">
      <w:start w:val="1"/>
      <w:numFmt w:val="bullet"/>
      <w:lvlText w:val=""/>
      <w:lvlJc w:val="left"/>
      <w:pPr>
        <w:ind w:left="6510" w:hanging="360"/>
      </w:pPr>
      <w:rPr>
        <w:rFonts w:ascii="Wingdings" w:hAnsi="Wingdings" w:hint="default"/>
      </w:rPr>
    </w:lvl>
  </w:abstractNum>
  <w:abstractNum w:abstractNumId="2">
    <w:nsid w:val="571912FC"/>
    <w:multiLevelType w:val="hybridMultilevel"/>
    <w:tmpl w:val="4BD4812C"/>
    <w:lvl w:ilvl="0" w:tplc="C37292A4">
      <w:start w:val="1"/>
      <w:numFmt w:val="bullet"/>
      <w:lvlText w:val="-"/>
      <w:lvlJc w:val="left"/>
      <w:pPr>
        <w:ind w:left="360" w:hanging="360"/>
      </w:pPr>
      <w:rPr>
        <w:rFonts w:ascii="Calibri" w:eastAsiaTheme="minorHAnsi" w:hAnsi="Calibri" w:cstheme="minorBidi" w:hint="default"/>
      </w:rPr>
    </w:lvl>
    <w:lvl w:ilvl="1" w:tplc="4D08A2EC">
      <w:start w:val="1"/>
      <w:numFmt w:val="bullet"/>
      <w:lvlText w:val="o"/>
      <w:lvlJc w:val="left"/>
      <w:pPr>
        <w:ind w:left="1080" w:hanging="360"/>
      </w:pPr>
      <w:rPr>
        <w:rFonts w:asciiTheme="minorHAnsi" w:hAnsiTheme="minorHAnsi" w:cs="Courier New" w:hint="default"/>
        <w:sz w:val="20"/>
        <w:szCs w:val="20"/>
      </w:rPr>
    </w:lvl>
    <w:lvl w:ilvl="2" w:tplc="04240003">
      <w:start w:val="1"/>
      <w:numFmt w:val="bullet"/>
      <w:lvlText w:val="o"/>
      <w:lvlJc w:val="left"/>
      <w:pPr>
        <w:ind w:left="1800" w:hanging="360"/>
      </w:pPr>
      <w:rPr>
        <w:rFonts w:ascii="Courier New" w:hAnsi="Courier New" w:cs="Courier New"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EF6479"/>
    <w:rsid w:val="00035AD4"/>
    <w:rsid w:val="00072998"/>
    <w:rsid w:val="00087CEA"/>
    <w:rsid w:val="000E2977"/>
    <w:rsid w:val="000F6978"/>
    <w:rsid w:val="000F786D"/>
    <w:rsid w:val="001113BC"/>
    <w:rsid w:val="00126A10"/>
    <w:rsid w:val="00151E79"/>
    <w:rsid w:val="001B39A3"/>
    <w:rsid w:val="002360E3"/>
    <w:rsid w:val="0026379B"/>
    <w:rsid w:val="002B276C"/>
    <w:rsid w:val="002C760A"/>
    <w:rsid w:val="002E1F53"/>
    <w:rsid w:val="002F4DCC"/>
    <w:rsid w:val="00345D26"/>
    <w:rsid w:val="003A5D11"/>
    <w:rsid w:val="00456179"/>
    <w:rsid w:val="004B2955"/>
    <w:rsid w:val="004D5589"/>
    <w:rsid w:val="005E3990"/>
    <w:rsid w:val="006803E9"/>
    <w:rsid w:val="0068419C"/>
    <w:rsid w:val="00702F09"/>
    <w:rsid w:val="00715DB1"/>
    <w:rsid w:val="007602AD"/>
    <w:rsid w:val="007D7506"/>
    <w:rsid w:val="00806D1D"/>
    <w:rsid w:val="008331D0"/>
    <w:rsid w:val="008E38E8"/>
    <w:rsid w:val="008E4AC6"/>
    <w:rsid w:val="008F7855"/>
    <w:rsid w:val="009A2F43"/>
    <w:rsid w:val="009B2392"/>
    <w:rsid w:val="009B566A"/>
    <w:rsid w:val="00A22D3D"/>
    <w:rsid w:val="00A2573B"/>
    <w:rsid w:val="00A25F4B"/>
    <w:rsid w:val="00A67356"/>
    <w:rsid w:val="00A857E3"/>
    <w:rsid w:val="00AF12B4"/>
    <w:rsid w:val="00AF56B0"/>
    <w:rsid w:val="00B42404"/>
    <w:rsid w:val="00BD2700"/>
    <w:rsid w:val="00BE5F7A"/>
    <w:rsid w:val="00C02B43"/>
    <w:rsid w:val="00C03E5E"/>
    <w:rsid w:val="00C1170B"/>
    <w:rsid w:val="00C95083"/>
    <w:rsid w:val="00CC34FF"/>
    <w:rsid w:val="00CD4139"/>
    <w:rsid w:val="00CE7CE8"/>
    <w:rsid w:val="00D60357"/>
    <w:rsid w:val="00D75A12"/>
    <w:rsid w:val="00D80D3C"/>
    <w:rsid w:val="00DC3EDA"/>
    <w:rsid w:val="00E52707"/>
    <w:rsid w:val="00E952CB"/>
    <w:rsid w:val="00EE40ED"/>
    <w:rsid w:val="00EF586D"/>
    <w:rsid w:val="00EF6479"/>
    <w:rsid w:val="00F02E7B"/>
    <w:rsid w:val="00F03D51"/>
    <w:rsid w:val="00F51F2E"/>
    <w:rsid w:val="00F7488A"/>
    <w:rsid w:val="00FA0AF6"/>
    <w:rsid w:val="00FB5BE6"/>
    <w:rsid w:val="00FE75D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E7CE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7D7506"/>
    <w:pPr>
      <w:ind w:left="720"/>
    </w:pPr>
    <w:rPr>
      <w:rFonts w:ascii="Calibri" w:eastAsia="Times New Roman" w:hAnsi="Calibri" w:cs="Times New Roman"/>
      <w:lang w:eastAsia="sl-SI"/>
    </w:rPr>
  </w:style>
  <w:style w:type="character" w:customStyle="1" w:styleId="OdstavekseznamaZnak">
    <w:name w:val="Odstavek seznama Znak"/>
    <w:basedOn w:val="Privzetapisavaodstavka"/>
    <w:link w:val="Odstavekseznama"/>
    <w:uiPriority w:val="34"/>
    <w:rsid w:val="007D7506"/>
    <w:rPr>
      <w:rFonts w:ascii="Calibri" w:eastAsia="Times New Roman" w:hAnsi="Calibri" w:cs="Times New Roman"/>
      <w:lang w:eastAsia="sl-SI"/>
    </w:rPr>
  </w:style>
  <w:style w:type="character" w:styleId="Komentar-sklic">
    <w:name w:val="annotation reference"/>
    <w:basedOn w:val="Privzetapisavaodstavka"/>
    <w:uiPriority w:val="99"/>
    <w:semiHidden/>
    <w:unhideWhenUsed/>
    <w:rsid w:val="0026379B"/>
    <w:rPr>
      <w:sz w:val="16"/>
      <w:szCs w:val="16"/>
    </w:rPr>
  </w:style>
  <w:style w:type="paragraph" w:styleId="Komentar-besedilo">
    <w:name w:val="annotation text"/>
    <w:basedOn w:val="Navaden"/>
    <w:link w:val="Komentar-besediloZnak"/>
    <w:uiPriority w:val="99"/>
    <w:semiHidden/>
    <w:unhideWhenUsed/>
    <w:rsid w:val="0026379B"/>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26379B"/>
    <w:rPr>
      <w:sz w:val="20"/>
      <w:szCs w:val="20"/>
    </w:rPr>
  </w:style>
  <w:style w:type="paragraph" w:styleId="Zadevakomentarja">
    <w:name w:val="annotation subject"/>
    <w:basedOn w:val="Komentar-besedilo"/>
    <w:next w:val="Komentar-besedilo"/>
    <w:link w:val="ZadevakomentarjaZnak"/>
    <w:uiPriority w:val="99"/>
    <w:semiHidden/>
    <w:unhideWhenUsed/>
    <w:rsid w:val="0026379B"/>
    <w:rPr>
      <w:b/>
      <w:bCs/>
    </w:rPr>
  </w:style>
  <w:style w:type="character" w:customStyle="1" w:styleId="ZadevakomentarjaZnak">
    <w:name w:val="Zadeva komentarja Znak"/>
    <w:basedOn w:val="Komentar-besediloZnak"/>
    <w:link w:val="Zadevakomentarja"/>
    <w:uiPriority w:val="99"/>
    <w:semiHidden/>
    <w:rsid w:val="0026379B"/>
    <w:rPr>
      <w:b/>
      <w:bCs/>
    </w:rPr>
  </w:style>
  <w:style w:type="paragraph" w:styleId="Besedilooblaka">
    <w:name w:val="Balloon Text"/>
    <w:basedOn w:val="Navaden"/>
    <w:link w:val="BesedilooblakaZnak"/>
    <w:uiPriority w:val="99"/>
    <w:semiHidden/>
    <w:unhideWhenUsed/>
    <w:rsid w:val="0026379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379B"/>
    <w:rPr>
      <w:rFonts w:ascii="Tahoma" w:hAnsi="Tahoma" w:cs="Tahoma"/>
      <w:sz w:val="16"/>
      <w:szCs w:val="16"/>
    </w:rPr>
  </w:style>
  <w:style w:type="paragraph" w:styleId="Glava">
    <w:name w:val="header"/>
    <w:basedOn w:val="Navaden"/>
    <w:link w:val="GlavaZnak"/>
    <w:uiPriority w:val="99"/>
    <w:unhideWhenUsed/>
    <w:rsid w:val="00A67356"/>
    <w:pPr>
      <w:tabs>
        <w:tab w:val="center" w:pos="4536"/>
        <w:tab w:val="right" w:pos="9072"/>
      </w:tabs>
      <w:spacing w:after="0" w:line="240" w:lineRule="auto"/>
    </w:pPr>
  </w:style>
  <w:style w:type="character" w:customStyle="1" w:styleId="GlavaZnak">
    <w:name w:val="Glava Znak"/>
    <w:basedOn w:val="Privzetapisavaodstavka"/>
    <w:link w:val="Glava"/>
    <w:uiPriority w:val="99"/>
    <w:rsid w:val="00A67356"/>
  </w:style>
  <w:style w:type="paragraph" w:styleId="Noga">
    <w:name w:val="footer"/>
    <w:basedOn w:val="Navaden"/>
    <w:link w:val="NogaZnak"/>
    <w:uiPriority w:val="99"/>
    <w:semiHidden/>
    <w:unhideWhenUsed/>
    <w:rsid w:val="00A67356"/>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A67356"/>
  </w:style>
  <w:style w:type="character" w:customStyle="1" w:styleId="Hyperlink0">
    <w:name w:val="Hyperlink.0"/>
    <w:basedOn w:val="Privzetapisavaodstavka"/>
    <w:rsid w:val="001B39A3"/>
    <w:rPr>
      <w:color w:val="0000FF"/>
      <w:u w:val="single" w:color="0000FF"/>
    </w:rPr>
  </w:style>
  <w:style w:type="character" w:styleId="Hiperpovezava">
    <w:name w:val="Hyperlink"/>
    <w:basedOn w:val="Privzetapisavaodstavka"/>
    <w:uiPriority w:val="99"/>
    <w:unhideWhenUsed/>
    <w:rsid w:val="009B2392"/>
    <w:rPr>
      <w:color w:val="0000FF" w:themeColor="hyperlink"/>
      <w:u w:val="single"/>
    </w:rPr>
  </w:style>
  <w:style w:type="character" w:styleId="SledenaHiperpovezava">
    <w:name w:val="FollowedHyperlink"/>
    <w:basedOn w:val="Privzetapisavaodstavka"/>
    <w:uiPriority w:val="99"/>
    <w:semiHidden/>
    <w:unhideWhenUsed/>
    <w:rsid w:val="00AF56B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7974789">
      <w:bodyDiv w:val="1"/>
      <w:marLeft w:val="0"/>
      <w:marRight w:val="0"/>
      <w:marTop w:val="0"/>
      <w:marBottom w:val="0"/>
      <w:divBdr>
        <w:top w:val="none" w:sz="0" w:space="0" w:color="auto"/>
        <w:left w:val="none" w:sz="0" w:space="0" w:color="auto"/>
        <w:bottom w:val="none" w:sz="0" w:space="0" w:color="auto"/>
        <w:right w:val="none" w:sz="0" w:space="0" w:color="auto"/>
      </w:divBdr>
    </w:div>
    <w:div w:id="1097990795">
      <w:bodyDiv w:val="1"/>
      <w:marLeft w:val="0"/>
      <w:marRight w:val="0"/>
      <w:marTop w:val="0"/>
      <w:marBottom w:val="0"/>
      <w:divBdr>
        <w:top w:val="none" w:sz="0" w:space="0" w:color="auto"/>
        <w:left w:val="none" w:sz="0" w:space="0" w:color="auto"/>
        <w:bottom w:val="none" w:sz="0" w:space="0" w:color="auto"/>
        <w:right w:val="none" w:sz="0" w:space="0" w:color="auto"/>
      </w:divBdr>
    </w:div>
    <w:div w:id="1325161368">
      <w:bodyDiv w:val="1"/>
      <w:marLeft w:val="0"/>
      <w:marRight w:val="0"/>
      <w:marTop w:val="0"/>
      <w:marBottom w:val="0"/>
      <w:divBdr>
        <w:top w:val="none" w:sz="0" w:space="0" w:color="auto"/>
        <w:left w:val="none" w:sz="0" w:space="0" w:color="auto"/>
        <w:bottom w:val="none" w:sz="0" w:space="0" w:color="auto"/>
        <w:right w:val="none" w:sz="0" w:space="0" w:color="auto"/>
      </w:divBdr>
    </w:div>
    <w:div w:id="1546941289">
      <w:bodyDiv w:val="1"/>
      <w:marLeft w:val="0"/>
      <w:marRight w:val="0"/>
      <w:marTop w:val="0"/>
      <w:marBottom w:val="0"/>
      <w:divBdr>
        <w:top w:val="none" w:sz="0" w:space="0" w:color="auto"/>
        <w:left w:val="none" w:sz="0" w:space="0" w:color="auto"/>
        <w:bottom w:val="none" w:sz="0" w:space="0" w:color="auto"/>
        <w:right w:val="none" w:sz="0" w:space="0" w:color="auto"/>
      </w:divBdr>
    </w:div>
    <w:div w:id="17879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ewer.zmags.co.uk/publication/4ffee8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mana.miklavz@propiar.com" TargetMode="External"/><Relationship Id="rId4" Type="http://schemas.openxmlformats.org/officeDocument/2006/relationships/settings" Target="settings.xml"/><Relationship Id="rId9" Type="http://schemas.openxmlformats.org/officeDocument/2006/relationships/hyperlink" Target="mailto:Barbara.stopinsek@sava.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2EAD9-18FE-461D-8304-92E9A617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3362</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Terme 3000 d.o.o.</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bstopins</dc:creator>
  <cp:lastModifiedBy>gpirc</cp:lastModifiedBy>
  <cp:revision>3</cp:revision>
  <dcterms:created xsi:type="dcterms:W3CDTF">2013-12-17T11:25:00Z</dcterms:created>
  <dcterms:modified xsi:type="dcterms:W3CDTF">2013-12-17T12:13:00Z</dcterms:modified>
</cp:coreProperties>
</file>