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0D" w:rsidRPr="00385739" w:rsidRDefault="0012420D" w:rsidP="0083098E">
      <w:pPr>
        <w:spacing w:after="0"/>
        <w:rPr>
          <w:rFonts w:ascii="Tahoma" w:hAnsi="Tahoma" w:cs="Tahoma"/>
        </w:rPr>
      </w:pPr>
      <w:r w:rsidRPr="00385739">
        <w:rPr>
          <w:rFonts w:ascii="Tahoma" w:hAnsi="Tahoma" w:cs="Tahoma"/>
        </w:rPr>
        <w:t>Skladno s 4. členom Sklepa o poročanju pravnih naslednic pooblaščenih investicijskih družb (Uradni list RS 99/2007), ki ga je izdala Agencija za trg vrednostnih papirjev</w:t>
      </w:r>
      <w:r w:rsidR="00AB78C6" w:rsidRPr="00385739">
        <w:rPr>
          <w:rFonts w:ascii="Tahoma" w:hAnsi="Tahoma" w:cs="Tahoma"/>
        </w:rPr>
        <w:t>,</w:t>
      </w:r>
    </w:p>
    <w:p w:rsidR="0012420D" w:rsidRPr="00385739" w:rsidRDefault="0012420D" w:rsidP="0083098E">
      <w:pPr>
        <w:spacing w:after="0"/>
        <w:rPr>
          <w:rFonts w:ascii="Tahoma" w:hAnsi="Tahoma" w:cs="Tahoma"/>
        </w:rPr>
      </w:pPr>
    </w:p>
    <w:p w:rsidR="0012420D" w:rsidRPr="00385739" w:rsidRDefault="0012420D" w:rsidP="0083098E">
      <w:pPr>
        <w:spacing w:after="0"/>
        <w:jc w:val="center"/>
        <w:rPr>
          <w:rFonts w:ascii="Tahoma" w:hAnsi="Tahoma" w:cs="Tahoma"/>
          <w:b/>
        </w:rPr>
      </w:pPr>
      <w:r w:rsidRPr="00385739">
        <w:rPr>
          <w:rFonts w:ascii="Tahoma" w:hAnsi="Tahoma" w:cs="Tahoma"/>
          <w:b/>
        </w:rPr>
        <w:t xml:space="preserve">družba Hram Holding, d.d., Vilharjeva 29, Ljubljana </w:t>
      </w:r>
    </w:p>
    <w:p w:rsidR="0012420D" w:rsidRDefault="0012420D" w:rsidP="0083098E">
      <w:pPr>
        <w:spacing w:after="0"/>
        <w:jc w:val="center"/>
        <w:rPr>
          <w:rFonts w:ascii="Tahoma" w:hAnsi="Tahoma" w:cs="Tahoma"/>
          <w:b/>
        </w:rPr>
      </w:pPr>
      <w:r w:rsidRPr="00385739">
        <w:rPr>
          <w:rFonts w:ascii="Tahoma" w:hAnsi="Tahoma" w:cs="Tahoma"/>
          <w:b/>
        </w:rPr>
        <w:t>objavlja</w:t>
      </w:r>
    </w:p>
    <w:p w:rsidR="00B650FC" w:rsidRDefault="00B650FC" w:rsidP="0083098E">
      <w:pPr>
        <w:spacing w:after="0"/>
        <w:jc w:val="center"/>
        <w:rPr>
          <w:rFonts w:ascii="Tahoma" w:hAnsi="Tahoma" w:cs="Tahoma"/>
          <w:b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275"/>
        <w:gridCol w:w="2553"/>
      </w:tblGrid>
      <w:tr w:rsidR="00D93558" w:rsidRPr="00D93558" w:rsidTr="00D9355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D93558" w:rsidRPr="00D93558" w:rsidRDefault="00D93558" w:rsidP="00D935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</w:pPr>
            <w:r w:rsidRPr="00D93558"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t>Mesečno poročilo na dan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D93558" w:rsidRPr="00D93558" w:rsidRDefault="00D93558" w:rsidP="00D93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t>30.06.2019</w:t>
            </w:r>
          </w:p>
        </w:tc>
      </w:tr>
      <w:tr w:rsidR="00D93558" w:rsidRPr="00D93558" w:rsidTr="00D9355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D93558" w:rsidRPr="00D93558" w:rsidRDefault="00D93558" w:rsidP="00D935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D93558" w:rsidRPr="00D93558" w:rsidRDefault="00D93558" w:rsidP="00D935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D93558" w:rsidRPr="00D93558" w:rsidTr="00D9355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D93558" w:rsidRPr="00D93558" w:rsidRDefault="00D93558" w:rsidP="00D935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D93558" w:rsidRPr="00D93558" w:rsidRDefault="00D93558" w:rsidP="00D935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D93558" w:rsidRPr="00D93558" w:rsidTr="00D9355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D93558" w:rsidRPr="00D93558" w:rsidRDefault="00D93558" w:rsidP="00D93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</w:rPr>
            </w:pPr>
            <w:r w:rsidRPr="00D93558">
              <w:rPr>
                <w:rFonts w:ascii="Tahoma" w:hAnsi="Tahoma" w:cs="Tahoma"/>
                <w:b/>
                <w:bCs/>
                <w:color w:val="000000"/>
              </w:rPr>
              <w:t>Struktura sredstev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D93558" w:rsidRPr="00D93558" w:rsidRDefault="00D93558" w:rsidP="00D935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D93558" w:rsidRPr="00D93558" w:rsidTr="00D9355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D93558" w:rsidRPr="00D93558" w:rsidRDefault="00D93558" w:rsidP="00D935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D93558" w:rsidRPr="00D93558" w:rsidRDefault="00D93558" w:rsidP="00D935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D93558" w:rsidRPr="00D93558" w:rsidTr="00D9355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D93558" w:rsidRPr="00D93558" w:rsidRDefault="00D93558" w:rsidP="00D93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</w:rPr>
            </w:pPr>
            <w:r w:rsidRPr="00D93558">
              <w:rPr>
                <w:rFonts w:ascii="Tahoma" w:hAnsi="Tahoma" w:cs="Tahoma"/>
                <w:b/>
                <w:bCs/>
                <w:color w:val="000000"/>
              </w:rPr>
              <w:t>vrsta sredstev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D93558" w:rsidRPr="00D93558" w:rsidRDefault="00D93558" w:rsidP="00D93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D93558">
              <w:rPr>
                <w:rFonts w:ascii="Tahoma" w:hAnsi="Tahoma" w:cs="Tahoma"/>
                <w:b/>
                <w:bCs/>
                <w:color w:val="000000"/>
              </w:rPr>
              <w:t>delež v vseh sredstvih</w:t>
            </w:r>
          </w:p>
        </w:tc>
      </w:tr>
      <w:tr w:rsidR="00D93558" w:rsidRPr="00D93558" w:rsidTr="00D9355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D93558" w:rsidRPr="00D93558" w:rsidRDefault="00D93558" w:rsidP="00D93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D93558">
              <w:rPr>
                <w:rFonts w:ascii="Tahoma" w:hAnsi="Tahoma" w:cs="Tahoma"/>
                <w:color w:val="000000"/>
              </w:rPr>
              <w:t>naložbe v tržne vrednostne papirje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D93558" w:rsidRPr="00D93558" w:rsidRDefault="00D93558" w:rsidP="00D935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  <w:r w:rsidRPr="00D93558">
              <w:rPr>
                <w:rFonts w:ascii="Tahoma" w:hAnsi="Tahoma" w:cs="Tahoma"/>
                <w:color w:val="000000"/>
              </w:rPr>
              <w:t>2,84%</w:t>
            </w:r>
          </w:p>
        </w:tc>
      </w:tr>
      <w:tr w:rsidR="00D93558" w:rsidRPr="00D93558" w:rsidTr="00D9355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D93558" w:rsidRPr="00D93558" w:rsidRDefault="00D93558" w:rsidP="00D93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D93558">
              <w:rPr>
                <w:rFonts w:ascii="Tahoma" w:hAnsi="Tahoma" w:cs="Tahoma"/>
                <w:color w:val="000000"/>
              </w:rPr>
              <w:t>naložbe v netržne vrednostne papirje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D93558" w:rsidRPr="00D93558" w:rsidRDefault="00D93558" w:rsidP="00D935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  <w:r w:rsidRPr="00D93558">
              <w:rPr>
                <w:rFonts w:ascii="Tahoma" w:hAnsi="Tahoma" w:cs="Tahoma"/>
                <w:color w:val="000000"/>
              </w:rPr>
              <w:t>74,45%</w:t>
            </w:r>
          </w:p>
        </w:tc>
      </w:tr>
      <w:tr w:rsidR="00D93558" w:rsidRPr="00D93558" w:rsidTr="00D9355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D93558" w:rsidRPr="00D93558" w:rsidRDefault="00D93558" w:rsidP="00D93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D93558">
              <w:rPr>
                <w:rFonts w:ascii="Tahoma" w:hAnsi="Tahoma" w:cs="Tahoma"/>
                <w:color w:val="000000"/>
              </w:rPr>
              <w:t>likvidna sredstva z rokom dospelosti do 6 mesecev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D93558" w:rsidRPr="00D93558" w:rsidRDefault="00D93558" w:rsidP="00D935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  <w:r w:rsidRPr="00D93558">
              <w:rPr>
                <w:rFonts w:ascii="Tahoma" w:hAnsi="Tahoma" w:cs="Tahoma"/>
                <w:color w:val="000000"/>
              </w:rPr>
              <w:t>0,01%</w:t>
            </w:r>
          </w:p>
        </w:tc>
      </w:tr>
      <w:tr w:rsidR="00D93558" w:rsidRPr="00D93558" w:rsidTr="00D9355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D93558" w:rsidRPr="00D93558" w:rsidRDefault="00D93558" w:rsidP="00D93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D93558">
              <w:rPr>
                <w:rFonts w:ascii="Tahoma" w:hAnsi="Tahoma" w:cs="Tahoma"/>
                <w:color w:val="000000"/>
              </w:rPr>
              <w:t>ostalo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D93558" w:rsidRPr="00D93558" w:rsidRDefault="00D93558" w:rsidP="00D935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  <w:r w:rsidRPr="00D93558">
              <w:rPr>
                <w:rFonts w:ascii="Tahoma" w:hAnsi="Tahoma" w:cs="Tahoma"/>
                <w:color w:val="000000"/>
              </w:rPr>
              <w:t>22,70%</w:t>
            </w:r>
          </w:p>
        </w:tc>
      </w:tr>
      <w:tr w:rsidR="00D93558" w:rsidRPr="00D93558" w:rsidTr="00D9355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D93558" w:rsidRPr="00D93558" w:rsidRDefault="00D93558" w:rsidP="00D935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D93558" w:rsidRPr="00D93558" w:rsidRDefault="00D93558" w:rsidP="00D935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D93558">
              <w:rPr>
                <w:rFonts w:ascii="Tahoma" w:hAnsi="Tahoma" w:cs="Tahoma"/>
                <w:b/>
                <w:bCs/>
                <w:color w:val="000000"/>
              </w:rPr>
              <w:t>100,00%</w:t>
            </w:r>
          </w:p>
        </w:tc>
      </w:tr>
      <w:tr w:rsidR="00D93558" w:rsidRPr="00D93558" w:rsidTr="00D9355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D93558" w:rsidRPr="00D93558" w:rsidRDefault="00D93558" w:rsidP="00D935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D93558" w:rsidRPr="00D93558" w:rsidRDefault="00D93558" w:rsidP="00D935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D93558" w:rsidRPr="00D93558" w:rsidTr="00D9355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D93558" w:rsidRPr="00D93558" w:rsidRDefault="00D93558" w:rsidP="00D935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D93558" w:rsidRPr="00D93558" w:rsidRDefault="00D93558" w:rsidP="00D935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D93558" w:rsidRPr="00D93558" w:rsidTr="00D9355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D93558" w:rsidRPr="00D93558" w:rsidRDefault="00D93558" w:rsidP="00D93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</w:rPr>
            </w:pPr>
            <w:r w:rsidRPr="00D93558">
              <w:rPr>
                <w:rFonts w:ascii="Tahoma" w:hAnsi="Tahoma" w:cs="Tahoma"/>
                <w:b/>
                <w:bCs/>
                <w:color w:val="000000"/>
              </w:rPr>
              <w:t>Seznam posamičnih naložb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D93558" w:rsidRPr="00D93558" w:rsidRDefault="00D93558" w:rsidP="00D935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D93558" w:rsidRPr="00D93558" w:rsidTr="00D9355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D93558" w:rsidRPr="00D93558" w:rsidRDefault="00D93558" w:rsidP="00D93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D93558" w:rsidRPr="00D93558" w:rsidRDefault="00D93558" w:rsidP="00D935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D93558" w:rsidRPr="00D93558" w:rsidTr="00D9355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D93558" w:rsidRPr="00D93558" w:rsidRDefault="00D93558" w:rsidP="00D93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</w:rPr>
            </w:pPr>
            <w:r w:rsidRPr="00D93558">
              <w:rPr>
                <w:rFonts w:ascii="Tahoma" w:hAnsi="Tahoma" w:cs="Tahoma"/>
                <w:b/>
                <w:bCs/>
                <w:color w:val="000000"/>
              </w:rPr>
              <w:t>naložba - izdajatelj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D93558" w:rsidRPr="00D93558" w:rsidRDefault="00D93558" w:rsidP="00D935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D93558">
              <w:rPr>
                <w:rFonts w:ascii="Tahoma" w:hAnsi="Tahoma" w:cs="Tahoma"/>
                <w:b/>
                <w:bCs/>
                <w:color w:val="000000"/>
              </w:rPr>
              <w:t>vrednost</w:t>
            </w:r>
          </w:p>
        </w:tc>
      </w:tr>
      <w:tr w:rsidR="00D93558" w:rsidRPr="00D93558" w:rsidTr="00D9355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D93558" w:rsidRPr="00D93558" w:rsidRDefault="00D93558" w:rsidP="00D93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D93558">
              <w:rPr>
                <w:rFonts w:ascii="Tahoma" w:hAnsi="Tahoma" w:cs="Tahoma"/>
                <w:color w:val="000000"/>
              </w:rPr>
              <w:t>Napredek Bistrica, d.o.o., Ljubljana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D93558" w:rsidRPr="00D93558" w:rsidRDefault="00D93558" w:rsidP="00D935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  <w:r w:rsidRPr="00D93558">
              <w:rPr>
                <w:rFonts w:ascii="Tahoma" w:hAnsi="Tahoma" w:cs="Tahoma"/>
                <w:color w:val="000000"/>
              </w:rPr>
              <w:t>4.632.080,01 €</w:t>
            </w:r>
          </w:p>
        </w:tc>
      </w:tr>
      <w:tr w:rsidR="00D93558" w:rsidRPr="00D93558" w:rsidTr="00D9355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D93558" w:rsidRPr="00D93558" w:rsidRDefault="00D93558" w:rsidP="00D93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D93558">
              <w:rPr>
                <w:rFonts w:ascii="Tahoma" w:hAnsi="Tahoma" w:cs="Tahoma"/>
                <w:color w:val="000000"/>
              </w:rPr>
              <w:t>Unit-as nepremičnine, d.o.o., Ljubljana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D93558" w:rsidRPr="00D93558" w:rsidRDefault="00D93558" w:rsidP="00D935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  <w:r w:rsidRPr="00D93558">
              <w:rPr>
                <w:rFonts w:ascii="Tahoma" w:hAnsi="Tahoma" w:cs="Tahoma"/>
                <w:color w:val="000000"/>
              </w:rPr>
              <w:t>2.443.192,99 €</w:t>
            </w:r>
          </w:p>
        </w:tc>
      </w:tr>
      <w:tr w:rsidR="00D93558" w:rsidRPr="00D93558" w:rsidTr="00D9355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D93558" w:rsidRPr="00D93558" w:rsidRDefault="00D93558" w:rsidP="00D93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D93558">
              <w:rPr>
                <w:rFonts w:ascii="Tahoma" w:hAnsi="Tahoma" w:cs="Tahoma"/>
                <w:color w:val="000000"/>
              </w:rPr>
              <w:t>UA-Acervo, d.o.o., Ljubljana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D93558" w:rsidRPr="00D93558" w:rsidRDefault="00D93558" w:rsidP="00D935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  <w:r w:rsidRPr="00D93558">
              <w:rPr>
                <w:rFonts w:ascii="Tahoma" w:hAnsi="Tahoma" w:cs="Tahoma"/>
                <w:color w:val="000000"/>
              </w:rPr>
              <w:t>1.954.031,60 €</w:t>
            </w:r>
          </w:p>
        </w:tc>
      </w:tr>
      <w:tr w:rsidR="00D93558" w:rsidRPr="00D93558" w:rsidTr="00D9355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D93558" w:rsidRPr="00D93558" w:rsidRDefault="00D93558" w:rsidP="00D93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D93558">
              <w:rPr>
                <w:rFonts w:ascii="Tahoma" w:hAnsi="Tahoma" w:cs="Tahoma"/>
                <w:color w:val="000000"/>
              </w:rPr>
              <w:t>Žima nepremičnine, d.o.o., Ljubljana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D93558" w:rsidRPr="00D93558" w:rsidRDefault="00D93558" w:rsidP="00D935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  <w:r w:rsidRPr="00D93558">
              <w:rPr>
                <w:rFonts w:ascii="Tahoma" w:hAnsi="Tahoma" w:cs="Tahoma"/>
                <w:color w:val="000000"/>
              </w:rPr>
              <w:t>1.183.785,64 €</w:t>
            </w:r>
          </w:p>
        </w:tc>
      </w:tr>
      <w:tr w:rsidR="00D93558" w:rsidRPr="00D93558" w:rsidTr="00D9355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D93558" w:rsidRPr="00D93558" w:rsidRDefault="00D93558" w:rsidP="00D93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D93558">
              <w:rPr>
                <w:rFonts w:ascii="Tahoma" w:hAnsi="Tahoma" w:cs="Tahoma"/>
                <w:color w:val="000000"/>
              </w:rPr>
              <w:t>Telekom Slovenije, d.d., Ljubljana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D93558" w:rsidRPr="00D93558" w:rsidRDefault="00D93558" w:rsidP="00D935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  <w:r w:rsidRPr="00D93558">
              <w:rPr>
                <w:rFonts w:ascii="Tahoma" w:hAnsi="Tahoma" w:cs="Tahoma"/>
                <w:color w:val="000000"/>
              </w:rPr>
              <w:t>394.222,20 €</w:t>
            </w:r>
          </w:p>
        </w:tc>
      </w:tr>
      <w:tr w:rsidR="00D93558" w:rsidRPr="00D93558" w:rsidTr="00D9355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D93558" w:rsidRPr="00D93558" w:rsidRDefault="00D93558" w:rsidP="00D93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D93558">
              <w:rPr>
                <w:rFonts w:ascii="Tahoma" w:hAnsi="Tahoma" w:cs="Tahoma"/>
                <w:color w:val="000000"/>
              </w:rPr>
              <w:t>Zavod za urbanizem, d.o.o., Maribor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D93558" w:rsidRPr="00D93558" w:rsidRDefault="00D93558" w:rsidP="00D935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  <w:r w:rsidRPr="00D93558">
              <w:rPr>
                <w:rFonts w:ascii="Tahoma" w:hAnsi="Tahoma" w:cs="Tahoma"/>
                <w:color w:val="000000"/>
              </w:rPr>
              <w:t>107.886,54 €</w:t>
            </w:r>
          </w:p>
        </w:tc>
      </w:tr>
      <w:tr w:rsidR="00D93558" w:rsidRPr="00D93558" w:rsidTr="00D9355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D93558" w:rsidRPr="00D93558" w:rsidRDefault="00D93558" w:rsidP="00D93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D93558">
              <w:rPr>
                <w:rFonts w:ascii="Tahoma" w:hAnsi="Tahoma" w:cs="Tahoma"/>
                <w:color w:val="000000"/>
              </w:rPr>
              <w:t>Deželna banka Slovenije, d.d., Ljubljana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D93558" w:rsidRPr="00D93558" w:rsidRDefault="00D93558" w:rsidP="00D935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  <w:r w:rsidRPr="00D93558">
              <w:rPr>
                <w:rFonts w:ascii="Tahoma" w:hAnsi="Tahoma" w:cs="Tahoma"/>
                <w:color w:val="000000"/>
              </w:rPr>
              <w:t>4.840,78 €</w:t>
            </w:r>
          </w:p>
        </w:tc>
      </w:tr>
      <w:tr w:rsidR="00D93558" w:rsidRPr="00D93558" w:rsidTr="00D9355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D93558" w:rsidRPr="00D93558" w:rsidRDefault="00D93558" w:rsidP="00D935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D93558" w:rsidRPr="00D93558" w:rsidRDefault="00D93558" w:rsidP="00D935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D93558">
              <w:rPr>
                <w:rFonts w:ascii="Tahoma" w:hAnsi="Tahoma" w:cs="Tahoma"/>
                <w:b/>
                <w:bCs/>
                <w:color w:val="000000"/>
              </w:rPr>
              <w:t>10.720.039,76 €</w:t>
            </w:r>
          </w:p>
        </w:tc>
      </w:tr>
    </w:tbl>
    <w:p w:rsidR="00D93558" w:rsidRDefault="00D93558" w:rsidP="0083098E">
      <w:pPr>
        <w:spacing w:after="0"/>
        <w:jc w:val="center"/>
        <w:rPr>
          <w:rFonts w:ascii="Tahoma" w:hAnsi="Tahoma" w:cs="Tahoma"/>
          <w:b/>
        </w:rPr>
      </w:pPr>
    </w:p>
    <w:p w:rsidR="00D93558" w:rsidRDefault="00D93558" w:rsidP="0083098E">
      <w:pPr>
        <w:spacing w:after="0"/>
        <w:jc w:val="center"/>
        <w:rPr>
          <w:rFonts w:ascii="Tahoma" w:hAnsi="Tahoma" w:cs="Tahoma"/>
          <w:b/>
        </w:rPr>
      </w:pPr>
    </w:p>
    <w:p w:rsidR="00D93558" w:rsidRDefault="00D93558" w:rsidP="0083098E">
      <w:pPr>
        <w:spacing w:after="0"/>
        <w:jc w:val="center"/>
        <w:rPr>
          <w:rFonts w:ascii="Tahoma" w:hAnsi="Tahoma" w:cs="Tahoma"/>
          <w:b/>
        </w:rPr>
      </w:pPr>
    </w:p>
    <w:p w:rsidR="00193046" w:rsidRDefault="00193046" w:rsidP="0083098E">
      <w:pPr>
        <w:spacing w:after="0"/>
        <w:jc w:val="center"/>
        <w:rPr>
          <w:rFonts w:ascii="Tahoma" w:hAnsi="Tahoma" w:cs="Tahoma"/>
          <w:b/>
        </w:rPr>
      </w:pPr>
    </w:p>
    <w:p w:rsidR="00DD7869" w:rsidRDefault="00DD7869" w:rsidP="0083098E">
      <w:pPr>
        <w:spacing w:after="0"/>
        <w:jc w:val="center"/>
        <w:rPr>
          <w:rFonts w:ascii="Tahoma" w:hAnsi="Tahoma" w:cs="Tahoma"/>
          <w:b/>
        </w:rPr>
      </w:pPr>
    </w:p>
    <w:p w:rsidR="00385739" w:rsidRPr="00385739" w:rsidRDefault="00385739" w:rsidP="00385739">
      <w:pPr>
        <w:spacing w:before="100" w:beforeAutospacing="1" w:after="100" w:afterAutospacing="1" w:line="240" w:lineRule="auto"/>
        <w:rPr>
          <w:rFonts w:ascii="Tahoma" w:hAnsi="Tahoma" w:cs="Tahoma"/>
        </w:rPr>
      </w:pPr>
      <w:r w:rsidRPr="00385739">
        <w:rPr>
          <w:rFonts w:ascii="Tahoma" w:hAnsi="Tahoma" w:cs="Tahoma"/>
        </w:rPr>
        <w:t xml:space="preserve">To obvestilo bo objavljeno na SEO-NET-u in na spletni strani družbe od datuma objave dalje, vse do zakonsko predpisanega roka petih let. </w:t>
      </w:r>
    </w:p>
    <w:p w:rsidR="00787620" w:rsidRDefault="00787620" w:rsidP="00385739">
      <w:pPr>
        <w:spacing w:before="100" w:beforeAutospacing="1" w:after="100" w:afterAutospacing="1" w:line="240" w:lineRule="auto"/>
        <w:rPr>
          <w:rFonts w:ascii="Tahoma" w:hAnsi="Tahoma" w:cs="Tahoma"/>
        </w:rPr>
      </w:pPr>
    </w:p>
    <w:p w:rsidR="005551FE" w:rsidRPr="00E65C15" w:rsidRDefault="00385739" w:rsidP="00E65C15">
      <w:pPr>
        <w:spacing w:before="100" w:beforeAutospacing="1" w:after="100" w:afterAutospacing="1" w:line="240" w:lineRule="auto"/>
        <w:rPr>
          <w:rFonts w:ascii="Tahoma" w:hAnsi="Tahoma" w:cs="Tahoma"/>
        </w:rPr>
      </w:pPr>
      <w:r w:rsidRPr="00385739">
        <w:rPr>
          <w:rFonts w:ascii="Tahoma" w:hAnsi="Tahoma" w:cs="Tahoma"/>
        </w:rPr>
        <w:t>Uprava</w:t>
      </w:r>
    </w:p>
    <w:sectPr w:rsidR="005551FE" w:rsidRPr="00E65C15" w:rsidSect="00667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5"/>
  <w:proofState w:spelling="clean" w:grammar="clean"/>
  <w:defaultTabStop w:val="708"/>
  <w:hyphenationZone w:val="425"/>
  <w:characterSpacingControl w:val="doNotCompress"/>
  <w:compat/>
  <w:rsids>
    <w:rsidRoot w:val="0012420D"/>
    <w:rsid w:val="00004773"/>
    <w:rsid w:val="00006C33"/>
    <w:rsid w:val="0000728B"/>
    <w:rsid w:val="00016861"/>
    <w:rsid w:val="0002229F"/>
    <w:rsid w:val="000261ED"/>
    <w:rsid w:val="00032EEA"/>
    <w:rsid w:val="00041DB9"/>
    <w:rsid w:val="00044C80"/>
    <w:rsid w:val="0004734D"/>
    <w:rsid w:val="00050CCF"/>
    <w:rsid w:val="00052713"/>
    <w:rsid w:val="00063041"/>
    <w:rsid w:val="000656C4"/>
    <w:rsid w:val="00066DF0"/>
    <w:rsid w:val="00096555"/>
    <w:rsid w:val="000B2586"/>
    <w:rsid w:val="000B37FF"/>
    <w:rsid w:val="000B4994"/>
    <w:rsid w:val="000B5523"/>
    <w:rsid w:val="000D4248"/>
    <w:rsid w:val="000D74DC"/>
    <w:rsid w:val="000E07C4"/>
    <w:rsid w:val="000E0C9A"/>
    <w:rsid w:val="000E37C2"/>
    <w:rsid w:val="00100DA9"/>
    <w:rsid w:val="00111B1A"/>
    <w:rsid w:val="0012420D"/>
    <w:rsid w:val="00124841"/>
    <w:rsid w:val="001256C4"/>
    <w:rsid w:val="00125A45"/>
    <w:rsid w:val="00125EE9"/>
    <w:rsid w:val="00126AF2"/>
    <w:rsid w:val="00147D90"/>
    <w:rsid w:val="00147FBC"/>
    <w:rsid w:val="0015325A"/>
    <w:rsid w:val="00154E51"/>
    <w:rsid w:val="00160E11"/>
    <w:rsid w:val="001675F0"/>
    <w:rsid w:val="001746E3"/>
    <w:rsid w:val="001810D5"/>
    <w:rsid w:val="00192836"/>
    <w:rsid w:val="00193046"/>
    <w:rsid w:val="001966C1"/>
    <w:rsid w:val="001A6CB7"/>
    <w:rsid w:val="001A73B2"/>
    <w:rsid w:val="001B7739"/>
    <w:rsid w:val="001D0B3D"/>
    <w:rsid w:val="001D2F6C"/>
    <w:rsid w:val="00203429"/>
    <w:rsid w:val="00210DC7"/>
    <w:rsid w:val="00214F3F"/>
    <w:rsid w:val="00216C43"/>
    <w:rsid w:val="00246214"/>
    <w:rsid w:val="0026749A"/>
    <w:rsid w:val="00274F9F"/>
    <w:rsid w:val="00290F6E"/>
    <w:rsid w:val="0029186B"/>
    <w:rsid w:val="002954F2"/>
    <w:rsid w:val="0029796F"/>
    <w:rsid w:val="002A2304"/>
    <w:rsid w:val="002A38E8"/>
    <w:rsid w:val="002A4760"/>
    <w:rsid w:val="002B4640"/>
    <w:rsid w:val="002B5F74"/>
    <w:rsid w:val="002C261C"/>
    <w:rsid w:val="002C785A"/>
    <w:rsid w:val="002E3186"/>
    <w:rsid w:val="002F69D1"/>
    <w:rsid w:val="00320A5A"/>
    <w:rsid w:val="00324778"/>
    <w:rsid w:val="00354436"/>
    <w:rsid w:val="00355DFE"/>
    <w:rsid w:val="00361DDB"/>
    <w:rsid w:val="00381ED9"/>
    <w:rsid w:val="00385739"/>
    <w:rsid w:val="00390D0C"/>
    <w:rsid w:val="00396473"/>
    <w:rsid w:val="003A5979"/>
    <w:rsid w:val="003B2451"/>
    <w:rsid w:val="003B7B2A"/>
    <w:rsid w:val="003C7CBE"/>
    <w:rsid w:val="003E0564"/>
    <w:rsid w:val="003E512A"/>
    <w:rsid w:val="004143BE"/>
    <w:rsid w:val="004260F4"/>
    <w:rsid w:val="004264A6"/>
    <w:rsid w:val="00430FD8"/>
    <w:rsid w:val="00432507"/>
    <w:rsid w:val="004327A9"/>
    <w:rsid w:val="004333E8"/>
    <w:rsid w:val="004361BA"/>
    <w:rsid w:val="004508DA"/>
    <w:rsid w:val="00453F88"/>
    <w:rsid w:val="00463351"/>
    <w:rsid w:val="0047081D"/>
    <w:rsid w:val="004709E3"/>
    <w:rsid w:val="00470FFC"/>
    <w:rsid w:val="00475FE3"/>
    <w:rsid w:val="0047667A"/>
    <w:rsid w:val="00480AB9"/>
    <w:rsid w:val="00482D00"/>
    <w:rsid w:val="0048515F"/>
    <w:rsid w:val="004910F6"/>
    <w:rsid w:val="004A2540"/>
    <w:rsid w:val="004E7595"/>
    <w:rsid w:val="004F144B"/>
    <w:rsid w:val="00500E71"/>
    <w:rsid w:val="0051179B"/>
    <w:rsid w:val="005216FA"/>
    <w:rsid w:val="0054018D"/>
    <w:rsid w:val="00540EA5"/>
    <w:rsid w:val="00542E66"/>
    <w:rsid w:val="005551FE"/>
    <w:rsid w:val="00557651"/>
    <w:rsid w:val="00565921"/>
    <w:rsid w:val="00573C61"/>
    <w:rsid w:val="005B4DDF"/>
    <w:rsid w:val="005B691D"/>
    <w:rsid w:val="005C0499"/>
    <w:rsid w:val="005C2780"/>
    <w:rsid w:val="005D1E14"/>
    <w:rsid w:val="005D23BE"/>
    <w:rsid w:val="005D4B44"/>
    <w:rsid w:val="005E3D92"/>
    <w:rsid w:val="005F3363"/>
    <w:rsid w:val="00600005"/>
    <w:rsid w:val="00600B61"/>
    <w:rsid w:val="00630FAB"/>
    <w:rsid w:val="00631EEF"/>
    <w:rsid w:val="006339C4"/>
    <w:rsid w:val="00645E44"/>
    <w:rsid w:val="00654F79"/>
    <w:rsid w:val="00656F66"/>
    <w:rsid w:val="00666594"/>
    <w:rsid w:val="00667EEC"/>
    <w:rsid w:val="00670D6D"/>
    <w:rsid w:val="00675C7B"/>
    <w:rsid w:val="006A57E4"/>
    <w:rsid w:val="006C53DC"/>
    <w:rsid w:val="006D2DC4"/>
    <w:rsid w:val="006D73DA"/>
    <w:rsid w:val="006F268C"/>
    <w:rsid w:val="006F5752"/>
    <w:rsid w:val="007026F7"/>
    <w:rsid w:val="0071146A"/>
    <w:rsid w:val="007179C1"/>
    <w:rsid w:val="00717C55"/>
    <w:rsid w:val="0072447B"/>
    <w:rsid w:val="00725D89"/>
    <w:rsid w:val="00732446"/>
    <w:rsid w:val="007416F7"/>
    <w:rsid w:val="00746C25"/>
    <w:rsid w:val="0075561C"/>
    <w:rsid w:val="00762A40"/>
    <w:rsid w:val="007652DB"/>
    <w:rsid w:val="0076551B"/>
    <w:rsid w:val="00785CE4"/>
    <w:rsid w:val="00786936"/>
    <w:rsid w:val="00787620"/>
    <w:rsid w:val="00787FD9"/>
    <w:rsid w:val="007A4AAB"/>
    <w:rsid w:val="007B11A4"/>
    <w:rsid w:val="007B7197"/>
    <w:rsid w:val="007C7251"/>
    <w:rsid w:val="007D1392"/>
    <w:rsid w:val="007D36BB"/>
    <w:rsid w:val="008074C7"/>
    <w:rsid w:val="00811210"/>
    <w:rsid w:val="00815BE0"/>
    <w:rsid w:val="00817320"/>
    <w:rsid w:val="0082745D"/>
    <w:rsid w:val="0083098E"/>
    <w:rsid w:val="00835317"/>
    <w:rsid w:val="00844366"/>
    <w:rsid w:val="008453A8"/>
    <w:rsid w:val="00846A7F"/>
    <w:rsid w:val="00852847"/>
    <w:rsid w:val="00865845"/>
    <w:rsid w:val="008804FB"/>
    <w:rsid w:val="008828AF"/>
    <w:rsid w:val="00885DC1"/>
    <w:rsid w:val="008870CB"/>
    <w:rsid w:val="008B3CB1"/>
    <w:rsid w:val="008B5E5E"/>
    <w:rsid w:val="008B7005"/>
    <w:rsid w:val="008C7E69"/>
    <w:rsid w:val="008D52A8"/>
    <w:rsid w:val="008E482B"/>
    <w:rsid w:val="00902415"/>
    <w:rsid w:val="00904FF7"/>
    <w:rsid w:val="00920811"/>
    <w:rsid w:val="00924850"/>
    <w:rsid w:val="00924D92"/>
    <w:rsid w:val="009325A8"/>
    <w:rsid w:val="00935F72"/>
    <w:rsid w:val="00943B7C"/>
    <w:rsid w:val="00961211"/>
    <w:rsid w:val="00977B74"/>
    <w:rsid w:val="0099073A"/>
    <w:rsid w:val="009A5A30"/>
    <w:rsid w:val="009B2192"/>
    <w:rsid w:val="009B683E"/>
    <w:rsid w:val="009D2324"/>
    <w:rsid w:val="009D46A8"/>
    <w:rsid w:val="009D71BE"/>
    <w:rsid w:val="009E06EA"/>
    <w:rsid w:val="009E24ED"/>
    <w:rsid w:val="009F5116"/>
    <w:rsid w:val="00A0131C"/>
    <w:rsid w:val="00A15A51"/>
    <w:rsid w:val="00A220D1"/>
    <w:rsid w:val="00A25986"/>
    <w:rsid w:val="00A2614F"/>
    <w:rsid w:val="00A36E49"/>
    <w:rsid w:val="00A4724F"/>
    <w:rsid w:val="00A64328"/>
    <w:rsid w:val="00A86BBA"/>
    <w:rsid w:val="00A944CE"/>
    <w:rsid w:val="00A959C2"/>
    <w:rsid w:val="00AA2915"/>
    <w:rsid w:val="00AA4099"/>
    <w:rsid w:val="00AB133B"/>
    <w:rsid w:val="00AB78C6"/>
    <w:rsid w:val="00AD17F3"/>
    <w:rsid w:val="00AD1F8F"/>
    <w:rsid w:val="00AF4BB5"/>
    <w:rsid w:val="00AF69DB"/>
    <w:rsid w:val="00B01E1D"/>
    <w:rsid w:val="00B05093"/>
    <w:rsid w:val="00B11067"/>
    <w:rsid w:val="00B23C3D"/>
    <w:rsid w:val="00B450B8"/>
    <w:rsid w:val="00B55930"/>
    <w:rsid w:val="00B60F8F"/>
    <w:rsid w:val="00B62208"/>
    <w:rsid w:val="00B650FC"/>
    <w:rsid w:val="00B93FFF"/>
    <w:rsid w:val="00B94D94"/>
    <w:rsid w:val="00BC2D56"/>
    <w:rsid w:val="00BC6EDB"/>
    <w:rsid w:val="00BE0785"/>
    <w:rsid w:val="00BE0FDD"/>
    <w:rsid w:val="00BE141D"/>
    <w:rsid w:val="00BE720E"/>
    <w:rsid w:val="00BF2A7C"/>
    <w:rsid w:val="00C0171E"/>
    <w:rsid w:val="00C03695"/>
    <w:rsid w:val="00C03C9A"/>
    <w:rsid w:val="00C13526"/>
    <w:rsid w:val="00C21335"/>
    <w:rsid w:val="00C40785"/>
    <w:rsid w:val="00C432DB"/>
    <w:rsid w:val="00C4354E"/>
    <w:rsid w:val="00C61D53"/>
    <w:rsid w:val="00C66146"/>
    <w:rsid w:val="00C8020C"/>
    <w:rsid w:val="00C82A7B"/>
    <w:rsid w:val="00C82CCE"/>
    <w:rsid w:val="00C97622"/>
    <w:rsid w:val="00CA4E18"/>
    <w:rsid w:val="00CB7BC0"/>
    <w:rsid w:val="00CD5889"/>
    <w:rsid w:val="00CE1169"/>
    <w:rsid w:val="00CE76F6"/>
    <w:rsid w:val="00D0158E"/>
    <w:rsid w:val="00D10BD1"/>
    <w:rsid w:val="00D14DFD"/>
    <w:rsid w:val="00D15243"/>
    <w:rsid w:val="00D157B8"/>
    <w:rsid w:val="00D217FC"/>
    <w:rsid w:val="00D468C2"/>
    <w:rsid w:val="00D54FF2"/>
    <w:rsid w:val="00D56544"/>
    <w:rsid w:val="00D67C12"/>
    <w:rsid w:val="00D758BE"/>
    <w:rsid w:val="00D93558"/>
    <w:rsid w:val="00DA5E39"/>
    <w:rsid w:val="00DA74F5"/>
    <w:rsid w:val="00DB58D4"/>
    <w:rsid w:val="00DB6CF9"/>
    <w:rsid w:val="00DC392B"/>
    <w:rsid w:val="00DD7869"/>
    <w:rsid w:val="00DE06A3"/>
    <w:rsid w:val="00DE6262"/>
    <w:rsid w:val="00DE6518"/>
    <w:rsid w:val="00DF6D05"/>
    <w:rsid w:val="00E061A1"/>
    <w:rsid w:val="00E15404"/>
    <w:rsid w:val="00E22698"/>
    <w:rsid w:val="00E50406"/>
    <w:rsid w:val="00E60A80"/>
    <w:rsid w:val="00E65C15"/>
    <w:rsid w:val="00E732E2"/>
    <w:rsid w:val="00E74A4C"/>
    <w:rsid w:val="00E770C8"/>
    <w:rsid w:val="00E80A59"/>
    <w:rsid w:val="00E80FBB"/>
    <w:rsid w:val="00E90987"/>
    <w:rsid w:val="00E94F0C"/>
    <w:rsid w:val="00EC0299"/>
    <w:rsid w:val="00EC789C"/>
    <w:rsid w:val="00ED56F4"/>
    <w:rsid w:val="00F00404"/>
    <w:rsid w:val="00F1002A"/>
    <w:rsid w:val="00F21622"/>
    <w:rsid w:val="00F35936"/>
    <w:rsid w:val="00F35ACC"/>
    <w:rsid w:val="00F46ED2"/>
    <w:rsid w:val="00F60CA4"/>
    <w:rsid w:val="00F6582E"/>
    <w:rsid w:val="00F77465"/>
    <w:rsid w:val="00F77F58"/>
    <w:rsid w:val="00F816EB"/>
    <w:rsid w:val="00F90587"/>
    <w:rsid w:val="00F9270F"/>
    <w:rsid w:val="00F92913"/>
    <w:rsid w:val="00FA4063"/>
    <w:rsid w:val="00FC042F"/>
    <w:rsid w:val="00FC32E8"/>
    <w:rsid w:val="00FD4F4E"/>
    <w:rsid w:val="00FD7886"/>
    <w:rsid w:val="00FE44D4"/>
    <w:rsid w:val="00FE4647"/>
    <w:rsid w:val="00FF33D9"/>
    <w:rsid w:val="00FF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A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A9EB4-6968-4040-AE5C-73936E3B3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tomaz</cp:lastModifiedBy>
  <cp:revision>2</cp:revision>
  <cp:lastPrinted>2019-03-08T09:57:00Z</cp:lastPrinted>
  <dcterms:created xsi:type="dcterms:W3CDTF">2019-07-10T12:02:00Z</dcterms:created>
  <dcterms:modified xsi:type="dcterms:W3CDTF">2019-07-10T12:02:00Z</dcterms:modified>
</cp:coreProperties>
</file>