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5DE404" w14:textId="77777777" w:rsidR="00CE586A" w:rsidRPr="001B0FCE" w:rsidRDefault="00CE586A" w:rsidP="001A55C2">
      <w:pPr>
        <w:shd w:val="clear" w:color="auto" w:fill="FFFFFF"/>
        <w:jc w:val="both"/>
        <w:rPr>
          <w:rFonts w:ascii="Times New Roman" w:hAnsi="Times New Roman" w:cs="Times New Roman"/>
          <w:b/>
          <w:bCs/>
          <w:color w:val="000000"/>
          <w:spacing w:val="-1"/>
          <w:sz w:val="28"/>
          <w:szCs w:val="28"/>
        </w:rPr>
      </w:pPr>
    </w:p>
    <w:p w14:paraId="41012174" w14:textId="77777777" w:rsidR="00CE586A" w:rsidRPr="001B0FCE" w:rsidRDefault="00CE586A" w:rsidP="001A55C2">
      <w:pPr>
        <w:shd w:val="clear" w:color="auto" w:fill="FFFFFF"/>
        <w:jc w:val="both"/>
        <w:rPr>
          <w:rFonts w:ascii="Times New Roman" w:hAnsi="Times New Roman" w:cs="Times New Roman"/>
          <w:b/>
          <w:bCs/>
          <w:color w:val="000000"/>
          <w:spacing w:val="-1"/>
          <w:sz w:val="28"/>
          <w:szCs w:val="28"/>
        </w:rPr>
      </w:pPr>
    </w:p>
    <w:p w14:paraId="636D3B3A" w14:textId="77777777" w:rsidR="00CE586A" w:rsidRPr="001B0FCE" w:rsidRDefault="00CE586A" w:rsidP="001A55C2">
      <w:pPr>
        <w:shd w:val="clear" w:color="auto" w:fill="FFFFFF"/>
        <w:jc w:val="both"/>
        <w:rPr>
          <w:rFonts w:ascii="Times New Roman" w:hAnsi="Times New Roman" w:cs="Times New Roman"/>
          <w:b/>
          <w:bCs/>
          <w:color w:val="000000"/>
          <w:spacing w:val="-1"/>
          <w:sz w:val="28"/>
          <w:szCs w:val="28"/>
        </w:rPr>
      </w:pPr>
    </w:p>
    <w:p w14:paraId="708602F9" w14:textId="77777777" w:rsidR="00CE586A" w:rsidRPr="001B0FCE" w:rsidRDefault="00CE586A" w:rsidP="001A55C2">
      <w:pPr>
        <w:shd w:val="clear" w:color="auto" w:fill="FFFFFF"/>
        <w:jc w:val="both"/>
        <w:rPr>
          <w:rFonts w:ascii="Times New Roman" w:hAnsi="Times New Roman" w:cs="Times New Roman"/>
          <w:b/>
          <w:bCs/>
          <w:color w:val="000000"/>
          <w:spacing w:val="-1"/>
          <w:sz w:val="28"/>
          <w:szCs w:val="28"/>
        </w:rPr>
      </w:pPr>
    </w:p>
    <w:p w14:paraId="602D01AB" w14:textId="77777777" w:rsidR="00CE586A" w:rsidRPr="001B0FCE" w:rsidRDefault="00CE586A" w:rsidP="001A55C2">
      <w:pPr>
        <w:shd w:val="clear" w:color="auto" w:fill="FFFFFF"/>
        <w:jc w:val="both"/>
        <w:rPr>
          <w:rFonts w:ascii="Times New Roman" w:hAnsi="Times New Roman" w:cs="Times New Roman"/>
          <w:b/>
          <w:bCs/>
          <w:color w:val="000000"/>
          <w:spacing w:val="-1"/>
          <w:sz w:val="28"/>
          <w:szCs w:val="28"/>
        </w:rPr>
      </w:pPr>
    </w:p>
    <w:p w14:paraId="39A5D6A9" w14:textId="77777777" w:rsidR="00CE586A" w:rsidRPr="001B0FCE" w:rsidRDefault="00CE586A" w:rsidP="001A55C2">
      <w:pPr>
        <w:shd w:val="clear" w:color="auto" w:fill="FFFFFF"/>
        <w:jc w:val="both"/>
        <w:rPr>
          <w:rFonts w:ascii="Times New Roman" w:hAnsi="Times New Roman" w:cs="Times New Roman"/>
          <w:b/>
          <w:bCs/>
          <w:color w:val="000000"/>
          <w:spacing w:val="-1"/>
          <w:sz w:val="28"/>
          <w:szCs w:val="28"/>
        </w:rPr>
      </w:pPr>
    </w:p>
    <w:p w14:paraId="2A28ED8F" w14:textId="77777777" w:rsidR="00A53700" w:rsidRPr="001B0FCE" w:rsidRDefault="00A53700" w:rsidP="001A55C2">
      <w:pPr>
        <w:shd w:val="clear" w:color="auto" w:fill="FFFFFF"/>
        <w:jc w:val="both"/>
        <w:rPr>
          <w:rFonts w:ascii="Times New Roman" w:hAnsi="Times New Roman" w:cs="Times New Roman"/>
          <w:b/>
          <w:bCs/>
          <w:color w:val="000000"/>
          <w:spacing w:val="-1"/>
          <w:sz w:val="28"/>
          <w:szCs w:val="28"/>
        </w:rPr>
      </w:pPr>
    </w:p>
    <w:p w14:paraId="7F2E4A75" w14:textId="77777777" w:rsidR="00A53700" w:rsidRPr="001B0FCE" w:rsidRDefault="00A53700" w:rsidP="001A55C2">
      <w:pPr>
        <w:shd w:val="clear" w:color="auto" w:fill="FFFFFF"/>
        <w:jc w:val="both"/>
        <w:rPr>
          <w:rFonts w:ascii="Times New Roman" w:hAnsi="Times New Roman" w:cs="Times New Roman"/>
          <w:b/>
          <w:bCs/>
          <w:color w:val="000000"/>
          <w:spacing w:val="-1"/>
          <w:sz w:val="28"/>
          <w:szCs w:val="28"/>
        </w:rPr>
      </w:pPr>
    </w:p>
    <w:p w14:paraId="2DEB5D98" w14:textId="77777777" w:rsidR="00A53700" w:rsidRPr="001B0FCE" w:rsidRDefault="00A53700" w:rsidP="001A55C2">
      <w:pPr>
        <w:shd w:val="clear" w:color="auto" w:fill="FFFFFF"/>
        <w:jc w:val="both"/>
        <w:rPr>
          <w:rFonts w:ascii="Times New Roman" w:hAnsi="Times New Roman" w:cs="Times New Roman"/>
          <w:b/>
          <w:bCs/>
          <w:color w:val="000000"/>
          <w:spacing w:val="-1"/>
          <w:sz w:val="28"/>
          <w:szCs w:val="28"/>
        </w:rPr>
      </w:pPr>
    </w:p>
    <w:p w14:paraId="39726A0F" w14:textId="77777777" w:rsidR="00A53700" w:rsidRPr="001B0FCE" w:rsidRDefault="00A53700" w:rsidP="001A55C2">
      <w:pPr>
        <w:shd w:val="clear" w:color="auto" w:fill="FFFFFF"/>
        <w:jc w:val="both"/>
        <w:rPr>
          <w:rFonts w:ascii="Times New Roman" w:hAnsi="Times New Roman" w:cs="Times New Roman"/>
          <w:b/>
          <w:bCs/>
          <w:color w:val="000000"/>
          <w:spacing w:val="-1"/>
          <w:sz w:val="28"/>
          <w:szCs w:val="28"/>
        </w:rPr>
      </w:pPr>
    </w:p>
    <w:p w14:paraId="755B931E" w14:textId="77777777" w:rsidR="00A53700" w:rsidRPr="001B0FCE" w:rsidRDefault="00A53700" w:rsidP="001A55C2">
      <w:pPr>
        <w:shd w:val="clear" w:color="auto" w:fill="FFFFFF"/>
        <w:jc w:val="both"/>
        <w:rPr>
          <w:rFonts w:ascii="Times New Roman" w:hAnsi="Times New Roman" w:cs="Times New Roman"/>
          <w:b/>
          <w:bCs/>
          <w:color w:val="000000"/>
          <w:spacing w:val="-1"/>
          <w:sz w:val="28"/>
          <w:szCs w:val="28"/>
        </w:rPr>
      </w:pPr>
    </w:p>
    <w:p w14:paraId="5527E5A6" w14:textId="77777777" w:rsidR="00A53700" w:rsidRPr="001B0FCE" w:rsidRDefault="00A53700" w:rsidP="001A55C2">
      <w:pPr>
        <w:shd w:val="clear" w:color="auto" w:fill="FFFFFF"/>
        <w:jc w:val="both"/>
        <w:rPr>
          <w:rFonts w:ascii="Times New Roman" w:hAnsi="Times New Roman" w:cs="Times New Roman"/>
          <w:b/>
          <w:bCs/>
          <w:color w:val="000000"/>
          <w:spacing w:val="-1"/>
          <w:sz w:val="28"/>
          <w:szCs w:val="28"/>
        </w:rPr>
      </w:pPr>
    </w:p>
    <w:p w14:paraId="76A205F7" w14:textId="77777777" w:rsidR="00A53700" w:rsidRPr="001B0FCE" w:rsidRDefault="00A53700" w:rsidP="001A55C2">
      <w:pPr>
        <w:shd w:val="clear" w:color="auto" w:fill="FFFFFF"/>
        <w:jc w:val="both"/>
        <w:rPr>
          <w:rFonts w:ascii="Times New Roman" w:hAnsi="Times New Roman" w:cs="Times New Roman"/>
          <w:b/>
          <w:bCs/>
          <w:color w:val="000000"/>
          <w:spacing w:val="-1"/>
          <w:sz w:val="28"/>
          <w:szCs w:val="28"/>
        </w:rPr>
      </w:pPr>
    </w:p>
    <w:p w14:paraId="40CBCDD1" w14:textId="77777777" w:rsidR="00A53700" w:rsidRPr="001B0FCE" w:rsidRDefault="00A53700" w:rsidP="001A55C2">
      <w:pPr>
        <w:shd w:val="clear" w:color="auto" w:fill="FFFFFF"/>
        <w:jc w:val="both"/>
        <w:rPr>
          <w:rFonts w:ascii="Times New Roman" w:hAnsi="Times New Roman" w:cs="Times New Roman"/>
          <w:b/>
          <w:bCs/>
          <w:color w:val="000000"/>
          <w:spacing w:val="-1"/>
          <w:sz w:val="28"/>
          <w:szCs w:val="28"/>
        </w:rPr>
      </w:pPr>
    </w:p>
    <w:p w14:paraId="65A392C8" w14:textId="77777777" w:rsidR="00CE586A" w:rsidRPr="001B0FCE" w:rsidRDefault="00D57E52" w:rsidP="001A55C2">
      <w:pPr>
        <w:shd w:val="clear" w:color="auto" w:fill="FFFFFF"/>
        <w:jc w:val="center"/>
        <w:rPr>
          <w:rFonts w:ascii="Times New Roman" w:hAnsi="Times New Roman" w:cs="Times New Roman"/>
          <w:sz w:val="44"/>
          <w:szCs w:val="44"/>
        </w:rPr>
      </w:pPr>
      <w:r w:rsidRPr="001B0FCE">
        <w:rPr>
          <w:rFonts w:ascii="Times New Roman" w:hAnsi="Times New Roman" w:cs="Times New Roman"/>
          <w:b/>
          <w:bCs/>
          <w:color w:val="000000"/>
          <w:spacing w:val="-1"/>
          <w:sz w:val="44"/>
          <w:szCs w:val="44"/>
        </w:rPr>
        <w:t>Skupinsko</w:t>
      </w:r>
      <w:r w:rsidR="00CE586A" w:rsidRPr="001B0FCE">
        <w:rPr>
          <w:rFonts w:ascii="Times New Roman" w:hAnsi="Times New Roman" w:cs="Times New Roman"/>
          <w:b/>
          <w:bCs/>
          <w:color w:val="000000"/>
          <w:spacing w:val="-1"/>
          <w:sz w:val="44"/>
          <w:szCs w:val="44"/>
        </w:rPr>
        <w:t xml:space="preserve"> letno poročilo</w:t>
      </w:r>
    </w:p>
    <w:p w14:paraId="4F42E3EA" w14:textId="77777777" w:rsidR="00CE586A" w:rsidRPr="001B0FCE" w:rsidRDefault="00CE586A" w:rsidP="001A55C2">
      <w:pPr>
        <w:shd w:val="clear" w:color="auto" w:fill="FFFFFF"/>
        <w:jc w:val="both"/>
        <w:rPr>
          <w:rFonts w:ascii="Times New Roman" w:hAnsi="Times New Roman" w:cs="Times New Roman"/>
          <w:b/>
          <w:bCs/>
          <w:color w:val="000000"/>
          <w:spacing w:val="-5"/>
          <w:sz w:val="44"/>
          <w:szCs w:val="44"/>
        </w:rPr>
      </w:pPr>
    </w:p>
    <w:p w14:paraId="542E5901" w14:textId="77777777" w:rsidR="00CE586A" w:rsidRPr="001B0FCE" w:rsidRDefault="00246ABB" w:rsidP="001A55C2">
      <w:pPr>
        <w:shd w:val="clear" w:color="auto" w:fill="FFFFFF"/>
        <w:jc w:val="center"/>
        <w:rPr>
          <w:rFonts w:ascii="Times New Roman" w:hAnsi="Times New Roman" w:cs="Times New Roman"/>
          <w:sz w:val="44"/>
          <w:szCs w:val="44"/>
        </w:rPr>
      </w:pPr>
      <w:r w:rsidRPr="001B0FCE">
        <w:rPr>
          <w:rFonts w:ascii="Times New Roman" w:hAnsi="Times New Roman" w:cs="Times New Roman"/>
          <w:b/>
          <w:bCs/>
          <w:color w:val="000000"/>
          <w:spacing w:val="-5"/>
          <w:sz w:val="44"/>
          <w:szCs w:val="44"/>
        </w:rPr>
        <w:t>Skupina M1</w:t>
      </w:r>
    </w:p>
    <w:p w14:paraId="111962C4" w14:textId="77777777" w:rsidR="00CE586A" w:rsidRPr="001B0FCE" w:rsidRDefault="00CE586A" w:rsidP="001A55C2">
      <w:pPr>
        <w:shd w:val="clear" w:color="auto" w:fill="FFFFFF"/>
        <w:jc w:val="both"/>
        <w:rPr>
          <w:rFonts w:ascii="Times New Roman" w:hAnsi="Times New Roman" w:cs="Times New Roman"/>
          <w:b/>
          <w:bCs/>
          <w:color w:val="000000"/>
          <w:spacing w:val="-2"/>
          <w:sz w:val="44"/>
          <w:szCs w:val="44"/>
        </w:rPr>
      </w:pPr>
    </w:p>
    <w:p w14:paraId="15EEC628" w14:textId="77777777" w:rsidR="006B2315" w:rsidRPr="001B0FCE" w:rsidRDefault="00CE586A" w:rsidP="001A55C2">
      <w:pPr>
        <w:shd w:val="clear" w:color="auto" w:fill="FFFFFF"/>
        <w:jc w:val="center"/>
        <w:rPr>
          <w:rFonts w:ascii="Times New Roman" w:hAnsi="Times New Roman" w:cs="Times New Roman"/>
          <w:b/>
          <w:bCs/>
          <w:color w:val="000000"/>
          <w:spacing w:val="-2"/>
          <w:sz w:val="44"/>
          <w:szCs w:val="44"/>
        </w:rPr>
      </w:pPr>
      <w:r w:rsidRPr="001B0FCE">
        <w:rPr>
          <w:rFonts w:ascii="Times New Roman" w:hAnsi="Times New Roman" w:cs="Times New Roman"/>
          <w:b/>
          <w:bCs/>
          <w:color w:val="000000"/>
          <w:spacing w:val="-2"/>
          <w:sz w:val="44"/>
          <w:szCs w:val="44"/>
        </w:rPr>
        <w:t>za leto 20</w:t>
      </w:r>
      <w:r w:rsidR="00E61B2A" w:rsidRPr="001B0FCE">
        <w:rPr>
          <w:rFonts w:ascii="Times New Roman" w:hAnsi="Times New Roman" w:cs="Times New Roman"/>
          <w:b/>
          <w:bCs/>
          <w:color w:val="000000"/>
          <w:spacing w:val="-2"/>
          <w:sz w:val="44"/>
          <w:szCs w:val="44"/>
        </w:rPr>
        <w:t>1</w:t>
      </w:r>
      <w:r w:rsidR="001B0FCE">
        <w:rPr>
          <w:rFonts w:ascii="Times New Roman" w:hAnsi="Times New Roman" w:cs="Times New Roman"/>
          <w:b/>
          <w:bCs/>
          <w:color w:val="000000"/>
          <w:spacing w:val="-2"/>
          <w:sz w:val="44"/>
          <w:szCs w:val="44"/>
        </w:rPr>
        <w:t>9</w:t>
      </w:r>
    </w:p>
    <w:p w14:paraId="0434B4EA"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750D3A50"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17830FF1"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1A075437"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26367648"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126479C2"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339FB389"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10B7611E"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66158746"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62F37E4A"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3240D25F"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highlight w:val="yellow"/>
        </w:rPr>
      </w:pPr>
    </w:p>
    <w:p w14:paraId="7BD35928" w14:textId="77777777" w:rsidR="006B2315" w:rsidRPr="001B0FCE" w:rsidRDefault="006B2315" w:rsidP="001A55C2">
      <w:pPr>
        <w:shd w:val="clear" w:color="auto" w:fill="FFFFFF"/>
        <w:jc w:val="center"/>
        <w:rPr>
          <w:rFonts w:ascii="Times New Roman" w:hAnsi="Times New Roman" w:cs="Times New Roman"/>
          <w:b/>
          <w:bCs/>
          <w:color w:val="000000"/>
          <w:spacing w:val="-2"/>
          <w:sz w:val="44"/>
          <w:szCs w:val="44"/>
        </w:rPr>
      </w:pPr>
    </w:p>
    <w:p w14:paraId="76103AC8" w14:textId="77777777" w:rsidR="00CE586A" w:rsidRPr="001B0FCE" w:rsidRDefault="00660AD1" w:rsidP="006B2315">
      <w:pPr>
        <w:shd w:val="clear" w:color="auto" w:fill="FFFFFF"/>
        <w:jc w:val="right"/>
        <w:rPr>
          <w:rFonts w:ascii="Times New Roman" w:hAnsi="Times New Roman" w:cs="Times New Roman"/>
          <w:sz w:val="28"/>
          <w:szCs w:val="28"/>
        </w:rPr>
        <w:sectPr w:rsidR="00CE586A" w:rsidRPr="001B0FCE" w:rsidSect="00A62AB2">
          <w:headerReference w:type="default" r:id="rId9"/>
          <w:footerReference w:type="even" r:id="rId10"/>
          <w:footerReference w:type="default" r:id="rId11"/>
          <w:type w:val="nextColumn"/>
          <w:pgSz w:w="11909" w:h="16834"/>
          <w:pgMar w:top="1418" w:right="1418" w:bottom="1418" w:left="1418" w:header="709" w:footer="709" w:gutter="0"/>
          <w:cols w:space="708"/>
          <w:noEndnote/>
        </w:sectPr>
      </w:pPr>
      <w:r w:rsidRPr="001B0FCE">
        <w:rPr>
          <w:rFonts w:ascii="Times New Roman" w:hAnsi="Times New Roman" w:cs="Times New Roman"/>
          <w:bCs/>
          <w:color w:val="000000"/>
          <w:spacing w:val="-2"/>
          <w:sz w:val="28"/>
          <w:szCs w:val="28"/>
        </w:rPr>
        <w:t>Ljubljana, april 20</w:t>
      </w:r>
      <w:r w:rsidR="001B0FCE">
        <w:rPr>
          <w:rFonts w:ascii="Times New Roman" w:hAnsi="Times New Roman" w:cs="Times New Roman"/>
          <w:bCs/>
          <w:color w:val="000000"/>
          <w:spacing w:val="-2"/>
          <w:sz w:val="28"/>
          <w:szCs w:val="28"/>
        </w:rPr>
        <w:t>20</w:t>
      </w:r>
    </w:p>
    <w:p w14:paraId="67ABF02F" w14:textId="77777777" w:rsidR="00CE586A" w:rsidRPr="001B0FCE" w:rsidRDefault="00CE586A" w:rsidP="00F746D4">
      <w:pPr>
        <w:jc w:val="both"/>
        <w:rPr>
          <w:rFonts w:ascii="Times New Roman" w:hAnsi="Times New Roman" w:cs="Times New Roman"/>
        </w:rPr>
      </w:pPr>
      <w:r w:rsidRPr="001B0FCE">
        <w:rPr>
          <w:rFonts w:ascii="Times New Roman" w:hAnsi="Times New Roman" w:cs="Times New Roman"/>
          <w:b/>
          <w:bCs/>
          <w:color w:val="000000"/>
          <w:spacing w:val="-5"/>
        </w:rPr>
        <w:lastRenderedPageBreak/>
        <w:t>KAZALO</w:t>
      </w:r>
    </w:p>
    <w:p w14:paraId="1ECD30CA" w14:textId="4C375CC7" w:rsidR="005A2734" w:rsidRDefault="00AA1295">
      <w:pPr>
        <w:pStyle w:val="Kazalovsebine1"/>
        <w:tabs>
          <w:tab w:val="left" w:pos="400"/>
          <w:tab w:val="right" w:leader="dot" w:pos="9062"/>
        </w:tabs>
        <w:rPr>
          <w:rFonts w:asciiTheme="minorHAnsi" w:eastAsiaTheme="minorEastAsia" w:hAnsiTheme="minorHAnsi" w:cstheme="minorBidi"/>
          <w:noProof/>
          <w:sz w:val="22"/>
          <w:szCs w:val="22"/>
        </w:rPr>
      </w:pPr>
      <w:r w:rsidRPr="001B0FCE">
        <w:rPr>
          <w:rFonts w:ascii="Times New Roman" w:hAnsi="Times New Roman" w:cs="Times New Roman"/>
          <w:b/>
          <w:bCs/>
          <w:color w:val="000000"/>
          <w:spacing w:val="-15"/>
          <w:highlight w:val="yellow"/>
        </w:rPr>
        <w:fldChar w:fldCharType="begin"/>
      </w:r>
      <w:r w:rsidR="00A62AB2" w:rsidRPr="001B0FCE">
        <w:rPr>
          <w:rFonts w:ascii="Times New Roman" w:hAnsi="Times New Roman" w:cs="Times New Roman"/>
          <w:b/>
          <w:bCs/>
          <w:color w:val="000000"/>
          <w:spacing w:val="-15"/>
          <w:highlight w:val="yellow"/>
        </w:rPr>
        <w:instrText xml:space="preserve"> TOC \o "1-3" \h \z \u </w:instrText>
      </w:r>
      <w:r w:rsidRPr="001B0FCE">
        <w:rPr>
          <w:rFonts w:ascii="Times New Roman" w:hAnsi="Times New Roman" w:cs="Times New Roman"/>
          <w:b/>
          <w:bCs/>
          <w:color w:val="000000"/>
          <w:spacing w:val="-15"/>
          <w:highlight w:val="yellow"/>
        </w:rPr>
        <w:fldChar w:fldCharType="separate"/>
      </w:r>
      <w:hyperlink w:anchor="_Toc38538354" w:history="1">
        <w:r w:rsidR="005A2734" w:rsidRPr="00D87F47">
          <w:rPr>
            <w:rStyle w:val="Hiperpovezava"/>
            <w:rFonts w:ascii="Times New Roman" w:hAnsi="Times New Roman" w:cs="Times New Roman"/>
            <w:noProof/>
          </w:rPr>
          <w:t>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rPr>
          <w:t>POSLOVNO POROČILO</w:t>
        </w:r>
        <w:r w:rsidR="005A2734">
          <w:rPr>
            <w:noProof/>
            <w:webHidden/>
          </w:rPr>
          <w:tab/>
        </w:r>
        <w:r w:rsidR="005A2734">
          <w:rPr>
            <w:noProof/>
            <w:webHidden/>
          </w:rPr>
          <w:fldChar w:fldCharType="begin"/>
        </w:r>
        <w:r w:rsidR="005A2734">
          <w:rPr>
            <w:noProof/>
            <w:webHidden/>
          </w:rPr>
          <w:instrText xml:space="preserve"> PAGEREF _Toc38538354 \h </w:instrText>
        </w:r>
        <w:r w:rsidR="005A2734">
          <w:rPr>
            <w:noProof/>
            <w:webHidden/>
          </w:rPr>
        </w:r>
        <w:r w:rsidR="005A2734">
          <w:rPr>
            <w:noProof/>
            <w:webHidden/>
          </w:rPr>
          <w:fldChar w:fldCharType="separate"/>
        </w:r>
        <w:r w:rsidR="005A2734">
          <w:rPr>
            <w:noProof/>
            <w:webHidden/>
          </w:rPr>
          <w:t>3</w:t>
        </w:r>
        <w:r w:rsidR="005A2734">
          <w:rPr>
            <w:noProof/>
            <w:webHidden/>
          </w:rPr>
          <w:fldChar w:fldCharType="end"/>
        </w:r>
      </w:hyperlink>
    </w:p>
    <w:p w14:paraId="40D570E0" w14:textId="48393139" w:rsidR="005A2734" w:rsidRDefault="00C13C35">
      <w:pPr>
        <w:pStyle w:val="Kazalovsebine2"/>
        <w:tabs>
          <w:tab w:val="left" w:pos="880"/>
          <w:tab w:val="right" w:leader="dot" w:pos="9062"/>
        </w:tabs>
        <w:rPr>
          <w:rFonts w:asciiTheme="minorHAnsi" w:eastAsiaTheme="minorEastAsia" w:hAnsiTheme="minorHAnsi" w:cstheme="minorBidi"/>
          <w:noProof/>
          <w:sz w:val="22"/>
          <w:szCs w:val="22"/>
        </w:rPr>
      </w:pPr>
      <w:hyperlink w:anchor="_Toc38538355" w:history="1">
        <w:r w:rsidR="005A2734" w:rsidRPr="00D87F47">
          <w:rPr>
            <w:rStyle w:val="Hiperpovezava"/>
            <w:rFonts w:ascii="Times New Roman" w:hAnsi="Times New Roman" w:cs="Times New Roman"/>
            <w:noProof/>
          </w:rPr>
          <w:t>1.1.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rPr>
          <w:t>PREDSTAVITEV PODJETIJ V SKUPINI</w:t>
        </w:r>
        <w:r w:rsidR="005A2734">
          <w:rPr>
            <w:noProof/>
            <w:webHidden/>
          </w:rPr>
          <w:tab/>
        </w:r>
        <w:r w:rsidR="005A2734">
          <w:rPr>
            <w:noProof/>
            <w:webHidden/>
          </w:rPr>
          <w:fldChar w:fldCharType="begin"/>
        </w:r>
        <w:r w:rsidR="005A2734">
          <w:rPr>
            <w:noProof/>
            <w:webHidden/>
          </w:rPr>
          <w:instrText xml:space="preserve"> PAGEREF _Toc38538355 \h </w:instrText>
        </w:r>
        <w:r w:rsidR="005A2734">
          <w:rPr>
            <w:noProof/>
            <w:webHidden/>
          </w:rPr>
        </w:r>
        <w:r w:rsidR="005A2734">
          <w:rPr>
            <w:noProof/>
            <w:webHidden/>
          </w:rPr>
          <w:fldChar w:fldCharType="separate"/>
        </w:r>
        <w:r w:rsidR="005A2734">
          <w:rPr>
            <w:noProof/>
            <w:webHidden/>
          </w:rPr>
          <w:t>4</w:t>
        </w:r>
        <w:r w:rsidR="005A2734">
          <w:rPr>
            <w:noProof/>
            <w:webHidden/>
          </w:rPr>
          <w:fldChar w:fldCharType="end"/>
        </w:r>
      </w:hyperlink>
    </w:p>
    <w:p w14:paraId="575823C1" w14:textId="35980688"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56" w:history="1">
        <w:r w:rsidR="005A2734" w:rsidRPr="00D87F47">
          <w:rPr>
            <w:rStyle w:val="Hiperpovezava"/>
            <w:rFonts w:ascii="Times New Roman" w:hAnsi="Times New Roman" w:cs="Times New Roman"/>
            <w:noProof/>
            <w:spacing w:val="-1"/>
          </w:rPr>
          <w:t>1.1.1.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Obvladujoča družba</w:t>
        </w:r>
        <w:r w:rsidR="005A2734">
          <w:rPr>
            <w:noProof/>
            <w:webHidden/>
          </w:rPr>
          <w:tab/>
        </w:r>
        <w:r w:rsidR="005A2734">
          <w:rPr>
            <w:noProof/>
            <w:webHidden/>
          </w:rPr>
          <w:fldChar w:fldCharType="begin"/>
        </w:r>
        <w:r w:rsidR="005A2734">
          <w:rPr>
            <w:noProof/>
            <w:webHidden/>
          </w:rPr>
          <w:instrText xml:space="preserve"> PAGEREF _Toc38538356 \h </w:instrText>
        </w:r>
        <w:r w:rsidR="005A2734">
          <w:rPr>
            <w:noProof/>
            <w:webHidden/>
          </w:rPr>
        </w:r>
        <w:r w:rsidR="005A2734">
          <w:rPr>
            <w:noProof/>
            <w:webHidden/>
          </w:rPr>
          <w:fldChar w:fldCharType="separate"/>
        </w:r>
        <w:r w:rsidR="005A2734">
          <w:rPr>
            <w:noProof/>
            <w:webHidden/>
          </w:rPr>
          <w:t>4</w:t>
        </w:r>
        <w:r w:rsidR="005A2734">
          <w:rPr>
            <w:noProof/>
            <w:webHidden/>
          </w:rPr>
          <w:fldChar w:fldCharType="end"/>
        </w:r>
      </w:hyperlink>
    </w:p>
    <w:p w14:paraId="6B608FE8" w14:textId="4EAEFE11"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57" w:history="1">
        <w:r w:rsidR="005A2734" w:rsidRPr="00D87F47">
          <w:rPr>
            <w:rStyle w:val="Hiperpovezava"/>
            <w:rFonts w:ascii="Times New Roman" w:hAnsi="Times New Roman" w:cs="Times New Roman"/>
            <w:noProof/>
            <w:spacing w:val="-1"/>
          </w:rPr>
          <w:t>1.1.2.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Odvisna podjetja</w:t>
        </w:r>
        <w:r w:rsidR="005A2734">
          <w:rPr>
            <w:noProof/>
            <w:webHidden/>
          </w:rPr>
          <w:tab/>
        </w:r>
        <w:r w:rsidR="005A2734">
          <w:rPr>
            <w:noProof/>
            <w:webHidden/>
          </w:rPr>
          <w:fldChar w:fldCharType="begin"/>
        </w:r>
        <w:r w:rsidR="005A2734">
          <w:rPr>
            <w:noProof/>
            <w:webHidden/>
          </w:rPr>
          <w:instrText xml:space="preserve"> PAGEREF _Toc38538357 \h </w:instrText>
        </w:r>
        <w:r w:rsidR="005A2734">
          <w:rPr>
            <w:noProof/>
            <w:webHidden/>
          </w:rPr>
        </w:r>
        <w:r w:rsidR="005A2734">
          <w:rPr>
            <w:noProof/>
            <w:webHidden/>
          </w:rPr>
          <w:fldChar w:fldCharType="separate"/>
        </w:r>
        <w:r w:rsidR="005A2734">
          <w:rPr>
            <w:noProof/>
            <w:webHidden/>
          </w:rPr>
          <w:t>5</w:t>
        </w:r>
        <w:r w:rsidR="005A2734">
          <w:rPr>
            <w:noProof/>
            <w:webHidden/>
          </w:rPr>
          <w:fldChar w:fldCharType="end"/>
        </w:r>
      </w:hyperlink>
    </w:p>
    <w:p w14:paraId="727DAD97" w14:textId="3D346F25" w:rsidR="005A2734" w:rsidRDefault="00C13C35">
      <w:pPr>
        <w:pStyle w:val="Kazalovsebine2"/>
        <w:tabs>
          <w:tab w:val="left" w:pos="880"/>
          <w:tab w:val="right" w:leader="dot" w:pos="9062"/>
        </w:tabs>
        <w:rPr>
          <w:rFonts w:asciiTheme="minorHAnsi" w:eastAsiaTheme="minorEastAsia" w:hAnsiTheme="minorHAnsi" w:cstheme="minorBidi"/>
          <w:noProof/>
          <w:sz w:val="22"/>
          <w:szCs w:val="22"/>
        </w:rPr>
      </w:pPr>
      <w:hyperlink w:anchor="_Toc38538358" w:history="1">
        <w:r w:rsidR="005A2734" w:rsidRPr="00D87F47">
          <w:rPr>
            <w:rStyle w:val="Hiperpovezava"/>
            <w:rFonts w:ascii="Times New Roman" w:hAnsi="Times New Roman" w:cs="Times New Roman"/>
            <w:noProof/>
          </w:rPr>
          <w:t>1.2.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rPr>
          <w:t>POROČILO O POSLOVANJU OBVLADUJOČE DRUŽBE</w:t>
        </w:r>
        <w:r w:rsidR="005A2734">
          <w:rPr>
            <w:noProof/>
            <w:webHidden/>
          </w:rPr>
          <w:tab/>
        </w:r>
        <w:r w:rsidR="005A2734">
          <w:rPr>
            <w:noProof/>
            <w:webHidden/>
          </w:rPr>
          <w:fldChar w:fldCharType="begin"/>
        </w:r>
        <w:r w:rsidR="005A2734">
          <w:rPr>
            <w:noProof/>
            <w:webHidden/>
          </w:rPr>
          <w:instrText xml:space="preserve"> PAGEREF _Toc38538358 \h </w:instrText>
        </w:r>
        <w:r w:rsidR="005A2734">
          <w:rPr>
            <w:noProof/>
            <w:webHidden/>
          </w:rPr>
        </w:r>
        <w:r w:rsidR="005A2734">
          <w:rPr>
            <w:noProof/>
            <w:webHidden/>
          </w:rPr>
          <w:fldChar w:fldCharType="separate"/>
        </w:r>
        <w:r w:rsidR="005A2734">
          <w:rPr>
            <w:noProof/>
            <w:webHidden/>
          </w:rPr>
          <w:t>8</w:t>
        </w:r>
        <w:r w:rsidR="005A2734">
          <w:rPr>
            <w:noProof/>
            <w:webHidden/>
          </w:rPr>
          <w:fldChar w:fldCharType="end"/>
        </w:r>
      </w:hyperlink>
    </w:p>
    <w:p w14:paraId="5A7972DD" w14:textId="4707B180" w:rsidR="005A2734" w:rsidRDefault="00C13C35">
      <w:pPr>
        <w:pStyle w:val="Kazalovsebine2"/>
        <w:tabs>
          <w:tab w:val="left" w:pos="880"/>
          <w:tab w:val="right" w:leader="dot" w:pos="9062"/>
        </w:tabs>
        <w:rPr>
          <w:rFonts w:asciiTheme="minorHAnsi" w:eastAsiaTheme="minorEastAsia" w:hAnsiTheme="minorHAnsi" w:cstheme="minorBidi"/>
          <w:noProof/>
          <w:sz w:val="22"/>
          <w:szCs w:val="22"/>
        </w:rPr>
      </w:pPr>
      <w:hyperlink w:anchor="_Toc38538359" w:history="1">
        <w:r w:rsidR="005A2734" w:rsidRPr="00D87F47">
          <w:rPr>
            <w:rStyle w:val="Hiperpovezava"/>
            <w:rFonts w:ascii="Times New Roman" w:hAnsi="Times New Roman" w:cs="Times New Roman"/>
            <w:noProof/>
          </w:rPr>
          <w:t>1.3.</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rPr>
          <w:t>POROČILO O POSLOVANJU ODVISNIH DRUŽB  IN PRIDRUŽENE DRUŽBE</w:t>
        </w:r>
        <w:r w:rsidR="005A2734">
          <w:rPr>
            <w:noProof/>
            <w:webHidden/>
          </w:rPr>
          <w:tab/>
        </w:r>
        <w:r w:rsidR="005A2734">
          <w:rPr>
            <w:noProof/>
            <w:webHidden/>
          </w:rPr>
          <w:fldChar w:fldCharType="begin"/>
        </w:r>
        <w:r w:rsidR="005A2734">
          <w:rPr>
            <w:noProof/>
            <w:webHidden/>
          </w:rPr>
          <w:instrText xml:space="preserve"> PAGEREF _Toc38538359 \h </w:instrText>
        </w:r>
        <w:r w:rsidR="005A2734">
          <w:rPr>
            <w:noProof/>
            <w:webHidden/>
          </w:rPr>
        </w:r>
        <w:r w:rsidR="005A2734">
          <w:rPr>
            <w:noProof/>
            <w:webHidden/>
          </w:rPr>
          <w:fldChar w:fldCharType="separate"/>
        </w:r>
        <w:r w:rsidR="005A2734">
          <w:rPr>
            <w:noProof/>
            <w:webHidden/>
          </w:rPr>
          <w:t>15</w:t>
        </w:r>
        <w:r w:rsidR="005A2734">
          <w:rPr>
            <w:noProof/>
            <w:webHidden/>
          </w:rPr>
          <w:fldChar w:fldCharType="end"/>
        </w:r>
      </w:hyperlink>
    </w:p>
    <w:p w14:paraId="00386F9E" w14:textId="44D369E6" w:rsidR="005A2734" w:rsidRDefault="00C13C35">
      <w:pPr>
        <w:pStyle w:val="Kazalovsebine1"/>
        <w:tabs>
          <w:tab w:val="left" w:pos="400"/>
          <w:tab w:val="right" w:leader="dot" w:pos="9062"/>
        </w:tabs>
        <w:rPr>
          <w:rFonts w:asciiTheme="minorHAnsi" w:eastAsiaTheme="minorEastAsia" w:hAnsiTheme="minorHAnsi" w:cstheme="minorBidi"/>
          <w:noProof/>
          <w:sz w:val="22"/>
          <w:szCs w:val="22"/>
        </w:rPr>
      </w:pPr>
      <w:hyperlink w:anchor="_Toc38538360" w:history="1">
        <w:r w:rsidR="005A2734" w:rsidRPr="00D87F47">
          <w:rPr>
            <w:rStyle w:val="Hiperpovezava"/>
            <w:rFonts w:ascii="Times New Roman" w:hAnsi="Times New Roman" w:cs="Times New Roman"/>
            <w:noProof/>
          </w:rPr>
          <w:t>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rPr>
          <w:t>SKUPINSKO RAČUNOVODSKO POROČILO</w:t>
        </w:r>
        <w:r w:rsidR="005A2734">
          <w:rPr>
            <w:noProof/>
            <w:webHidden/>
          </w:rPr>
          <w:tab/>
        </w:r>
        <w:r w:rsidR="005A2734">
          <w:rPr>
            <w:noProof/>
            <w:webHidden/>
          </w:rPr>
          <w:fldChar w:fldCharType="begin"/>
        </w:r>
        <w:r w:rsidR="005A2734">
          <w:rPr>
            <w:noProof/>
            <w:webHidden/>
          </w:rPr>
          <w:instrText xml:space="preserve"> PAGEREF _Toc38538360 \h </w:instrText>
        </w:r>
        <w:r w:rsidR="005A2734">
          <w:rPr>
            <w:noProof/>
            <w:webHidden/>
          </w:rPr>
        </w:r>
        <w:r w:rsidR="005A2734">
          <w:rPr>
            <w:noProof/>
            <w:webHidden/>
          </w:rPr>
          <w:fldChar w:fldCharType="separate"/>
        </w:r>
        <w:r w:rsidR="005A2734">
          <w:rPr>
            <w:noProof/>
            <w:webHidden/>
          </w:rPr>
          <w:t>17</w:t>
        </w:r>
        <w:r w:rsidR="005A2734">
          <w:rPr>
            <w:noProof/>
            <w:webHidden/>
          </w:rPr>
          <w:fldChar w:fldCharType="end"/>
        </w:r>
      </w:hyperlink>
    </w:p>
    <w:p w14:paraId="101EA005" w14:textId="34E1CF6F" w:rsidR="005A2734" w:rsidRDefault="00C13C35">
      <w:pPr>
        <w:pStyle w:val="Kazalovsebine2"/>
        <w:tabs>
          <w:tab w:val="left" w:pos="880"/>
          <w:tab w:val="right" w:leader="dot" w:pos="9062"/>
        </w:tabs>
        <w:rPr>
          <w:rFonts w:asciiTheme="minorHAnsi" w:eastAsiaTheme="minorEastAsia" w:hAnsiTheme="minorHAnsi" w:cstheme="minorBidi"/>
          <w:noProof/>
          <w:sz w:val="22"/>
          <w:szCs w:val="22"/>
        </w:rPr>
      </w:pPr>
      <w:hyperlink w:anchor="_Toc38538361" w:history="1">
        <w:r w:rsidR="005A2734" w:rsidRPr="00D87F47">
          <w:rPr>
            <w:rStyle w:val="Hiperpovezava"/>
            <w:rFonts w:ascii="Times New Roman" w:hAnsi="Times New Roman" w:cs="Times New Roman"/>
            <w:noProof/>
          </w:rPr>
          <w:t>2.1.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rPr>
          <w:t>SESTAVA SKUPINE IN PODLAGA ZA SESTAVO SKUPINSKIH RAČUNOVODSKIH IZKAZOV</w:t>
        </w:r>
        <w:r w:rsidR="005A2734">
          <w:rPr>
            <w:noProof/>
            <w:webHidden/>
          </w:rPr>
          <w:tab/>
        </w:r>
        <w:r w:rsidR="005A2734">
          <w:rPr>
            <w:noProof/>
            <w:webHidden/>
          </w:rPr>
          <w:fldChar w:fldCharType="begin"/>
        </w:r>
        <w:r w:rsidR="005A2734">
          <w:rPr>
            <w:noProof/>
            <w:webHidden/>
          </w:rPr>
          <w:instrText xml:space="preserve"> PAGEREF _Toc38538361 \h </w:instrText>
        </w:r>
        <w:r w:rsidR="005A2734">
          <w:rPr>
            <w:noProof/>
            <w:webHidden/>
          </w:rPr>
        </w:r>
        <w:r w:rsidR="005A2734">
          <w:rPr>
            <w:noProof/>
            <w:webHidden/>
          </w:rPr>
          <w:fldChar w:fldCharType="separate"/>
        </w:r>
        <w:r w:rsidR="005A2734">
          <w:rPr>
            <w:noProof/>
            <w:webHidden/>
          </w:rPr>
          <w:t>18</w:t>
        </w:r>
        <w:r w:rsidR="005A2734">
          <w:rPr>
            <w:noProof/>
            <w:webHidden/>
          </w:rPr>
          <w:fldChar w:fldCharType="end"/>
        </w:r>
      </w:hyperlink>
    </w:p>
    <w:p w14:paraId="01EDAC53" w14:textId="53F1046C"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62" w:history="1">
        <w:r w:rsidR="005A2734" w:rsidRPr="00D87F47">
          <w:rPr>
            <w:rStyle w:val="Hiperpovezava"/>
            <w:rFonts w:ascii="Times New Roman" w:hAnsi="Times New Roman" w:cs="Times New Roman"/>
            <w:noProof/>
            <w:spacing w:val="-1"/>
          </w:rPr>
          <w:t>2.1.1.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Sestava skupine podjetij</w:t>
        </w:r>
        <w:r w:rsidR="005A2734">
          <w:rPr>
            <w:noProof/>
            <w:webHidden/>
          </w:rPr>
          <w:tab/>
        </w:r>
        <w:r w:rsidR="005A2734">
          <w:rPr>
            <w:noProof/>
            <w:webHidden/>
          </w:rPr>
          <w:fldChar w:fldCharType="begin"/>
        </w:r>
        <w:r w:rsidR="005A2734">
          <w:rPr>
            <w:noProof/>
            <w:webHidden/>
          </w:rPr>
          <w:instrText xml:space="preserve"> PAGEREF _Toc38538362 \h </w:instrText>
        </w:r>
        <w:r w:rsidR="005A2734">
          <w:rPr>
            <w:noProof/>
            <w:webHidden/>
          </w:rPr>
        </w:r>
        <w:r w:rsidR="005A2734">
          <w:rPr>
            <w:noProof/>
            <w:webHidden/>
          </w:rPr>
          <w:fldChar w:fldCharType="separate"/>
        </w:r>
        <w:r w:rsidR="005A2734">
          <w:rPr>
            <w:noProof/>
            <w:webHidden/>
          </w:rPr>
          <w:t>18</w:t>
        </w:r>
        <w:r w:rsidR="005A2734">
          <w:rPr>
            <w:noProof/>
            <w:webHidden/>
          </w:rPr>
          <w:fldChar w:fldCharType="end"/>
        </w:r>
      </w:hyperlink>
    </w:p>
    <w:p w14:paraId="15F89918" w14:textId="5A6F54C3"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63" w:history="1">
        <w:r w:rsidR="005A2734" w:rsidRPr="00D87F47">
          <w:rPr>
            <w:rStyle w:val="Hiperpovezava"/>
            <w:rFonts w:ascii="Times New Roman" w:hAnsi="Times New Roman" w:cs="Times New Roman"/>
            <w:noProof/>
            <w:spacing w:val="-1"/>
          </w:rPr>
          <w:t>2.1.2.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Podlaga za sestavitev skupinskih računovodskih izkazov</w:t>
        </w:r>
        <w:r w:rsidR="005A2734">
          <w:rPr>
            <w:noProof/>
            <w:webHidden/>
          </w:rPr>
          <w:tab/>
        </w:r>
        <w:r w:rsidR="005A2734">
          <w:rPr>
            <w:noProof/>
            <w:webHidden/>
          </w:rPr>
          <w:fldChar w:fldCharType="begin"/>
        </w:r>
        <w:r w:rsidR="005A2734">
          <w:rPr>
            <w:noProof/>
            <w:webHidden/>
          </w:rPr>
          <w:instrText xml:space="preserve"> PAGEREF _Toc38538363 \h </w:instrText>
        </w:r>
        <w:r w:rsidR="005A2734">
          <w:rPr>
            <w:noProof/>
            <w:webHidden/>
          </w:rPr>
        </w:r>
        <w:r w:rsidR="005A2734">
          <w:rPr>
            <w:noProof/>
            <w:webHidden/>
          </w:rPr>
          <w:fldChar w:fldCharType="separate"/>
        </w:r>
        <w:r w:rsidR="005A2734">
          <w:rPr>
            <w:noProof/>
            <w:webHidden/>
          </w:rPr>
          <w:t>19</w:t>
        </w:r>
        <w:r w:rsidR="005A2734">
          <w:rPr>
            <w:noProof/>
            <w:webHidden/>
          </w:rPr>
          <w:fldChar w:fldCharType="end"/>
        </w:r>
      </w:hyperlink>
    </w:p>
    <w:p w14:paraId="7D15E871" w14:textId="53A01123"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64" w:history="1">
        <w:r w:rsidR="005A2734" w:rsidRPr="00D87F47">
          <w:rPr>
            <w:rStyle w:val="Hiperpovezava"/>
            <w:rFonts w:ascii="Times New Roman" w:hAnsi="Times New Roman" w:cs="Times New Roman"/>
            <w:noProof/>
            <w:spacing w:val="-1"/>
          </w:rPr>
          <w:t>2.1.3.</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Povzetek pomembnih računovodskih usmeritev</w:t>
        </w:r>
        <w:r w:rsidR="005A2734">
          <w:rPr>
            <w:noProof/>
            <w:webHidden/>
          </w:rPr>
          <w:tab/>
        </w:r>
        <w:r w:rsidR="005A2734">
          <w:rPr>
            <w:noProof/>
            <w:webHidden/>
          </w:rPr>
          <w:fldChar w:fldCharType="begin"/>
        </w:r>
        <w:r w:rsidR="005A2734">
          <w:rPr>
            <w:noProof/>
            <w:webHidden/>
          </w:rPr>
          <w:instrText xml:space="preserve"> PAGEREF _Toc38538364 \h </w:instrText>
        </w:r>
        <w:r w:rsidR="005A2734">
          <w:rPr>
            <w:noProof/>
            <w:webHidden/>
          </w:rPr>
        </w:r>
        <w:r w:rsidR="005A2734">
          <w:rPr>
            <w:noProof/>
            <w:webHidden/>
          </w:rPr>
          <w:fldChar w:fldCharType="separate"/>
        </w:r>
        <w:r w:rsidR="005A2734">
          <w:rPr>
            <w:noProof/>
            <w:webHidden/>
          </w:rPr>
          <w:t>22</w:t>
        </w:r>
        <w:r w:rsidR="005A2734">
          <w:rPr>
            <w:noProof/>
            <w:webHidden/>
          </w:rPr>
          <w:fldChar w:fldCharType="end"/>
        </w:r>
      </w:hyperlink>
    </w:p>
    <w:p w14:paraId="4C833F53" w14:textId="488DBCBB" w:rsidR="005A2734" w:rsidRDefault="00C13C35">
      <w:pPr>
        <w:pStyle w:val="Kazalovsebine2"/>
        <w:tabs>
          <w:tab w:val="left" w:pos="880"/>
          <w:tab w:val="right" w:leader="dot" w:pos="9062"/>
        </w:tabs>
        <w:rPr>
          <w:rFonts w:asciiTheme="minorHAnsi" w:eastAsiaTheme="minorEastAsia" w:hAnsiTheme="minorHAnsi" w:cstheme="minorBidi"/>
          <w:noProof/>
          <w:sz w:val="22"/>
          <w:szCs w:val="22"/>
        </w:rPr>
      </w:pPr>
      <w:hyperlink w:anchor="_Toc38538365" w:history="1">
        <w:r w:rsidR="005A2734" w:rsidRPr="00D87F47">
          <w:rPr>
            <w:rStyle w:val="Hiperpovezava"/>
            <w:rFonts w:ascii="Times New Roman" w:hAnsi="Times New Roman" w:cs="Times New Roman"/>
            <w:noProof/>
          </w:rPr>
          <w:t>2.2.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rPr>
          <w:t>SKUPINSKI RAČUNOVODSKI IZKAZI</w:t>
        </w:r>
        <w:r w:rsidR="005A2734">
          <w:rPr>
            <w:noProof/>
            <w:webHidden/>
          </w:rPr>
          <w:tab/>
        </w:r>
        <w:r w:rsidR="005A2734">
          <w:rPr>
            <w:noProof/>
            <w:webHidden/>
          </w:rPr>
          <w:fldChar w:fldCharType="begin"/>
        </w:r>
        <w:r w:rsidR="005A2734">
          <w:rPr>
            <w:noProof/>
            <w:webHidden/>
          </w:rPr>
          <w:instrText xml:space="preserve"> PAGEREF _Toc38538365 \h </w:instrText>
        </w:r>
        <w:r w:rsidR="005A2734">
          <w:rPr>
            <w:noProof/>
            <w:webHidden/>
          </w:rPr>
        </w:r>
        <w:r w:rsidR="005A2734">
          <w:rPr>
            <w:noProof/>
            <w:webHidden/>
          </w:rPr>
          <w:fldChar w:fldCharType="separate"/>
        </w:r>
        <w:r w:rsidR="005A2734">
          <w:rPr>
            <w:noProof/>
            <w:webHidden/>
          </w:rPr>
          <w:t>31</w:t>
        </w:r>
        <w:r w:rsidR="005A2734">
          <w:rPr>
            <w:noProof/>
            <w:webHidden/>
          </w:rPr>
          <w:fldChar w:fldCharType="end"/>
        </w:r>
      </w:hyperlink>
    </w:p>
    <w:p w14:paraId="6221445E" w14:textId="72E8215B"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66" w:history="1">
        <w:r w:rsidR="005A2734" w:rsidRPr="00D87F47">
          <w:rPr>
            <w:rStyle w:val="Hiperpovezava"/>
            <w:rFonts w:ascii="Times New Roman" w:hAnsi="Times New Roman" w:cs="Times New Roman"/>
            <w:noProof/>
            <w:spacing w:val="-1"/>
          </w:rPr>
          <w:t>2.2.1.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Izkaz finančnega položaja Skupine M1 na dan 31.12.2019</w:t>
        </w:r>
        <w:r w:rsidR="005A2734">
          <w:rPr>
            <w:noProof/>
            <w:webHidden/>
          </w:rPr>
          <w:tab/>
        </w:r>
        <w:r w:rsidR="005A2734">
          <w:rPr>
            <w:noProof/>
            <w:webHidden/>
          </w:rPr>
          <w:fldChar w:fldCharType="begin"/>
        </w:r>
        <w:r w:rsidR="005A2734">
          <w:rPr>
            <w:noProof/>
            <w:webHidden/>
          </w:rPr>
          <w:instrText xml:space="preserve"> PAGEREF _Toc38538366 \h </w:instrText>
        </w:r>
        <w:r w:rsidR="005A2734">
          <w:rPr>
            <w:noProof/>
            <w:webHidden/>
          </w:rPr>
        </w:r>
        <w:r w:rsidR="005A2734">
          <w:rPr>
            <w:noProof/>
            <w:webHidden/>
          </w:rPr>
          <w:fldChar w:fldCharType="separate"/>
        </w:r>
        <w:r w:rsidR="005A2734">
          <w:rPr>
            <w:noProof/>
            <w:webHidden/>
          </w:rPr>
          <w:t>31</w:t>
        </w:r>
        <w:r w:rsidR="005A2734">
          <w:rPr>
            <w:noProof/>
            <w:webHidden/>
          </w:rPr>
          <w:fldChar w:fldCharType="end"/>
        </w:r>
      </w:hyperlink>
    </w:p>
    <w:p w14:paraId="3148B599" w14:textId="793CAAEA"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67" w:history="1">
        <w:r w:rsidR="005A2734" w:rsidRPr="00D87F47">
          <w:rPr>
            <w:rStyle w:val="Hiperpovezava"/>
            <w:rFonts w:ascii="Times New Roman" w:hAnsi="Times New Roman" w:cs="Times New Roman"/>
            <w:noProof/>
            <w:spacing w:val="-1"/>
          </w:rPr>
          <w:t>2.2.2.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Skupinski izkaz poslovnega izida Skupine M1 za leto 2019</w:t>
        </w:r>
        <w:r w:rsidR="005A2734">
          <w:rPr>
            <w:noProof/>
            <w:webHidden/>
          </w:rPr>
          <w:tab/>
        </w:r>
        <w:r w:rsidR="005A2734">
          <w:rPr>
            <w:noProof/>
            <w:webHidden/>
          </w:rPr>
          <w:fldChar w:fldCharType="begin"/>
        </w:r>
        <w:r w:rsidR="005A2734">
          <w:rPr>
            <w:noProof/>
            <w:webHidden/>
          </w:rPr>
          <w:instrText xml:space="preserve"> PAGEREF _Toc38538367 \h </w:instrText>
        </w:r>
        <w:r w:rsidR="005A2734">
          <w:rPr>
            <w:noProof/>
            <w:webHidden/>
          </w:rPr>
        </w:r>
        <w:r w:rsidR="005A2734">
          <w:rPr>
            <w:noProof/>
            <w:webHidden/>
          </w:rPr>
          <w:fldChar w:fldCharType="separate"/>
        </w:r>
        <w:r w:rsidR="005A2734">
          <w:rPr>
            <w:noProof/>
            <w:webHidden/>
          </w:rPr>
          <w:t>33</w:t>
        </w:r>
        <w:r w:rsidR="005A2734">
          <w:rPr>
            <w:noProof/>
            <w:webHidden/>
          </w:rPr>
          <w:fldChar w:fldCharType="end"/>
        </w:r>
      </w:hyperlink>
    </w:p>
    <w:p w14:paraId="4D6B7431" w14:textId="598E66C4"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68" w:history="1">
        <w:r w:rsidR="005A2734" w:rsidRPr="00D87F47">
          <w:rPr>
            <w:rStyle w:val="Hiperpovezava"/>
            <w:rFonts w:ascii="Times New Roman" w:hAnsi="Times New Roman" w:cs="Times New Roman"/>
            <w:noProof/>
            <w:spacing w:val="-1"/>
          </w:rPr>
          <w:t>2.2.3.</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Skupinski izkaz gibanja kapitala Skupine M1 za leto 2019</w:t>
        </w:r>
        <w:r w:rsidR="005A2734">
          <w:rPr>
            <w:noProof/>
            <w:webHidden/>
          </w:rPr>
          <w:tab/>
        </w:r>
        <w:r w:rsidR="005A2734">
          <w:rPr>
            <w:noProof/>
            <w:webHidden/>
          </w:rPr>
          <w:fldChar w:fldCharType="begin"/>
        </w:r>
        <w:r w:rsidR="005A2734">
          <w:rPr>
            <w:noProof/>
            <w:webHidden/>
          </w:rPr>
          <w:instrText xml:space="preserve"> PAGEREF _Toc38538368 \h </w:instrText>
        </w:r>
        <w:r w:rsidR="005A2734">
          <w:rPr>
            <w:noProof/>
            <w:webHidden/>
          </w:rPr>
        </w:r>
        <w:r w:rsidR="005A2734">
          <w:rPr>
            <w:noProof/>
            <w:webHidden/>
          </w:rPr>
          <w:fldChar w:fldCharType="separate"/>
        </w:r>
        <w:r w:rsidR="005A2734">
          <w:rPr>
            <w:noProof/>
            <w:webHidden/>
          </w:rPr>
          <w:t>34</w:t>
        </w:r>
        <w:r w:rsidR="005A2734">
          <w:rPr>
            <w:noProof/>
            <w:webHidden/>
          </w:rPr>
          <w:fldChar w:fldCharType="end"/>
        </w:r>
      </w:hyperlink>
    </w:p>
    <w:p w14:paraId="2E554BD3" w14:textId="6F35B8EC"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69" w:history="1">
        <w:r w:rsidR="005A2734" w:rsidRPr="00D87F47">
          <w:rPr>
            <w:rStyle w:val="Hiperpovezava"/>
            <w:rFonts w:ascii="Times New Roman" w:hAnsi="Times New Roman" w:cs="Times New Roman"/>
            <w:noProof/>
            <w:spacing w:val="-1"/>
          </w:rPr>
          <w:t>2.2.4.</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Skupinski izkaz gibanja kapitala Skupine M1 za leto 2018</w:t>
        </w:r>
        <w:r w:rsidR="005A2734">
          <w:rPr>
            <w:noProof/>
            <w:webHidden/>
          </w:rPr>
          <w:tab/>
        </w:r>
        <w:r w:rsidR="005A2734">
          <w:rPr>
            <w:noProof/>
            <w:webHidden/>
          </w:rPr>
          <w:fldChar w:fldCharType="begin"/>
        </w:r>
        <w:r w:rsidR="005A2734">
          <w:rPr>
            <w:noProof/>
            <w:webHidden/>
          </w:rPr>
          <w:instrText xml:space="preserve"> PAGEREF _Toc38538369 \h </w:instrText>
        </w:r>
        <w:r w:rsidR="005A2734">
          <w:rPr>
            <w:noProof/>
            <w:webHidden/>
          </w:rPr>
        </w:r>
        <w:r w:rsidR="005A2734">
          <w:rPr>
            <w:noProof/>
            <w:webHidden/>
          </w:rPr>
          <w:fldChar w:fldCharType="separate"/>
        </w:r>
        <w:r w:rsidR="005A2734">
          <w:rPr>
            <w:noProof/>
            <w:webHidden/>
          </w:rPr>
          <w:t>35</w:t>
        </w:r>
        <w:r w:rsidR="005A2734">
          <w:rPr>
            <w:noProof/>
            <w:webHidden/>
          </w:rPr>
          <w:fldChar w:fldCharType="end"/>
        </w:r>
      </w:hyperlink>
    </w:p>
    <w:p w14:paraId="194AB732" w14:textId="5F98BDB9"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0" w:history="1">
        <w:r w:rsidR="005A2734" w:rsidRPr="00D87F47">
          <w:rPr>
            <w:rStyle w:val="Hiperpovezava"/>
            <w:rFonts w:ascii="Times New Roman" w:hAnsi="Times New Roman" w:cs="Times New Roman"/>
            <w:noProof/>
            <w:spacing w:val="-1"/>
          </w:rPr>
          <w:t>2.2.5.</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Izkaz drugega vseobsegajočega donosa skupine M1 za leto 2019</w:t>
        </w:r>
        <w:r w:rsidR="005A2734">
          <w:rPr>
            <w:noProof/>
            <w:webHidden/>
          </w:rPr>
          <w:tab/>
        </w:r>
        <w:r w:rsidR="005A2734">
          <w:rPr>
            <w:noProof/>
            <w:webHidden/>
          </w:rPr>
          <w:fldChar w:fldCharType="begin"/>
        </w:r>
        <w:r w:rsidR="005A2734">
          <w:rPr>
            <w:noProof/>
            <w:webHidden/>
          </w:rPr>
          <w:instrText xml:space="preserve"> PAGEREF _Toc38538370 \h </w:instrText>
        </w:r>
        <w:r w:rsidR="005A2734">
          <w:rPr>
            <w:noProof/>
            <w:webHidden/>
          </w:rPr>
        </w:r>
        <w:r w:rsidR="005A2734">
          <w:rPr>
            <w:noProof/>
            <w:webHidden/>
          </w:rPr>
          <w:fldChar w:fldCharType="separate"/>
        </w:r>
        <w:r w:rsidR="005A2734">
          <w:rPr>
            <w:noProof/>
            <w:webHidden/>
          </w:rPr>
          <w:t>36</w:t>
        </w:r>
        <w:r w:rsidR="005A2734">
          <w:rPr>
            <w:noProof/>
            <w:webHidden/>
          </w:rPr>
          <w:fldChar w:fldCharType="end"/>
        </w:r>
      </w:hyperlink>
    </w:p>
    <w:p w14:paraId="6262AEF6" w14:textId="0DBF341A"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1" w:history="1">
        <w:r w:rsidR="005A2734" w:rsidRPr="00D87F47">
          <w:rPr>
            <w:rStyle w:val="Hiperpovezava"/>
            <w:rFonts w:ascii="Times New Roman" w:hAnsi="Times New Roman" w:cs="Times New Roman"/>
            <w:noProof/>
            <w:spacing w:val="-1"/>
          </w:rPr>
          <w:t>2.2.6.</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Skupinski izkaz denarnih tokov Skupine M1 za leto 2019</w:t>
        </w:r>
        <w:r w:rsidR="005A2734">
          <w:rPr>
            <w:noProof/>
            <w:webHidden/>
          </w:rPr>
          <w:tab/>
        </w:r>
        <w:r w:rsidR="005A2734">
          <w:rPr>
            <w:noProof/>
            <w:webHidden/>
          </w:rPr>
          <w:fldChar w:fldCharType="begin"/>
        </w:r>
        <w:r w:rsidR="005A2734">
          <w:rPr>
            <w:noProof/>
            <w:webHidden/>
          </w:rPr>
          <w:instrText xml:space="preserve"> PAGEREF _Toc38538371 \h </w:instrText>
        </w:r>
        <w:r w:rsidR="005A2734">
          <w:rPr>
            <w:noProof/>
            <w:webHidden/>
          </w:rPr>
        </w:r>
        <w:r w:rsidR="005A2734">
          <w:rPr>
            <w:noProof/>
            <w:webHidden/>
          </w:rPr>
          <w:fldChar w:fldCharType="separate"/>
        </w:r>
        <w:r w:rsidR="005A2734">
          <w:rPr>
            <w:noProof/>
            <w:webHidden/>
          </w:rPr>
          <w:t>37</w:t>
        </w:r>
        <w:r w:rsidR="005A2734">
          <w:rPr>
            <w:noProof/>
            <w:webHidden/>
          </w:rPr>
          <w:fldChar w:fldCharType="end"/>
        </w:r>
      </w:hyperlink>
    </w:p>
    <w:p w14:paraId="7EDEFD3D" w14:textId="4F0E17ED" w:rsidR="005A2734" w:rsidRDefault="00C13C35">
      <w:pPr>
        <w:pStyle w:val="Kazalovsebine2"/>
        <w:tabs>
          <w:tab w:val="left" w:pos="880"/>
          <w:tab w:val="right" w:leader="dot" w:pos="9062"/>
        </w:tabs>
        <w:rPr>
          <w:rFonts w:asciiTheme="minorHAnsi" w:eastAsiaTheme="minorEastAsia" w:hAnsiTheme="minorHAnsi" w:cstheme="minorBidi"/>
          <w:noProof/>
          <w:sz w:val="22"/>
          <w:szCs w:val="22"/>
        </w:rPr>
      </w:pPr>
      <w:hyperlink w:anchor="_Toc38538372" w:history="1">
        <w:r w:rsidR="005A2734" w:rsidRPr="00D87F47">
          <w:rPr>
            <w:rStyle w:val="Hiperpovezava"/>
            <w:rFonts w:ascii="Times New Roman" w:hAnsi="Times New Roman" w:cs="Times New Roman"/>
            <w:noProof/>
          </w:rPr>
          <w:t>2.3.</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rPr>
          <w:t>POJASNILA K SKUPINSKIM RAČUNOVODSKIM IZKAZOM</w:t>
        </w:r>
        <w:r w:rsidR="005A2734">
          <w:rPr>
            <w:noProof/>
            <w:webHidden/>
          </w:rPr>
          <w:tab/>
        </w:r>
        <w:r w:rsidR="005A2734">
          <w:rPr>
            <w:noProof/>
            <w:webHidden/>
          </w:rPr>
          <w:fldChar w:fldCharType="begin"/>
        </w:r>
        <w:r w:rsidR="005A2734">
          <w:rPr>
            <w:noProof/>
            <w:webHidden/>
          </w:rPr>
          <w:instrText xml:space="preserve"> PAGEREF _Toc38538372 \h </w:instrText>
        </w:r>
        <w:r w:rsidR="005A2734">
          <w:rPr>
            <w:noProof/>
            <w:webHidden/>
          </w:rPr>
        </w:r>
        <w:r w:rsidR="005A2734">
          <w:rPr>
            <w:noProof/>
            <w:webHidden/>
          </w:rPr>
          <w:fldChar w:fldCharType="separate"/>
        </w:r>
        <w:r w:rsidR="005A2734">
          <w:rPr>
            <w:noProof/>
            <w:webHidden/>
          </w:rPr>
          <w:t>38</w:t>
        </w:r>
        <w:r w:rsidR="005A2734">
          <w:rPr>
            <w:noProof/>
            <w:webHidden/>
          </w:rPr>
          <w:fldChar w:fldCharType="end"/>
        </w:r>
      </w:hyperlink>
    </w:p>
    <w:p w14:paraId="4BA60040" w14:textId="65A4385B"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3" w:history="1">
        <w:r w:rsidR="005A2734" w:rsidRPr="00D87F47">
          <w:rPr>
            <w:rStyle w:val="Hiperpovezava"/>
            <w:rFonts w:ascii="Times New Roman" w:hAnsi="Times New Roman" w:cs="Times New Roman"/>
            <w:noProof/>
            <w:spacing w:val="-1"/>
          </w:rPr>
          <w:t>2.3.1.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Izjava poslovodstva</w:t>
        </w:r>
        <w:r w:rsidR="005A2734">
          <w:rPr>
            <w:noProof/>
            <w:webHidden/>
          </w:rPr>
          <w:tab/>
        </w:r>
        <w:r w:rsidR="005A2734">
          <w:rPr>
            <w:noProof/>
            <w:webHidden/>
          </w:rPr>
          <w:fldChar w:fldCharType="begin"/>
        </w:r>
        <w:r w:rsidR="005A2734">
          <w:rPr>
            <w:noProof/>
            <w:webHidden/>
          </w:rPr>
          <w:instrText xml:space="preserve"> PAGEREF _Toc38538373 \h </w:instrText>
        </w:r>
        <w:r w:rsidR="005A2734">
          <w:rPr>
            <w:noProof/>
            <w:webHidden/>
          </w:rPr>
        </w:r>
        <w:r w:rsidR="005A2734">
          <w:rPr>
            <w:noProof/>
            <w:webHidden/>
          </w:rPr>
          <w:fldChar w:fldCharType="separate"/>
        </w:r>
        <w:r w:rsidR="005A2734">
          <w:rPr>
            <w:noProof/>
            <w:webHidden/>
          </w:rPr>
          <w:t>38</w:t>
        </w:r>
        <w:r w:rsidR="005A2734">
          <w:rPr>
            <w:noProof/>
            <w:webHidden/>
          </w:rPr>
          <w:fldChar w:fldCharType="end"/>
        </w:r>
      </w:hyperlink>
    </w:p>
    <w:p w14:paraId="3A647117" w14:textId="70F5A5B7"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4" w:history="1">
        <w:r w:rsidR="005A2734" w:rsidRPr="00D87F47">
          <w:rPr>
            <w:rStyle w:val="Hiperpovezava"/>
            <w:rFonts w:ascii="Times New Roman" w:hAnsi="Times New Roman" w:cs="Times New Roman"/>
            <w:noProof/>
            <w:spacing w:val="-1"/>
          </w:rPr>
          <w:t>2.3.2.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Neopredmetena sredstva</w:t>
        </w:r>
        <w:r w:rsidR="005A2734">
          <w:rPr>
            <w:noProof/>
            <w:webHidden/>
          </w:rPr>
          <w:tab/>
        </w:r>
        <w:r w:rsidR="005A2734">
          <w:rPr>
            <w:noProof/>
            <w:webHidden/>
          </w:rPr>
          <w:fldChar w:fldCharType="begin"/>
        </w:r>
        <w:r w:rsidR="005A2734">
          <w:rPr>
            <w:noProof/>
            <w:webHidden/>
          </w:rPr>
          <w:instrText xml:space="preserve"> PAGEREF _Toc38538374 \h </w:instrText>
        </w:r>
        <w:r w:rsidR="005A2734">
          <w:rPr>
            <w:noProof/>
            <w:webHidden/>
          </w:rPr>
        </w:r>
        <w:r w:rsidR="005A2734">
          <w:rPr>
            <w:noProof/>
            <w:webHidden/>
          </w:rPr>
          <w:fldChar w:fldCharType="separate"/>
        </w:r>
        <w:r w:rsidR="005A2734">
          <w:rPr>
            <w:noProof/>
            <w:webHidden/>
          </w:rPr>
          <w:t>41</w:t>
        </w:r>
        <w:r w:rsidR="005A2734">
          <w:rPr>
            <w:noProof/>
            <w:webHidden/>
          </w:rPr>
          <w:fldChar w:fldCharType="end"/>
        </w:r>
      </w:hyperlink>
    </w:p>
    <w:p w14:paraId="3A535107" w14:textId="7EDF9FC4"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5" w:history="1">
        <w:r w:rsidR="005A2734" w:rsidRPr="00D87F47">
          <w:rPr>
            <w:rStyle w:val="Hiperpovezava"/>
            <w:rFonts w:ascii="Times New Roman" w:hAnsi="Times New Roman" w:cs="Times New Roman"/>
            <w:noProof/>
            <w:spacing w:val="-1"/>
          </w:rPr>
          <w:t>2.3.3.</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Opredmetena osnovna sredstva</w:t>
        </w:r>
        <w:r w:rsidR="005A2734">
          <w:rPr>
            <w:noProof/>
            <w:webHidden/>
          </w:rPr>
          <w:tab/>
        </w:r>
        <w:r w:rsidR="005A2734">
          <w:rPr>
            <w:noProof/>
            <w:webHidden/>
          </w:rPr>
          <w:fldChar w:fldCharType="begin"/>
        </w:r>
        <w:r w:rsidR="005A2734">
          <w:rPr>
            <w:noProof/>
            <w:webHidden/>
          </w:rPr>
          <w:instrText xml:space="preserve"> PAGEREF _Toc38538375 \h </w:instrText>
        </w:r>
        <w:r w:rsidR="005A2734">
          <w:rPr>
            <w:noProof/>
            <w:webHidden/>
          </w:rPr>
        </w:r>
        <w:r w:rsidR="005A2734">
          <w:rPr>
            <w:noProof/>
            <w:webHidden/>
          </w:rPr>
          <w:fldChar w:fldCharType="separate"/>
        </w:r>
        <w:r w:rsidR="005A2734">
          <w:rPr>
            <w:noProof/>
            <w:webHidden/>
          </w:rPr>
          <w:t>42</w:t>
        </w:r>
        <w:r w:rsidR="005A2734">
          <w:rPr>
            <w:noProof/>
            <w:webHidden/>
          </w:rPr>
          <w:fldChar w:fldCharType="end"/>
        </w:r>
      </w:hyperlink>
    </w:p>
    <w:p w14:paraId="295852EF" w14:textId="5D8E2F58"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6" w:history="1">
        <w:r w:rsidR="005A2734" w:rsidRPr="00D87F47">
          <w:rPr>
            <w:rStyle w:val="Hiperpovezava"/>
            <w:rFonts w:ascii="Times New Roman" w:hAnsi="Times New Roman" w:cs="Times New Roman"/>
            <w:noProof/>
            <w:spacing w:val="-1"/>
          </w:rPr>
          <w:t>2.3.4.</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Naložbene nepremičnine</w:t>
        </w:r>
        <w:r w:rsidR="005A2734">
          <w:rPr>
            <w:noProof/>
            <w:webHidden/>
          </w:rPr>
          <w:tab/>
        </w:r>
        <w:r w:rsidR="005A2734">
          <w:rPr>
            <w:noProof/>
            <w:webHidden/>
          </w:rPr>
          <w:fldChar w:fldCharType="begin"/>
        </w:r>
        <w:r w:rsidR="005A2734">
          <w:rPr>
            <w:noProof/>
            <w:webHidden/>
          </w:rPr>
          <w:instrText xml:space="preserve"> PAGEREF _Toc38538376 \h </w:instrText>
        </w:r>
        <w:r w:rsidR="005A2734">
          <w:rPr>
            <w:noProof/>
            <w:webHidden/>
          </w:rPr>
        </w:r>
        <w:r w:rsidR="005A2734">
          <w:rPr>
            <w:noProof/>
            <w:webHidden/>
          </w:rPr>
          <w:fldChar w:fldCharType="separate"/>
        </w:r>
        <w:r w:rsidR="005A2734">
          <w:rPr>
            <w:noProof/>
            <w:webHidden/>
          </w:rPr>
          <w:t>43</w:t>
        </w:r>
        <w:r w:rsidR="005A2734">
          <w:rPr>
            <w:noProof/>
            <w:webHidden/>
          </w:rPr>
          <w:fldChar w:fldCharType="end"/>
        </w:r>
      </w:hyperlink>
    </w:p>
    <w:p w14:paraId="3C72690D" w14:textId="5C224D8C"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7" w:history="1">
        <w:r w:rsidR="005A2734" w:rsidRPr="00D87F47">
          <w:rPr>
            <w:rStyle w:val="Hiperpovezava"/>
            <w:rFonts w:ascii="Times New Roman" w:hAnsi="Times New Roman" w:cs="Times New Roman"/>
            <w:noProof/>
            <w:spacing w:val="-1"/>
          </w:rPr>
          <w:t>2.3.5.</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Nekratkoročne finančne naložbe</w:t>
        </w:r>
        <w:r w:rsidR="005A2734">
          <w:rPr>
            <w:noProof/>
            <w:webHidden/>
          </w:rPr>
          <w:tab/>
        </w:r>
        <w:r w:rsidR="005A2734">
          <w:rPr>
            <w:noProof/>
            <w:webHidden/>
          </w:rPr>
          <w:fldChar w:fldCharType="begin"/>
        </w:r>
        <w:r w:rsidR="005A2734">
          <w:rPr>
            <w:noProof/>
            <w:webHidden/>
          </w:rPr>
          <w:instrText xml:space="preserve"> PAGEREF _Toc38538377 \h </w:instrText>
        </w:r>
        <w:r w:rsidR="005A2734">
          <w:rPr>
            <w:noProof/>
            <w:webHidden/>
          </w:rPr>
        </w:r>
        <w:r w:rsidR="005A2734">
          <w:rPr>
            <w:noProof/>
            <w:webHidden/>
          </w:rPr>
          <w:fldChar w:fldCharType="separate"/>
        </w:r>
        <w:r w:rsidR="005A2734">
          <w:rPr>
            <w:noProof/>
            <w:webHidden/>
          </w:rPr>
          <w:t>45</w:t>
        </w:r>
        <w:r w:rsidR="005A2734">
          <w:rPr>
            <w:noProof/>
            <w:webHidden/>
          </w:rPr>
          <w:fldChar w:fldCharType="end"/>
        </w:r>
      </w:hyperlink>
    </w:p>
    <w:p w14:paraId="0C34E37B" w14:textId="58567929"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8" w:history="1">
        <w:r w:rsidR="005A2734" w:rsidRPr="00D87F47">
          <w:rPr>
            <w:rStyle w:val="Hiperpovezava"/>
            <w:rFonts w:ascii="Times New Roman" w:hAnsi="Times New Roman" w:cs="Times New Roman"/>
            <w:noProof/>
            <w:spacing w:val="-1"/>
          </w:rPr>
          <w:t>2.3.6.</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Nekratkoročne poslovne terjatve</w:t>
        </w:r>
        <w:r w:rsidR="005A2734">
          <w:rPr>
            <w:noProof/>
            <w:webHidden/>
          </w:rPr>
          <w:tab/>
        </w:r>
        <w:r w:rsidR="005A2734">
          <w:rPr>
            <w:noProof/>
            <w:webHidden/>
          </w:rPr>
          <w:fldChar w:fldCharType="begin"/>
        </w:r>
        <w:r w:rsidR="005A2734">
          <w:rPr>
            <w:noProof/>
            <w:webHidden/>
          </w:rPr>
          <w:instrText xml:space="preserve"> PAGEREF _Toc38538378 \h </w:instrText>
        </w:r>
        <w:r w:rsidR="005A2734">
          <w:rPr>
            <w:noProof/>
            <w:webHidden/>
          </w:rPr>
        </w:r>
        <w:r w:rsidR="005A2734">
          <w:rPr>
            <w:noProof/>
            <w:webHidden/>
          </w:rPr>
          <w:fldChar w:fldCharType="separate"/>
        </w:r>
        <w:r w:rsidR="005A2734">
          <w:rPr>
            <w:noProof/>
            <w:webHidden/>
          </w:rPr>
          <w:t>47</w:t>
        </w:r>
        <w:r w:rsidR="005A2734">
          <w:rPr>
            <w:noProof/>
            <w:webHidden/>
          </w:rPr>
          <w:fldChar w:fldCharType="end"/>
        </w:r>
      </w:hyperlink>
    </w:p>
    <w:p w14:paraId="64078B4C" w14:textId="3FDDF750"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79" w:history="1">
        <w:r w:rsidR="005A2734" w:rsidRPr="00D87F47">
          <w:rPr>
            <w:rStyle w:val="Hiperpovezava"/>
            <w:rFonts w:ascii="Times New Roman" w:hAnsi="Times New Roman" w:cs="Times New Roman"/>
            <w:noProof/>
            <w:spacing w:val="-1"/>
          </w:rPr>
          <w:t>2.3.7.</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Odložene terjatve za davek</w:t>
        </w:r>
        <w:r w:rsidR="005A2734">
          <w:rPr>
            <w:noProof/>
            <w:webHidden/>
          </w:rPr>
          <w:tab/>
        </w:r>
        <w:r w:rsidR="005A2734">
          <w:rPr>
            <w:noProof/>
            <w:webHidden/>
          </w:rPr>
          <w:fldChar w:fldCharType="begin"/>
        </w:r>
        <w:r w:rsidR="005A2734">
          <w:rPr>
            <w:noProof/>
            <w:webHidden/>
          </w:rPr>
          <w:instrText xml:space="preserve"> PAGEREF _Toc38538379 \h </w:instrText>
        </w:r>
        <w:r w:rsidR="005A2734">
          <w:rPr>
            <w:noProof/>
            <w:webHidden/>
          </w:rPr>
        </w:r>
        <w:r w:rsidR="005A2734">
          <w:rPr>
            <w:noProof/>
            <w:webHidden/>
          </w:rPr>
          <w:fldChar w:fldCharType="separate"/>
        </w:r>
        <w:r w:rsidR="005A2734">
          <w:rPr>
            <w:noProof/>
            <w:webHidden/>
          </w:rPr>
          <w:t>47</w:t>
        </w:r>
        <w:r w:rsidR="005A2734">
          <w:rPr>
            <w:noProof/>
            <w:webHidden/>
          </w:rPr>
          <w:fldChar w:fldCharType="end"/>
        </w:r>
      </w:hyperlink>
    </w:p>
    <w:p w14:paraId="1077C37F" w14:textId="6F372338"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80" w:history="1">
        <w:r w:rsidR="005A2734" w:rsidRPr="00D87F47">
          <w:rPr>
            <w:rStyle w:val="Hiperpovezava"/>
            <w:rFonts w:ascii="Times New Roman" w:hAnsi="Times New Roman" w:cs="Times New Roman"/>
            <w:noProof/>
            <w:spacing w:val="-1"/>
          </w:rPr>
          <w:t>2.3.8.</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Kratkoročne finančne naložbe</w:t>
        </w:r>
        <w:r w:rsidR="005A2734">
          <w:rPr>
            <w:noProof/>
            <w:webHidden/>
          </w:rPr>
          <w:tab/>
        </w:r>
        <w:r w:rsidR="005A2734">
          <w:rPr>
            <w:noProof/>
            <w:webHidden/>
          </w:rPr>
          <w:fldChar w:fldCharType="begin"/>
        </w:r>
        <w:r w:rsidR="005A2734">
          <w:rPr>
            <w:noProof/>
            <w:webHidden/>
          </w:rPr>
          <w:instrText xml:space="preserve"> PAGEREF _Toc38538380 \h </w:instrText>
        </w:r>
        <w:r w:rsidR="005A2734">
          <w:rPr>
            <w:noProof/>
            <w:webHidden/>
          </w:rPr>
        </w:r>
        <w:r w:rsidR="005A2734">
          <w:rPr>
            <w:noProof/>
            <w:webHidden/>
          </w:rPr>
          <w:fldChar w:fldCharType="separate"/>
        </w:r>
        <w:r w:rsidR="005A2734">
          <w:rPr>
            <w:noProof/>
            <w:webHidden/>
          </w:rPr>
          <w:t>48</w:t>
        </w:r>
        <w:r w:rsidR="005A2734">
          <w:rPr>
            <w:noProof/>
            <w:webHidden/>
          </w:rPr>
          <w:fldChar w:fldCharType="end"/>
        </w:r>
      </w:hyperlink>
    </w:p>
    <w:p w14:paraId="5D938D4B" w14:textId="66619F92" w:rsidR="005A2734" w:rsidRDefault="00C13C35">
      <w:pPr>
        <w:pStyle w:val="Kazalovsebine3"/>
        <w:tabs>
          <w:tab w:val="left" w:pos="1100"/>
          <w:tab w:val="right" w:leader="dot" w:pos="9062"/>
        </w:tabs>
        <w:rPr>
          <w:rFonts w:asciiTheme="minorHAnsi" w:eastAsiaTheme="minorEastAsia" w:hAnsiTheme="minorHAnsi" w:cstheme="minorBidi"/>
          <w:noProof/>
          <w:sz w:val="22"/>
          <w:szCs w:val="22"/>
        </w:rPr>
      </w:pPr>
      <w:hyperlink w:anchor="_Toc38538381" w:history="1">
        <w:r w:rsidR="005A2734" w:rsidRPr="00D87F47">
          <w:rPr>
            <w:rStyle w:val="Hiperpovezava"/>
            <w:rFonts w:ascii="Times New Roman" w:hAnsi="Times New Roman" w:cs="Times New Roman"/>
            <w:noProof/>
            <w:spacing w:val="-1"/>
          </w:rPr>
          <w:t>2.3.9.</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Zaloge</w:t>
        </w:r>
        <w:r w:rsidR="005A2734">
          <w:rPr>
            <w:noProof/>
            <w:webHidden/>
          </w:rPr>
          <w:tab/>
        </w:r>
        <w:r w:rsidR="005A2734">
          <w:rPr>
            <w:noProof/>
            <w:webHidden/>
          </w:rPr>
          <w:fldChar w:fldCharType="begin"/>
        </w:r>
        <w:r w:rsidR="005A2734">
          <w:rPr>
            <w:noProof/>
            <w:webHidden/>
          </w:rPr>
          <w:instrText xml:space="preserve"> PAGEREF _Toc38538381 \h </w:instrText>
        </w:r>
        <w:r w:rsidR="005A2734">
          <w:rPr>
            <w:noProof/>
            <w:webHidden/>
          </w:rPr>
        </w:r>
        <w:r w:rsidR="005A2734">
          <w:rPr>
            <w:noProof/>
            <w:webHidden/>
          </w:rPr>
          <w:fldChar w:fldCharType="separate"/>
        </w:r>
        <w:r w:rsidR="005A2734">
          <w:rPr>
            <w:noProof/>
            <w:webHidden/>
          </w:rPr>
          <w:t>51</w:t>
        </w:r>
        <w:r w:rsidR="005A2734">
          <w:rPr>
            <w:noProof/>
            <w:webHidden/>
          </w:rPr>
          <w:fldChar w:fldCharType="end"/>
        </w:r>
      </w:hyperlink>
    </w:p>
    <w:p w14:paraId="00A04BE5" w14:textId="408A0D8A"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82" w:history="1">
        <w:r w:rsidR="005A2734" w:rsidRPr="00D87F47">
          <w:rPr>
            <w:rStyle w:val="Hiperpovezava"/>
            <w:rFonts w:ascii="Times New Roman" w:hAnsi="Times New Roman" w:cs="Times New Roman"/>
            <w:noProof/>
            <w:spacing w:val="-1"/>
          </w:rPr>
          <w:t>2.3.10.</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Kratkoročne poslovne terjatve</w:t>
        </w:r>
        <w:r w:rsidR="005A2734">
          <w:rPr>
            <w:noProof/>
            <w:webHidden/>
          </w:rPr>
          <w:tab/>
        </w:r>
        <w:r w:rsidR="005A2734">
          <w:rPr>
            <w:noProof/>
            <w:webHidden/>
          </w:rPr>
          <w:fldChar w:fldCharType="begin"/>
        </w:r>
        <w:r w:rsidR="005A2734">
          <w:rPr>
            <w:noProof/>
            <w:webHidden/>
          </w:rPr>
          <w:instrText xml:space="preserve"> PAGEREF _Toc38538382 \h </w:instrText>
        </w:r>
        <w:r w:rsidR="005A2734">
          <w:rPr>
            <w:noProof/>
            <w:webHidden/>
          </w:rPr>
        </w:r>
        <w:r w:rsidR="005A2734">
          <w:rPr>
            <w:noProof/>
            <w:webHidden/>
          </w:rPr>
          <w:fldChar w:fldCharType="separate"/>
        </w:r>
        <w:r w:rsidR="005A2734">
          <w:rPr>
            <w:noProof/>
            <w:webHidden/>
          </w:rPr>
          <w:t>51</w:t>
        </w:r>
        <w:r w:rsidR="005A2734">
          <w:rPr>
            <w:noProof/>
            <w:webHidden/>
          </w:rPr>
          <w:fldChar w:fldCharType="end"/>
        </w:r>
      </w:hyperlink>
    </w:p>
    <w:p w14:paraId="208C34E9" w14:textId="6CECF201"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83" w:history="1">
        <w:r w:rsidR="005A2734" w:rsidRPr="00D87F47">
          <w:rPr>
            <w:rStyle w:val="Hiperpovezava"/>
            <w:rFonts w:ascii="Times New Roman" w:hAnsi="Times New Roman" w:cs="Times New Roman"/>
            <w:noProof/>
            <w:spacing w:val="-1"/>
          </w:rPr>
          <w:t>2.3.11.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Denarna sredstva</w:t>
        </w:r>
        <w:r w:rsidR="005A2734">
          <w:rPr>
            <w:noProof/>
            <w:webHidden/>
          </w:rPr>
          <w:tab/>
        </w:r>
        <w:r w:rsidR="005A2734">
          <w:rPr>
            <w:noProof/>
            <w:webHidden/>
          </w:rPr>
          <w:fldChar w:fldCharType="begin"/>
        </w:r>
        <w:r w:rsidR="005A2734">
          <w:rPr>
            <w:noProof/>
            <w:webHidden/>
          </w:rPr>
          <w:instrText xml:space="preserve"> PAGEREF _Toc38538383 \h </w:instrText>
        </w:r>
        <w:r w:rsidR="005A2734">
          <w:rPr>
            <w:noProof/>
            <w:webHidden/>
          </w:rPr>
        </w:r>
        <w:r w:rsidR="005A2734">
          <w:rPr>
            <w:noProof/>
            <w:webHidden/>
          </w:rPr>
          <w:fldChar w:fldCharType="separate"/>
        </w:r>
        <w:r w:rsidR="005A2734">
          <w:rPr>
            <w:noProof/>
            <w:webHidden/>
          </w:rPr>
          <w:t>53</w:t>
        </w:r>
        <w:r w:rsidR="005A2734">
          <w:rPr>
            <w:noProof/>
            <w:webHidden/>
          </w:rPr>
          <w:fldChar w:fldCharType="end"/>
        </w:r>
      </w:hyperlink>
    </w:p>
    <w:p w14:paraId="3DD68246" w14:textId="0A593012"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84" w:history="1">
        <w:r w:rsidR="005A2734" w:rsidRPr="00D87F47">
          <w:rPr>
            <w:rStyle w:val="Hiperpovezava"/>
            <w:rFonts w:ascii="Times New Roman" w:hAnsi="Times New Roman" w:cs="Times New Roman"/>
            <w:noProof/>
            <w:spacing w:val="-1"/>
          </w:rPr>
          <w:t>2.3.12.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Kapital obvladujočih lastnikov</w:t>
        </w:r>
        <w:r w:rsidR="005A2734">
          <w:rPr>
            <w:noProof/>
            <w:webHidden/>
          </w:rPr>
          <w:tab/>
        </w:r>
        <w:r w:rsidR="005A2734">
          <w:rPr>
            <w:noProof/>
            <w:webHidden/>
          </w:rPr>
          <w:fldChar w:fldCharType="begin"/>
        </w:r>
        <w:r w:rsidR="005A2734">
          <w:rPr>
            <w:noProof/>
            <w:webHidden/>
          </w:rPr>
          <w:instrText xml:space="preserve"> PAGEREF _Toc38538384 \h </w:instrText>
        </w:r>
        <w:r w:rsidR="005A2734">
          <w:rPr>
            <w:noProof/>
            <w:webHidden/>
          </w:rPr>
        </w:r>
        <w:r w:rsidR="005A2734">
          <w:rPr>
            <w:noProof/>
            <w:webHidden/>
          </w:rPr>
          <w:fldChar w:fldCharType="separate"/>
        </w:r>
        <w:r w:rsidR="005A2734">
          <w:rPr>
            <w:noProof/>
            <w:webHidden/>
          </w:rPr>
          <w:t>53</w:t>
        </w:r>
        <w:r w:rsidR="005A2734">
          <w:rPr>
            <w:noProof/>
            <w:webHidden/>
          </w:rPr>
          <w:fldChar w:fldCharType="end"/>
        </w:r>
      </w:hyperlink>
    </w:p>
    <w:p w14:paraId="69507C2D" w14:textId="2E0064D5"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85" w:history="1">
        <w:r w:rsidR="005A2734" w:rsidRPr="00D87F47">
          <w:rPr>
            <w:rStyle w:val="Hiperpovezava"/>
            <w:rFonts w:ascii="Times New Roman" w:hAnsi="Times New Roman" w:cs="Times New Roman"/>
            <w:noProof/>
            <w:spacing w:val="-1"/>
          </w:rPr>
          <w:t>2.3.13.</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Kapital neobvladujočih lastnikov</w:t>
        </w:r>
        <w:r w:rsidR="005A2734">
          <w:rPr>
            <w:noProof/>
            <w:webHidden/>
          </w:rPr>
          <w:tab/>
        </w:r>
        <w:r w:rsidR="005A2734">
          <w:rPr>
            <w:noProof/>
            <w:webHidden/>
          </w:rPr>
          <w:fldChar w:fldCharType="begin"/>
        </w:r>
        <w:r w:rsidR="005A2734">
          <w:rPr>
            <w:noProof/>
            <w:webHidden/>
          </w:rPr>
          <w:instrText xml:space="preserve"> PAGEREF _Toc38538385 \h </w:instrText>
        </w:r>
        <w:r w:rsidR="005A2734">
          <w:rPr>
            <w:noProof/>
            <w:webHidden/>
          </w:rPr>
        </w:r>
        <w:r w:rsidR="005A2734">
          <w:rPr>
            <w:noProof/>
            <w:webHidden/>
          </w:rPr>
          <w:fldChar w:fldCharType="separate"/>
        </w:r>
        <w:r w:rsidR="005A2734">
          <w:rPr>
            <w:noProof/>
            <w:webHidden/>
          </w:rPr>
          <w:t>54</w:t>
        </w:r>
        <w:r w:rsidR="005A2734">
          <w:rPr>
            <w:noProof/>
            <w:webHidden/>
          </w:rPr>
          <w:fldChar w:fldCharType="end"/>
        </w:r>
      </w:hyperlink>
    </w:p>
    <w:p w14:paraId="4FB8AA1B" w14:textId="58295400"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86" w:history="1">
        <w:r w:rsidR="005A2734" w:rsidRPr="00D87F47">
          <w:rPr>
            <w:rStyle w:val="Hiperpovezava"/>
            <w:rFonts w:ascii="Times New Roman" w:hAnsi="Times New Roman" w:cs="Times New Roman"/>
            <w:noProof/>
            <w:spacing w:val="-1"/>
          </w:rPr>
          <w:t>2.3.14.</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Rezervacije</w:t>
        </w:r>
        <w:r w:rsidR="005A2734">
          <w:rPr>
            <w:noProof/>
            <w:webHidden/>
          </w:rPr>
          <w:tab/>
        </w:r>
        <w:r w:rsidR="005A2734">
          <w:rPr>
            <w:noProof/>
            <w:webHidden/>
          </w:rPr>
          <w:fldChar w:fldCharType="begin"/>
        </w:r>
        <w:r w:rsidR="005A2734">
          <w:rPr>
            <w:noProof/>
            <w:webHidden/>
          </w:rPr>
          <w:instrText xml:space="preserve"> PAGEREF _Toc38538386 \h </w:instrText>
        </w:r>
        <w:r w:rsidR="005A2734">
          <w:rPr>
            <w:noProof/>
            <w:webHidden/>
          </w:rPr>
        </w:r>
        <w:r w:rsidR="005A2734">
          <w:rPr>
            <w:noProof/>
            <w:webHidden/>
          </w:rPr>
          <w:fldChar w:fldCharType="separate"/>
        </w:r>
        <w:r w:rsidR="005A2734">
          <w:rPr>
            <w:noProof/>
            <w:webHidden/>
          </w:rPr>
          <w:t>55</w:t>
        </w:r>
        <w:r w:rsidR="005A2734">
          <w:rPr>
            <w:noProof/>
            <w:webHidden/>
          </w:rPr>
          <w:fldChar w:fldCharType="end"/>
        </w:r>
      </w:hyperlink>
    </w:p>
    <w:p w14:paraId="7A62ACE4" w14:textId="05E60784"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87" w:history="1">
        <w:r w:rsidR="005A2734" w:rsidRPr="00D87F47">
          <w:rPr>
            <w:rStyle w:val="Hiperpovezava"/>
            <w:rFonts w:ascii="Times New Roman" w:hAnsi="Times New Roman" w:cs="Times New Roman"/>
            <w:noProof/>
            <w:spacing w:val="-1"/>
          </w:rPr>
          <w:t>2.3.15.</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Nekratkoročne finančne obveznosti</w:t>
        </w:r>
        <w:r w:rsidR="005A2734">
          <w:rPr>
            <w:noProof/>
            <w:webHidden/>
          </w:rPr>
          <w:tab/>
        </w:r>
        <w:r w:rsidR="005A2734">
          <w:rPr>
            <w:noProof/>
            <w:webHidden/>
          </w:rPr>
          <w:fldChar w:fldCharType="begin"/>
        </w:r>
        <w:r w:rsidR="005A2734">
          <w:rPr>
            <w:noProof/>
            <w:webHidden/>
          </w:rPr>
          <w:instrText xml:space="preserve"> PAGEREF _Toc38538387 \h </w:instrText>
        </w:r>
        <w:r w:rsidR="005A2734">
          <w:rPr>
            <w:noProof/>
            <w:webHidden/>
          </w:rPr>
        </w:r>
        <w:r w:rsidR="005A2734">
          <w:rPr>
            <w:noProof/>
            <w:webHidden/>
          </w:rPr>
          <w:fldChar w:fldCharType="separate"/>
        </w:r>
        <w:r w:rsidR="005A2734">
          <w:rPr>
            <w:noProof/>
            <w:webHidden/>
          </w:rPr>
          <w:t>55</w:t>
        </w:r>
        <w:r w:rsidR="005A2734">
          <w:rPr>
            <w:noProof/>
            <w:webHidden/>
          </w:rPr>
          <w:fldChar w:fldCharType="end"/>
        </w:r>
      </w:hyperlink>
    </w:p>
    <w:p w14:paraId="368F93ED" w14:textId="1C25E8EE"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88" w:history="1">
        <w:r w:rsidR="005A2734" w:rsidRPr="00D87F47">
          <w:rPr>
            <w:rStyle w:val="Hiperpovezava"/>
            <w:rFonts w:ascii="Times New Roman" w:hAnsi="Times New Roman" w:cs="Times New Roman"/>
            <w:noProof/>
            <w:spacing w:val="-1"/>
          </w:rPr>
          <w:t>2.3.16.</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Nekratkoročne poslovne obveznosti</w:t>
        </w:r>
        <w:r w:rsidR="005A2734">
          <w:rPr>
            <w:noProof/>
            <w:webHidden/>
          </w:rPr>
          <w:tab/>
        </w:r>
        <w:r w:rsidR="005A2734">
          <w:rPr>
            <w:noProof/>
            <w:webHidden/>
          </w:rPr>
          <w:fldChar w:fldCharType="begin"/>
        </w:r>
        <w:r w:rsidR="005A2734">
          <w:rPr>
            <w:noProof/>
            <w:webHidden/>
          </w:rPr>
          <w:instrText xml:space="preserve"> PAGEREF _Toc38538388 \h </w:instrText>
        </w:r>
        <w:r w:rsidR="005A2734">
          <w:rPr>
            <w:noProof/>
            <w:webHidden/>
          </w:rPr>
        </w:r>
        <w:r w:rsidR="005A2734">
          <w:rPr>
            <w:noProof/>
            <w:webHidden/>
          </w:rPr>
          <w:fldChar w:fldCharType="separate"/>
        </w:r>
        <w:r w:rsidR="005A2734">
          <w:rPr>
            <w:noProof/>
            <w:webHidden/>
          </w:rPr>
          <w:t>56</w:t>
        </w:r>
        <w:r w:rsidR="005A2734">
          <w:rPr>
            <w:noProof/>
            <w:webHidden/>
          </w:rPr>
          <w:fldChar w:fldCharType="end"/>
        </w:r>
      </w:hyperlink>
    </w:p>
    <w:p w14:paraId="3D2AB08F" w14:textId="50C175EE"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89" w:history="1">
        <w:r w:rsidR="005A2734" w:rsidRPr="00D87F47">
          <w:rPr>
            <w:rStyle w:val="Hiperpovezava"/>
            <w:rFonts w:ascii="Times New Roman" w:hAnsi="Times New Roman" w:cs="Times New Roman"/>
            <w:noProof/>
            <w:spacing w:val="-1"/>
          </w:rPr>
          <w:t>2.3.17.</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Odložene obveznosti za davek</w:t>
        </w:r>
        <w:r w:rsidR="005A2734">
          <w:rPr>
            <w:noProof/>
            <w:webHidden/>
          </w:rPr>
          <w:tab/>
        </w:r>
        <w:r w:rsidR="005A2734">
          <w:rPr>
            <w:noProof/>
            <w:webHidden/>
          </w:rPr>
          <w:fldChar w:fldCharType="begin"/>
        </w:r>
        <w:r w:rsidR="005A2734">
          <w:rPr>
            <w:noProof/>
            <w:webHidden/>
          </w:rPr>
          <w:instrText xml:space="preserve"> PAGEREF _Toc38538389 \h </w:instrText>
        </w:r>
        <w:r w:rsidR="005A2734">
          <w:rPr>
            <w:noProof/>
            <w:webHidden/>
          </w:rPr>
        </w:r>
        <w:r w:rsidR="005A2734">
          <w:rPr>
            <w:noProof/>
            <w:webHidden/>
          </w:rPr>
          <w:fldChar w:fldCharType="separate"/>
        </w:r>
        <w:r w:rsidR="005A2734">
          <w:rPr>
            <w:noProof/>
            <w:webHidden/>
          </w:rPr>
          <w:t>56</w:t>
        </w:r>
        <w:r w:rsidR="005A2734">
          <w:rPr>
            <w:noProof/>
            <w:webHidden/>
          </w:rPr>
          <w:fldChar w:fldCharType="end"/>
        </w:r>
      </w:hyperlink>
    </w:p>
    <w:p w14:paraId="29C4200A" w14:textId="3C040701"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0" w:history="1">
        <w:r w:rsidR="005A2734" w:rsidRPr="00D87F47">
          <w:rPr>
            <w:rStyle w:val="Hiperpovezava"/>
            <w:rFonts w:ascii="Times New Roman" w:hAnsi="Times New Roman" w:cs="Times New Roman"/>
            <w:noProof/>
            <w:spacing w:val="-1"/>
          </w:rPr>
          <w:t>2.3.18.</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Kratkoročne finančne obveznosti</w:t>
        </w:r>
        <w:r w:rsidR="005A2734">
          <w:rPr>
            <w:noProof/>
            <w:webHidden/>
          </w:rPr>
          <w:tab/>
        </w:r>
        <w:r w:rsidR="005A2734">
          <w:rPr>
            <w:noProof/>
            <w:webHidden/>
          </w:rPr>
          <w:fldChar w:fldCharType="begin"/>
        </w:r>
        <w:r w:rsidR="005A2734">
          <w:rPr>
            <w:noProof/>
            <w:webHidden/>
          </w:rPr>
          <w:instrText xml:space="preserve"> PAGEREF _Toc38538390 \h </w:instrText>
        </w:r>
        <w:r w:rsidR="005A2734">
          <w:rPr>
            <w:noProof/>
            <w:webHidden/>
          </w:rPr>
        </w:r>
        <w:r w:rsidR="005A2734">
          <w:rPr>
            <w:noProof/>
            <w:webHidden/>
          </w:rPr>
          <w:fldChar w:fldCharType="separate"/>
        </w:r>
        <w:r w:rsidR="005A2734">
          <w:rPr>
            <w:noProof/>
            <w:webHidden/>
          </w:rPr>
          <w:t>56</w:t>
        </w:r>
        <w:r w:rsidR="005A2734">
          <w:rPr>
            <w:noProof/>
            <w:webHidden/>
          </w:rPr>
          <w:fldChar w:fldCharType="end"/>
        </w:r>
      </w:hyperlink>
    </w:p>
    <w:p w14:paraId="640DDB0D" w14:textId="200B8A3A"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1" w:history="1">
        <w:r w:rsidR="005A2734" w:rsidRPr="00D87F47">
          <w:rPr>
            <w:rStyle w:val="Hiperpovezava"/>
            <w:rFonts w:ascii="Times New Roman" w:hAnsi="Times New Roman" w:cs="Times New Roman"/>
            <w:noProof/>
            <w:spacing w:val="-1"/>
          </w:rPr>
          <w:t>2.3.19.</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Kratkoročne poslovne obveznosti</w:t>
        </w:r>
        <w:r w:rsidR="005A2734">
          <w:rPr>
            <w:noProof/>
            <w:webHidden/>
          </w:rPr>
          <w:tab/>
        </w:r>
        <w:r w:rsidR="005A2734">
          <w:rPr>
            <w:noProof/>
            <w:webHidden/>
          </w:rPr>
          <w:fldChar w:fldCharType="begin"/>
        </w:r>
        <w:r w:rsidR="005A2734">
          <w:rPr>
            <w:noProof/>
            <w:webHidden/>
          </w:rPr>
          <w:instrText xml:space="preserve"> PAGEREF _Toc38538391 \h </w:instrText>
        </w:r>
        <w:r w:rsidR="005A2734">
          <w:rPr>
            <w:noProof/>
            <w:webHidden/>
          </w:rPr>
        </w:r>
        <w:r w:rsidR="005A2734">
          <w:rPr>
            <w:noProof/>
            <w:webHidden/>
          </w:rPr>
          <w:fldChar w:fldCharType="separate"/>
        </w:r>
        <w:r w:rsidR="005A2734">
          <w:rPr>
            <w:noProof/>
            <w:webHidden/>
          </w:rPr>
          <w:t>58</w:t>
        </w:r>
        <w:r w:rsidR="005A2734">
          <w:rPr>
            <w:noProof/>
            <w:webHidden/>
          </w:rPr>
          <w:fldChar w:fldCharType="end"/>
        </w:r>
      </w:hyperlink>
    </w:p>
    <w:p w14:paraId="02995D24" w14:textId="40035C06"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2" w:history="1">
        <w:r w:rsidR="005A2734" w:rsidRPr="00D87F47">
          <w:rPr>
            <w:rStyle w:val="Hiperpovezava"/>
            <w:rFonts w:ascii="Times New Roman" w:hAnsi="Times New Roman" w:cs="Times New Roman"/>
            <w:noProof/>
            <w:spacing w:val="-1"/>
          </w:rPr>
          <w:t>2.3.20.</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Čisti prihodki od prodaje</w:t>
        </w:r>
        <w:r w:rsidR="005A2734">
          <w:rPr>
            <w:noProof/>
            <w:webHidden/>
          </w:rPr>
          <w:tab/>
        </w:r>
        <w:r w:rsidR="005A2734">
          <w:rPr>
            <w:noProof/>
            <w:webHidden/>
          </w:rPr>
          <w:fldChar w:fldCharType="begin"/>
        </w:r>
        <w:r w:rsidR="005A2734">
          <w:rPr>
            <w:noProof/>
            <w:webHidden/>
          </w:rPr>
          <w:instrText xml:space="preserve"> PAGEREF _Toc38538392 \h </w:instrText>
        </w:r>
        <w:r w:rsidR="005A2734">
          <w:rPr>
            <w:noProof/>
            <w:webHidden/>
          </w:rPr>
        </w:r>
        <w:r w:rsidR="005A2734">
          <w:rPr>
            <w:noProof/>
            <w:webHidden/>
          </w:rPr>
          <w:fldChar w:fldCharType="separate"/>
        </w:r>
        <w:r w:rsidR="005A2734">
          <w:rPr>
            <w:noProof/>
            <w:webHidden/>
          </w:rPr>
          <w:t>59</w:t>
        </w:r>
        <w:r w:rsidR="005A2734">
          <w:rPr>
            <w:noProof/>
            <w:webHidden/>
          </w:rPr>
          <w:fldChar w:fldCharType="end"/>
        </w:r>
      </w:hyperlink>
    </w:p>
    <w:p w14:paraId="5096D245" w14:textId="33423552"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3" w:history="1">
        <w:r w:rsidR="005A2734" w:rsidRPr="00D87F47">
          <w:rPr>
            <w:rStyle w:val="Hiperpovezava"/>
            <w:rFonts w:ascii="Times New Roman" w:hAnsi="Times New Roman" w:cs="Times New Roman"/>
            <w:noProof/>
            <w:spacing w:val="-1"/>
          </w:rPr>
          <w:t>2.3.21.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Drugi poslovni prihodki</w:t>
        </w:r>
        <w:r w:rsidR="005A2734">
          <w:rPr>
            <w:noProof/>
            <w:webHidden/>
          </w:rPr>
          <w:tab/>
        </w:r>
        <w:r w:rsidR="005A2734">
          <w:rPr>
            <w:noProof/>
            <w:webHidden/>
          </w:rPr>
          <w:fldChar w:fldCharType="begin"/>
        </w:r>
        <w:r w:rsidR="005A2734">
          <w:rPr>
            <w:noProof/>
            <w:webHidden/>
          </w:rPr>
          <w:instrText xml:space="preserve"> PAGEREF _Toc38538393 \h </w:instrText>
        </w:r>
        <w:r w:rsidR="005A2734">
          <w:rPr>
            <w:noProof/>
            <w:webHidden/>
          </w:rPr>
        </w:r>
        <w:r w:rsidR="005A2734">
          <w:rPr>
            <w:noProof/>
            <w:webHidden/>
          </w:rPr>
          <w:fldChar w:fldCharType="separate"/>
        </w:r>
        <w:r w:rsidR="005A2734">
          <w:rPr>
            <w:noProof/>
            <w:webHidden/>
          </w:rPr>
          <w:t>59</w:t>
        </w:r>
        <w:r w:rsidR="005A2734">
          <w:rPr>
            <w:noProof/>
            <w:webHidden/>
          </w:rPr>
          <w:fldChar w:fldCharType="end"/>
        </w:r>
      </w:hyperlink>
    </w:p>
    <w:p w14:paraId="450D70A5" w14:textId="5645AE76"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4" w:history="1">
        <w:r w:rsidR="005A2734" w:rsidRPr="00D87F47">
          <w:rPr>
            <w:rStyle w:val="Hiperpovezava"/>
            <w:rFonts w:ascii="Times New Roman" w:hAnsi="Times New Roman" w:cs="Times New Roman"/>
            <w:noProof/>
            <w:spacing w:val="-1"/>
          </w:rPr>
          <w:t>2.3.22.</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Stroški</w:t>
        </w:r>
        <w:r w:rsidR="005A2734">
          <w:rPr>
            <w:noProof/>
            <w:webHidden/>
          </w:rPr>
          <w:tab/>
        </w:r>
        <w:r w:rsidR="005A2734">
          <w:rPr>
            <w:noProof/>
            <w:webHidden/>
          </w:rPr>
          <w:fldChar w:fldCharType="begin"/>
        </w:r>
        <w:r w:rsidR="005A2734">
          <w:rPr>
            <w:noProof/>
            <w:webHidden/>
          </w:rPr>
          <w:instrText xml:space="preserve"> PAGEREF _Toc38538394 \h </w:instrText>
        </w:r>
        <w:r w:rsidR="005A2734">
          <w:rPr>
            <w:noProof/>
            <w:webHidden/>
          </w:rPr>
        </w:r>
        <w:r w:rsidR="005A2734">
          <w:rPr>
            <w:noProof/>
            <w:webHidden/>
          </w:rPr>
          <w:fldChar w:fldCharType="separate"/>
        </w:r>
        <w:r w:rsidR="005A2734">
          <w:rPr>
            <w:noProof/>
            <w:webHidden/>
          </w:rPr>
          <w:t>59</w:t>
        </w:r>
        <w:r w:rsidR="005A2734">
          <w:rPr>
            <w:noProof/>
            <w:webHidden/>
          </w:rPr>
          <w:fldChar w:fldCharType="end"/>
        </w:r>
      </w:hyperlink>
    </w:p>
    <w:p w14:paraId="2FA730AD" w14:textId="4541AAE4"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5" w:history="1">
        <w:r w:rsidR="005A2734" w:rsidRPr="00D87F47">
          <w:rPr>
            <w:rStyle w:val="Hiperpovezava"/>
            <w:rFonts w:ascii="Times New Roman" w:hAnsi="Times New Roman" w:cs="Times New Roman"/>
            <w:noProof/>
            <w:spacing w:val="-1"/>
          </w:rPr>
          <w:t>2.3.23.</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Finančni prihodki</w:t>
        </w:r>
        <w:r w:rsidR="005A2734">
          <w:rPr>
            <w:noProof/>
            <w:webHidden/>
          </w:rPr>
          <w:tab/>
        </w:r>
        <w:r w:rsidR="005A2734">
          <w:rPr>
            <w:noProof/>
            <w:webHidden/>
          </w:rPr>
          <w:fldChar w:fldCharType="begin"/>
        </w:r>
        <w:r w:rsidR="005A2734">
          <w:rPr>
            <w:noProof/>
            <w:webHidden/>
          </w:rPr>
          <w:instrText xml:space="preserve"> PAGEREF _Toc38538395 \h </w:instrText>
        </w:r>
        <w:r w:rsidR="005A2734">
          <w:rPr>
            <w:noProof/>
            <w:webHidden/>
          </w:rPr>
        </w:r>
        <w:r w:rsidR="005A2734">
          <w:rPr>
            <w:noProof/>
            <w:webHidden/>
          </w:rPr>
          <w:fldChar w:fldCharType="separate"/>
        </w:r>
        <w:r w:rsidR="005A2734">
          <w:rPr>
            <w:noProof/>
            <w:webHidden/>
          </w:rPr>
          <w:t>60</w:t>
        </w:r>
        <w:r w:rsidR="005A2734">
          <w:rPr>
            <w:noProof/>
            <w:webHidden/>
          </w:rPr>
          <w:fldChar w:fldCharType="end"/>
        </w:r>
      </w:hyperlink>
    </w:p>
    <w:p w14:paraId="3C03224F" w14:textId="56A6C21B"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6" w:history="1">
        <w:r w:rsidR="005A2734" w:rsidRPr="00D87F47">
          <w:rPr>
            <w:rStyle w:val="Hiperpovezava"/>
            <w:rFonts w:ascii="Times New Roman" w:hAnsi="Times New Roman" w:cs="Times New Roman"/>
            <w:noProof/>
            <w:spacing w:val="-1"/>
          </w:rPr>
          <w:t>2.3.24.</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Finančni odhodki</w:t>
        </w:r>
        <w:r w:rsidR="005A2734">
          <w:rPr>
            <w:noProof/>
            <w:webHidden/>
          </w:rPr>
          <w:tab/>
        </w:r>
        <w:r w:rsidR="005A2734">
          <w:rPr>
            <w:noProof/>
            <w:webHidden/>
          </w:rPr>
          <w:fldChar w:fldCharType="begin"/>
        </w:r>
        <w:r w:rsidR="005A2734">
          <w:rPr>
            <w:noProof/>
            <w:webHidden/>
          </w:rPr>
          <w:instrText xml:space="preserve"> PAGEREF _Toc38538396 \h </w:instrText>
        </w:r>
        <w:r w:rsidR="005A2734">
          <w:rPr>
            <w:noProof/>
            <w:webHidden/>
          </w:rPr>
        </w:r>
        <w:r w:rsidR="005A2734">
          <w:rPr>
            <w:noProof/>
            <w:webHidden/>
          </w:rPr>
          <w:fldChar w:fldCharType="separate"/>
        </w:r>
        <w:r w:rsidR="005A2734">
          <w:rPr>
            <w:noProof/>
            <w:webHidden/>
          </w:rPr>
          <w:t>61</w:t>
        </w:r>
        <w:r w:rsidR="005A2734">
          <w:rPr>
            <w:noProof/>
            <w:webHidden/>
          </w:rPr>
          <w:fldChar w:fldCharType="end"/>
        </w:r>
      </w:hyperlink>
    </w:p>
    <w:p w14:paraId="5F47F2C9" w14:textId="3B201E86"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7" w:history="1">
        <w:r w:rsidR="005A2734" w:rsidRPr="00D87F47">
          <w:rPr>
            <w:rStyle w:val="Hiperpovezava"/>
            <w:rFonts w:ascii="Times New Roman" w:hAnsi="Times New Roman" w:cs="Times New Roman"/>
            <w:noProof/>
            <w:spacing w:val="-1"/>
          </w:rPr>
          <w:t>2.3.25.</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Izvenbilančna evidenca</w:t>
        </w:r>
        <w:r w:rsidR="005A2734">
          <w:rPr>
            <w:noProof/>
            <w:webHidden/>
          </w:rPr>
          <w:tab/>
        </w:r>
        <w:r w:rsidR="005A2734">
          <w:rPr>
            <w:noProof/>
            <w:webHidden/>
          </w:rPr>
          <w:fldChar w:fldCharType="begin"/>
        </w:r>
        <w:r w:rsidR="005A2734">
          <w:rPr>
            <w:noProof/>
            <w:webHidden/>
          </w:rPr>
          <w:instrText xml:space="preserve"> PAGEREF _Toc38538397 \h </w:instrText>
        </w:r>
        <w:r w:rsidR="005A2734">
          <w:rPr>
            <w:noProof/>
            <w:webHidden/>
          </w:rPr>
        </w:r>
        <w:r w:rsidR="005A2734">
          <w:rPr>
            <w:noProof/>
            <w:webHidden/>
          </w:rPr>
          <w:fldChar w:fldCharType="separate"/>
        </w:r>
        <w:r w:rsidR="005A2734">
          <w:rPr>
            <w:noProof/>
            <w:webHidden/>
          </w:rPr>
          <w:t>61</w:t>
        </w:r>
        <w:r w:rsidR="005A2734">
          <w:rPr>
            <w:noProof/>
            <w:webHidden/>
          </w:rPr>
          <w:fldChar w:fldCharType="end"/>
        </w:r>
      </w:hyperlink>
    </w:p>
    <w:p w14:paraId="6639EACD" w14:textId="2EE15703"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8" w:history="1">
        <w:r w:rsidR="005A2734" w:rsidRPr="00D87F47">
          <w:rPr>
            <w:rStyle w:val="Hiperpovezava"/>
            <w:rFonts w:ascii="Times New Roman" w:hAnsi="Times New Roman" w:cs="Times New Roman"/>
            <w:noProof/>
            <w:spacing w:val="-1"/>
          </w:rPr>
          <w:t>2.3.26.</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Izpostavljenost tveganjem</w:t>
        </w:r>
        <w:r w:rsidR="005A2734">
          <w:rPr>
            <w:noProof/>
            <w:webHidden/>
          </w:rPr>
          <w:tab/>
        </w:r>
        <w:r w:rsidR="005A2734">
          <w:rPr>
            <w:noProof/>
            <w:webHidden/>
          </w:rPr>
          <w:fldChar w:fldCharType="begin"/>
        </w:r>
        <w:r w:rsidR="005A2734">
          <w:rPr>
            <w:noProof/>
            <w:webHidden/>
          </w:rPr>
          <w:instrText xml:space="preserve"> PAGEREF _Toc38538398 \h </w:instrText>
        </w:r>
        <w:r w:rsidR="005A2734">
          <w:rPr>
            <w:noProof/>
            <w:webHidden/>
          </w:rPr>
        </w:r>
        <w:r w:rsidR="005A2734">
          <w:rPr>
            <w:noProof/>
            <w:webHidden/>
          </w:rPr>
          <w:fldChar w:fldCharType="separate"/>
        </w:r>
        <w:r w:rsidR="005A2734">
          <w:rPr>
            <w:noProof/>
            <w:webHidden/>
          </w:rPr>
          <w:t>62</w:t>
        </w:r>
        <w:r w:rsidR="005A2734">
          <w:rPr>
            <w:noProof/>
            <w:webHidden/>
          </w:rPr>
          <w:fldChar w:fldCharType="end"/>
        </w:r>
      </w:hyperlink>
    </w:p>
    <w:p w14:paraId="56F195E2" w14:textId="17EA9A2E"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399" w:history="1">
        <w:r w:rsidR="005A2734" w:rsidRPr="00D87F47">
          <w:rPr>
            <w:rStyle w:val="Hiperpovezava"/>
            <w:rFonts w:ascii="Times New Roman" w:hAnsi="Times New Roman" w:cs="Times New Roman"/>
            <w:noProof/>
            <w:spacing w:val="-1"/>
          </w:rPr>
          <w:t>2.3.27.</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Potencialne obveznosti</w:t>
        </w:r>
        <w:r w:rsidR="005A2734">
          <w:rPr>
            <w:noProof/>
            <w:webHidden/>
          </w:rPr>
          <w:tab/>
        </w:r>
        <w:r w:rsidR="005A2734">
          <w:rPr>
            <w:noProof/>
            <w:webHidden/>
          </w:rPr>
          <w:fldChar w:fldCharType="begin"/>
        </w:r>
        <w:r w:rsidR="005A2734">
          <w:rPr>
            <w:noProof/>
            <w:webHidden/>
          </w:rPr>
          <w:instrText xml:space="preserve"> PAGEREF _Toc38538399 \h </w:instrText>
        </w:r>
        <w:r w:rsidR="005A2734">
          <w:rPr>
            <w:noProof/>
            <w:webHidden/>
          </w:rPr>
        </w:r>
        <w:r w:rsidR="005A2734">
          <w:rPr>
            <w:noProof/>
            <w:webHidden/>
          </w:rPr>
          <w:fldChar w:fldCharType="separate"/>
        </w:r>
        <w:r w:rsidR="005A2734">
          <w:rPr>
            <w:noProof/>
            <w:webHidden/>
          </w:rPr>
          <w:t>63</w:t>
        </w:r>
        <w:r w:rsidR="005A2734">
          <w:rPr>
            <w:noProof/>
            <w:webHidden/>
          </w:rPr>
          <w:fldChar w:fldCharType="end"/>
        </w:r>
      </w:hyperlink>
    </w:p>
    <w:p w14:paraId="0D0FF006" w14:textId="7AB06D20"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400" w:history="1">
        <w:r w:rsidR="005A2734" w:rsidRPr="00D87F47">
          <w:rPr>
            <w:rStyle w:val="Hiperpovezava"/>
            <w:rFonts w:ascii="Times New Roman" w:hAnsi="Times New Roman" w:cs="Times New Roman"/>
            <w:noProof/>
            <w:spacing w:val="-1"/>
          </w:rPr>
          <w:t>2.3.28.</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Dogodki po datumu bilance stanja</w:t>
        </w:r>
        <w:r w:rsidR="005A2734">
          <w:rPr>
            <w:noProof/>
            <w:webHidden/>
          </w:rPr>
          <w:tab/>
        </w:r>
        <w:r w:rsidR="005A2734">
          <w:rPr>
            <w:noProof/>
            <w:webHidden/>
          </w:rPr>
          <w:fldChar w:fldCharType="begin"/>
        </w:r>
        <w:r w:rsidR="005A2734">
          <w:rPr>
            <w:noProof/>
            <w:webHidden/>
          </w:rPr>
          <w:instrText xml:space="preserve"> PAGEREF _Toc38538400 \h </w:instrText>
        </w:r>
        <w:r w:rsidR="005A2734">
          <w:rPr>
            <w:noProof/>
            <w:webHidden/>
          </w:rPr>
        </w:r>
        <w:r w:rsidR="005A2734">
          <w:rPr>
            <w:noProof/>
            <w:webHidden/>
          </w:rPr>
          <w:fldChar w:fldCharType="separate"/>
        </w:r>
        <w:r w:rsidR="005A2734">
          <w:rPr>
            <w:noProof/>
            <w:webHidden/>
          </w:rPr>
          <w:t>63</w:t>
        </w:r>
        <w:r w:rsidR="005A2734">
          <w:rPr>
            <w:noProof/>
            <w:webHidden/>
          </w:rPr>
          <w:fldChar w:fldCharType="end"/>
        </w:r>
      </w:hyperlink>
    </w:p>
    <w:p w14:paraId="3777BF64" w14:textId="1F4DD4A5"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401" w:history="1">
        <w:r w:rsidR="005A2734" w:rsidRPr="00D87F47">
          <w:rPr>
            <w:rStyle w:val="Hiperpovezava"/>
            <w:rFonts w:ascii="Times New Roman" w:hAnsi="Times New Roman" w:cs="Times New Roman"/>
            <w:noProof/>
            <w:spacing w:val="-1"/>
          </w:rPr>
          <w:t>2.3.29.</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Posli s povezanimi osebami</w:t>
        </w:r>
        <w:r w:rsidR="005A2734">
          <w:rPr>
            <w:noProof/>
            <w:webHidden/>
          </w:rPr>
          <w:tab/>
        </w:r>
        <w:r w:rsidR="005A2734">
          <w:rPr>
            <w:noProof/>
            <w:webHidden/>
          </w:rPr>
          <w:fldChar w:fldCharType="begin"/>
        </w:r>
        <w:r w:rsidR="005A2734">
          <w:rPr>
            <w:noProof/>
            <w:webHidden/>
          </w:rPr>
          <w:instrText xml:space="preserve"> PAGEREF _Toc38538401 \h </w:instrText>
        </w:r>
        <w:r w:rsidR="005A2734">
          <w:rPr>
            <w:noProof/>
            <w:webHidden/>
          </w:rPr>
        </w:r>
        <w:r w:rsidR="005A2734">
          <w:rPr>
            <w:noProof/>
            <w:webHidden/>
          </w:rPr>
          <w:fldChar w:fldCharType="separate"/>
        </w:r>
        <w:r w:rsidR="005A2734">
          <w:rPr>
            <w:noProof/>
            <w:webHidden/>
          </w:rPr>
          <w:t>63</w:t>
        </w:r>
        <w:r w:rsidR="005A2734">
          <w:rPr>
            <w:noProof/>
            <w:webHidden/>
          </w:rPr>
          <w:fldChar w:fldCharType="end"/>
        </w:r>
      </w:hyperlink>
    </w:p>
    <w:p w14:paraId="07F6356D" w14:textId="4640C7ED"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402" w:history="1">
        <w:r w:rsidR="005A2734" w:rsidRPr="00D87F47">
          <w:rPr>
            <w:rStyle w:val="Hiperpovezava"/>
            <w:rFonts w:ascii="Times New Roman" w:hAnsi="Times New Roman" w:cs="Times New Roman"/>
            <w:noProof/>
          </w:rPr>
          <w:t>2.3.30.</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Hierarhija ravni poštene vrednosti</w:t>
        </w:r>
        <w:r w:rsidR="005A2734">
          <w:rPr>
            <w:noProof/>
            <w:webHidden/>
          </w:rPr>
          <w:tab/>
        </w:r>
        <w:r w:rsidR="005A2734">
          <w:rPr>
            <w:noProof/>
            <w:webHidden/>
          </w:rPr>
          <w:fldChar w:fldCharType="begin"/>
        </w:r>
        <w:r w:rsidR="005A2734">
          <w:rPr>
            <w:noProof/>
            <w:webHidden/>
          </w:rPr>
          <w:instrText xml:space="preserve"> PAGEREF _Toc38538402 \h </w:instrText>
        </w:r>
        <w:r w:rsidR="005A2734">
          <w:rPr>
            <w:noProof/>
            <w:webHidden/>
          </w:rPr>
        </w:r>
        <w:r w:rsidR="005A2734">
          <w:rPr>
            <w:noProof/>
            <w:webHidden/>
          </w:rPr>
          <w:fldChar w:fldCharType="separate"/>
        </w:r>
        <w:r w:rsidR="005A2734">
          <w:rPr>
            <w:noProof/>
            <w:webHidden/>
          </w:rPr>
          <w:t>64</w:t>
        </w:r>
        <w:r w:rsidR="005A2734">
          <w:rPr>
            <w:noProof/>
            <w:webHidden/>
          </w:rPr>
          <w:fldChar w:fldCharType="end"/>
        </w:r>
      </w:hyperlink>
    </w:p>
    <w:p w14:paraId="0B6C3EC3" w14:textId="49B7DB55" w:rsidR="005A2734" w:rsidRDefault="00C13C35">
      <w:pPr>
        <w:pStyle w:val="Kazalovsebine3"/>
        <w:tabs>
          <w:tab w:val="left" w:pos="1320"/>
          <w:tab w:val="right" w:leader="dot" w:pos="9062"/>
        </w:tabs>
        <w:rPr>
          <w:rFonts w:asciiTheme="minorHAnsi" w:eastAsiaTheme="minorEastAsia" w:hAnsiTheme="minorHAnsi" w:cstheme="minorBidi"/>
          <w:noProof/>
          <w:sz w:val="22"/>
          <w:szCs w:val="22"/>
        </w:rPr>
      </w:pPr>
      <w:hyperlink w:anchor="_Toc38538403" w:history="1">
        <w:r w:rsidR="005A2734" w:rsidRPr="00D87F47">
          <w:rPr>
            <w:rStyle w:val="Hiperpovezava"/>
            <w:rFonts w:ascii="Times New Roman" w:hAnsi="Times New Roman" w:cs="Times New Roman"/>
            <w:noProof/>
            <w:spacing w:val="-1"/>
          </w:rPr>
          <w:t>2.3.31.</w:t>
        </w:r>
        <w:r w:rsidR="005A2734">
          <w:rPr>
            <w:rFonts w:asciiTheme="minorHAnsi" w:eastAsiaTheme="minorEastAsia" w:hAnsiTheme="minorHAnsi" w:cstheme="minorBidi"/>
            <w:noProof/>
            <w:sz w:val="22"/>
            <w:szCs w:val="22"/>
          </w:rPr>
          <w:tab/>
        </w:r>
        <w:r w:rsidR="005A2734" w:rsidRPr="00D87F47">
          <w:rPr>
            <w:rStyle w:val="Hiperpovezava"/>
            <w:rFonts w:ascii="Times New Roman" w:hAnsi="Times New Roman" w:cs="Times New Roman"/>
            <w:noProof/>
            <w:spacing w:val="-1"/>
          </w:rPr>
          <w:t>Poročilo neodvisnega revizorja</w:t>
        </w:r>
        <w:r w:rsidR="005A2734">
          <w:rPr>
            <w:noProof/>
            <w:webHidden/>
          </w:rPr>
          <w:tab/>
        </w:r>
        <w:r w:rsidR="005A2734">
          <w:rPr>
            <w:noProof/>
            <w:webHidden/>
          </w:rPr>
          <w:fldChar w:fldCharType="begin"/>
        </w:r>
        <w:r w:rsidR="005A2734">
          <w:rPr>
            <w:noProof/>
            <w:webHidden/>
          </w:rPr>
          <w:instrText xml:space="preserve"> PAGEREF _Toc38538403 \h </w:instrText>
        </w:r>
        <w:r w:rsidR="005A2734">
          <w:rPr>
            <w:noProof/>
            <w:webHidden/>
          </w:rPr>
        </w:r>
        <w:r w:rsidR="005A2734">
          <w:rPr>
            <w:noProof/>
            <w:webHidden/>
          </w:rPr>
          <w:fldChar w:fldCharType="separate"/>
        </w:r>
        <w:r w:rsidR="005A2734">
          <w:rPr>
            <w:noProof/>
            <w:webHidden/>
          </w:rPr>
          <w:t>65</w:t>
        </w:r>
        <w:r w:rsidR="005A2734">
          <w:rPr>
            <w:noProof/>
            <w:webHidden/>
          </w:rPr>
          <w:fldChar w:fldCharType="end"/>
        </w:r>
      </w:hyperlink>
    </w:p>
    <w:p w14:paraId="6FC81DE8" w14:textId="791C67EB" w:rsidR="00D802BC" w:rsidRPr="001B0FCE" w:rsidRDefault="00AA1295" w:rsidP="00DA2EE2">
      <w:pPr>
        <w:shd w:val="clear" w:color="auto" w:fill="FFFFFF"/>
        <w:jc w:val="both"/>
        <w:rPr>
          <w:rFonts w:ascii="Times New Roman" w:hAnsi="Times New Roman" w:cs="Times New Roman"/>
          <w:b/>
          <w:bCs/>
          <w:color w:val="000000"/>
          <w:spacing w:val="-15"/>
          <w:highlight w:val="yellow"/>
        </w:rPr>
      </w:pPr>
      <w:r w:rsidRPr="001B0FCE">
        <w:rPr>
          <w:rFonts w:ascii="Times New Roman" w:hAnsi="Times New Roman" w:cs="Times New Roman"/>
          <w:b/>
          <w:bCs/>
          <w:color w:val="000000"/>
          <w:spacing w:val="-15"/>
          <w:highlight w:val="yellow"/>
        </w:rPr>
        <w:fldChar w:fldCharType="end"/>
      </w:r>
    </w:p>
    <w:p w14:paraId="6B30349B" w14:textId="77777777" w:rsidR="00D802BC" w:rsidRPr="001B0FCE" w:rsidRDefault="00D802BC" w:rsidP="00B404DB">
      <w:pPr>
        <w:outlineLvl w:val="0"/>
        <w:rPr>
          <w:rFonts w:ascii="Times New Roman" w:hAnsi="Times New Roman" w:cs="Times New Roman"/>
          <w:sz w:val="22"/>
          <w:szCs w:val="22"/>
          <w:highlight w:val="yellow"/>
        </w:rPr>
      </w:pPr>
    </w:p>
    <w:p w14:paraId="335F0ABB" w14:textId="77777777" w:rsidR="00D802BC" w:rsidRPr="001B0FCE" w:rsidRDefault="00D802BC" w:rsidP="00B404DB">
      <w:pPr>
        <w:outlineLvl w:val="0"/>
        <w:rPr>
          <w:rFonts w:ascii="Times New Roman" w:hAnsi="Times New Roman" w:cs="Times New Roman"/>
          <w:sz w:val="22"/>
          <w:szCs w:val="22"/>
          <w:highlight w:val="yellow"/>
        </w:rPr>
      </w:pPr>
    </w:p>
    <w:p w14:paraId="602B7B7A" w14:textId="77777777" w:rsidR="00D802BC" w:rsidRPr="001B0FCE" w:rsidRDefault="00D802BC" w:rsidP="00B404DB">
      <w:pPr>
        <w:outlineLvl w:val="0"/>
        <w:rPr>
          <w:rFonts w:ascii="Times New Roman" w:hAnsi="Times New Roman" w:cs="Times New Roman"/>
          <w:sz w:val="22"/>
          <w:szCs w:val="22"/>
          <w:highlight w:val="yellow"/>
        </w:rPr>
      </w:pPr>
    </w:p>
    <w:p w14:paraId="7F2CE576" w14:textId="77777777" w:rsidR="00D802BC" w:rsidRPr="001B0FCE" w:rsidRDefault="00D802BC" w:rsidP="00B404DB">
      <w:pPr>
        <w:outlineLvl w:val="0"/>
        <w:rPr>
          <w:rFonts w:ascii="Times New Roman" w:hAnsi="Times New Roman" w:cs="Times New Roman"/>
          <w:sz w:val="22"/>
          <w:szCs w:val="22"/>
          <w:highlight w:val="yellow"/>
        </w:rPr>
      </w:pPr>
    </w:p>
    <w:p w14:paraId="786BE084" w14:textId="77777777" w:rsidR="00D802BC" w:rsidRPr="001B0FCE" w:rsidRDefault="00D802BC" w:rsidP="00B404DB">
      <w:pPr>
        <w:outlineLvl w:val="0"/>
        <w:rPr>
          <w:rFonts w:ascii="Times New Roman" w:hAnsi="Times New Roman" w:cs="Times New Roman"/>
          <w:sz w:val="22"/>
          <w:szCs w:val="22"/>
          <w:highlight w:val="yellow"/>
        </w:rPr>
      </w:pPr>
    </w:p>
    <w:p w14:paraId="5D912382" w14:textId="77777777" w:rsidR="00D802BC" w:rsidRPr="001B0FCE" w:rsidRDefault="00D802BC" w:rsidP="00B404DB">
      <w:pPr>
        <w:outlineLvl w:val="0"/>
        <w:rPr>
          <w:rFonts w:ascii="Times New Roman" w:hAnsi="Times New Roman" w:cs="Times New Roman"/>
          <w:sz w:val="22"/>
          <w:szCs w:val="22"/>
          <w:highlight w:val="yellow"/>
        </w:rPr>
      </w:pPr>
    </w:p>
    <w:p w14:paraId="240C204C" w14:textId="77777777" w:rsidR="00D802BC" w:rsidRPr="001B0FCE" w:rsidRDefault="00D802BC" w:rsidP="00B404DB">
      <w:pPr>
        <w:outlineLvl w:val="0"/>
        <w:rPr>
          <w:rFonts w:ascii="Times New Roman" w:hAnsi="Times New Roman" w:cs="Times New Roman"/>
          <w:sz w:val="22"/>
          <w:szCs w:val="22"/>
          <w:highlight w:val="yellow"/>
        </w:rPr>
      </w:pPr>
    </w:p>
    <w:p w14:paraId="003FD6EF" w14:textId="77777777" w:rsidR="00D802BC" w:rsidRPr="001B0FCE" w:rsidRDefault="00D802BC" w:rsidP="00B404DB">
      <w:pPr>
        <w:outlineLvl w:val="0"/>
        <w:rPr>
          <w:rFonts w:ascii="Times New Roman" w:hAnsi="Times New Roman" w:cs="Times New Roman"/>
          <w:sz w:val="22"/>
          <w:szCs w:val="22"/>
          <w:highlight w:val="yellow"/>
        </w:rPr>
      </w:pPr>
    </w:p>
    <w:p w14:paraId="2C2541B4" w14:textId="77777777" w:rsidR="00D802BC" w:rsidRPr="001B0FCE" w:rsidRDefault="00D802BC" w:rsidP="00B404DB">
      <w:pPr>
        <w:outlineLvl w:val="0"/>
        <w:rPr>
          <w:rFonts w:ascii="Times New Roman" w:hAnsi="Times New Roman" w:cs="Times New Roman"/>
          <w:sz w:val="22"/>
          <w:szCs w:val="22"/>
          <w:highlight w:val="yellow"/>
        </w:rPr>
      </w:pPr>
    </w:p>
    <w:p w14:paraId="2C5656AF" w14:textId="77777777" w:rsidR="00D802BC" w:rsidRPr="001B0FCE" w:rsidRDefault="00D802BC" w:rsidP="00B404DB">
      <w:pPr>
        <w:outlineLvl w:val="0"/>
        <w:rPr>
          <w:rFonts w:ascii="Times New Roman" w:hAnsi="Times New Roman" w:cs="Times New Roman"/>
          <w:sz w:val="22"/>
          <w:szCs w:val="22"/>
          <w:highlight w:val="yellow"/>
        </w:rPr>
      </w:pPr>
    </w:p>
    <w:p w14:paraId="07483398" w14:textId="77777777" w:rsidR="00D802BC" w:rsidRPr="001B0FCE" w:rsidRDefault="00D802BC" w:rsidP="00B404DB">
      <w:pPr>
        <w:outlineLvl w:val="0"/>
        <w:rPr>
          <w:rFonts w:ascii="Times New Roman" w:hAnsi="Times New Roman" w:cs="Times New Roman"/>
          <w:sz w:val="22"/>
          <w:szCs w:val="22"/>
          <w:highlight w:val="yellow"/>
        </w:rPr>
      </w:pPr>
    </w:p>
    <w:p w14:paraId="77F014A6" w14:textId="77777777" w:rsidR="00D802BC" w:rsidRPr="001B0FCE" w:rsidRDefault="00D802BC" w:rsidP="00B404DB">
      <w:pPr>
        <w:outlineLvl w:val="0"/>
        <w:rPr>
          <w:rFonts w:ascii="Times New Roman" w:hAnsi="Times New Roman" w:cs="Times New Roman"/>
          <w:sz w:val="22"/>
          <w:szCs w:val="22"/>
          <w:highlight w:val="yellow"/>
        </w:rPr>
      </w:pPr>
    </w:p>
    <w:p w14:paraId="50551A9E" w14:textId="77777777" w:rsidR="00DA2EE2" w:rsidRPr="001B0FCE" w:rsidRDefault="00DA2EE2" w:rsidP="00B404DB">
      <w:pPr>
        <w:outlineLvl w:val="0"/>
        <w:rPr>
          <w:rFonts w:ascii="Times New Roman" w:hAnsi="Times New Roman" w:cs="Times New Roman"/>
          <w:sz w:val="22"/>
          <w:szCs w:val="22"/>
          <w:highlight w:val="yellow"/>
        </w:rPr>
      </w:pPr>
    </w:p>
    <w:p w14:paraId="6BEAF20B" w14:textId="77777777" w:rsidR="00D802BC" w:rsidRPr="001B0FCE" w:rsidRDefault="00D802BC" w:rsidP="00B404DB">
      <w:pPr>
        <w:outlineLvl w:val="0"/>
        <w:rPr>
          <w:rFonts w:ascii="Times New Roman" w:hAnsi="Times New Roman" w:cs="Times New Roman"/>
          <w:sz w:val="22"/>
          <w:szCs w:val="22"/>
          <w:highlight w:val="yellow"/>
        </w:rPr>
      </w:pPr>
    </w:p>
    <w:p w14:paraId="2F547740" w14:textId="77777777" w:rsidR="00D802BC" w:rsidRPr="001B0FCE" w:rsidRDefault="00D802BC" w:rsidP="00B404DB">
      <w:pPr>
        <w:outlineLvl w:val="0"/>
        <w:rPr>
          <w:rFonts w:ascii="Times New Roman" w:hAnsi="Times New Roman" w:cs="Times New Roman"/>
          <w:sz w:val="22"/>
          <w:szCs w:val="22"/>
          <w:highlight w:val="yellow"/>
        </w:rPr>
      </w:pPr>
    </w:p>
    <w:p w14:paraId="566F916A" w14:textId="77777777" w:rsidR="00427C7E" w:rsidRPr="001B0FCE" w:rsidRDefault="00427C7E" w:rsidP="00B404DB">
      <w:pPr>
        <w:outlineLvl w:val="0"/>
        <w:rPr>
          <w:rFonts w:ascii="Times New Roman" w:hAnsi="Times New Roman" w:cs="Times New Roman"/>
          <w:sz w:val="22"/>
          <w:szCs w:val="22"/>
          <w:highlight w:val="yellow"/>
        </w:rPr>
      </w:pPr>
    </w:p>
    <w:p w14:paraId="112A6E12" w14:textId="77777777" w:rsidR="00427C7E" w:rsidRPr="001B0FCE" w:rsidRDefault="00427C7E" w:rsidP="00B404DB">
      <w:pPr>
        <w:outlineLvl w:val="0"/>
        <w:rPr>
          <w:rFonts w:ascii="Times New Roman" w:hAnsi="Times New Roman" w:cs="Times New Roman"/>
          <w:sz w:val="22"/>
          <w:szCs w:val="22"/>
          <w:highlight w:val="yellow"/>
        </w:rPr>
      </w:pPr>
    </w:p>
    <w:p w14:paraId="23CD64DC" w14:textId="77777777" w:rsidR="00427C7E" w:rsidRPr="001B0FCE" w:rsidRDefault="00427C7E" w:rsidP="00B404DB">
      <w:pPr>
        <w:outlineLvl w:val="0"/>
        <w:rPr>
          <w:rFonts w:ascii="Times New Roman" w:hAnsi="Times New Roman" w:cs="Times New Roman"/>
          <w:sz w:val="22"/>
          <w:szCs w:val="22"/>
          <w:highlight w:val="yellow"/>
        </w:rPr>
      </w:pPr>
    </w:p>
    <w:p w14:paraId="19A307DE" w14:textId="77777777" w:rsidR="00B404DB" w:rsidRPr="001B0FCE" w:rsidRDefault="00B404DB" w:rsidP="00B404DB">
      <w:pPr>
        <w:outlineLvl w:val="0"/>
        <w:rPr>
          <w:rFonts w:ascii="Times New Roman" w:hAnsi="Times New Roman" w:cs="Times New Roman"/>
          <w:sz w:val="22"/>
          <w:szCs w:val="22"/>
          <w:highlight w:val="yellow"/>
        </w:rPr>
      </w:pPr>
    </w:p>
    <w:p w14:paraId="1E718F1D" w14:textId="77777777" w:rsidR="00B404DB" w:rsidRPr="001B0FCE" w:rsidRDefault="00B404DB" w:rsidP="00B404DB">
      <w:pPr>
        <w:outlineLvl w:val="0"/>
        <w:rPr>
          <w:rFonts w:ascii="Times New Roman" w:hAnsi="Times New Roman" w:cs="Times New Roman"/>
          <w:sz w:val="22"/>
          <w:szCs w:val="22"/>
          <w:highlight w:val="yellow"/>
        </w:rPr>
      </w:pPr>
    </w:p>
    <w:p w14:paraId="058C1F9C" w14:textId="77777777" w:rsidR="00B404DB" w:rsidRPr="001B0FCE" w:rsidRDefault="00B404DB" w:rsidP="009D337C">
      <w:pPr>
        <w:pStyle w:val="Naslov1"/>
        <w:numPr>
          <w:ilvl w:val="0"/>
          <w:numId w:val="3"/>
        </w:numPr>
        <w:jc w:val="center"/>
        <w:rPr>
          <w:rFonts w:ascii="Times New Roman" w:hAnsi="Times New Roman" w:cs="Times New Roman"/>
          <w:sz w:val="40"/>
          <w:szCs w:val="40"/>
        </w:rPr>
      </w:pPr>
      <w:bookmarkStart w:id="0" w:name="_Toc224964136"/>
      <w:bookmarkStart w:id="1" w:name="_Toc38538354"/>
      <w:r w:rsidRPr="001B0FCE">
        <w:rPr>
          <w:rFonts w:ascii="Times New Roman" w:hAnsi="Times New Roman" w:cs="Times New Roman"/>
          <w:sz w:val="40"/>
          <w:szCs w:val="40"/>
        </w:rPr>
        <w:t>POSLOVNO POROČILO</w:t>
      </w:r>
      <w:bookmarkEnd w:id="0"/>
      <w:bookmarkEnd w:id="1"/>
    </w:p>
    <w:p w14:paraId="6BA54F81" w14:textId="77777777" w:rsidR="00B404DB" w:rsidRPr="001B0FCE" w:rsidRDefault="00B404DB" w:rsidP="00B404DB">
      <w:pPr>
        <w:spacing w:line="312" w:lineRule="auto"/>
        <w:outlineLvl w:val="0"/>
        <w:rPr>
          <w:rFonts w:ascii="Times New Roman" w:hAnsi="Times New Roman" w:cs="Times New Roman"/>
          <w:b/>
          <w:sz w:val="22"/>
          <w:szCs w:val="22"/>
          <w:highlight w:val="yellow"/>
        </w:rPr>
        <w:sectPr w:rsidR="00B404DB" w:rsidRPr="001B0FCE" w:rsidSect="00232C6D">
          <w:type w:val="nextColumn"/>
          <w:pgSz w:w="11906" w:h="16838"/>
          <w:pgMar w:top="1417" w:right="1417" w:bottom="1258" w:left="1417" w:header="708" w:footer="708" w:gutter="0"/>
          <w:cols w:space="708"/>
          <w:docGrid w:linePitch="360"/>
        </w:sectPr>
      </w:pPr>
    </w:p>
    <w:p w14:paraId="3FE7EBAB" w14:textId="77777777" w:rsidR="00CE586A" w:rsidRPr="001B0FCE" w:rsidRDefault="00CE586A" w:rsidP="00356A93">
      <w:pPr>
        <w:pStyle w:val="Naslov2"/>
        <w:numPr>
          <w:ilvl w:val="1"/>
          <w:numId w:val="2"/>
        </w:numPr>
        <w:spacing w:before="0" w:after="0" w:line="240" w:lineRule="exact"/>
        <w:rPr>
          <w:rFonts w:ascii="Times New Roman" w:hAnsi="Times New Roman" w:cs="Times New Roman"/>
          <w:i w:val="0"/>
          <w:sz w:val="22"/>
          <w:szCs w:val="22"/>
        </w:rPr>
      </w:pPr>
      <w:bookmarkStart w:id="2" w:name="_Toc38538355"/>
      <w:r w:rsidRPr="001B0FCE">
        <w:rPr>
          <w:rFonts w:ascii="Times New Roman" w:hAnsi="Times New Roman" w:cs="Times New Roman"/>
          <w:i w:val="0"/>
          <w:sz w:val="22"/>
          <w:szCs w:val="22"/>
        </w:rPr>
        <w:lastRenderedPageBreak/>
        <w:t>PREDSTAVITEV PODJETIJ V SKUPINI</w:t>
      </w:r>
      <w:bookmarkEnd w:id="2"/>
    </w:p>
    <w:p w14:paraId="3F48D6DD" w14:textId="77777777" w:rsidR="0037734C" w:rsidRPr="001B0FCE" w:rsidRDefault="0037734C" w:rsidP="00356A93">
      <w:pPr>
        <w:shd w:val="clear" w:color="auto" w:fill="FFFFFF"/>
        <w:spacing w:line="240" w:lineRule="exact"/>
        <w:jc w:val="both"/>
        <w:rPr>
          <w:rFonts w:ascii="Times New Roman" w:hAnsi="Times New Roman" w:cs="Times New Roman"/>
          <w:color w:val="000000"/>
          <w:spacing w:val="-4"/>
          <w:sz w:val="22"/>
          <w:szCs w:val="22"/>
        </w:rPr>
      </w:pPr>
    </w:p>
    <w:p w14:paraId="6867AAA8" w14:textId="77777777" w:rsidR="00646129" w:rsidRPr="001B0FCE" w:rsidRDefault="00646129" w:rsidP="00356A93">
      <w:pPr>
        <w:shd w:val="clear" w:color="auto" w:fill="FFFFFF"/>
        <w:spacing w:line="240" w:lineRule="exact"/>
        <w:jc w:val="both"/>
        <w:rPr>
          <w:rFonts w:ascii="Times New Roman" w:hAnsi="Times New Roman" w:cs="Times New Roman"/>
          <w:color w:val="000000"/>
          <w:spacing w:val="-4"/>
          <w:sz w:val="22"/>
          <w:szCs w:val="22"/>
        </w:rPr>
      </w:pPr>
    </w:p>
    <w:p w14:paraId="6C0AEF15" w14:textId="77777777" w:rsidR="00CE586A" w:rsidRPr="001B0FCE" w:rsidRDefault="00AA3C05" w:rsidP="00356A93">
      <w:pPr>
        <w:pStyle w:val="Naslov3"/>
        <w:numPr>
          <w:ilvl w:val="2"/>
          <w:numId w:val="2"/>
        </w:numPr>
        <w:spacing w:before="0" w:after="0" w:line="240" w:lineRule="exact"/>
        <w:rPr>
          <w:rFonts w:ascii="Times New Roman" w:hAnsi="Times New Roman" w:cs="Times New Roman"/>
          <w:spacing w:val="-1"/>
          <w:sz w:val="22"/>
          <w:szCs w:val="22"/>
        </w:rPr>
      </w:pPr>
      <w:bookmarkStart w:id="3" w:name="_Toc38538356"/>
      <w:r w:rsidRPr="001B0FCE">
        <w:rPr>
          <w:rFonts w:ascii="Times New Roman" w:hAnsi="Times New Roman" w:cs="Times New Roman"/>
          <w:spacing w:val="-1"/>
          <w:sz w:val="22"/>
          <w:szCs w:val="22"/>
        </w:rPr>
        <w:t>Obvladujoč</w:t>
      </w:r>
      <w:r w:rsidR="00771E27" w:rsidRPr="001B0FCE">
        <w:rPr>
          <w:rFonts w:ascii="Times New Roman" w:hAnsi="Times New Roman" w:cs="Times New Roman"/>
          <w:spacing w:val="-1"/>
          <w:sz w:val="22"/>
          <w:szCs w:val="22"/>
        </w:rPr>
        <w:t>a družba</w:t>
      </w:r>
      <w:bookmarkEnd w:id="3"/>
    </w:p>
    <w:p w14:paraId="7A82E2B9" w14:textId="77777777" w:rsidR="00771E27" w:rsidRPr="001B0FCE" w:rsidRDefault="00771E27" w:rsidP="00771E27">
      <w:pPr>
        <w:rPr>
          <w:rFonts w:ascii="Times New Roman" w:hAnsi="Times New Roman" w:cs="Times New Roman"/>
        </w:rPr>
      </w:pPr>
    </w:p>
    <w:tbl>
      <w:tblPr>
        <w:tblW w:w="0" w:type="auto"/>
        <w:tblLook w:val="0000" w:firstRow="0" w:lastRow="0" w:firstColumn="0" w:lastColumn="0" w:noHBand="0" w:noVBand="0"/>
      </w:tblPr>
      <w:tblGrid>
        <w:gridCol w:w="3936"/>
        <w:gridCol w:w="4092"/>
      </w:tblGrid>
      <w:tr w:rsidR="0050206C" w:rsidRPr="001B0FCE" w14:paraId="1F6D63C8" w14:textId="77777777" w:rsidTr="0050206C">
        <w:tc>
          <w:tcPr>
            <w:tcW w:w="3936" w:type="dxa"/>
            <w:tcBorders>
              <w:top w:val="single" w:sz="4" w:space="0" w:color="auto"/>
              <w:left w:val="nil"/>
              <w:bottom w:val="single" w:sz="4" w:space="0" w:color="auto"/>
              <w:right w:val="nil"/>
            </w:tcBorders>
            <w:shd w:val="clear" w:color="auto" w:fill="auto"/>
          </w:tcPr>
          <w:p w14:paraId="0A40DB35" w14:textId="77777777" w:rsidR="0050206C" w:rsidRPr="001B0FCE" w:rsidRDefault="0050206C" w:rsidP="0050206C">
            <w:pPr>
              <w:spacing w:line="312" w:lineRule="auto"/>
              <w:rPr>
                <w:rFonts w:ascii="Times New Roman" w:hAnsi="Times New Roman" w:cs="Times New Roman"/>
                <w:b/>
                <w:bCs/>
                <w:color w:val="000033"/>
                <w:sz w:val="22"/>
                <w:szCs w:val="22"/>
              </w:rPr>
            </w:pPr>
            <w:r w:rsidRPr="001B0FCE">
              <w:rPr>
                <w:rFonts w:ascii="Times New Roman" w:hAnsi="Times New Roman" w:cs="Times New Roman"/>
                <w:b/>
                <w:bCs/>
                <w:color w:val="000033"/>
                <w:sz w:val="22"/>
                <w:szCs w:val="22"/>
              </w:rPr>
              <w:t>Firma družbe:</w:t>
            </w:r>
          </w:p>
          <w:p w14:paraId="75262770" w14:textId="77777777" w:rsidR="0050206C" w:rsidRPr="001B0FCE" w:rsidRDefault="0050206C" w:rsidP="0050206C">
            <w:pPr>
              <w:spacing w:line="312" w:lineRule="auto"/>
              <w:rPr>
                <w:rFonts w:ascii="Times New Roman" w:hAnsi="Times New Roman" w:cs="Times New Roman"/>
                <w:color w:val="000033"/>
                <w:sz w:val="22"/>
                <w:szCs w:val="22"/>
              </w:rPr>
            </w:pPr>
          </w:p>
        </w:tc>
        <w:tc>
          <w:tcPr>
            <w:tcW w:w="4092" w:type="dxa"/>
            <w:tcBorders>
              <w:top w:val="single" w:sz="4" w:space="0" w:color="auto"/>
              <w:left w:val="nil"/>
              <w:bottom w:val="single" w:sz="4" w:space="0" w:color="auto"/>
              <w:right w:val="nil"/>
            </w:tcBorders>
            <w:shd w:val="clear" w:color="auto" w:fill="auto"/>
          </w:tcPr>
          <w:p w14:paraId="53C3F3D0" w14:textId="77777777" w:rsidR="0050206C" w:rsidRPr="001B0FCE" w:rsidRDefault="0050206C" w:rsidP="0050206C">
            <w:pPr>
              <w:spacing w:line="312" w:lineRule="auto"/>
              <w:rPr>
                <w:rFonts w:ascii="Times New Roman" w:hAnsi="Times New Roman" w:cs="Times New Roman"/>
                <w:color w:val="000033"/>
                <w:sz w:val="22"/>
                <w:szCs w:val="22"/>
              </w:rPr>
            </w:pPr>
            <w:r w:rsidRPr="001B0FCE">
              <w:rPr>
                <w:rFonts w:ascii="Times New Roman" w:hAnsi="Times New Roman" w:cs="Times New Roman"/>
                <w:b/>
                <w:bCs/>
                <w:color w:val="000033"/>
                <w:sz w:val="22"/>
                <w:szCs w:val="22"/>
              </w:rPr>
              <w:t>M1, finančna družba, d.d., Ljubljana</w:t>
            </w:r>
          </w:p>
        </w:tc>
      </w:tr>
      <w:tr w:rsidR="0050206C" w:rsidRPr="001B0FCE" w14:paraId="28E6F0E0" w14:textId="77777777" w:rsidTr="0050206C">
        <w:tc>
          <w:tcPr>
            <w:tcW w:w="3936" w:type="dxa"/>
            <w:tcBorders>
              <w:top w:val="single" w:sz="4" w:space="0" w:color="auto"/>
              <w:left w:val="nil"/>
              <w:bottom w:val="nil"/>
              <w:right w:val="nil"/>
            </w:tcBorders>
            <w:shd w:val="clear" w:color="auto" w:fill="auto"/>
          </w:tcPr>
          <w:p w14:paraId="4299B4BE"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Skrajšana firma: </w:t>
            </w:r>
          </w:p>
        </w:tc>
        <w:tc>
          <w:tcPr>
            <w:tcW w:w="4092" w:type="dxa"/>
            <w:tcBorders>
              <w:top w:val="single" w:sz="4" w:space="0" w:color="auto"/>
              <w:left w:val="nil"/>
              <w:bottom w:val="nil"/>
              <w:right w:val="nil"/>
            </w:tcBorders>
            <w:shd w:val="clear" w:color="auto" w:fill="auto"/>
          </w:tcPr>
          <w:p w14:paraId="1DB7A2A2"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M1, d.d., Ljubljana</w:t>
            </w:r>
          </w:p>
        </w:tc>
      </w:tr>
      <w:tr w:rsidR="0050206C" w:rsidRPr="001B0FCE" w14:paraId="52605E7E" w14:textId="77777777" w:rsidTr="0050206C">
        <w:tc>
          <w:tcPr>
            <w:tcW w:w="3936" w:type="dxa"/>
            <w:tcBorders>
              <w:top w:val="single" w:sz="4" w:space="0" w:color="auto"/>
              <w:left w:val="nil"/>
              <w:bottom w:val="nil"/>
              <w:right w:val="nil"/>
            </w:tcBorders>
            <w:shd w:val="clear" w:color="auto" w:fill="auto"/>
          </w:tcPr>
          <w:p w14:paraId="3EB39AEA"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Sedež: </w:t>
            </w:r>
          </w:p>
        </w:tc>
        <w:tc>
          <w:tcPr>
            <w:tcW w:w="4092" w:type="dxa"/>
            <w:tcBorders>
              <w:top w:val="single" w:sz="4" w:space="0" w:color="auto"/>
              <w:left w:val="nil"/>
              <w:bottom w:val="nil"/>
              <w:right w:val="nil"/>
            </w:tcBorders>
            <w:shd w:val="clear" w:color="auto" w:fill="auto"/>
          </w:tcPr>
          <w:p w14:paraId="0B4ADF2C"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Vojkova cesta 58, Ljubljana</w:t>
            </w:r>
          </w:p>
        </w:tc>
      </w:tr>
      <w:tr w:rsidR="0050206C" w:rsidRPr="001B0FCE" w14:paraId="2467FF4D" w14:textId="77777777" w:rsidTr="0050206C">
        <w:tc>
          <w:tcPr>
            <w:tcW w:w="3936" w:type="dxa"/>
            <w:shd w:val="clear" w:color="auto" w:fill="auto"/>
          </w:tcPr>
          <w:p w14:paraId="5615FADD"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Datum ustanovitve družbe: </w:t>
            </w:r>
          </w:p>
        </w:tc>
        <w:tc>
          <w:tcPr>
            <w:tcW w:w="4092" w:type="dxa"/>
            <w:shd w:val="clear" w:color="auto" w:fill="auto"/>
          </w:tcPr>
          <w:p w14:paraId="2445CA20"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06.10.1995</w:t>
            </w:r>
          </w:p>
        </w:tc>
      </w:tr>
      <w:tr w:rsidR="0050206C" w:rsidRPr="001B0FCE" w14:paraId="25A132D3" w14:textId="77777777" w:rsidTr="0050206C">
        <w:tc>
          <w:tcPr>
            <w:tcW w:w="3936" w:type="dxa"/>
            <w:shd w:val="clear" w:color="auto" w:fill="auto"/>
          </w:tcPr>
          <w:p w14:paraId="44B9E000"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Matična številka: </w:t>
            </w:r>
          </w:p>
        </w:tc>
        <w:tc>
          <w:tcPr>
            <w:tcW w:w="4092" w:type="dxa"/>
            <w:shd w:val="clear" w:color="auto" w:fill="auto"/>
          </w:tcPr>
          <w:p w14:paraId="29D32E3A"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5911516</w:t>
            </w:r>
          </w:p>
        </w:tc>
      </w:tr>
      <w:tr w:rsidR="0050206C" w:rsidRPr="001B0FCE" w14:paraId="0D09A209" w14:textId="77777777" w:rsidTr="0050206C">
        <w:tc>
          <w:tcPr>
            <w:tcW w:w="3936" w:type="dxa"/>
            <w:shd w:val="clear" w:color="auto" w:fill="auto"/>
          </w:tcPr>
          <w:p w14:paraId="342794A1"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Davčna številka: </w:t>
            </w:r>
          </w:p>
        </w:tc>
        <w:tc>
          <w:tcPr>
            <w:tcW w:w="4092" w:type="dxa"/>
            <w:shd w:val="clear" w:color="auto" w:fill="auto"/>
          </w:tcPr>
          <w:p w14:paraId="6D7DC55E"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26398583</w:t>
            </w:r>
          </w:p>
        </w:tc>
      </w:tr>
      <w:tr w:rsidR="0050206C" w:rsidRPr="001B0FCE" w14:paraId="5F1F91F6" w14:textId="77777777" w:rsidTr="0050206C">
        <w:tc>
          <w:tcPr>
            <w:tcW w:w="3936" w:type="dxa"/>
            <w:shd w:val="clear" w:color="auto" w:fill="auto"/>
          </w:tcPr>
          <w:p w14:paraId="4599E28D"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bCs/>
                <w:sz w:val="22"/>
                <w:szCs w:val="22"/>
              </w:rPr>
              <w:t>Številka registrskega vložka:</w:t>
            </w:r>
          </w:p>
        </w:tc>
        <w:tc>
          <w:tcPr>
            <w:tcW w:w="4092" w:type="dxa"/>
            <w:shd w:val="clear" w:color="auto" w:fill="auto"/>
          </w:tcPr>
          <w:p w14:paraId="3B95064D"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1/26827/00</w:t>
            </w:r>
          </w:p>
        </w:tc>
      </w:tr>
      <w:tr w:rsidR="0050206C" w:rsidRPr="001B0FCE" w14:paraId="50BE3511" w14:textId="77777777" w:rsidTr="0050206C">
        <w:tc>
          <w:tcPr>
            <w:tcW w:w="3936" w:type="dxa"/>
            <w:shd w:val="clear" w:color="auto" w:fill="auto"/>
          </w:tcPr>
          <w:p w14:paraId="592F69F9"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bCs/>
                <w:sz w:val="22"/>
                <w:szCs w:val="22"/>
              </w:rPr>
              <w:t>Šifra osnovne dejavnosti:</w:t>
            </w:r>
          </w:p>
        </w:tc>
        <w:tc>
          <w:tcPr>
            <w:tcW w:w="4092" w:type="dxa"/>
            <w:shd w:val="clear" w:color="auto" w:fill="auto"/>
          </w:tcPr>
          <w:p w14:paraId="0B016CF9" w14:textId="77777777" w:rsidR="0050206C" w:rsidRPr="001B0FCE" w:rsidRDefault="005F07E9"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64.200</w:t>
            </w:r>
          </w:p>
        </w:tc>
      </w:tr>
      <w:tr w:rsidR="0050206C" w:rsidRPr="001B0FCE" w14:paraId="139AC5DF" w14:textId="77777777" w:rsidTr="0050206C">
        <w:tc>
          <w:tcPr>
            <w:tcW w:w="3936" w:type="dxa"/>
            <w:tcBorders>
              <w:top w:val="nil"/>
              <w:left w:val="nil"/>
              <w:bottom w:val="nil"/>
              <w:right w:val="nil"/>
            </w:tcBorders>
            <w:shd w:val="clear" w:color="auto" w:fill="auto"/>
          </w:tcPr>
          <w:p w14:paraId="2C06B840"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Osnovni kapital: </w:t>
            </w:r>
          </w:p>
        </w:tc>
        <w:tc>
          <w:tcPr>
            <w:tcW w:w="4092" w:type="dxa"/>
            <w:tcBorders>
              <w:top w:val="nil"/>
              <w:left w:val="nil"/>
              <w:bottom w:val="nil"/>
              <w:right w:val="nil"/>
            </w:tcBorders>
            <w:shd w:val="clear" w:color="auto" w:fill="auto"/>
          </w:tcPr>
          <w:p w14:paraId="18D73862"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16.406.434,65 </w:t>
            </w:r>
            <w:r w:rsidR="004A3DE0" w:rsidRPr="001B0FCE">
              <w:rPr>
                <w:rFonts w:ascii="Times New Roman" w:hAnsi="Times New Roman" w:cs="Times New Roman"/>
                <w:sz w:val="22"/>
                <w:szCs w:val="22"/>
              </w:rPr>
              <w:t>EUR</w:t>
            </w:r>
          </w:p>
        </w:tc>
      </w:tr>
      <w:tr w:rsidR="0050206C" w:rsidRPr="001B0FCE" w14:paraId="16C3A031" w14:textId="77777777" w:rsidTr="0050206C">
        <w:tc>
          <w:tcPr>
            <w:tcW w:w="3936" w:type="dxa"/>
            <w:tcBorders>
              <w:top w:val="nil"/>
              <w:left w:val="nil"/>
              <w:bottom w:val="nil"/>
              <w:right w:val="nil"/>
            </w:tcBorders>
            <w:shd w:val="clear" w:color="auto" w:fill="auto"/>
          </w:tcPr>
          <w:p w14:paraId="33A5AD51"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Število izdanih kosovnih delnic: </w:t>
            </w:r>
          </w:p>
        </w:tc>
        <w:tc>
          <w:tcPr>
            <w:tcW w:w="4092" w:type="dxa"/>
            <w:tcBorders>
              <w:top w:val="nil"/>
              <w:left w:val="nil"/>
              <w:bottom w:val="nil"/>
              <w:right w:val="nil"/>
            </w:tcBorders>
            <w:shd w:val="clear" w:color="auto" w:fill="auto"/>
          </w:tcPr>
          <w:p w14:paraId="75F6C3D4"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3.932.515</w:t>
            </w:r>
          </w:p>
        </w:tc>
      </w:tr>
      <w:tr w:rsidR="0050206C" w:rsidRPr="001B0FCE" w14:paraId="2AFFA371" w14:textId="77777777" w:rsidTr="0050206C">
        <w:tc>
          <w:tcPr>
            <w:tcW w:w="3936" w:type="dxa"/>
            <w:tcBorders>
              <w:top w:val="nil"/>
              <w:left w:val="nil"/>
              <w:bottom w:val="nil"/>
              <w:right w:val="nil"/>
            </w:tcBorders>
            <w:shd w:val="clear" w:color="auto" w:fill="auto"/>
          </w:tcPr>
          <w:p w14:paraId="69E53B29"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Vrsta organa nadzora</w:t>
            </w:r>
          </w:p>
        </w:tc>
        <w:tc>
          <w:tcPr>
            <w:tcW w:w="4092" w:type="dxa"/>
            <w:tcBorders>
              <w:top w:val="nil"/>
              <w:left w:val="nil"/>
              <w:bottom w:val="nil"/>
              <w:right w:val="nil"/>
            </w:tcBorders>
            <w:shd w:val="clear" w:color="auto" w:fill="auto"/>
          </w:tcPr>
          <w:p w14:paraId="1A1B790D"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Nadzorni svet</w:t>
            </w:r>
          </w:p>
        </w:tc>
      </w:tr>
    </w:tbl>
    <w:p w14:paraId="2C2DF6FA" w14:textId="77777777" w:rsidR="00771E27" w:rsidRPr="001B0FCE" w:rsidRDefault="00771E27" w:rsidP="00771E27">
      <w:pPr>
        <w:rPr>
          <w:rFonts w:ascii="Times New Roman" w:hAnsi="Times New Roman" w:cs="Times New Roman"/>
        </w:rPr>
      </w:pPr>
    </w:p>
    <w:p w14:paraId="7A688EE3" w14:textId="77777777" w:rsidR="0050206C" w:rsidRPr="001B0FCE" w:rsidRDefault="0050206C" w:rsidP="0050206C">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Osnovni </w:t>
      </w:r>
      <w:r w:rsidR="00AC7B40" w:rsidRPr="001B0FCE">
        <w:rPr>
          <w:rFonts w:ascii="Times New Roman" w:hAnsi="Times New Roman" w:cs="Times New Roman"/>
          <w:sz w:val="22"/>
          <w:szCs w:val="22"/>
        </w:rPr>
        <w:t>kapital družbe na dan 31.12.201</w:t>
      </w:r>
      <w:r w:rsidR="001B0FCE">
        <w:rPr>
          <w:rFonts w:ascii="Times New Roman" w:hAnsi="Times New Roman" w:cs="Times New Roman"/>
          <w:sz w:val="22"/>
          <w:szCs w:val="22"/>
        </w:rPr>
        <w:t>9</w:t>
      </w:r>
      <w:r w:rsidRPr="001B0FCE">
        <w:rPr>
          <w:rFonts w:ascii="Times New Roman" w:hAnsi="Times New Roman" w:cs="Times New Roman"/>
          <w:sz w:val="22"/>
          <w:szCs w:val="22"/>
        </w:rPr>
        <w:t xml:space="preserve"> znaša 16.406.434,65 </w:t>
      </w:r>
      <w:r w:rsidR="004A3DE0" w:rsidRPr="001B0FCE">
        <w:rPr>
          <w:rFonts w:ascii="Times New Roman" w:hAnsi="Times New Roman" w:cs="Times New Roman"/>
          <w:sz w:val="22"/>
          <w:szCs w:val="22"/>
        </w:rPr>
        <w:t>EUR</w:t>
      </w:r>
      <w:r w:rsidRPr="001B0FCE">
        <w:rPr>
          <w:rFonts w:ascii="Times New Roman" w:hAnsi="Times New Roman" w:cs="Times New Roman"/>
          <w:sz w:val="22"/>
          <w:szCs w:val="22"/>
        </w:rPr>
        <w:t xml:space="preserve"> in je razdeljen na 3.932.515 </w:t>
      </w:r>
      <w:r w:rsidRPr="001B0FCE">
        <w:rPr>
          <w:rFonts w:ascii="Times New Roman" w:hAnsi="Times New Roman" w:cs="Times New Roman"/>
          <w:color w:val="000033"/>
          <w:sz w:val="22"/>
          <w:szCs w:val="22"/>
        </w:rPr>
        <w:t xml:space="preserve">kosovnih </w:t>
      </w:r>
      <w:r w:rsidRPr="001B0FCE">
        <w:rPr>
          <w:rFonts w:ascii="Times New Roman" w:hAnsi="Times New Roman" w:cs="Times New Roman"/>
          <w:sz w:val="22"/>
          <w:szCs w:val="22"/>
        </w:rPr>
        <w:t xml:space="preserve">delnic. Delnice so izdane v nematerializirani obliki in vpisane v KDD – centralni klirinško depotni družbi Ljubljana. Vse delnice so enakega razreda in imajo enako glasovalno pravico brez omejitev. Delnice so prosto prenosljive ter se prenašajo v skladu z zakonom. Posebnih omejitev pri prenosu lastništva delnic ni. Imetniki delnic nimajo posebnih kontrolnih pravic. Delnice so uvrščene na prosti trg Ljubljanske borze d.d. pod oznako MR1R. </w:t>
      </w:r>
    </w:p>
    <w:p w14:paraId="183E91E7" w14:textId="77777777" w:rsidR="0050206C" w:rsidRPr="001B0FCE" w:rsidRDefault="0050206C" w:rsidP="0050206C">
      <w:pPr>
        <w:spacing w:line="312" w:lineRule="auto"/>
        <w:rPr>
          <w:rFonts w:ascii="Times New Roman" w:hAnsi="Times New Roman" w:cs="Times New Roman"/>
          <w:sz w:val="22"/>
          <w:szCs w:val="22"/>
          <w:highlight w:val="yellow"/>
        </w:rPr>
      </w:pPr>
    </w:p>
    <w:p w14:paraId="33701313" w14:textId="77777777" w:rsidR="0050206C" w:rsidRPr="001B0FCE" w:rsidRDefault="0050206C" w:rsidP="0050206C">
      <w:pPr>
        <w:pStyle w:val="Normal11pt"/>
        <w:rPr>
          <w:rFonts w:ascii="Times New Roman" w:hAnsi="Times New Roman" w:cs="Times New Roman"/>
        </w:rPr>
      </w:pPr>
      <w:r w:rsidRPr="001B0FCE">
        <w:rPr>
          <w:rFonts w:ascii="Times New Roman" w:hAnsi="Times New Roman" w:cs="Times New Roman"/>
        </w:rPr>
        <w:t>Osnovna dejavnost družbe je dejavnost holdingov.</w:t>
      </w:r>
    </w:p>
    <w:p w14:paraId="6D9896AB" w14:textId="77777777" w:rsidR="0050206C" w:rsidRPr="001B0FCE" w:rsidRDefault="0050206C" w:rsidP="0050206C">
      <w:pPr>
        <w:pStyle w:val="Normal11pt"/>
        <w:rPr>
          <w:rFonts w:ascii="Times New Roman" w:hAnsi="Times New Roman" w:cs="Times New Roman"/>
        </w:rPr>
      </w:pPr>
    </w:p>
    <w:p w14:paraId="11D90500" w14:textId="77777777" w:rsidR="0050206C" w:rsidRPr="001B0FCE" w:rsidRDefault="0050206C" w:rsidP="0050206C">
      <w:pPr>
        <w:pStyle w:val="Normal11pt"/>
        <w:rPr>
          <w:rFonts w:ascii="Times New Roman" w:hAnsi="Times New Roman" w:cs="Times New Roman"/>
        </w:rPr>
      </w:pPr>
      <w:r w:rsidRPr="001B0FCE">
        <w:rPr>
          <w:rFonts w:ascii="Times New Roman" w:hAnsi="Times New Roman" w:cs="Times New Roman"/>
        </w:rPr>
        <w:t>Poslovno leto družbe je enako koledarskemu.</w:t>
      </w:r>
    </w:p>
    <w:p w14:paraId="4DA1939C" w14:textId="77777777" w:rsidR="0050206C" w:rsidRPr="001B0FCE" w:rsidRDefault="0050206C" w:rsidP="00771E27">
      <w:pPr>
        <w:rPr>
          <w:rFonts w:ascii="Times New Roman" w:hAnsi="Times New Roman" w:cs="Times New Roman"/>
          <w:highlight w:val="yellow"/>
        </w:rPr>
      </w:pPr>
    </w:p>
    <w:p w14:paraId="4AA8B3DE" w14:textId="77777777" w:rsidR="001A55C2" w:rsidRPr="001B0FCE" w:rsidRDefault="001A55C2" w:rsidP="00232C6D">
      <w:pPr>
        <w:rPr>
          <w:rFonts w:ascii="Times New Roman" w:hAnsi="Times New Roman" w:cs="Times New Roman"/>
          <w:b/>
          <w:sz w:val="22"/>
          <w:szCs w:val="22"/>
        </w:rPr>
      </w:pPr>
      <w:bookmarkStart w:id="4" w:name="_Toc224964139"/>
      <w:r w:rsidRPr="001B0FCE">
        <w:rPr>
          <w:rFonts w:ascii="Times New Roman" w:hAnsi="Times New Roman" w:cs="Times New Roman"/>
          <w:b/>
          <w:sz w:val="22"/>
          <w:szCs w:val="22"/>
        </w:rPr>
        <w:t>Pomembnejši delničarji</w:t>
      </w:r>
      <w:bookmarkEnd w:id="4"/>
    </w:p>
    <w:p w14:paraId="45093094" w14:textId="77777777" w:rsidR="00AD6583" w:rsidRPr="001B0FCE" w:rsidRDefault="00AD6583" w:rsidP="0050206C">
      <w:pPr>
        <w:spacing w:line="312" w:lineRule="auto"/>
        <w:jc w:val="both"/>
        <w:rPr>
          <w:rFonts w:ascii="Times New Roman" w:hAnsi="Times New Roman" w:cs="Times New Roman"/>
          <w:b/>
          <w:sz w:val="22"/>
          <w:szCs w:val="22"/>
          <w:u w:val="single"/>
        </w:rPr>
      </w:pPr>
    </w:p>
    <w:p w14:paraId="0C996AF2" w14:textId="373D273D" w:rsidR="0050206C" w:rsidRPr="001B0FCE" w:rsidRDefault="0050206C" w:rsidP="0050206C">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Lastniška struktu</w:t>
      </w:r>
      <w:r w:rsidR="00D24895" w:rsidRPr="001B0FCE">
        <w:rPr>
          <w:rFonts w:ascii="Times New Roman" w:hAnsi="Times New Roman" w:cs="Times New Roman"/>
          <w:sz w:val="22"/>
          <w:szCs w:val="22"/>
        </w:rPr>
        <w:t>ra v odstotkih na dan 31.12.201</w:t>
      </w:r>
      <w:r w:rsidR="005935E3">
        <w:rPr>
          <w:rFonts w:ascii="Times New Roman" w:hAnsi="Times New Roman" w:cs="Times New Roman"/>
          <w:sz w:val="22"/>
          <w:szCs w:val="22"/>
        </w:rPr>
        <w:t>9</w:t>
      </w:r>
      <w:r w:rsidRPr="001B0FCE">
        <w:rPr>
          <w:rFonts w:ascii="Times New Roman" w:hAnsi="Times New Roman" w:cs="Times New Roman"/>
          <w:sz w:val="22"/>
          <w:szCs w:val="22"/>
        </w:rPr>
        <w:t xml:space="preserve"> je bila naslednja:</w:t>
      </w:r>
    </w:p>
    <w:p w14:paraId="74A87CD5" w14:textId="77777777" w:rsidR="0050206C" w:rsidRPr="001B0FCE" w:rsidRDefault="0050206C" w:rsidP="0050206C">
      <w:pPr>
        <w:spacing w:line="312" w:lineRule="auto"/>
        <w:rPr>
          <w:rFonts w:ascii="Times New Roman" w:hAnsi="Times New Roman" w:cs="Times New Roman"/>
          <w:sz w:val="22"/>
          <w:szCs w:val="22"/>
        </w:rPr>
      </w:pPr>
    </w:p>
    <w:tbl>
      <w:tblPr>
        <w:tblW w:w="5000" w:type="pct"/>
        <w:tblLook w:val="01E0" w:firstRow="1" w:lastRow="1" w:firstColumn="1" w:lastColumn="1" w:noHBand="0" w:noVBand="0"/>
      </w:tblPr>
      <w:tblGrid>
        <w:gridCol w:w="7582"/>
        <w:gridCol w:w="1707"/>
      </w:tblGrid>
      <w:tr w:rsidR="00DA4116" w:rsidRPr="001B0FCE" w14:paraId="117023F5" w14:textId="77777777" w:rsidTr="002A6CA3">
        <w:tc>
          <w:tcPr>
            <w:tcW w:w="4081" w:type="pct"/>
            <w:tcBorders>
              <w:top w:val="single" w:sz="4" w:space="0" w:color="auto"/>
              <w:left w:val="nil"/>
              <w:bottom w:val="single" w:sz="4" w:space="0" w:color="auto"/>
              <w:right w:val="nil"/>
            </w:tcBorders>
            <w:shd w:val="clear" w:color="auto" w:fill="auto"/>
          </w:tcPr>
          <w:p w14:paraId="7EC9FD0C" w14:textId="77777777" w:rsidR="00DA4116" w:rsidRPr="001B0FCE" w:rsidRDefault="00DA4116" w:rsidP="002A6CA3">
            <w:pPr>
              <w:tabs>
                <w:tab w:val="left" w:pos="567"/>
              </w:tabs>
              <w:spacing w:after="130" w:line="312" w:lineRule="auto"/>
              <w:jc w:val="both"/>
              <w:rPr>
                <w:rFonts w:ascii="Times New Roman" w:hAnsi="Times New Roman" w:cs="Times New Roman"/>
                <w:b/>
                <w:color w:val="000000"/>
              </w:rPr>
            </w:pPr>
            <w:bookmarkStart w:id="5" w:name="_Toc480355845"/>
            <w:r w:rsidRPr="001B0FCE">
              <w:rPr>
                <w:rFonts w:ascii="Times New Roman" w:hAnsi="Times New Roman" w:cs="Times New Roman"/>
                <w:b/>
                <w:color w:val="000000"/>
              </w:rPr>
              <w:t>Delničar</w:t>
            </w:r>
          </w:p>
        </w:tc>
        <w:tc>
          <w:tcPr>
            <w:tcW w:w="919" w:type="pct"/>
            <w:tcBorders>
              <w:top w:val="single" w:sz="4" w:space="0" w:color="auto"/>
              <w:left w:val="nil"/>
              <w:bottom w:val="single" w:sz="4" w:space="0" w:color="auto"/>
              <w:right w:val="nil"/>
            </w:tcBorders>
            <w:shd w:val="clear" w:color="auto" w:fill="auto"/>
          </w:tcPr>
          <w:p w14:paraId="25FDB75D" w14:textId="77777777" w:rsidR="00DA4116" w:rsidRPr="001B0FCE" w:rsidRDefault="00DA4116" w:rsidP="002A6CA3">
            <w:pPr>
              <w:tabs>
                <w:tab w:val="left" w:pos="567"/>
              </w:tabs>
              <w:spacing w:after="130" w:line="312" w:lineRule="auto"/>
              <w:jc w:val="right"/>
              <w:rPr>
                <w:rFonts w:ascii="Times New Roman" w:hAnsi="Times New Roman" w:cs="Times New Roman"/>
                <w:b/>
                <w:color w:val="000000"/>
              </w:rPr>
            </w:pPr>
            <w:r w:rsidRPr="001B0FCE">
              <w:rPr>
                <w:rFonts w:ascii="Times New Roman" w:hAnsi="Times New Roman" w:cs="Times New Roman"/>
                <w:b/>
                <w:color w:val="000000"/>
              </w:rPr>
              <w:t>Delež</w:t>
            </w:r>
          </w:p>
        </w:tc>
      </w:tr>
      <w:tr w:rsidR="00DA4116" w:rsidRPr="001B0FCE" w14:paraId="54E2FA51" w14:textId="77777777" w:rsidTr="002A6CA3">
        <w:tc>
          <w:tcPr>
            <w:tcW w:w="4081" w:type="pct"/>
            <w:tcBorders>
              <w:top w:val="single" w:sz="4" w:space="0" w:color="auto"/>
              <w:left w:val="nil"/>
              <w:bottom w:val="nil"/>
              <w:right w:val="nil"/>
            </w:tcBorders>
            <w:shd w:val="clear" w:color="auto" w:fill="auto"/>
          </w:tcPr>
          <w:p w14:paraId="16203830" w14:textId="77777777" w:rsidR="00DA4116" w:rsidRPr="001B0FCE" w:rsidRDefault="00DA4116" w:rsidP="002A6CA3">
            <w:pPr>
              <w:tabs>
                <w:tab w:val="left" w:pos="567"/>
              </w:tabs>
              <w:spacing w:after="130" w:line="312" w:lineRule="auto"/>
              <w:jc w:val="both"/>
              <w:rPr>
                <w:rFonts w:ascii="Times New Roman" w:hAnsi="Times New Roman" w:cs="Times New Roman"/>
                <w:color w:val="000000"/>
              </w:rPr>
            </w:pPr>
            <w:proofErr w:type="spellStart"/>
            <w:r w:rsidRPr="001B0FCE">
              <w:rPr>
                <w:rFonts w:ascii="Times New Roman" w:hAnsi="Times New Roman" w:cs="Times New Roman"/>
                <w:color w:val="000000"/>
              </w:rPr>
              <w:t>Copartner</w:t>
            </w:r>
            <w:proofErr w:type="spellEnd"/>
            <w:r w:rsidRPr="001B0FCE">
              <w:rPr>
                <w:rFonts w:ascii="Times New Roman" w:hAnsi="Times New Roman" w:cs="Times New Roman"/>
                <w:color w:val="000000"/>
              </w:rPr>
              <w:t xml:space="preserve"> d.o.o., Vojkova cesta 58, Ljubljana</w:t>
            </w:r>
          </w:p>
        </w:tc>
        <w:tc>
          <w:tcPr>
            <w:tcW w:w="919" w:type="pct"/>
            <w:tcBorders>
              <w:top w:val="single" w:sz="4" w:space="0" w:color="auto"/>
              <w:left w:val="nil"/>
              <w:bottom w:val="nil"/>
              <w:right w:val="nil"/>
            </w:tcBorders>
            <w:shd w:val="clear" w:color="auto" w:fill="auto"/>
          </w:tcPr>
          <w:p w14:paraId="6D18362B" w14:textId="77777777" w:rsidR="00DA4116" w:rsidRPr="001B0FCE" w:rsidRDefault="00D24895" w:rsidP="002A6CA3">
            <w:pPr>
              <w:tabs>
                <w:tab w:val="left" w:pos="567"/>
              </w:tabs>
              <w:spacing w:after="130" w:line="312" w:lineRule="auto"/>
              <w:jc w:val="right"/>
              <w:rPr>
                <w:rFonts w:ascii="Times New Roman" w:hAnsi="Times New Roman" w:cs="Times New Roman"/>
                <w:color w:val="000000"/>
              </w:rPr>
            </w:pPr>
            <w:r w:rsidRPr="001B0FCE">
              <w:rPr>
                <w:rFonts w:ascii="Times New Roman" w:hAnsi="Times New Roman" w:cs="Times New Roman"/>
                <w:color w:val="000000"/>
              </w:rPr>
              <w:t>8</w:t>
            </w:r>
            <w:r w:rsidR="001B0FCE">
              <w:rPr>
                <w:rFonts w:ascii="Times New Roman" w:hAnsi="Times New Roman" w:cs="Times New Roman"/>
                <w:color w:val="000000"/>
              </w:rPr>
              <w:t>9,82</w:t>
            </w:r>
            <w:r w:rsidR="00DA4116" w:rsidRPr="001B0FCE">
              <w:rPr>
                <w:rFonts w:ascii="Times New Roman" w:hAnsi="Times New Roman" w:cs="Times New Roman"/>
                <w:color w:val="000000"/>
              </w:rPr>
              <w:t>%</w:t>
            </w:r>
          </w:p>
        </w:tc>
      </w:tr>
      <w:tr w:rsidR="00DA4116" w:rsidRPr="001B0FCE" w14:paraId="1F547888" w14:textId="77777777" w:rsidTr="002A6CA3">
        <w:tc>
          <w:tcPr>
            <w:tcW w:w="4081" w:type="pct"/>
            <w:tcBorders>
              <w:top w:val="nil"/>
              <w:left w:val="nil"/>
              <w:bottom w:val="single" w:sz="4" w:space="0" w:color="auto"/>
              <w:right w:val="nil"/>
            </w:tcBorders>
            <w:shd w:val="clear" w:color="auto" w:fill="auto"/>
          </w:tcPr>
          <w:p w14:paraId="22A9E871" w14:textId="77777777" w:rsidR="00DA4116" w:rsidRPr="001B0FCE" w:rsidRDefault="00DA4116" w:rsidP="002A6CA3">
            <w:pPr>
              <w:tabs>
                <w:tab w:val="left" w:pos="567"/>
              </w:tabs>
              <w:spacing w:after="130" w:line="312" w:lineRule="auto"/>
              <w:jc w:val="both"/>
              <w:rPr>
                <w:rFonts w:ascii="Times New Roman" w:hAnsi="Times New Roman" w:cs="Times New Roman"/>
                <w:color w:val="000000"/>
              </w:rPr>
            </w:pPr>
            <w:r w:rsidRPr="001B0FCE">
              <w:rPr>
                <w:rFonts w:ascii="Times New Roman" w:hAnsi="Times New Roman" w:cs="Times New Roman"/>
                <w:color w:val="000000"/>
              </w:rPr>
              <w:t>Drugi delničarji</w:t>
            </w:r>
          </w:p>
        </w:tc>
        <w:tc>
          <w:tcPr>
            <w:tcW w:w="919" w:type="pct"/>
            <w:tcBorders>
              <w:top w:val="nil"/>
              <w:left w:val="nil"/>
              <w:bottom w:val="single" w:sz="4" w:space="0" w:color="auto"/>
              <w:right w:val="nil"/>
            </w:tcBorders>
            <w:shd w:val="clear" w:color="auto" w:fill="auto"/>
          </w:tcPr>
          <w:p w14:paraId="6B4709EB" w14:textId="77777777" w:rsidR="00DA4116" w:rsidRPr="001B0FCE" w:rsidRDefault="00DA4116" w:rsidP="002A6CA3">
            <w:pPr>
              <w:tabs>
                <w:tab w:val="left" w:pos="567"/>
              </w:tabs>
              <w:spacing w:after="130" w:line="312" w:lineRule="auto"/>
              <w:jc w:val="right"/>
              <w:rPr>
                <w:rFonts w:ascii="Times New Roman" w:hAnsi="Times New Roman" w:cs="Times New Roman"/>
                <w:color w:val="000000"/>
              </w:rPr>
            </w:pPr>
            <w:r w:rsidRPr="001B0FCE">
              <w:rPr>
                <w:rFonts w:ascii="Times New Roman" w:hAnsi="Times New Roman" w:cs="Times New Roman"/>
                <w:color w:val="000000"/>
              </w:rPr>
              <w:t>1</w:t>
            </w:r>
            <w:r w:rsidR="001B0FCE">
              <w:rPr>
                <w:rFonts w:ascii="Times New Roman" w:hAnsi="Times New Roman" w:cs="Times New Roman"/>
                <w:color w:val="000000"/>
              </w:rPr>
              <w:t>0,18</w:t>
            </w:r>
            <w:r w:rsidRPr="001B0FCE">
              <w:rPr>
                <w:rFonts w:ascii="Times New Roman" w:hAnsi="Times New Roman" w:cs="Times New Roman"/>
                <w:color w:val="000000"/>
              </w:rPr>
              <w:t>%</w:t>
            </w:r>
          </w:p>
        </w:tc>
      </w:tr>
      <w:tr w:rsidR="00DA4116" w:rsidRPr="001B0FCE" w14:paraId="417D016A" w14:textId="77777777" w:rsidTr="002A6CA3">
        <w:tc>
          <w:tcPr>
            <w:tcW w:w="4081" w:type="pct"/>
            <w:tcBorders>
              <w:top w:val="single" w:sz="4" w:space="0" w:color="auto"/>
              <w:left w:val="nil"/>
              <w:bottom w:val="single" w:sz="4" w:space="0" w:color="auto"/>
              <w:right w:val="nil"/>
            </w:tcBorders>
            <w:shd w:val="clear" w:color="auto" w:fill="auto"/>
          </w:tcPr>
          <w:p w14:paraId="06A0AC23" w14:textId="77777777" w:rsidR="00DA4116" w:rsidRPr="001B0FCE" w:rsidRDefault="00DA4116" w:rsidP="002A6CA3">
            <w:pPr>
              <w:tabs>
                <w:tab w:val="left" w:pos="567"/>
              </w:tabs>
              <w:spacing w:after="130" w:line="312" w:lineRule="auto"/>
              <w:jc w:val="both"/>
              <w:rPr>
                <w:rFonts w:ascii="Times New Roman" w:hAnsi="Times New Roman" w:cs="Times New Roman"/>
                <w:b/>
                <w:color w:val="000000"/>
              </w:rPr>
            </w:pPr>
            <w:r w:rsidRPr="001B0FCE">
              <w:rPr>
                <w:rFonts w:ascii="Times New Roman" w:hAnsi="Times New Roman" w:cs="Times New Roman"/>
                <w:b/>
                <w:color w:val="000000"/>
              </w:rPr>
              <w:t>Skupaj</w:t>
            </w:r>
          </w:p>
        </w:tc>
        <w:tc>
          <w:tcPr>
            <w:tcW w:w="919" w:type="pct"/>
            <w:tcBorders>
              <w:top w:val="single" w:sz="4" w:space="0" w:color="auto"/>
              <w:left w:val="nil"/>
              <w:bottom w:val="single" w:sz="4" w:space="0" w:color="auto"/>
              <w:right w:val="nil"/>
            </w:tcBorders>
            <w:shd w:val="clear" w:color="auto" w:fill="auto"/>
          </w:tcPr>
          <w:p w14:paraId="5CF86D11" w14:textId="77777777" w:rsidR="00DA4116" w:rsidRPr="001B0FCE" w:rsidRDefault="00DA4116" w:rsidP="002A6CA3">
            <w:pPr>
              <w:tabs>
                <w:tab w:val="left" w:pos="567"/>
              </w:tabs>
              <w:spacing w:after="130" w:line="312" w:lineRule="auto"/>
              <w:jc w:val="right"/>
              <w:rPr>
                <w:rFonts w:ascii="Times New Roman" w:hAnsi="Times New Roman" w:cs="Times New Roman"/>
                <w:b/>
                <w:color w:val="000000"/>
              </w:rPr>
            </w:pPr>
            <w:r w:rsidRPr="001B0FCE">
              <w:rPr>
                <w:rFonts w:ascii="Times New Roman" w:hAnsi="Times New Roman" w:cs="Times New Roman"/>
                <w:b/>
                <w:color w:val="000000"/>
              </w:rPr>
              <w:t>100,00%</w:t>
            </w:r>
          </w:p>
        </w:tc>
      </w:tr>
    </w:tbl>
    <w:p w14:paraId="73AC09FC" w14:textId="77777777" w:rsidR="00DA4116" w:rsidRPr="001B0FCE" w:rsidRDefault="00DA4116" w:rsidP="006237E0">
      <w:pPr>
        <w:rPr>
          <w:rFonts w:ascii="Times New Roman" w:hAnsi="Times New Roman" w:cs="Times New Roman"/>
          <w:b/>
          <w:iCs/>
          <w:sz w:val="24"/>
          <w:szCs w:val="22"/>
          <w:highlight w:val="yellow"/>
        </w:rPr>
      </w:pPr>
    </w:p>
    <w:p w14:paraId="2A07F784" w14:textId="77777777" w:rsidR="0050206C" w:rsidRPr="001B0FCE" w:rsidRDefault="0050206C" w:rsidP="006237E0">
      <w:pPr>
        <w:rPr>
          <w:rFonts w:ascii="Times New Roman" w:hAnsi="Times New Roman" w:cs="Times New Roman"/>
          <w:b/>
          <w:iCs/>
          <w:sz w:val="24"/>
          <w:szCs w:val="22"/>
        </w:rPr>
      </w:pPr>
      <w:r w:rsidRPr="001B0FCE">
        <w:rPr>
          <w:rFonts w:ascii="Times New Roman" w:hAnsi="Times New Roman" w:cs="Times New Roman"/>
          <w:b/>
          <w:iCs/>
          <w:sz w:val="24"/>
          <w:szCs w:val="22"/>
        </w:rPr>
        <w:t>Upravljanje in zastopanje družbe</w:t>
      </w:r>
      <w:bookmarkEnd w:id="5"/>
    </w:p>
    <w:p w14:paraId="0EAF5D3F" w14:textId="77777777" w:rsidR="0050206C" w:rsidRPr="001B0FCE" w:rsidRDefault="0050206C" w:rsidP="0050206C">
      <w:pPr>
        <w:spacing w:line="312" w:lineRule="auto"/>
        <w:rPr>
          <w:rFonts w:ascii="Times New Roman" w:hAnsi="Times New Roman" w:cs="Times New Roman"/>
          <w:sz w:val="22"/>
          <w:szCs w:val="22"/>
        </w:rPr>
      </w:pPr>
    </w:p>
    <w:p w14:paraId="7898E8A4"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Družbo upravlja in zastopa enočlanska uprava, ki jo predstavlja direktorica ga. Mojca Pogorelec.</w:t>
      </w:r>
    </w:p>
    <w:p w14:paraId="1D21C29B" w14:textId="77777777" w:rsidR="006237E0" w:rsidRDefault="006237E0" w:rsidP="006237E0">
      <w:pPr>
        <w:rPr>
          <w:rFonts w:ascii="Times New Roman" w:hAnsi="Times New Roman" w:cs="Times New Roman"/>
          <w:b/>
          <w:iCs/>
          <w:sz w:val="24"/>
          <w:szCs w:val="22"/>
          <w:highlight w:val="yellow"/>
        </w:rPr>
      </w:pPr>
      <w:bookmarkStart w:id="6" w:name="_Toc480355846"/>
    </w:p>
    <w:p w14:paraId="333384DC" w14:textId="77777777" w:rsidR="001B0FCE" w:rsidRDefault="001B0FCE" w:rsidP="006237E0">
      <w:pPr>
        <w:rPr>
          <w:rFonts w:ascii="Times New Roman" w:hAnsi="Times New Roman" w:cs="Times New Roman"/>
          <w:b/>
          <w:iCs/>
          <w:sz w:val="24"/>
          <w:szCs w:val="22"/>
          <w:highlight w:val="yellow"/>
        </w:rPr>
      </w:pPr>
    </w:p>
    <w:p w14:paraId="5A7CA983" w14:textId="77777777" w:rsidR="001B0FCE" w:rsidRDefault="001B0FCE" w:rsidP="006237E0">
      <w:pPr>
        <w:rPr>
          <w:rFonts w:ascii="Times New Roman" w:hAnsi="Times New Roman" w:cs="Times New Roman"/>
          <w:b/>
          <w:iCs/>
          <w:sz w:val="24"/>
          <w:szCs w:val="22"/>
          <w:highlight w:val="yellow"/>
        </w:rPr>
      </w:pPr>
    </w:p>
    <w:p w14:paraId="7B7FEC44" w14:textId="77777777" w:rsidR="001B0FCE" w:rsidRPr="001B0FCE" w:rsidRDefault="001B0FCE" w:rsidP="006237E0">
      <w:pPr>
        <w:rPr>
          <w:rFonts w:ascii="Times New Roman" w:hAnsi="Times New Roman" w:cs="Times New Roman"/>
          <w:b/>
          <w:iCs/>
          <w:sz w:val="24"/>
          <w:szCs w:val="22"/>
          <w:highlight w:val="yellow"/>
        </w:rPr>
      </w:pPr>
    </w:p>
    <w:p w14:paraId="7597D932" w14:textId="77777777" w:rsidR="0050206C" w:rsidRPr="001B0FCE" w:rsidRDefault="0050206C" w:rsidP="006237E0">
      <w:pPr>
        <w:rPr>
          <w:rFonts w:ascii="Times New Roman" w:hAnsi="Times New Roman" w:cs="Times New Roman"/>
          <w:b/>
          <w:iCs/>
          <w:sz w:val="24"/>
          <w:szCs w:val="22"/>
        </w:rPr>
      </w:pPr>
      <w:r w:rsidRPr="001B0FCE">
        <w:rPr>
          <w:rFonts w:ascii="Times New Roman" w:hAnsi="Times New Roman" w:cs="Times New Roman"/>
          <w:b/>
          <w:iCs/>
          <w:sz w:val="24"/>
          <w:szCs w:val="22"/>
        </w:rPr>
        <w:lastRenderedPageBreak/>
        <w:t>Uprava in nadzorni svet družbe</w:t>
      </w:r>
      <w:bookmarkEnd w:id="6"/>
    </w:p>
    <w:p w14:paraId="5D7453F7" w14:textId="77777777" w:rsidR="00D5464C" w:rsidRPr="001B0FCE" w:rsidRDefault="00D5464C" w:rsidP="00D5464C">
      <w:pPr>
        <w:spacing w:line="312" w:lineRule="auto"/>
        <w:jc w:val="both"/>
        <w:rPr>
          <w:rFonts w:ascii="Times New Roman" w:hAnsi="Times New Roman" w:cs="Times New Roman"/>
          <w:sz w:val="22"/>
          <w:szCs w:val="22"/>
          <w:highlight w:val="yellow"/>
        </w:rPr>
      </w:pPr>
      <w:bookmarkStart w:id="7" w:name="_Toc480355847"/>
    </w:p>
    <w:p w14:paraId="52C60DDC" w14:textId="77777777" w:rsidR="00D24895" w:rsidRPr="001B0FCE" w:rsidRDefault="00D24895" w:rsidP="00D24895">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V letu 201</w:t>
      </w:r>
      <w:r w:rsidR="001B0FCE">
        <w:rPr>
          <w:rFonts w:ascii="Times New Roman" w:hAnsi="Times New Roman" w:cs="Times New Roman"/>
          <w:sz w:val="22"/>
          <w:szCs w:val="22"/>
        </w:rPr>
        <w:t>9</w:t>
      </w:r>
      <w:r w:rsidRPr="001B0FCE">
        <w:rPr>
          <w:rFonts w:ascii="Times New Roman" w:hAnsi="Times New Roman" w:cs="Times New Roman"/>
          <w:sz w:val="22"/>
          <w:szCs w:val="22"/>
        </w:rPr>
        <w:t xml:space="preserve"> v sestavi uprave ni bilo sprememb. Uprava družbe je enočlanska in jo od 13.07.2009 predstavlja direktorica družbe ga. Mojca Pogorelec.</w:t>
      </w:r>
    </w:p>
    <w:p w14:paraId="130E96AD" w14:textId="77777777" w:rsidR="00D24895" w:rsidRPr="001B0FCE" w:rsidRDefault="00D24895" w:rsidP="00D24895">
      <w:pPr>
        <w:spacing w:line="312" w:lineRule="auto"/>
        <w:jc w:val="both"/>
        <w:rPr>
          <w:rFonts w:ascii="Times New Roman" w:hAnsi="Times New Roman" w:cs="Times New Roman"/>
          <w:sz w:val="22"/>
          <w:szCs w:val="22"/>
        </w:rPr>
      </w:pPr>
    </w:p>
    <w:p w14:paraId="31B737F3" w14:textId="22C59C77" w:rsidR="00D24895" w:rsidRPr="001B0FCE" w:rsidRDefault="00D24895" w:rsidP="00D24895">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Nadzorni svet je v letu 201</w:t>
      </w:r>
      <w:r w:rsidR="001B0FCE">
        <w:rPr>
          <w:rFonts w:ascii="Times New Roman" w:hAnsi="Times New Roman" w:cs="Times New Roman"/>
          <w:sz w:val="22"/>
          <w:szCs w:val="22"/>
        </w:rPr>
        <w:t>9</w:t>
      </w:r>
      <w:r w:rsidRPr="001B0FCE">
        <w:rPr>
          <w:rFonts w:ascii="Times New Roman" w:hAnsi="Times New Roman" w:cs="Times New Roman"/>
          <w:sz w:val="22"/>
          <w:szCs w:val="22"/>
        </w:rPr>
        <w:t xml:space="preserve"> deloval v naslednji sestavi: g. Tomaž Pogorelec – predsednik, član, g. Mitre </w:t>
      </w:r>
      <w:proofErr w:type="spellStart"/>
      <w:r w:rsidRPr="001B0FCE">
        <w:rPr>
          <w:rFonts w:ascii="Times New Roman" w:hAnsi="Times New Roman" w:cs="Times New Roman"/>
          <w:sz w:val="22"/>
          <w:szCs w:val="22"/>
        </w:rPr>
        <w:t>Koliševski</w:t>
      </w:r>
      <w:proofErr w:type="spellEnd"/>
      <w:r w:rsidRPr="001B0FCE">
        <w:rPr>
          <w:rFonts w:ascii="Times New Roman" w:hAnsi="Times New Roman" w:cs="Times New Roman"/>
          <w:sz w:val="22"/>
          <w:szCs w:val="22"/>
        </w:rPr>
        <w:t xml:space="preserve"> – član</w:t>
      </w:r>
      <w:r w:rsidR="001B0FCE">
        <w:rPr>
          <w:rFonts w:ascii="Times New Roman" w:hAnsi="Times New Roman" w:cs="Times New Roman"/>
          <w:sz w:val="22"/>
          <w:szCs w:val="22"/>
        </w:rPr>
        <w:t xml:space="preserve">, </w:t>
      </w:r>
      <w:r w:rsidRPr="001B0FCE">
        <w:rPr>
          <w:rFonts w:ascii="Times New Roman" w:hAnsi="Times New Roman" w:cs="Times New Roman"/>
          <w:sz w:val="22"/>
          <w:szCs w:val="22"/>
        </w:rPr>
        <w:t xml:space="preserve">Dejan </w:t>
      </w:r>
      <w:proofErr w:type="spellStart"/>
      <w:r w:rsidRPr="001B0FCE">
        <w:rPr>
          <w:rFonts w:ascii="Times New Roman" w:hAnsi="Times New Roman" w:cs="Times New Roman"/>
          <w:sz w:val="22"/>
          <w:szCs w:val="22"/>
        </w:rPr>
        <w:t>Bjelobaba</w:t>
      </w:r>
      <w:proofErr w:type="spellEnd"/>
      <w:r w:rsidRPr="001B0FCE">
        <w:rPr>
          <w:rFonts w:ascii="Times New Roman" w:hAnsi="Times New Roman" w:cs="Times New Roman"/>
          <w:sz w:val="22"/>
          <w:szCs w:val="22"/>
        </w:rPr>
        <w:t xml:space="preserve">- član. Revizijsko komisijo nadzornega sveta sestavljajo: </w:t>
      </w:r>
      <w:r w:rsidR="009E50E6">
        <w:rPr>
          <w:rFonts w:ascii="Times New Roman" w:hAnsi="Times New Roman" w:cs="Times New Roman"/>
          <w:sz w:val="22"/>
          <w:szCs w:val="22"/>
        </w:rPr>
        <w:t xml:space="preserve">Mitre </w:t>
      </w:r>
      <w:proofErr w:type="spellStart"/>
      <w:r w:rsidR="009E50E6">
        <w:rPr>
          <w:rFonts w:ascii="Times New Roman" w:hAnsi="Times New Roman" w:cs="Times New Roman"/>
          <w:sz w:val="22"/>
          <w:szCs w:val="22"/>
        </w:rPr>
        <w:t>Koliševski</w:t>
      </w:r>
      <w:proofErr w:type="spellEnd"/>
      <w:r w:rsidR="009E50E6">
        <w:rPr>
          <w:rFonts w:ascii="Times New Roman" w:hAnsi="Times New Roman" w:cs="Times New Roman"/>
          <w:sz w:val="22"/>
          <w:szCs w:val="22"/>
        </w:rPr>
        <w:t xml:space="preserve">- predsednik, </w:t>
      </w:r>
      <w:r w:rsidRPr="001B0FCE">
        <w:rPr>
          <w:rFonts w:ascii="Times New Roman" w:hAnsi="Times New Roman" w:cs="Times New Roman"/>
          <w:sz w:val="22"/>
          <w:szCs w:val="22"/>
        </w:rPr>
        <w:t xml:space="preserve">Dejan </w:t>
      </w:r>
      <w:proofErr w:type="spellStart"/>
      <w:r w:rsidRPr="001B0FCE">
        <w:rPr>
          <w:rFonts w:ascii="Times New Roman" w:hAnsi="Times New Roman" w:cs="Times New Roman"/>
          <w:sz w:val="22"/>
          <w:szCs w:val="22"/>
        </w:rPr>
        <w:t>Bjelobaba</w:t>
      </w:r>
      <w:proofErr w:type="spellEnd"/>
      <w:r w:rsidRPr="001B0FCE">
        <w:rPr>
          <w:rFonts w:ascii="Times New Roman" w:hAnsi="Times New Roman" w:cs="Times New Roman"/>
          <w:sz w:val="22"/>
          <w:szCs w:val="22"/>
        </w:rPr>
        <w:t xml:space="preserve">- član, Matej </w:t>
      </w:r>
      <w:proofErr w:type="spellStart"/>
      <w:r w:rsidRPr="001B0FCE">
        <w:rPr>
          <w:rFonts w:ascii="Times New Roman" w:hAnsi="Times New Roman" w:cs="Times New Roman"/>
          <w:sz w:val="22"/>
          <w:szCs w:val="22"/>
        </w:rPr>
        <w:t>Auda</w:t>
      </w:r>
      <w:proofErr w:type="spellEnd"/>
      <w:r w:rsidRPr="001B0FCE">
        <w:rPr>
          <w:rFonts w:ascii="Times New Roman" w:hAnsi="Times New Roman" w:cs="Times New Roman"/>
          <w:sz w:val="22"/>
          <w:szCs w:val="22"/>
        </w:rPr>
        <w:t>-član</w:t>
      </w:r>
    </w:p>
    <w:p w14:paraId="5CEA3B98" w14:textId="77777777" w:rsidR="00D24895" w:rsidRPr="001B0FCE" w:rsidRDefault="00D24895" w:rsidP="00D24895">
      <w:pPr>
        <w:spacing w:line="312" w:lineRule="auto"/>
        <w:jc w:val="both"/>
        <w:rPr>
          <w:rFonts w:ascii="Times New Roman" w:hAnsi="Times New Roman" w:cs="Times New Roman"/>
          <w:sz w:val="22"/>
          <w:szCs w:val="22"/>
        </w:rPr>
      </w:pPr>
    </w:p>
    <w:p w14:paraId="20FD19A7" w14:textId="77777777" w:rsidR="006237E0" w:rsidRPr="001B0FCE" w:rsidRDefault="00D24895" w:rsidP="00D24895">
      <w:pPr>
        <w:rPr>
          <w:rFonts w:ascii="Times New Roman" w:hAnsi="Times New Roman" w:cs="Times New Roman"/>
          <w:sz w:val="22"/>
          <w:szCs w:val="22"/>
        </w:rPr>
      </w:pPr>
      <w:r w:rsidRPr="001B0FCE">
        <w:rPr>
          <w:rFonts w:ascii="Times New Roman" w:hAnsi="Times New Roman" w:cs="Times New Roman"/>
          <w:sz w:val="22"/>
          <w:szCs w:val="22"/>
        </w:rPr>
        <w:t>Vsi stroški, povezani z upravo in stroški nadzornega sveta družbe so v letu 201</w:t>
      </w:r>
      <w:r w:rsidR="001B0FCE">
        <w:rPr>
          <w:rFonts w:ascii="Times New Roman" w:hAnsi="Times New Roman" w:cs="Times New Roman"/>
          <w:sz w:val="22"/>
          <w:szCs w:val="22"/>
        </w:rPr>
        <w:t>9</w:t>
      </w:r>
      <w:r w:rsidRPr="001B0FCE">
        <w:rPr>
          <w:rFonts w:ascii="Times New Roman" w:hAnsi="Times New Roman" w:cs="Times New Roman"/>
          <w:sz w:val="22"/>
          <w:szCs w:val="22"/>
        </w:rPr>
        <w:t xml:space="preserve"> bremenili družbo. </w:t>
      </w:r>
    </w:p>
    <w:p w14:paraId="28CDD092" w14:textId="77777777" w:rsidR="00D24895" w:rsidRPr="001B0FCE" w:rsidRDefault="00D24895" w:rsidP="00D24895">
      <w:pPr>
        <w:rPr>
          <w:rFonts w:ascii="Times New Roman" w:hAnsi="Times New Roman" w:cs="Times New Roman"/>
          <w:b/>
          <w:iCs/>
          <w:sz w:val="24"/>
          <w:szCs w:val="22"/>
        </w:rPr>
      </w:pPr>
    </w:p>
    <w:p w14:paraId="7AC72DA7" w14:textId="77777777" w:rsidR="0050206C" w:rsidRPr="001B0FCE" w:rsidRDefault="0050206C" w:rsidP="006237E0">
      <w:pPr>
        <w:rPr>
          <w:rFonts w:ascii="Times New Roman" w:hAnsi="Times New Roman" w:cs="Times New Roman"/>
          <w:b/>
          <w:iCs/>
          <w:sz w:val="24"/>
          <w:szCs w:val="22"/>
        </w:rPr>
      </w:pPr>
      <w:r w:rsidRPr="001B0FCE">
        <w:rPr>
          <w:rFonts w:ascii="Times New Roman" w:hAnsi="Times New Roman" w:cs="Times New Roman"/>
          <w:b/>
          <w:iCs/>
          <w:sz w:val="24"/>
          <w:szCs w:val="22"/>
        </w:rPr>
        <w:t>Sedež družbe</w:t>
      </w:r>
      <w:bookmarkEnd w:id="7"/>
    </w:p>
    <w:p w14:paraId="462F5DD9" w14:textId="77777777" w:rsidR="0050206C" w:rsidRPr="001B0FCE" w:rsidRDefault="0050206C" w:rsidP="0050206C">
      <w:pPr>
        <w:spacing w:line="312" w:lineRule="auto"/>
        <w:rPr>
          <w:rFonts w:ascii="Times New Roman" w:hAnsi="Times New Roman" w:cs="Times New Roman"/>
          <w:sz w:val="22"/>
          <w:szCs w:val="22"/>
        </w:rPr>
      </w:pPr>
    </w:p>
    <w:p w14:paraId="2230232D" w14:textId="77777777" w:rsidR="0050206C" w:rsidRPr="001B0FCE" w:rsidRDefault="0050206C" w:rsidP="0050206C">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Sedež družbe je na Vojkovi cesti 58 v Ljubljani. </w:t>
      </w:r>
    </w:p>
    <w:p w14:paraId="2BC24AEB" w14:textId="77777777" w:rsidR="006237E0" w:rsidRPr="001B0FCE" w:rsidRDefault="006237E0" w:rsidP="006237E0">
      <w:pPr>
        <w:rPr>
          <w:rFonts w:ascii="Times New Roman" w:hAnsi="Times New Roman" w:cs="Times New Roman"/>
          <w:b/>
          <w:iCs/>
          <w:sz w:val="24"/>
          <w:szCs w:val="22"/>
        </w:rPr>
      </w:pPr>
      <w:bookmarkStart w:id="8" w:name="_Toc480355848"/>
    </w:p>
    <w:p w14:paraId="57C0DD7B" w14:textId="77777777" w:rsidR="0050206C" w:rsidRPr="001B0FCE" w:rsidRDefault="0050206C" w:rsidP="006237E0">
      <w:pPr>
        <w:rPr>
          <w:rFonts w:ascii="Times New Roman" w:hAnsi="Times New Roman" w:cs="Times New Roman"/>
          <w:b/>
          <w:iCs/>
          <w:sz w:val="24"/>
          <w:szCs w:val="22"/>
        </w:rPr>
      </w:pPr>
      <w:r w:rsidRPr="001B0FCE">
        <w:rPr>
          <w:rFonts w:ascii="Times New Roman" w:hAnsi="Times New Roman" w:cs="Times New Roman"/>
          <w:b/>
          <w:iCs/>
          <w:sz w:val="24"/>
          <w:szCs w:val="22"/>
        </w:rPr>
        <w:t>Podatki o zaposlenih</w:t>
      </w:r>
      <w:bookmarkEnd w:id="8"/>
    </w:p>
    <w:p w14:paraId="1CFD95CC" w14:textId="77777777" w:rsidR="0050206C" w:rsidRPr="001B0FCE" w:rsidRDefault="0050206C" w:rsidP="0050206C">
      <w:pPr>
        <w:spacing w:line="312" w:lineRule="auto"/>
        <w:rPr>
          <w:rFonts w:ascii="Times New Roman" w:hAnsi="Times New Roman" w:cs="Times New Roman"/>
          <w:sz w:val="22"/>
          <w:szCs w:val="22"/>
        </w:rPr>
      </w:pPr>
    </w:p>
    <w:p w14:paraId="47686BFB" w14:textId="507BF9FA" w:rsidR="00DC0C24" w:rsidRPr="001B0FCE" w:rsidRDefault="003A6DDA" w:rsidP="00DC0C24">
      <w:pPr>
        <w:rPr>
          <w:rFonts w:ascii="Times New Roman" w:hAnsi="Times New Roman" w:cs="Times New Roman"/>
          <w:sz w:val="22"/>
          <w:szCs w:val="22"/>
        </w:rPr>
      </w:pPr>
      <w:r w:rsidRPr="001B0FCE">
        <w:rPr>
          <w:rFonts w:ascii="Times New Roman" w:hAnsi="Times New Roman" w:cs="Times New Roman"/>
          <w:sz w:val="22"/>
          <w:szCs w:val="22"/>
        </w:rPr>
        <w:t>V družbi s</w:t>
      </w:r>
      <w:r w:rsidR="005935E3">
        <w:rPr>
          <w:rFonts w:ascii="Times New Roman" w:hAnsi="Times New Roman" w:cs="Times New Roman"/>
          <w:sz w:val="22"/>
          <w:szCs w:val="22"/>
        </w:rPr>
        <w:t>ta</w:t>
      </w:r>
      <w:r w:rsidRPr="001B0FCE">
        <w:rPr>
          <w:rFonts w:ascii="Times New Roman" w:hAnsi="Times New Roman" w:cs="Times New Roman"/>
          <w:sz w:val="22"/>
          <w:szCs w:val="22"/>
        </w:rPr>
        <w:t xml:space="preserve"> bil</w:t>
      </w:r>
      <w:r w:rsidR="005935E3">
        <w:rPr>
          <w:rFonts w:ascii="Times New Roman" w:hAnsi="Times New Roman" w:cs="Times New Roman"/>
          <w:sz w:val="22"/>
          <w:szCs w:val="22"/>
        </w:rPr>
        <w:t>i</w:t>
      </w:r>
      <w:r w:rsidRPr="001B0FCE">
        <w:rPr>
          <w:rFonts w:ascii="Times New Roman" w:hAnsi="Times New Roman" w:cs="Times New Roman"/>
          <w:sz w:val="22"/>
          <w:szCs w:val="22"/>
        </w:rPr>
        <w:t xml:space="preserve"> konec leta 201</w:t>
      </w:r>
      <w:r w:rsidR="001B0FCE">
        <w:rPr>
          <w:rFonts w:ascii="Times New Roman" w:hAnsi="Times New Roman" w:cs="Times New Roman"/>
          <w:sz w:val="22"/>
          <w:szCs w:val="22"/>
        </w:rPr>
        <w:t>9</w:t>
      </w:r>
      <w:r w:rsidR="00DC0C24" w:rsidRPr="001B0FCE">
        <w:rPr>
          <w:rFonts w:ascii="Times New Roman" w:hAnsi="Times New Roman" w:cs="Times New Roman"/>
          <w:sz w:val="22"/>
          <w:szCs w:val="22"/>
        </w:rPr>
        <w:t xml:space="preserve"> zaposlen</w:t>
      </w:r>
      <w:r w:rsidR="001B0FCE">
        <w:rPr>
          <w:rFonts w:ascii="Times New Roman" w:hAnsi="Times New Roman" w:cs="Times New Roman"/>
          <w:sz w:val="22"/>
          <w:szCs w:val="22"/>
        </w:rPr>
        <w:t>i</w:t>
      </w:r>
      <w:r w:rsidR="00DC0C24" w:rsidRPr="001B0FCE">
        <w:rPr>
          <w:rFonts w:ascii="Times New Roman" w:hAnsi="Times New Roman" w:cs="Times New Roman"/>
          <w:sz w:val="22"/>
          <w:szCs w:val="22"/>
        </w:rPr>
        <w:t xml:space="preserve"> </w:t>
      </w:r>
      <w:r w:rsidR="001B0FCE">
        <w:rPr>
          <w:rFonts w:ascii="Times New Roman" w:hAnsi="Times New Roman" w:cs="Times New Roman"/>
          <w:sz w:val="22"/>
          <w:szCs w:val="22"/>
        </w:rPr>
        <w:t>2</w:t>
      </w:r>
      <w:r w:rsidR="00DC0C24" w:rsidRPr="001B0FCE">
        <w:rPr>
          <w:rFonts w:ascii="Times New Roman" w:hAnsi="Times New Roman" w:cs="Times New Roman"/>
          <w:sz w:val="22"/>
          <w:szCs w:val="22"/>
        </w:rPr>
        <w:t xml:space="preserve"> oseb</w:t>
      </w:r>
      <w:r w:rsidR="001B0FCE">
        <w:rPr>
          <w:rFonts w:ascii="Times New Roman" w:hAnsi="Times New Roman" w:cs="Times New Roman"/>
          <w:sz w:val="22"/>
          <w:szCs w:val="22"/>
        </w:rPr>
        <w:t>i</w:t>
      </w:r>
      <w:r w:rsidR="00DC0C24" w:rsidRPr="001B0FCE">
        <w:rPr>
          <w:rFonts w:ascii="Times New Roman" w:hAnsi="Times New Roman" w:cs="Times New Roman"/>
          <w:sz w:val="22"/>
          <w:szCs w:val="22"/>
        </w:rPr>
        <w:t>.</w:t>
      </w:r>
    </w:p>
    <w:p w14:paraId="0C0350DB" w14:textId="77777777" w:rsidR="00DC0C24" w:rsidRPr="001B0FCE" w:rsidRDefault="00DC0C24" w:rsidP="00DC0C24">
      <w:pPr>
        <w:pStyle w:val="Standard"/>
        <w:tabs>
          <w:tab w:val="right" w:pos="7655"/>
          <w:tab w:val="right" w:pos="9072"/>
        </w:tabs>
        <w:spacing w:line="312" w:lineRule="auto"/>
        <w:ind w:right="-59"/>
        <w:rPr>
          <w:rFonts w:ascii="Times New Roman" w:hAnsi="Times New Roman"/>
          <w:szCs w:val="22"/>
          <w:lang w:val="sl-SI"/>
        </w:rPr>
      </w:pPr>
      <w:r w:rsidRPr="001B0FCE">
        <w:rPr>
          <w:rFonts w:ascii="Times New Roman" w:hAnsi="Times New Roman"/>
          <w:szCs w:val="22"/>
          <w:lang w:val="sl-SI"/>
        </w:rPr>
        <w:t>Povprečno število zaposlenih v poslovnem letu, razčlenjeno po skupinah glede na izobrazbo:</w:t>
      </w:r>
    </w:p>
    <w:p w14:paraId="76419EC6" w14:textId="77777777" w:rsidR="00DC0C24" w:rsidRPr="001B0FCE" w:rsidRDefault="00DC0C24" w:rsidP="00DC0C24">
      <w:pPr>
        <w:pStyle w:val="Standard"/>
        <w:tabs>
          <w:tab w:val="right" w:pos="7655"/>
          <w:tab w:val="right" w:pos="9072"/>
        </w:tabs>
        <w:spacing w:line="312" w:lineRule="auto"/>
        <w:ind w:right="-59"/>
        <w:rPr>
          <w:rFonts w:ascii="Times New Roman" w:hAnsi="Times New Roman"/>
          <w:szCs w:val="22"/>
          <w:highlight w:val="yellow"/>
          <w:lang w:val="sl-SI"/>
        </w:rPr>
      </w:pPr>
    </w:p>
    <w:tbl>
      <w:tblPr>
        <w:tblW w:w="5000" w:type="pct"/>
        <w:tblCellMar>
          <w:left w:w="0" w:type="dxa"/>
          <w:right w:w="0" w:type="dxa"/>
        </w:tblCellMar>
        <w:tblLook w:val="0000" w:firstRow="0" w:lastRow="0" w:firstColumn="0" w:lastColumn="0" w:noHBand="0" w:noVBand="0"/>
      </w:tblPr>
      <w:tblGrid>
        <w:gridCol w:w="4537"/>
        <w:gridCol w:w="2268"/>
        <w:gridCol w:w="2268"/>
      </w:tblGrid>
      <w:tr w:rsidR="00DC0C24" w:rsidRPr="001B0FCE" w14:paraId="6A22F82A" w14:textId="77777777" w:rsidTr="002A6CA3">
        <w:trPr>
          <w:trHeight w:val="144"/>
        </w:trPr>
        <w:tc>
          <w:tcPr>
            <w:tcW w:w="2500" w:type="pct"/>
            <w:tcBorders>
              <w:top w:val="single" w:sz="4" w:space="0" w:color="auto"/>
              <w:bottom w:val="single" w:sz="4" w:space="0" w:color="auto"/>
            </w:tcBorders>
            <w:noWrap/>
            <w:vAlign w:val="bottom"/>
          </w:tcPr>
          <w:p w14:paraId="4E74FB21" w14:textId="77777777" w:rsidR="00DC0C24" w:rsidRPr="001B0FCE" w:rsidRDefault="00DC0C24" w:rsidP="002A6CA3">
            <w:pPr>
              <w:spacing w:line="312" w:lineRule="auto"/>
              <w:rPr>
                <w:rFonts w:ascii="Times New Roman" w:eastAsia="Arial Unicode MS" w:hAnsi="Times New Roman" w:cs="Times New Roman"/>
                <w:sz w:val="22"/>
                <w:szCs w:val="22"/>
              </w:rPr>
            </w:pPr>
            <w:r w:rsidRPr="001B0FCE">
              <w:rPr>
                <w:rFonts w:ascii="Times New Roman" w:hAnsi="Times New Roman" w:cs="Times New Roman"/>
                <w:sz w:val="22"/>
                <w:szCs w:val="22"/>
              </w:rPr>
              <w:t>Stopnja izobrazbe / leto</w:t>
            </w:r>
          </w:p>
        </w:tc>
        <w:tc>
          <w:tcPr>
            <w:tcW w:w="1250" w:type="pct"/>
            <w:tcBorders>
              <w:top w:val="single" w:sz="4" w:space="0" w:color="auto"/>
              <w:bottom w:val="single" w:sz="4" w:space="0" w:color="auto"/>
            </w:tcBorders>
          </w:tcPr>
          <w:p w14:paraId="78D2FBB9" w14:textId="77777777" w:rsidR="00DC0C24" w:rsidRPr="001B0FCE" w:rsidRDefault="003A6DDA" w:rsidP="002A6CA3">
            <w:pPr>
              <w:spacing w:line="312" w:lineRule="auto"/>
              <w:jc w:val="center"/>
              <w:rPr>
                <w:rFonts w:ascii="Times New Roman" w:eastAsia="Arial Unicode MS" w:hAnsi="Times New Roman" w:cs="Times New Roman"/>
                <w:bCs/>
                <w:sz w:val="22"/>
                <w:szCs w:val="22"/>
              </w:rPr>
            </w:pPr>
            <w:r w:rsidRPr="001B0FCE">
              <w:rPr>
                <w:rFonts w:ascii="Times New Roman" w:eastAsia="Arial Unicode MS" w:hAnsi="Times New Roman" w:cs="Times New Roman"/>
                <w:bCs/>
                <w:sz w:val="22"/>
                <w:szCs w:val="22"/>
              </w:rPr>
              <w:t>Na dan 31.12.201</w:t>
            </w:r>
            <w:r w:rsidR="001B0FCE">
              <w:rPr>
                <w:rFonts w:ascii="Times New Roman" w:eastAsia="Arial Unicode MS" w:hAnsi="Times New Roman" w:cs="Times New Roman"/>
                <w:bCs/>
                <w:sz w:val="22"/>
                <w:szCs w:val="22"/>
              </w:rPr>
              <w:t>9</w:t>
            </w:r>
          </w:p>
        </w:tc>
        <w:tc>
          <w:tcPr>
            <w:tcW w:w="1250" w:type="pct"/>
            <w:tcBorders>
              <w:top w:val="single" w:sz="4" w:space="0" w:color="auto"/>
              <w:bottom w:val="single" w:sz="4" w:space="0" w:color="auto"/>
            </w:tcBorders>
          </w:tcPr>
          <w:p w14:paraId="510FE723" w14:textId="77777777" w:rsidR="00DC0C24" w:rsidRPr="001B0FCE" w:rsidRDefault="00DC0C24" w:rsidP="002A6CA3">
            <w:pPr>
              <w:spacing w:line="312" w:lineRule="auto"/>
              <w:jc w:val="center"/>
              <w:rPr>
                <w:rFonts w:ascii="Times New Roman" w:eastAsia="Arial Unicode MS" w:hAnsi="Times New Roman" w:cs="Times New Roman"/>
                <w:bCs/>
                <w:sz w:val="22"/>
                <w:szCs w:val="22"/>
              </w:rPr>
            </w:pPr>
            <w:r w:rsidRPr="001B0FCE">
              <w:rPr>
                <w:rFonts w:ascii="Times New Roman" w:eastAsia="Arial Unicode MS" w:hAnsi="Times New Roman" w:cs="Times New Roman"/>
                <w:bCs/>
                <w:sz w:val="22"/>
                <w:szCs w:val="22"/>
              </w:rPr>
              <w:t xml:space="preserve">Na dan </w:t>
            </w:r>
            <w:r w:rsidR="003A6DDA" w:rsidRPr="001B0FCE">
              <w:rPr>
                <w:rFonts w:ascii="Times New Roman" w:eastAsia="Arial Unicode MS" w:hAnsi="Times New Roman" w:cs="Times New Roman"/>
                <w:bCs/>
                <w:sz w:val="22"/>
                <w:szCs w:val="22"/>
              </w:rPr>
              <w:t>31.12.201</w:t>
            </w:r>
            <w:r w:rsidR="001B0FCE">
              <w:rPr>
                <w:rFonts w:ascii="Times New Roman" w:eastAsia="Arial Unicode MS" w:hAnsi="Times New Roman" w:cs="Times New Roman"/>
                <w:bCs/>
                <w:sz w:val="22"/>
                <w:szCs w:val="22"/>
              </w:rPr>
              <w:t>8</w:t>
            </w:r>
          </w:p>
        </w:tc>
      </w:tr>
      <w:tr w:rsidR="00DC0C24" w:rsidRPr="001B0FCE" w14:paraId="7698778A" w14:textId="77777777" w:rsidTr="002A6CA3">
        <w:trPr>
          <w:trHeight w:val="144"/>
        </w:trPr>
        <w:tc>
          <w:tcPr>
            <w:tcW w:w="2500" w:type="pct"/>
            <w:noWrap/>
            <w:vAlign w:val="bottom"/>
          </w:tcPr>
          <w:p w14:paraId="5A9743EA" w14:textId="77777777" w:rsidR="00DC0C24" w:rsidRPr="001B0FCE" w:rsidRDefault="00DC0C24" w:rsidP="002A6CA3">
            <w:pPr>
              <w:pStyle w:val="a1"/>
              <w:spacing w:line="312" w:lineRule="auto"/>
              <w:rPr>
                <w:rFonts w:eastAsia="Arial Unicode MS"/>
                <w:sz w:val="22"/>
                <w:szCs w:val="22"/>
              </w:rPr>
            </w:pPr>
            <w:r w:rsidRPr="001B0FCE">
              <w:rPr>
                <w:sz w:val="22"/>
                <w:szCs w:val="22"/>
              </w:rPr>
              <w:t>VII.</w:t>
            </w:r>
          </w:p>
        </w:tc>
        <w:tc>
          <w:tcPr>
            <w:tcW w:w="1250" w:type="pct"/>
            <w:tcBorders>
              <w:top w:val="single" w:sz="4" w:space="0" w:color="auto"/>
            </w:tcBorders>
            <w:shd w:val="clear" w:color="auto" w:fill="auto"/>
          </w:tcPr>
          <w:p w14:paraId="78154DFB" w14:textId="77777777" w:rsidR="00DC0C24" w:rsidRPr="001B0FCE" w:rsidRDefault="001B0FCE" w:rsidP="002A6CA3">
            <w:pPr>
              <w:spacing w:line="312"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1250" w:type="pct"/>
          </w:tcPr>
          <w:p w14:paraId="645D9E8D" w14:textId="77777777" w:rsidR="00DC0C24" w:rsidRPr="001B0FCE" w:rsidRDefault="003A6DDA" w:rsidP="002A6CA3">
            <w:pPr>
              <w:spacing w:line="312" w:lineRule="auto"/>
              <w:jc w:val="center"/>
              <w:rPr>
                <w:rFonts w:ascii="Times New Roman" w:hAnsi="Times New Roman" w:cs="Times New Roman"/>
                <w:sz w:val="22"/>
                <w:szCs w:val="22"/>
              </w:rPr>
            </w:pPr>
            <w:r w:rsidRPr="001B0FCE">
              <w:rPr>
                <w:rFonts w:ascii="Times New Roman" w:hAnsi="Times New Roman" w:cs="Times New Roman"/>
                <w:sz w:val="22"/>
                <w:szCs w:val="22"/>
              </w:rPr>
              <w:t>2</w:t>
            </w:r>
          </w:p>
        </w:tc>
      </w:tr>
      <w:tr w:rsidR="00DC0C24" w:rsidRPr="001B0FCE" w14:paraId="0CD2333E" w14:textId="77777777" w:rsidTr="002A6CA3">
        <w:trPr>
          <w:trHeight w:val="144"/>
        </w:trPr>
        <w:tc>
          <w:tcPr>
            <w:tcW w:w="2500" w:type="pct"/>
            <w:tcBorders>
              <w:top w:val="single" w:sz="4" w:space="0" w:color="auto"/>
              <w:bottom w:val="single" w:sz="4" w:space="0" w:color="auto"/>
            </w:tcBorders>
            <w:noWrap/>
            <w:vAlign w:val="bottom"/>
          </w:tcPr>
          <w:p w14:paraId="522ECDB0" w14:textId="77777777" w:rsidR="00DC0C24" w:rsidRPr="001B0FCE" w:rsidRDefault="00DC0C24" w:rsidP="002A6CA3">
            <w:pPr>
              <w:spacing w:line="312" w:lineRule="auto"/>
              <w:rPr>
                <w:rFonts w:ascii="Times New Roman" w:hAnsi="Times New Roman" w:cs="Times New Roman"/>
                <w:sz w:val="22"/>
                <w:szCs w:val="22"/>
              </w:rPr>
            </w:pPr>
            <w:r w:rsidRPr="001B0FCE">
              <w:rPr>
                <w:rFonts w:ascii="Times New Roman" w:hAnsi="Times New Roman" w:cs="Times New Roman"/>
                <w:sz w:val="22"/>
                <w:szCs w:val="22"/>
              </w:rPr>
              <w:t>V.</w:t>
            </w:r>
          </w:p>
        </w:tc>
        <w:tc>
          <w:tcPr>
            <w:tcW w:w="1250" w:type="pct"/>
            <w:tcBorders>
              <w:top w:val="single" w:sz="4" w:space="0" w:color="auto"/>
              <w:bottom w:val="single" w:sz="4" w:space="0" w:color="auto"/>
            </w:tcBorders>
            <w:shd w:val="clear" w:color="auto" w:fill="auto"/>
          </w:tcPr>
          <w:p w14:paraId="6895A9C8" w14:textId="77777777" w:rsidR="00DC0C24" w:rsidRPr="001B0FCE" w:rsidRDefault="00DC0C24" w:rsidP="002A6CA3">
            <w:pPr>
              <w:spacing w:line="312" w:lineRule="auto"/>
              <w:jc w:val="center"/>
              <w:rPr>
                <w:rFonts w:ascii="Times New Roman" w:hAnsi="Times New Roman" w:cs="Times New Roman"/>
                <w:sz w:val="22"/>
                <w:szCs w:val="22"/>
              </w:rPr>
            </w:pPr>
            <w:r w:rsidRPr="001B0FCE">
              <w:rPr>
                <w:rFonts w:ascii="Times New Roman" w:hAnsi="Times New Roman" w:cs="Times New Roman"/>
                <w:sz w:val="22"/>
                <w:szCs w:val="22"/>
              </w:rPr>
              <w:t>1</w:t>
            </w:r>
          </w:p>
        </w:tc>
        <w:tc>
          <w:tcPr>
            <w:tcW w:w="1250" w:type="pct"/>
            <w:tcBorders>
              <w:top w:val="single" w:sz="4" w:space="0" w:color="auto"/>
              <w:bottom w:val="single" w:sz="4" w:space="0" w:color="auto"/>
            </w:tcBorders>
          </w:tcPr>
          <w:p w14:paraId="509F5D7C" w14:textId="77777777" w:rsidR="00DC0C24" w:rsidRPr="001B0FCE" w:rsidRDefault="00DC0C24" w:rsidP="002A6CA3">
            <w:pPr>
              <w:spacing w:line="312" w:lineRule="auto"/>
              <w:jc w:val="center"/>
              <w:rPr>
                <w:rFonts w:ascii="Times New Roman" w:hAnsi="Times New Roman" w:cs="Times New Roman"/>
                <w:sz w:val="22"/>
                <w:szCs w:val="22"/>
              </w:rPr>
            </w:pPr>
            <w:r w:rsidRPr="001B0FCE">
              <w:rPr>
                <w:rFonts w:ascii="Times New Roman" w:hAnsi="Times New Roman" w:cs="Times New Roman"/>
                <w:sz w:val="22"/>
                <w:szCs w:val="22"/>
              </w:rPr>
              <w:t>1</w:t>
            </w:r>
          </w:p>
        </w:tc>
      </w:tr>
      <w:tr w:rsidR="00DC0C24" w:rsidRPr="001B0FCE" w14:paraId="475EFB04" w14:textId="77777777" w:rsidTr="002A6CA3">
        <w:trPr>
          <w:trHeight w:val="144"/>
        </w:trPr>
        <w:tc>
          <w:tcPr>
            <w:tcW w:w="2500" w:type="pct"/>
            <w:tcBorders>
              <w:top w:val="single" w:sz="4" w:space="0" w:color="auto"/>
              <w:bottom w:val="single" w:sz="4" w:space="0" w:color="auto"/>
            </w:tcBorders>
            <w:noWrap/>
            <w:vAlign w:val="bottom"/>
          </w:tcPr>
          <w:p w14:paraId="77049927" w14:textId="77777777" w:rsidR="00DC0C24" w:rsidRPr="001B0FCE" w:rsidRDefault="00DC0C24" w:rsidP="002A6CA3">
            <w:pPr>
              <w:spacing w:line="312" w:lineRule="auto"/>
              <w:rPr>
                <w:rFonts w:ascii="Times New Roman" w:hAnsi="Times New Roman" w:cs="Times New Roman"/>
                <w:sz w:val="22"/>
                <w:szCs w:val="22"/>
              </w:rPr>
            </w:pPr>
            <w:r w:rsidRPr="001B0FCE">
              <w:rPr>
                <w:rFonts w:ascii="Times New Roman" w:hAnsi="Times New Roman" w:cs="Times New Roman"/>
                <w:sz w:val="22"/>
                <w:szCs w:val="22"/>
              </w:rPr>
              <w:t>IV.</w:t>
            </w:r>
          </w:p>
        </w:tc>
        <w:tc>
          <w:tcPr>
            <w:tcW w:w="1250" w:type="pct"/>
            <w:tcBorders>
              <w:top w:val="single" w:sz="4" w:space="0" w:color="auto"/>
              <w:bottom w:val="single" w:sz="4" w:space="0" w:color="auto"/>
            </w:tcBorders>
            <w:shd w:val="clear" w:color="auto" w:fill="auto"/>
          </w:tcPr>
          <w:p w14:paraId="06745FE3" w14:textId="77777777" w:rsidR="00DC0C24" w:rsidRPr="001B0FCE" w:rsidRDefault="00DC0C24" w:rsidP="002A6CA3">
            <w:pPr>
              <w:spacing w:line="312" w:lineRule="auto"/>
              <w:jc w:val="center"/>
              <w:rPr>
                <w:rFonts w:ascii="Times New Roman" w:hAnsi="Times New Roman" w:cs="Times New Roman"/>
                <w:sz w:val="22"/>
                <w:szCs w:val="22"/>
              </w:rPr>
            </w:pPr>
            <w:r w:rsidRPr="001B0FCE">
              <w:rPr>
                <w:rFonts w:ascii="Times New Roman" w:hAnsi="Times New Roman" w:cs="Times New Roman"/>
                <w:sz w:val="22"/>
                <w:szCs w:val="22"/>
              </w:rPr>
              <w:t>-</w:t>
            </w:r>
          </w:p>
        </w:tc>
        <w:tc>
          <w:tcPr>
            <w:tcW w:w="1250" w:type="pct"/>
            <w:tcBorders>
              <w:top w:val="single" w:sz="4" w:space="0" w:color="auto"/>
              <w:bottom w:val="single" w:sz="4" w:space="0" w:color="auto"/>
            </w:tcBorders>
          </w:tcPr>
          <w:p w14:paraId="398F3E8A" w14:textId="77777777" w:rsidR="00DC0C24" w:rsidRPr="001B0FCE" w:rsidRDefault="003A6DDA" w:rsidP="002A6CA3">
            <w:pPr>
              <w:spacing w:line="312" w:lineRule="auto"/>
              <w:jc w:val="center"/>
              <w:rPr>
                <w:rFonts w:ascii="Times New Roman" w:hAnsi="Times New Roman" w:cs="Times New Roman"/>
                <w:sz w:val="22"/>
                <w:szCs w:val="22"/>
              </w:rPr>
            </w:pPr>
            <w:r w:rsidRPr="001B0FCE">
              <w:rPr>
                <w:rFonts w:ascii="Times New Roman" w:hAnsi="Times New Roman" w:cs="Times New Roman"/>
                <w:sz w:val="22"/>
                <w:szCs w:val="22"/>
              </w:rPr>
              <w:t>-</w:t>
            </w:r>
          </w:p>
        </w:tc>
      </w:tr>
      <w:tr w:rsidR="00DC0C24" w:rsidRPr="001B0FCE" w14:paraId="2A390DA1" w14:textId="77777777" w:rsidTr="002A6CA3">
        <w:trPr>
          <w:trHeight w:val="144"/>
        </w:trPr>
        <w:tc>
          <w:tcPr>
            <w:tcW w:w="2500" w:type="pct"/>
            <w:tcBorders>
              <w:top w:val="single" w:sz="4" w:space="0" w:color="auto"/>
              <w:bottom w:val="single" w:sz="4" w:space="0" w:color="auto"/>
            </w:tcBorders>
            <w:noWrap/>
            <w:vAlign w:val="bottom"/>
          </w:tcPr>
          <w:p w14:paraId="21D09BDA" w14:textId="77777777" w:rsidR="00DC0C24" w:rsidRPr="001B0FCE" w:rsidRDefault="00DC0C24" w:rsidP="002A6CA3">
            <w:pPr>
              <w:spacing w:line="312" w:lineRule="auto"/>
              <w:rPr>
                <w:rFonts w:ascii="Times New Roman" w:hAnsi="Times New Roman" w:cs="Times New Roman"/>
                <w:sz w:val="22"/>
                <w:szCs w:val="22"/>
              </w:rPr>
            </w:pPr>
            <w:r w:rsidRPr="001B0FCE">
              <w:rPr>
                <w:rFonts w:ascii="Times New Roman" w:hAnsi="Times New Roman" w:cs="Times New Roman"/>
                <w:sz w:val="22"/>
                <w:szCs w:val="22"/>
              </w:rPr>
              <w:t>Skupaj</w:t>
            </w:r>
          </w:p>
        </w:tc>
        <w:tc>
          <w:tcPr>
            <w:tcW w:w="1250" w:type="pct"/>
            <w:tcBorders>
              <w:top w:val="single" w:sz="4" w:space="0" w:color="auto"/>
              <w:bottom w:val="single" w:sz="4" w:space="0" w:color="auto"/>
            </w:tcBorders>
            <w:shd w:val="clear" w:color="auto" w:fill="auto"/>
          </w:tcPr>
          <w:p w14:paraId="5AF7B40A" w14:textId="77777777" w:rsidR="00DC0C24" w:rsidRPr="001B0FCE" w:rsidRDefault="001B0FCE" w:rsidP="002A6CA3">
            <w:pPr>
              <w:spacing w:line="312"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250" w:type="pct"/>
            <w:tcBorders>
              <w:top w:val="single" w:sz="4" w:space="0" w:color="auto"/>
              <w:bottom w:val="single" w:sz="4" w:space="0" w:color="auto"/>
            </w:tcBorders>
          </w:tcPr>
          <w:p w14:paraId="6BC2C629" w14:textId="77777777" w:rsidR="00DC0C24" w:rsidRPr="001B0FCE" w:rsidRDefault="003A6DDA" w:rsidP="002A6CA3">
            <w:pPr>
              <w:spacing w:line="312" w:lineRule="auto"/>
              <w:jc w:val="center"/>
              <w:rPr>
                <w:rFonts w:ascii="Times New Roman" w:hAnsi="Times New Roman" w:cs="Times New Roman"/>
                <w:sz w:val="22"/>
                <w:szCs w:val="22"/>
              </w:rPr>
            </w:pPr>
            <w:r w:rsidRPr="001B0FCE">
              <w:rPr>
                <w:rFonts w:ascii="Times New Roman" w:hAnsi="Times New Roman" w:cs="Times New Roman"/>
                <w:sz w:val="22"/>
                <w:szCs w:val="22"/>
              </w:rPr>
              <w:t>3</w:t>
            </w:r>
          </w:p>
        </w:tc>
      </w:tr>
    </w:tbl>
    <w:p w14:paraId="69CCA158" w14:textId="77777777" w:rsidR="00C43534" w:rsidRPr="001B0FCE" w:rsidRDefault="00C43534" w:rsidP="00E569BE">
      <w:pPr>
        <w:spacing w:line="240" w:lineRule="exact"/>
        <w:jc w:val="both"/>
        <w:rPr>
          <w:rFonts w:ascii="Times New Roman" w:hAnsi="Times New Roman" w:cs="Times New Roman"/>
          <w:b/>
          <w:bCs/>
          <w:color w:val="000000"/>
          <w:spacing w:val="-1"/>
          <w:sz w:val="22"/>
          <w:szCs w:val="22"/>
          <w:highlight w:val="yellow"/>
        </w:rPr>
      </w:pPr>
    </w:p>
    <w:p w14:paraId="6A568E39" w14:textId="77777777" w:rsidR="00CE586A" w:rsidRPr="001B0FCE" w:rsidRDefault="00CE586A" w:rsidP="00E569BE">
      <w:pPr>
        <w:pStyle w:val="Naslov3"/>
        <w:numPr>
          <w:ilvl w:val="2"/>
          <w:numId w:val="2"/>
        </w:numPr>
        <w:spacing w:before="0" w:after="0" w:line="240" w:lineRule="exact"/>
        <w:rPr>
          <w:rFonts w:ascii="Times New Roman" w:hAnsi="Times New Roman" w:cs="Times New Roman"/>
          <w:spacing w:val="-1"/>
          <w:sz w:val="22"/>
          <w:szCs w:val="22"/>
        </w:rPr>
      </w:pPr>
      <w:bookmarkStart w:id="9" w:name="_Toc38538357"/>
      <w:r w:rsidRPr="001B0FCE">
        <w:rPr>
          <w:rFonts w:ascii="Times New Roman" w:hAnsi="Times New Roman" w:cs="Times New Roman"/>
          <w:spacing w:val="-1"/>
          <w:sz w:val="22"/>
          <w:szCs w:val="22"/>
        </w:rPr>
        <w:t>Odvisna podjetja</w:t>
      </w:r>
      <w:bookmarkEnd w:id="9"/>
    </w:p>
    <w:p w14:paraId="159B1812" w14:textId="77777777" w:rsidR="00333DA7" w:rsidRPr="001B0FCE" w:rsidRDefault="00333DA7" w:rsidP="00E569BE">
      <w:pPr>
        <w:spacing w:line="312" w:lineRule="auto"/>
        <w:rPr>
          <w:rFonts w:ascii="Times New Roman" w:hAnsi="Times New Roman" w:cs="Times New Roman"/>
          <w:sz w:val="22"/>
          <w:szCs w:val="22"/>
        </w:rPr>
      </w:pPr>
    </w:p>
    <w:p w14:paraId="79F72B93" w14:textId="77777777" w:rsidR="007A06F9" w:rsidRPr="001B0FCE" w:rsidRDefault="007A06F9" w:rsidP="00E569BE">
      <w:pPr>
        <w:spacing w:line="312" w:lineRule="auto"/>
        <w:rPr>
          <w:rFonts w:ascii="Times New Roman" w:hAnsi="Times New Roman" w:cs="Times New Roman"/>
          <w:sz w:val="22"/>
          <w:szCs w:val="22"/>
        </w:rPr>
      </w:pPr>
      <w:r w:rsidRPr="001B0FCE">
        <w:rPr>
          <w:rFonts w:ascii="Times New Roman" w:hAnsi="Times New Roman" w:cs="Times New Roman"/>
          <w:sz w:val="22"/>
          <w:szCs w:val="22"/>
        </w:rPr>
        <w:t>Podje</w:t>
      </w:r>
      <w:r w:rsidR="00DC0C24" w:rsidRPr="001B0FCE">
        <w:rPr>
          <w:rFonts w:ascii="Times New Roman" w:hAnsi="Times New Roman" w:cs="Times New Roman"/>
          <w:sz w:val="22"/>
          <w:szCs w:val="22"/>
        </w:rPr>
        <w:t>tje M1 d.d. je lastnik naslednjih odvisnih družb, s katero tvorijo</w:t>
      </w:r>
      <w:r w:rsidRPr="001B0FCE">
        <w:rPr>
          <w:rFonts w:ascii="Times New Roman" w:hAnsi="Times New Roman" w:cs="Times New Roman"/>
          <w:sz w:val="22"/>
          <w:szCs w:val="22"/>
        </w:rPr>
        <w:t xml:space="preserve"> skupino (v </w:t>
      </w:r>
      <w:r w:rsidR="004A3DE0" w:rsidRPr="001B0FCE">
        <w:rPr>
          <w:rFonts w:ascii="Times New Roman" w:hAnsi="Times New Roman" w:cs="Times New Roman"/>
          <w:sz w:val="22"/>
          <w:szCs w:val="22"/>
        </w:rPr>
        <w:t>EUR</w:t>
      </w:r>
      <w:r w:rsidRPr="001B0FCE">
        <w:rPr>
          <w:rFonts w:ascii="Times New Roman" w:hAnsi="Times New Roman" w:cs="Times New Roman"/>
          <w:sz w:val="22"/>
          <w:szCs w:val="22"/>
        </w:rPr>
        <w:t>):</w:t>
      </w:r>
    </w:p>
    <w:p w14:paraId="1A4F99B8" w14:textId="77777777" w:rsidR="007A06F9" w:rsidRPr="001B0FCE" w:rsidRDefault="007A06F9" w:rsidP="00E569BE">
      <w:pPr>
        <w:spacing w:line="312" w:lineRule="auto"/>
        <w:rPr>
          <w:rFonts w:ascii="Times New Roman" w:hAnsi="Times New Roman" w:cs="Times New Roman"/>
          <w:sz w:val="22"/>
          <w:szCs w:val="22"/>
        </w:rPr>
      </w:pPr>
    </w:p>
    <w:tbl>
      <w:tblPr>
        <w:tblW w:w="0" w:type="auto"/>
        <w:tblCellMar>
          <w:left w:w="70" w:type="dxa"/>
          <w:right w:w="70" w:type="dxa"/>
        </w:tblCellMar>
        <w:tblLook w:val="04A0" w:firstRow="1" w:lastRow="0" w:firstColumn="1" w:lastColumn="0" w:noHBand="0" w:noVBand="1"/>
      </w:tblPr>
      <w:tblGrid>
        <w:gridCol w:w="2485"/>
        <w:gridCol w:w="785"/>
      </w:tblGrid>
      <w:tr w:rsidR="002A6CA3" w:rsidRPr="001B0FCE" w14:paraId="60A61BCA" w14:textId="77777777" w:rsidTr="002B6946">
        <w:trPr>
          <w:trHeight w:val="255"/>
        </w:trPr>
        <w:tc>
          <w:tcPr>
            <w:tcW w:w="0" w:type="auto"/>
            <w:tcBorders>
              <w:top w:val="nil"/>
              <w:left w:val="nil"/>
              <w:bottom w:val="nil"/>
              <w:right w:val="nil"/>
            </w:tcBorders>
            <w:shd w:val="clear" w:color="auto" w:fill="auto"/>
            <w:noWrap/>
            <w:vAlign w:val="bottom"/>
            <w:hideMark/>
          </w:tcPr>
          <w:p w14:paraId="7AC8F04C" w14:textId="77777777" w:rsidR="002A6CA3" w:rsidRPr="001B0FCE" w:rsidRDefault="002A6CA3" w:rsidP="002A6CA3">
            <w:pPr>
              <w:widowControl/>
              <w:autoSpaceDE/>
              <w:autoSpaceDN/>
              <w:adjustRightInd/>
              <w:rPr>
                <w:rFonts w:ascii="Times New Roman" w:hAnsi="Times New Roman" w:cs="Times New Roman"/>
                <w:sz w:val="24"/>
                <w:szCs w:val="24"/>
              </w:rPr>
            </w:pPr>
          </w:p>
        </w:tc>
        <w:tc>
          <w:tcPr>
            <w:tcW w:w="0" w:type="auto"/>
            <w:tcBorders>
              <w:top w:val="nil"/>
              <w:left w:val="nil"/>
              <w:bottom w:val="nil"/>
              <w:right w:val="nil"/>
            </w:tcBorders>
            <w:shd w:val="clear" w:color="auto" w:fill="auto"/>
            <w:noWrap/>
            <w:vAlign w:val="bottom"/>
            <w:hideMark/>
          </w:tcPr>
          <w:p w14:paraId="09B78641" w14:textId="77777777" w:rsidR="002A6CA3" w:rsidRPr="001B0FCE" w:rsidRDefault="002A6CA3" w:rsidP="002A6CA3">
            <w:pPr>
              <w:widowControl/>
              <w:autoSpaceDE/>
              <w:autoSpaceDN/>
              <w:adjustRightInd/>
              <w:jc w:val="center"/>
              <w:rPr>
                <w:rFonts w:ascii="Times New Roman" w:hAnsi="Times New Roman" w:cs="Times New Roman"/>
              </w:rPr>
            </w:pPr>
            <w:r w:rsidRPr="001B0FCE">
              <w:rPr>
                <w:rFonts w:ascii="Times New Roman" w:hAnsi="Times New Roman" w:cs="Times New Roman"/>
              </w:rPr>
              <w:t xml:space="preserve">Delež v </w:t>
            </w:r>
          </w:p>
        </w:tc>
      </w:tr>
      <w:tr w:rsidR="002A6CA3" w:rsidRPr="001B0FCE" w14:paraId="248D0621" w14:textId="77777777" w:rsidTr="002B6946">
        <w:trPr>
          <w:trHeight w:val="255"/>
        </w:trPr>
        <w:tc>
          <w:tcPr>
            <w:tcW w:w="0" w:type="auto"/>
            <w:tcBorders>
              <w:top w:val="nil"/>
              <w:left w:val="nil"/>
              <w:bottom w:val="single" w:sz="4" w:space="0" w:color="auto"/>
              <w:right w:val="nil"/>
            </w:tcBorders>
            <w:shd w:val="clear" w:color="auto" w:fill="auto"/>
            <w:noWrap/>
            <w:vAlign w:val="bottom"/>
            <w:hideMark/>
          </w:tcPr>
          <w:p w14:paraId="5F850CB7" w14:textId="77777777" w:rsidR="002A6CA3" w:rsidRPr="001B0FCE" w:rsidRDefault="002A6CA3" w:rsidP="002A6CA3">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0" w:type="auto"/>
            <w:tcBorders>
              <w:top w:val="nil"/>
              <w:left w:val="nil"/>
              <w:bottom w:val="single" w:sz="4" w:space="0" w:color="auto"/>
              <w:right w:val="nil"/>
            </w:tcBorders>
            <w:shd w:val="clear" w:color="auto" w:fill="auto"/>
            <w:noWrap/>
            <w:vAlign w:val="bottom"/>
            <w:hideMark/>
          </w:tcPr>
          <w:p w14:paraId="0E45BDBF" w14:textId="77777777" w:rsidR="002A6CA3" w:rsidRPr="001B0FCE" w:rsidRDefault="002A6CA3" w:rsidP="002A6CA3">
            <w:pPr>
              <w:widowControl/>
              <w:autoSpaceDE/>
              <w:autoSpaceDN/>
              <w:adjustRightInd/>
              <w:jc w:val="center"/>
              <w:rPr>
                <w:rFonts w:ascii="Times New Roman" w:hAnsi="Times New Roman" w:cs="Times New Roman"/>
              </w:rPr>
            </w:pPr>
            <w:r w:rsidRPr="001B0FCE">
              <w:rPr>
                <w:rFonts w:ascii="Times New Roman" w:hAnsi="Times New Roman" w:cs="Times New Roman"/>
              </w:rPr>
              <w:t>kapitalu</w:t>
            </w:r>
          </w:p>
        </w:tc>
      </w:tr>
      <w:tr w:rsidR="002A6CA3" w:rsidRPr="001B0FCE" w14:paraId="68B0BAB2" w14:textId="77777777" w:rsidTr="002B6946">
        <w:trPr>
          <w:trHeight w:val="255"/>
        </w:trPr>
        <w:tc>
          <w:tcPr>
            <w:tcW w:w="0" w:type="auto"/>
            <w:tcBorders>
              <w:top w:val="nil"/>
              <w:left w:val="nil"/>
              <w:bottom w:val="nil"/>
              <w:right w:val="nil"/>
            </w:tcBorders>
            <w:shd w:val="clear" w:color="auto" w:fill="auto"/>
            <w:noWrap/>
            <w:vAlign w:val="bottom"/>
            <w:hideMark/>
          </w:tcPr>
          <w:p w14:paraId="5130ED3D" w14:textId="77777777" w:rsidR="002A6CA3" w:rsidRPr="001B0FCE" w:rsidRDefault="002A6CA3" w:rsidP="002A6CA3">
            <w:pPr>
              <w:widowControl/>
              <w:autoSpaceDE/>
              <w:autoSpaceDN/>
              <w:adjustRightInd/>
              <w:rPr>
                <w:rFonts w:ascii="Times New Roman" w:hAnsi="Times New Roman" w:cs="Times New Roman"/>
                <w:b/>
                <w:bCs/>
              </w:rPr>
            </w:pPr>
            <w:r w:rsidRPr="001B0FCE">
              <w:rPr>
                <w:rFonts w:ascii="Times New Roman" w:hAnsi="Times New Roman" w:cs="Times New Roman"/>
                <w:b/>
                <w:bCs/>
              </w:rPr>
              <w:t>Deleži v družbah v skupini:</w:t>
            </w:r>
          </w:p>
        </w:tc>
        <w:tc>
          <w:tcPr>
            <w:tcW w:w="0" w:type="auto"/>
            <w:tcBorders>
              <w:top w:val="nil"/>
              <w:left w:val="nil"/>
              <w:bottom w:val="nil"/>
              <w:right w:val="nil"/>
            </w:tcBorders>
            <w:shd w:val="clear" w:color="auto" w:fill="auto"/>
            <w:noWrap/>
            <w:vAlign w:val="bottom"/>
            <w:hideMark/>
          </w:tcPr>
          <w:p w14:paraId="5D0A216A" w14:textId="77777777" w:rsidR="002A6CA3" w:rsidRPr="001B0FCE" w:rsidRDefault="002A6CA3" w:rsidP="002A6CA3">
            <w:pPr>
              <w:widowControl/>
              <w:autoSpaceDE/>
              <w:autoSpaceDN/>
              <w:adjustRightInd/>
              <w:jc w:val="center"/>
              <w:rPr>
                <w:rFonts w:ascii="Times New Roman" w:hAnsi="Times New Roman" w:cs="Times New Roman"/>
              </w:rPr>
            </w:pPr>
            <w:r w:rsidRPr="001B0FCE">
              <w:rPr>
                <w:rFonts w:ascii="Times New Roman" w:hAnsi="Times New Roman" w:cs="Times New Roman"/>
              </w:rPr>
              <w:t>%</w:t>
            </w:r>
          </w:p>
        </w:tc>
      </w:tr>
      <w:tr w:rsidR="002A6CA3" w:rsidRPr="001B0FCE" w14:paraId="1E2705FE" w14:textId="77777777" w:rsidTr="002B6946">
        <w:trPr>
          <w:trHeight w:val="255"/>
        </w:trPr>
        <w:tc>
          <w:tcPr>
            <w:tcW w:w="0" w:type="auto"/>
            <w:tcBorders>
              <w:top w:val="nil"/>
              <w:left w:val="nil"/>
              <w:bottom w:val="nil"/>
              <w:right w:val="nil"/>
            </w:tcBorders>
            <w:shd w:val="clear" w:color="auto" w:fill="auto"/>
            <w:noWrap/>
            <w:vAlign w:val="bottom"/>
            <w:hideMark/>
          </w:tcPr>
          <w:p w14:paraId="5EF71AAD" w14:textId="77777777" w:rsidR="002A6CA3" w:rsidRPr="001B0FCE" w:rsidRDefault="002A6CA3" w:rsidP="002A6CA3">
            <w:pPr>
              <w:widowControl/>
              <w:autoSpaceDE/>
              <w:autoSpaceDN/>
              <w:adjustRightInd/>
              <w:rPr>
                <w:rFonts w:ascii="Times New Roman" w:hAnsi="Times New Roman" w:cs="Times New Roman"/>
              </w:rPr>
            </w:pPr>
            <w:r w:rsidRPr="001B0FCE">
              <w:rPr>
                <w:rFonts w:ascii="Times New Roman" w:hAnsi="Times New Roman" w:cs="Times New Roman"/>
              </w:rPr>
              <w:t>V državi:</w:t>
            </w:r>
          </w:p>
        </w:tc>
        <w:tc>
          <w:tcPr>
            <w:tcW w:w="0" w:type="auto"/>
            <w:tcBorders>
              <w:top w:val="nil"/>
              <w:left w:val="nil"/>
              <w:bottom w:val="nil"/>
              <w:right w:val="nil"/>
            </w:tcBorders>
            <w:shd w:val="clear" w:color="auto" w:fill="auto"/>
            <w:noWrap/>
            <w:vAlign w:val="bottom"/>
            <w:hideMark/>
          </w:tcPr>
          <w:p w14:paraId="48C73AC9" w14:textId="77777777" w:rsidR="002A6CA3" w:rsidRPr="001B0FCE" w:rsidRDefault="002A6CA3" w:rsidP="002A6CA3">
            <w:pPr>
              <w:widowControl/>
              <w:autoSpaceDE/>
              <w:autoSpaceDN/>
              <w:adjustRightInd/>
              <w:rPr>
                <w:rFonts w:ascii="Times New Roman" w:hAnsi="Times New Roman" w:cs="Times New Roman"/>
              </w:rPr>
            </w:pPr>
          </w:p>
        </w:tc>
      </w:tr>
      <w:tr w:rsidR="002A6CA3" w:rsidRPr="001B0FCE" w14:paraId="5A5FF4B7" w14:textId="77777777" w:rsidTr="002B6946">
        <w:trPr>
          <w:trHeight w:val="255"/>
        </w:trPr>
        <w:tc>
          <w:tcPr>
            <w:tcW w:w="0" w:type="auto"/>
            <w:tcBorders>
              <w:top w:val="nil"/>
              <w:left w:val="nil"/>
              <w:bottom w:val="nil"/>
              <w:right w:val="nil"/>
            </w:tcBorders>
            <w:shd w:val="clear" w:color="auto" w:fill="auto"/>
            <w:noWrap/>
            <w:vAlign w:val="bottom"/>
            <w:hideMark/>
          </w:tcPr>
          <w:p w14:paraId="5A1D9400" w14:textId="77777777" w:rsidR="002A6CA3" w:rsidRPr="001B0FCE" w:rsidRDefault="002A6CA3" w:rsidP="002A6CA3">
            <w:pPr>
              <w:widowControl/>
              <w:autoSpaceDE/>
              <w:autoSpaceDN/>
              <w:adjustRightInd/>
              <w:ind w:firstLineChars="200" w:firstLine="400"/>
              <w:rPr>
                <w:rFonts w:ascii="Times New Roman" w:hAnsi="Times New Roman" w:cs="Times New Roman"/>
              </w:rPr>
            </w:pPr>
            <w:r w:rsidRPr="001B0FCE">
              <w:rPr>
                <w:rFonts w:ascii="Times New Roman" w:hAnsi="Times New Roman" w:cs="Times New Roman"/>
              </w:rPr>
              <w:t>Center Cvetličarna d.d.</w:t>
            </w:r>
          </w:p>
        </w:tc>
        <w:tc>
          <w:tcPr>
            <w:tcW w:w="0" w:type="auto"/>
            <w:tcBorders>
              <w:top w:val="nil"/>
              <w:left w:val="nil"/>
              <w:bottom w:val="nil"/>
              <w:right w:val="nil"/>
            </w:tcBorders>
            <w:shd w:val="clear" w:color="auto" w:fill="auto"/>
            <w:noWrap/>
            <w:vAlign w:val="bottom"/>
            <w:hideMark/>
          </w:tcPr>
          <w:p w14:paraId="3BC39CB7" w14:textId="1D808B28" w:rsidR="002A6CA3" w:rsidRPr="001B0FCE" w:rsidRDefault="00F16C5B" w:rsidP="002A6CA3">
            <w:pPr>
              <w:widowControl/>
              <w:autoSpaceDE/>
              <w:autoSpaceDN/>
              <w:adjustRightInd/>
              <w:jc w:val="center"/>
              <w:rPr>
                <w:rFonts w:ascii="Times New Roman" w:hAnsi="Times New Roman" w:cs="Times New Roman"/>
              </w:rPr>
            </w:pPr>
            <w:r>
              <w:rPr>
                <w:rFonts w:ascii="Times New Roman" w:hAnsi="Times New Roman" w:cs="Times New Roman"/>
              </w:rPr>
              <w:t>100</w:t>
            </w:r>
            <w:r w:rsidR="002A6CA3" w:rsidRPr="001B0FCE">
              <w:rPr>
                <w:rFonts w:ascii="Times New Roman" w:hAnsi="Times New Roman" w:cs="Times New Roman"/>
              </w:rPr>
              <w:t xml:space="preserve"> </w:t>
            </w:r>
          </w:p>
        </w:tc>
      </w:tr>
      <w:tr w:rsidR="002A6CA3" w:rsidRPr="001B0FCE" w14:paraId="0A7D0DB2" w14:textId="77777777" w:rsidTr="002B6946">
        <w:trPr>
          <w:trHeight w:val="255"/>
        </w:trPr>
        <w:tc>
          <w:tcPr>
            <w:tcW w:w="0" w:type="auto"/>
            <w:tcBorders>
              <w:top w:val="nil"/>
              <w:left w:val="nil"/>
              <w:bottom w:val="nil"/>
              <w:right w:val="nil"/>
            </w:tcBorders>
            <w:shd w:val="clear" w:color="auto" w:fill="auto"/>
            <w:noWrap/>
            <w:vAlign w:val="bottom"/>
            <w:hideMark/>
          </w:tcPr>
          <w:p w14:paraId="2E3C0153" w14:textId="77777777" w:rsidR="002A6CA3" w:rsidRPr="001B0FCE" w:rsidRDefault="002A6CA3" w:rsidP="002A6CA3">
            <w:pPr>
              <w:widowControl/>
              <w:autoSpaceDE/>
              <w:autoSpaceDN/>
              <w:adjustRightInd/>
              <w:ind w:firstLineChars="200" w:firstLine="400"/>
              <w:rPr>
                <w:rFonts w:ascii="Times New Roman" w:hAnsi="Times New Roman" w:cs="Times New Roman"/>
              </w:rPr>
            </w:pPr>
            <w:proofErr w:type="spellStart"/>
            <w:r w:rsidRPr="001B0FCE">
              <w:rPr>
                <w:rFonts w:ascii="Times New Roman" w:hAnsi="Times New Roman" w:cs="Times New Roman"/>
              </w:rPr>
              <w:t>Intara</w:t>
            </w:r>
            <w:proofErr w:type="spellEnd"/>
            <w:r w:rsidRPr="001B0FCE">
              <w:rPr>
                <w:rFonts w:ascii="Times New Roman" w:hAnsi="Times New Roman" w:cs="Times New Roman"/>
              </w:rPr>
              <w:t xml:space="preserve"> d.d.</w:t>
            </w:r>
          </w:p>
        </w:tc>
        <w:tc>
          <w:tcPr>
            <w:tcW w:w="0" w:type="auto"/>
            <w:tcBorders>
              <w:top w:val="nil"/>
              <w:left w:val="nil"/>
              <w:bottom w:val="nil"/>
              <w:right w:val="nil"/>
            </w:tcBorders>
            <w:shd w:val="clear" w:color="auto" w:fill="auto"/>
            <w:noWrap/>
            <w:vAlign w:val="bottom"/>
            <w:hideMark/>
          </w:tcPr>
          <w:p w14:paraId="4F0B95C2" w14:textId="77777777" w:rsidR="002A6CA3" w:rsidRPr="001B0FCE" w:rsidRDefault="002A6CA3" w:rsidP="002A6CA3">
            <w:pPr>
              <w:widowControl/>
              <w:autoSpaceDE/>
              <w:autoSpaceDN/>
              <w:adjustRightInd/>
              <w:jc w:val="center"/>
              <w:rPr>
                <w:rFonts w:ascii="Times New Roman" w:hAnsi="Times New Roman" w:cs="Times New Roman"/>
              </w:rPr>
            </w:pPr>
            <w:r w:rsidRPr="001B0FCE">
              <w:rPr>
                <w:rFonts w:ascii="Times New Roman" w:hAnsi="Times New Roman" w:cs="Times New Roman"/>
              </w:rPr>
              <w:t xml:space="preserve">49,65 </w:t>
            </w:r>
          </w:p>
        </w:tc>
      </w:tr>
    </w:tbl>
    <w:p w14:paraId="7A830D73" w14:textId="77777777" w:rsidR="00CE4435" w:rsidRPr="001B0FCE" w:rsidRDefault="00CE4435" w:rsidP="00CE4435">
      <w:pPr>
        <w:spacing w:line="312" w:lineRule="auto"/>
        <w:rPr>
          <w:rFonts w:ascii="Times New Roman" w:hAnsi="Times New Roman" w:cs="Times New Roman"/>
          <w:sz w:val="22"/>
          <w:szCs w:val="22"/>
          <w:highlight w:val="yellow"/>
        </w:rPr>
      </w:pPr>
    </w:p>
    <w:p w14:paraId="10A7DFEE" w14:textId="77777777" w:rsidR="006B2315" w:rsidRPr="001B0FCE" w:rsidRDefault="006B2315" w:rsidP="002B6946">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Pri presoji obvladovanja družb v skupini poslovodstvo upošteva</w:t>
      </w:r>
      <w:r w:rsidR="00905413" w:rsidRPr="001B0FCE">
        <w:rPr>
          <w:rFonts w:ascii="Times New Roman" w:hAnsi="Times New Roman" w:cs="Times New Roman"/>
          <w:sz w:val="22"/>
          <w:szCs w:val="22"/>
        </w:rPr>
        <w:t xml:space="preserve"> odstotek udeležbe v kapitalu, </w:t>
      </w:r>
      <w:r w:rsidRPr="001B0FCE">
        <w:rPr>
          <w:rFonts w:ascii="Times New Roman" w:hAnsi="Times New Roman" w:cs="Times New Roman"/>
          <w:sz w:val="22"/>
          <w:szCs w:val="22"/>
        </w:rPr>
        <w:t xml:space="preserve">zastopanost v organih upravljanja  in možnost vplivanja na pomembne poslovne odločitve. </w:t>
      </w:r>
    </w:p>
    <w:p w14:paraId="13465759" w14:textId="77777777" w:rsidR="006B2315" w:rsidRPr="001B0FCE" w:rsidRDefault="006B2315" w:rsidP="002B6946">
      <w:pPr>
        <w:spacing w:line="312" w:lineRule="auto"/>
        <w:jc w:val="both"/>
        <w:rPr>
          <w:rFonts w:ascii="Times New Roman" w:hAnsi="Times New Roman" w:cs="Times New Roman"/>
          <w:sz w:val="22"/>
          <w:szCs w:val="22"/>
          <w:highlight w:val="yellow"/>
        </w:rPr>
      </w:pPr>
    </w:p>
    <w:p w14:paraId="0C91B96B" w14:textId="77777777" w:rsidR="006B2315" w:rsidRPr="001B0FCE" w:rsidRDefault="006B2315" w:rsidP="002B6946">
      <w:pPr>
        <w:spacing w:line="312" w:lineRule="auto"/>
        <w:jc w:val="both"/>
        <w:rPr>
          <w:rFonts w:ascii="Times New Roman" w:hAnsi="Times New Roman" w:cs="Times New Roman"/>
          <w:b/>
          <w:sz w:val="22"/>
          <w:szCs w:val="22"/>
        </w:rPr>
      </w:pPr>
      <w:r w:rsidRPr="001B0FCE">
        <w:rPr>
          <w:rFonts w:ascii="Times New Roman" w:hAnsi="Times New Roman" w:cs="Times New Roman"/>
          <w:b/>
          <w:sz w:val="22"/>
          <w:szCs w:val="22"/>
        </w:rPr>
        <w:t>Center Cvetličarna d.d.</w:t>
      </w:r>
    </w:p>
    <w:p w14:paraId="4D82E74E" w14:textId="2E4EA811" w:rsidR="00A22062" w:rsidRDefault="00A22062" w:rsidP="00A22062">
      <w:pPr>
        <w:spacing w:line="360" w:lineRule="auto"/>
        <w:jc w:val="both"/>
        <w:rPr>
          <w:rFonts w:ascii="Times New Roman" w:hAnsi="Times New Roman" w:cs="Times New Roman"/>
          <w:sz w:val="22"/>
          <w:szCs w:val="22"/>
        </w:rPr>
      </w:pPr>
    </w:p>
    <w:p w14:paraId="7A912F4B" w14:textId="77777777" w:rsidR="00F16C5B" w:rsidRPr="00371F79" w:rsidRDefault="00F16C5B" w:rsidP="00F16C5B">
      <w:pPr>
        <w:spacing w:line="276" w:lineRule="auto"/>
        <w:jc w:val="both"/>
        <w:rPr>
          <w:rFonts w:ascii="Times New Roman" w:hAnsi="Times New Roman" w:cs="Times New Roman"/>
          <w:sz w:val="22"/>
          <w:szCs w:val="22"/>
        </w:rPr>
      </w:pPr>
      <w:r w:rsidRPr="00371F79">
        <w:rPr>
          <w:rFonts w:ascii="Times New Roman" w:hAnsi="Times New Roman" w:cs="Times New Roman"/>
          <w:sz w:val="22"/>
          <w:szCs w:val="22"/>
        </w:rPr>
        <w:t xml:space="preserve">Na dan 31.12.2016 je odstotek udeležbe družbe M1, d.d. v kapitalu družbe Center Cvetličarna d.d. znašal 28,37 %. V letu 2017 je družba M1, d.d. dne 7.12.2017 z nakupom delnic družbe Center cvetličarna d.d. dodatno pridobila 63,35 % delež v družbi Center Cvetličarna d.d.. Družba je naložbo </w:t>
      </w:r>
      <w:r w:rsidRPr="00371F79">
        <w:rPr>
          <w:rFonts w:ascii="Times New Roman" w:hAnsi="Times New Roman" w:cs="Times New Roman"/>
          <w:sz w:val="22"/>
          <w:szCs w:val="22"/>
        </w:rPr>
        <w:lastRenderedPageBreak/>
        <w:t xml:space="preserve">iz naložb v pridružene družbe zaradi 91,72 % udeležbe v kapitalu na dan 31.12.2017 prerazvrstila med naložbe v odvisne družbe. Družba M1, d.d. je v letu 2018 dodatno pridobila 4,26% delež v kapitalu družbe Center Cvetličarna d.d. Na dan 31.12.2018 </w:t>
      </w:r>
      <w:r>
        <w:rPr>
          <w:rFonts w:ascii="Times New Roman" w:hAnsi="Times New Roman" w:cs="Times New Roman"/>
          <w:sz w:val="22"/>
          <w:szCs w:val="22"/>
        </w:rPr>
        <w:t xml:space="preserve">je </w:t>
      </w:r>
      <w:r w:rsidRPr="00371F79">
        <w:rPr>
          <w:rFonts w:ascii="Times New Roman" w:hAnsi="Times New Roman" w:cs="Times New Roman"/>
          <w:sz w:val="22"/>
          <w:szCs w:val="22"/>
        </w:rPr>
        <w:t>im</w:t>
      </w:r>
      <w:r>
        <w:rPr>
          <w:rFonts w:ascii="Times New Roman" w:hAnsi="Times New Roman" w:cs="Times New Roman"/>
          <w:sz w:val="22"/>
          <w:szCs w:val="22"/>
        </w:rPr>
        <w:t>ela</w:t>
      </w:r>
      <w:r w:rsidRPr="00371F79">
        <w:rPr>
          <w:rFonts w:ascii="Times New Roman" w:hAnsi="Times New Roman" w:cs="Times New Roman"/>
          <w:sz w:val="22"/>
          <w:szCs w:val="22"/>
        </w:rPr>
        <w:t xml:space="preserve"> družba M1, d.d. 95,98% delež v kapitalu družbe Center Cvetličarna d.d. </w:t>
      </w:r>
      <w:r w:rsidRPr="00371F79">
        <w:rPr>
          <w:rFonts w:ascii="Times New Roman" w:hAnsi="Times New Roman" w:cs="Times New Roman"/>
          <w:bCs/>
          <w:sz w:val="22"/>
          <w:szCs w:val="22"/>
        </w:rPr>
        <w:t>V mesecu avgustu</w:t>
      </w:r>
      <w:r>
        <w:rPr>
          <w:rFonts w:ascii="Times New Roman" w:hAnsi="Times New Roman" w:cs="Times New Roman"/>
          <w:bCs/>
          <w:sz w:val="22"/>
          <w:szCs w:val="22"/>
        </w:rPr>
        <w:t xml:space="preserve"> 2019</w:t>
      </w:r>
      <w:r w:rsidRPr="00371F79">
        <w:rPr>
          <w:rFonts w:ascii="Times New Roman" w:hAnsi="Times New Roman" w:cs="Times New Roman"/>
          <w:bCs/>
          <w:sz w:val="22"/>
          <w:szCs w:val="22"/>
        </w:rPr>
        <w:t xml:space="preserve"> je bilo na pobudo večinskega delničarja M1</w:t>
      </w:r>
      <w:r>
        <w:rPr>
          <w:rFonts w:ascii="Times New Roman" w:hAnsi="Times New Roman" w:cs="Times New Roman"/>
          <w:bCs/>
          <w:sz w:val="22"/>
          <w:szCs w:val="22"/>
        </w:rPr>
        <w:t>,</w:t>
      </w:r>
      <w:r w:rsidRPr="00371F79">
        <w:rPr>
          <w:rFonts w:ascii="Times New Roman" w:hAnsi="Times New Roman" w:cs="Times New Roman"/>
          <w:bCs/>
          <w:sz w:val="22"/>
          <w:szCs w:val="22"/>
        </w:rPr>
        <w:t xml:space="preserve"> d.d., na skupščini delničarjev Centra Cvetličarna d.d. sklenjeno, da se iztisnejo mali delničarji.  M1</w:t>
      </w:r>
      <w:r>
        <w:rPr>
          <w:rFonts w:ascii="Times New Roman" w:hAnsi="Times New Roman" w:cs="Times New Roman"/>
          <w:bCs/>
          <w:sz w:val="22"/>
          <w:szCs w:val="22"/>
        </w:rPr>
        <w:t>,</w:t>
      </w:r>
      <w:r w:rsidRPr="00371F79">
        <w:rPr>
          <w:rFonts w:ascii="Times New Roman" w:hAnsi="Times New Roman" w:cs="Times New Roman"/>
          <w:bCs/>
          <w:sz w:val="22"/>
          <w:szCs w:val="22"/>
        </w:rPr>
        <w:t xml:space="preserve"> d.d. je tako postal edini delničar družbe </w:t>
      </w:r>
      <w:r>
        <w:rPr>
          <w:rFonts w:ascii="Times New Roman" w:hAnsi="Times New Roman" w:cs="Times New Roman"/>
          <w:bCs/>
          <w:sz w:val="22"/>
          <w:szCs w:val="22"/>
        </w:rPr>
        <w:t>C</w:t>
      </w:r>
      <w:r w:rsidRPr="00371F79">
        <w:rPr>
          <w:rFonts w:ascii="Times New Roman" w:hAnsi="Times New Roman" w:cs="Times New Roman"/>
          <w:bCs/>
          <w:sz w:val="22"/>
          <w:szCs w:val="22"/>
        </w:rPr>
        <w:t>enter Cvetličarna d.d</w:t>
      </w:r>
      <w:r>
        <w:rPr>
          <w:rFonts w:ascii="Times New Roman" w:hAnsi="Times New Roman" w:cs="Times New Roman"/>
          <w:bCs/>
          <w:sz w:val="22"/>
          <w:szCs w:val="22"/>
        </w:rPr>
        <w:t>.</w:t>
      </w:r>
    </w:p>
    <w:p w14:paraId="04B27F2C" w14:textId="77777777" w:rsidR="006B2315" w:rsidRPr="001B0FCE" w:rsidRDefault="006B2315" w:rsidP="002B6946">
      <w:pPr>
        <w:spacing w:line="312" w:lineRule="auto"/>
        <w:jc w:val="both"/>
        <w:rPr>
          <w:rFonts w:ascii="Times New Roman" w:hAnsi="Times New Roman" w:cs="Times New Roman"/>
          <w:sz w:val="22"/>
          <w:szCs w:val="22"/>
          <w:highlight w:val="yellow"/>
        </w:rPr>
      </w:pPr>
    </w:p>
    <w:p w14:paraId="4EC56C10" w14:textId="77777777" w:rsidR="00A22062" w:rsidRPr="001B0FCE" w:rsidRDefault="00A22062" w:rsidP="00A22062">
      <w:pPr>
        <w:jc w:val="both"/>
        <w:rPr>
          <w:rFonts w:ascii="Times New Roman" w:hAnsi="Times New Roman" w:cs="Times New Roman"/>
          <w:b/>
          <w:sz w:val="22"/>
          <w:szCs w:val="22"/>
        </w:rPr>
      </w:pPr>
      <w:proofErr w:type="spellStart"/>
      <w:r w:rsidRPr="001B0FCE">
        <w:rPr>
          <w:rFonts w:ascii="Times New Roman" w:hAnsi="Times New Roman" w:cs="Times New Roman"/>
          <w:b/>
          <w:sz w:val="22"/>
          <w:szCs w:val="22"/>
        </w:rPr>
        <w:t>Intara</w:t>
      </w:r>
      <w:proofErr w:type="spellEnd"/>
      <w:r w:rsidRPr="001B0FCE">
        <w:rPr>
          <w:rFonts w:ascii="Times New Roman" w:hAnsi="Times New Roman" w:cs="Times New Roman"/>
          <w:b/>
          <w:sz w:val="22"/>
          <w:szCs w:val="22"/>
        </w:rPr>
        <w:t xml:space="preserve"> d.d.</w:t>
      </w:r>
    </w:p>
    <w:p w14:paraId="06CF7AAE" w14:textId="77777777" w:rsidR="00A22062" w:rsidRPr="001B0FCE" w:rsidRDefault="00A22062" w:rsidP="00A22062">
      <w:pPr>
        <w:jc w:val="both"/>
        <w:rPr>
          <w:rFonts w:ascii="Times New Roman" w:hAnsi="Times New Roman" w:cs="Times New Roman"/>
          <w:sz w:val="22"/>
          <w:szCs w:val="22"/>
        </w:rPr>
      </w:pPr>
    </w:p>
    <w:p w14:paraId="60A22905" w14:textId="389B26C7" w:rsidR="001B0FCE" w:rsidRPr="00371F79" w:rsidRDefault="001B0FCE" w:rsidP="001B0FCE">
      <w:pPr>
        <w:spacing w:line="276" w:lineRule="auto"/>
        <w:jc w:val="both"/>
        <w:rPr>
          <w:rFonts w:ascii="Times New Roman" w:hAnsi="Times New Roman" w:cs="Times New Roman"/>
          <w:sz w:val="22"/>
          <w:szCs w:val="22"/>
        </w:rPr>
      </w:pPr>
      <w:r w:rsidRPr="00371F79">
        <w:rPr>
          <w:rFonts w:ascii="Times New Roman" w:hAnsi="Times New Roman" w:cs="Times New Roman"/>
          <w:sz w:val="22"/>
          <w:szCs w:val="22"/>
        </w:rPr>
        <w:t xml:space="preserve">Na dan 31.12.2016 je odstotek udeležbe družbe M1, d.d. v kapitalu družbe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d.d. znašal 49,63 %. V letu 2017 je družba M1, d.d. z nakupom delnic družbe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d.d. dodatno pridobila 0,02 % delež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d.d. Z nakupom delnic družbe Center cvetličarna d.d. se je posredno povišal delež družbe M1, d.d.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d.d. na 54,19 %, ker ima družba Center cvetličarna, d.d. 4,95 % delež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d.d. Družba je naložbo iz naložb v pridružene družbe zaradi upoštevanja 54,19 % udeležbe v kapitalu na dan 31.12.2017 prerazvrstila med naložbe v odvisne družbe.  V letu 2018 je družba M1, d.d. z nakupom delnic družbe Center Cvetličarna d.d. dodatno pridobila 0,21% delež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d.d. S pridobitvijo dodatnih delnic družbe Center cvetličarna </w:t>
      </w:r>
      <w:proofErr w:type="spellStart"/>
      <w:r w:rsidRPr="00371F79">
        <w:rPr>
          <w:rFonts w:ascii="Times New Roman" w:hAnsi="Times New Roman" w:cs="Times New Roman"/>
          <w:sz w:val="22"/>
          <w:szCs w:val="22"/>
        </w:rPr>
        <w:t>d.d</w:t>
      </w:r>
      <w:proofErr w:type="spellEnd"/>
      <w:r w:rsidRPr="00371F79">
        <w:rPr>
          <w:rFonts w:ascii="Times New Roman" w:hAnsi="Times New Roman" w:cs="Times New Roman"/>
          <w:sz w:val="22"/>
          <w:szCs w:val="22"/>
        </w:rPr>
        <w:t xml:space="preserve"> v letu 2018 se je posredno povišal delež družbe M1, d.d.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na 54,4%, ker ima družba Center cvetličarna d.d. 4,95 % delež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V letu 2019 je družba M1, d.d. z nakupom delnic družbe Center Cvetličarna d.d. dodatno pridobila 0,</w:t>
      </w:r>
      <w:r w:rsidR="00F16C5B">
        <w:rPr>
          <w:rFonts w:ascii="Times New Roman" w:hAnsi="Times New Roman" w:cs="Times New Roman"/>
          <w:sz w:val="22"/>
          <w:szCs w:val="22"/>
        </w:rPr>
        <w:t>2</w:t>
      </w:r>
      <w:r w:rsidRPr="00371F79">
        <w:rPr>
          <w:rFonts w:ascii="Times New Roman" w:hAnsi="Times New Roman" w:cs="Times New Roman"/>
          <w:sz w:val="22"/>
          <w:szCs w:val="22"/>
        </w:rPr>
        <w:t xml:space="preserve">% delež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d.d. S pridobitvijo dodatnih delnic družbe Center cvetličarna </w:t>
      </w:r>
      <w:proofErr w:type="spellStart"/>
      <w:r w:rsidRPr="00371F79">
        <w:rPr>
          <w:rFonts w:ascii="Times New Roman" w:hAnsi="Times New Roman" w:cs="Times New Roman"/>
          <w:sz w:val="22"/>
          <w:szCs w:val="22"/>
        </w:rPr>
        <w:t>d.d</w:t>
      </w:r>
      <w:proofErr w:type="spellEnd"/>
      <w:r w:rsidRPr="00371F79">
        <w:rPr>
          <w:rFonts w:ascii="Times New Roman" w:hAnsi="Times New Roman" w:cs="Times New Roman"/>
          <w:sz w:val="22"/>
          <w:szCs w:val="22"/>
        </w:rPr>
        <w:t xml:space="preserve"> v letu 2019 se je posredno povišal delež družbe M1, d.d.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na 54,</w:t>
      </w:r>
      <w:r w:rsidR="00F16C5B">
        <w:rPr>
          <w:rFonts w:ascii="Times New Roman" w:hAnsi="Times New Roman" w:cs="Times New Roman"/>
          <w:sz w:val="22"/>
          <w:szCs w:val="22"/>
        </w:rPr>
        <w:t>6</w:t>
      </w:r>
      <w:r w:rsidRPr="00371F79">
        <w:rPr>
          <w:rFonts w:ascii="Times New Roman" w:hAnsi="Times New Roman" w:cs="Times New Roman"/>
          <w:sz w:val="22"/>
          <w:szCs w:val="22"/>
        </w:rPr>
        <w:t xml:space="preserve">%, ker ima družba Center cvetličarna d.d. 4,95 % delež v družbi </w:t>
      </w:r>
      <w:proofErr w:type="spellStart"/>
      <w:r w:rsidRPr="00371F79">
        <w:rPr>
          <w:rFonts w:ascii="Times New Roman" w:hAnsi="Times New Roman" w:cs="Times New Roman"/>
          <w:sz w:val="22"/>
          <w:szCs w:val="22"/>
        </w:rPr>
        <w:t>Intara</w:t>
      </w:r>
      <w:proofErr w:type="spellEnd"/>
      <w:r w:rsidRPr="00371F79">
        <w:rPr>
          <w:rFonts w:ascii="Times New Roman" w:hAnsi="Times New Roman" w:cs="Times New Roman"/>
          <w:sz w:val="22"/>
          <w:szCs w:val="22"/>
        </w:rPr>
        <w:t xml:space="preserve">. </w:t>
      </w:r>
    </w:p>
    <w:p w14:paraId="480C8D6B" w14:textId="77777777" w:rsidR="00A22062" w:rsidRPr="001B0FCE" w:rsidRDefault="00A22062" w:rsidP="001F600A">
      <w:pPr>
        <w:spacing w:line="312" w:lineRule="auto"/>
        <w:jc w:val="both"/>
        <w:rPr>
          <w:rFonts w:ascii="Times New Roman" w:hAnsi="Times New Roman" w:cs="Times New Roman"/>
          <w:b/>
          <w:sz w:val="22"/>
          <w:szCs w:val="22"/>
        </w:rPr>
      </w:pPr>
    </w:p>
    <w:p w14:paraId="249A0B3A" w14:textId="77777777" w:rsidR="00A22062" w:rsidRPr="001B0FCE" w:rsidRDefault="00A22062" w:rsidP="001F600A">
      <w:pPr>
        <w:spacing w:line="312" w:lineRule="auto"/>
        <w:jc w:val="both"/>
        <w:rPr>
          <w:rFonts w:ascii="Times New Roman" w:hAnsi="Times New Roman" w:cs="Times New Roman"/>
          <w:b/>
          <w:sz w:val="22"/>
          <w:szCs w:val="22"/>
        </w:rPr>
      </w:pPr>
      <w:r w:rsidRPr="001B0FCE">
        <w:rPr>
          <w:rFonts w:ascii="Times New Roman" w:hAnsi="Times New Roman" w:cs="Times New Roman"/>
          <w:b/>
          <w:sz w:val="22"/>
          <w:szCs w:val="22"/>
        </w:rPr>
        <w:t>Cvetličarna Nepremičnine d.o.o.</w:t>
      </w:r>
    </w:p>
    <w:p w14:paraId="44AD833E" w14:textId="77777777" w:rsidR="00A22062" w:rsidRPr="001B0FCE" w:rsidRDefault="00A22062" w:rsidP="001F600A">
      <w:pPr>
        <w:spacing w:line="312" w:lineRule="auto"/>
        <w:jc w:val="both"/>
        <w:rPr>
          <w:rFonts w:ascii="Times New Roman" w:hAnsi="Times New Roman" w:cs="Times New Roman"/>
          <w:sz w:val="22"/>
          <w:szCs w:val="22"/>
        </w:rPr>
      </w:pPr>
    </w:p>
    <w:p w14:paraId="4F90ACD3" w14:textId="6B9C4645" w:rsidR="00A22062" w:rsidRPr="001B0FCE" w:rsidRDefault="00A22062" w:rsidP="00F16C5B">
      <w:pPr>
        <w:spacing w:line="276"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Delež družbe M1, d.d. v kapitalu odvisne družbe je na dan 31.12.2016 znašal 51,16 %. Delež v družbi Cvetličarna nepremičnine, d.o.o. se je v letu 2017 posredno povišal za 44,79 % na 95,95 % zaradi pridobitve obvladujočega deleža v </w:t>
      </w:r>
      <w:r w:rsidR="001F600A" w:rsidRPr="001B0FCE">
        <w:rPr>
          <w:rFonts w:ascii="Times New Roman" w:hAnsi="Times New Roman" w:cs="Times New Roman"/>
          <w:sz w:val="22"/>
          <w:szCs w:val="22"/>
        </w:rPr>
        <w:t xml:space="preserve">družbi Center cvetličarna d.d. </w:t>
      </w:r>
      <w:r w:rsidRPr="001B0FCE">
        <w:rPr>
          <w:rFonts w:ascii="Times New Roman" w:hAnsi="Times New Roman" w:cs="Times New Roman"/>
          <w:sz w:val="22"/>
          <w:szCs w:val="22"/>
        </w:rPr>
        <w:t>S pridobitvijo delnic družbe Center cvetličarna d.d., se je delež v družbi Cvetličarna nepremičnine, d.o.o. v letu 2018 posre</w:t>
      </w:r>
      <w:r w:rsidR="001F600A" w:rsidRPr="001B0FCE">
        <w:rPr>
          <w:rFonts w:ascii="Times New Roman" w:hAnsi="Times New Roman" w:cs="Times New Roman"/>
          <w:sz w:val="22"/>
          <w:szCs w:val="22"/>
        </w:rPr>
        <w:t xml:space="preserve">dno povišal za 2,09% na 98,04 %. </w:t>
      </w:r>
      <w:r w:rsidR="00F16C5B" w:rsidRPr="00371F79">
        <w:rPr>
          <w:rFonts w:ascii="Times New Roman" w:hAnsi="Times New Roman" w:cs="Times New Roman"/>
          <w:sz w:val="22"/>
          <w:szCs w:val="22"/>
        </w:rPr>
        <w:t>V letu 2019 je družba M1, d.d. prodala svoj delež v družbi Cvetličarna nepremičnine</w:t>
      </w:r>
      <w:r w:rsidR="004A063E">
        <w:rPr>
          <w:rFonts w:ascii="Times New Roman" w:hAnsi="Times New Roman" w:cs="Times New Roman"/>
          <w:sz w:val="22"/>
          <w:szCs w:val="22"/>
        </w:rPr>
        <w:t xml:space="preserve"> d.o.o.</w:t>
      </w:r>
      <w:r w:rsidR="00F16C5B" w:rsidRPr="00371F79">
        <w:rPr>
          <w:rFonts w:ascii="Times New Roman" w:hAnsi="Times New Roman" w:cs="Times New Roman"/>
          <w:sz w:val="22"/>
          <w:szCs w:val="22"/>
        </w:rPr>
        <w:t xml:space="preserve"> v višini 51,16% družbi Center Cvetličarna</w:t>
      </w:r>
      <w:r w:rsidR="004A063E">
        <w:rPr>
          <w:rFonts w:ascii="Times New Roman" w:hAnsi="Times New Roman" w:cs="Times New Roman"/>
          <w:sz w:val="22"/>
          <w:szCs w:val="22"/>
        </w:rPr>
        <w:t xml:space="preserve"> d.d.</w:t>
      </w:r>
      <w:r w:rsidR="00F16C5B" w:rsidRPr="00371F79">
        <w:rPr>
          <w:rFonts w:ascii="Times New Roman" w:hAnsi="Times New Roman" w:cs="Times New Roman"/>
          <w:sz w:val="22"/>
          <w:szCs w:val="22"/>
        </w:rPr>
        <w:t>. S pridobitvijo delnic družbe Center Cvetličarna d.d. v letu 2019 se je povečal posredni delež družbe M1, d.d. v družbo Cvetličarna Nepremičnine</w:t>
      </w:r>
      <w:r w:rsidR="00F16C5B">
        <w:rPr>
          <w:rFonts w:ascii="Times New Roman" w:hAnsi="Times New Roman" w:cs="Times New Roman"/>
          <w:sz w:val="22"/>
          <w:szCs w:val="22"/>
        </w:rPr>
        <w:t xml:space="preserve"> d.o.o.</w:t>
      </w:r>
      <w:r w:rsidR="00F16C5B" w:rsidRPr="00371F79">
        <w:rPr>
          <w:rFonts w:ascii="Times New Roman" w:hAnsi="Times New Roman" w:cs="Times New Roman"/>
          <w:sz w:val="22"/>
          <w:szCs w:val="22"/>
        </w:rPr>
        <w:t xml:space="preserve"> na</w:t>
      </w:r>
      <w:r w:rsidR="00F16C5B">
        <w:rPr>
          <w:rFonts w:ascii="Times New Roman" w:hAnsi="Times New Roman" w:cs="Times New Roman"/>
          <w:sz w:val="22"/>
          <w:szCs w:val="22"/>
        </w:rPr>
        <w:t xml:space="preserve"> 100</w:t>
      </w:r>
      <w:r w:rsidR="00F16C5B" w:rsidRPr="00371F79">
        <w:rPr>
          <w:rFonts w:ascii="Times New Roman" w:hAnsi="Times New Roman" w:cs="Times New Roman"/>
          <w:sz w:val="22"/>
          <w:szCs w:val="22"/>
        </w:rPr>
        <w:t>%.</w:t>
      </w:r>
    </w:p>
    <w:p w14:paraId="7C43098B" w14:textId="77777777" w:rsidR="00C3006A" w:rsidRPr="001B0FCE" w:rsidRDefault="00C3006A" w:rsidP="002B6946">
      <w:pPr>
        <w:spacing w:line="312" w:lineRule="auto"/>
        <w:rPr>
          <w:rFonts w:ascii="Times New Roman" w:hAnsi="Times New Roman" w:cs="Times New Roman"/>
          <w:sz w:val="22"/>
          <w:szCs w:val="22"/>
        </w:rPr>
      </w:pPr>
    </w:p>
    <w:p w14:paraId="32D2131B" w14:textId="77777777" w:rsidR="008F4445" w:rsidRPr="001B0FCE" w:rsidRDefault="00CE4435" w:rsidP="002B6946">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Družba  Center cvetličarna, d.d. ima 100% delež v odvisni d</w:t>
      </w:r>
      <w:r w:rsidR="001F600A" w:rsidRPr="001B0FCE">
        <w:rPr>
          <w:rFonts w:ascii="Times New Roman" w:hAnsi="Times New Roman" w:cs="Times New Roman"/>
          <w:sz w:val="22"/>
          <w:szCs w:val="22"/>
        </w:rPr>
        <w:t>ružbi Cvetličarna d.o.o.</w:t>
      </w:r>
      <w:r w:rsidR="001B0FCE">
        <w:rPr>
          <w:rFonts w:ascii="Times New Roman" w:hAnsi="Times New Roman" w:cs="Times New Roman"/>
          <w:sz w:val="22"/>
          <w:szCs w:val="22"/>
        </w:rPr>
        <w:t xml:space="preserve"> in v odvisni družbi Cvetličarna Nepremičnine d.o.o.</w:t>
      </w:r>
      <w:r w:rsidR="001F600A" w:rsidRPr="001B0FCE">
        <w:rPr>
          <w:rFonts w:ascii="Times New Roman" w:hAnsi="Times New Roman" w:cs="Times New Roman"/>
          <w:sz w:val="22"/>
          <w:szCs w:val="22"/>
        </w:rPr>
        <w:t xml:space="preserve"> Družba </w:t>
      </w:r>
      <w:r w:rsidRPr="001B0FCE">
        <w:rPr>
          <w:rFonts w:ascii="Times New Roman" w:hAnsi="Times New Roman" w:cs="Times New Roman"/>
          <w:sz w:val="22"/>
          <w:szCs w:val="22"/>
        </w:rPr>
        <w:t>M1, d.d. preko lastništva družbe Center cvetličarna, d.d. posredno obvladuje družbo Cvetličarna d.o.o.</w:t>
      </w:r>
      <w:r w:rsidR="001B0FCE">
        <w:rPr>
          <w:rFonts w:ascii="Times New Roman" w:hAnsi="Times New Roman" w:cs="Times New Roman"/>
          <w:sz w:val="22"/>
          <w:szCs w:val="22"/>
        </w:rPr>
        <w:t xml:space="preserve"> družbo Cvetličarna Nepremičnine</w:t>
      </w:r>
      <w:r w:rsidRPr="001B0FCE">
        <w:rPr>
          <w:rFonts w:ascii="Times New Roman" w:hAnsi="Times New Roman" w:cs="Times New Roman"/>
          <w:sz w:val="22"/>
          <w:szCs w:val="22"/>
        </w:rPr>
        <w:t xml:space="preserve">, zato </w:t>
      </w:r>
      <w:r w:rsidR="001B0FCE">
        <w:rPr>
          <w:rFonts w:ascii="Times New Roman" w:hAnsi="Times New Roman" w:cs="Times New Roman"/>
          <w:sz w:val="22"/>
          <w:szCs w:val="22"/>
        </w:rPr>
        <w:t xml:space="preserve">sta vključeni </w:t>
      </w:r>
      <w:r w:rsidRPr="001B0FCE">
        <w:rPr>
          <w:rFonts w:ascii="Times New Roman" w:hAnsi="Times New Roman" w:cs="Times New Roman"/>
          <w:sz w:val="22"/>
          <w:szCs w:val="22"/>
        </w:rPr>
        <w:t>v konsolidirane računovodske izkaze skupine M1, d.d.</w:t>
      </w:r>
      <w:r w:rsidR="000F68E5" w:rsidRPr="001B0FCE">
        <w:rPr>
          <w:rFonts w:ascii="Times New Roman" w:hAnsi="Times New Roman" w:cs="Times New Roman"/>
          <w:sz w:val="22"/>
          <w:szCs w:val="22"/>
        </w:rPr>
        <w:t>.</w:t>
      </w:r>
      <w:r w:rsidRPr="001B0FCE">
        <w:rPr>
          <w:rFonts w:ascii="Times New Roman" w:hAnsi="Times New Roman" w:cs="Times New Roman"/>
          <w:sz w:val="22"/>
          <w:szCs w:val="22"/>
        </w:rPr>
        <w:t xml:space="preserve"> </w:t>
      </w:r>
    </w:p>
    <w:p w14:paraId="4033C528" w14:textId="77777777" w:rsidR="006B2315" w:rsidRPr="001B0FCE" w:rsidRDefault="006B2315" w:rsidP="002B6946">
      <w:pPr>
        <w:spacing w:line="312" w:lineRule="auto"/>
        <w:jc w:val="both"/>
        <w:rPr>
          <w:rFonts w:ascii="Times New Roman" w:hAnsi="Times New Roman" w:cs="Times New Roman"/>
          <w:sz w:val="22"/>
          <w:szCs w:val="22"/>
          <w:highlight w:val="yellow"/>
        </w:rPr>
      </w:pPr>
    </w:p>
    <w:tbl>
      <w:tblPr>
        <w:tblW w:w="5000" w:type="pct"/>
        <w:tblCellMar>
          <w:left w:w="70" w:type="dxa"/>
          <w:right w:w="70" w:type="dxa"/>
        </w:tblCellMar>
        <w:tblLook w:val="04A0" w:firstRow="1" w:lastRow="0" w:firstColumn="1" w:lastColumn="0" w:noHBand="0" w:noVBand="1"/>
      </w:tblPr>
      <w:tblGrid>
        <w:gridCol w:w="3215"/>
        <w:gridCol w:w="2668"/>
        <w:gridCol w:w="1616"/>
        <w:gridCol w:w="1714"/>
      </w:tblGrid>
      <w:tr w:rsidR="001B0FCE" w:rsidRPr="001B0FCE" w14:paraId="4E7C300A" w14:textId="77777777" w:rsidTr="00FC62F4">
        <w:trPr>
          <w:trHeight w:val="510"/>
        </w:trPr>
        <w:tc>
          <w:tcPr>
            <w:tcW w:w="1745" w:type="pct"/>
            <w:tcBorders>
              <w:top w:val="nil"/>
              <w:left w:val="nil"/>
              <w:bottom w:val="nil"/>
              <w:right w:val="nil"/>
            </w:tcBorders>
            <w:shd w:val="clear" w:color="auto" w:fill="auto"/>
            <w:noWrap/>
            <w:vAlign w:val="bottom"/>
            <w:hideMark/>
          </w:tcPr>
          <w:p w14:paraId="1D1F5AE9" w14:textId="77777777" w:rsidR="001B0FCE" w:rsidRPr="001B0FCE" w:rsidRDefault="001B0FCE" w:rsidP="001B0FCE">
            <w:pPr>
              <w:widowControl/>
              <w:autoSpaceDE/>
              <w:autoSpaceDN/>
              <w:adjustRightInd/>
              <w:rPr>
                <w:rFonts w:ascii="Times New Roman" w:hAnsi="Times New Roman" w:cs="Times New Roman"/>
                <w:sz w:val="24"/>
                <w:szCs w:val="24"/>
              </w:rPr>
            </w:pPr>
          </w:p>
        </w:tc>
        <w:tc>
          <w:tcPr>
            <w:tcW w:w="1448" w:type="pct"/>
            <w:tcBorders>
              <w:top w:val="nil"/>
              <w:left w:val="nil"/>
              <w:bottom w:val="nil"/>
              <w:right w:val="nil"/>
            </w:tcBorders>
            <w:shd w:val="clear" w:color="auto" w:fill="auto"/>
            <w:noWrap/>
            <w:vAlign w:val="bottom"/>
            <w:hideMark/>
          </w:tcPr>
          <w:p w14:paraId="56EF6C24" w14:textId="77777777" w:rsidR="001B0FCE" w:rsidRPr="001B0FCE" w:rsidRDefault="001B0FCE" w:rsidP="001B0FC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Delež v </w:t>
            </w:r>
          </w:p>
        </w:tc>
        <w:tc>
          <w:tcPr>
            <w:tcW w:w="877" w:type="pct"/>
            <w:tcBorders>
              <w:top w:val="nil"/>
              <w:left w:val="nil"/>
              <w:bottom w:val="nil"/>
              <w:right w:val="nil"/>
            </w:tcBorders>
            <w:shd w:val="clear" w:color="auto" w:fill="auto"/>
            <w:noWrap/>
            <w:vAlign w:val="bottom"/>
            <w:hideMark/>
          </w:tcPr>
          <w:p w14:paraId="3A149691" w14:textId="77777777" w:rsidR="001B0FCE" w:rsidRPr="001B0FCE" w:rsidRDefault="001B0FCE" w:rsidP="001B0FC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Velikost kapitala </w:t>
            </w:r>
          </w:p>
        </w:tc>
        <w:tc>
          <w:tcPr>
            <w:tcW w:w="930" w:type="pct"/>
            <w:tcBorders>
              <w:top w:val="nil"/>
              <w:left w:val="nil"/>
              <w:bottom w:val="nil"/>
              <w:right w:val="nil"/>
            </w:tcBorders>
            <w:shd w:val="clear" w:color="auto" w:fill="auto"/>
            <w:vAlign w:val="bottom"/>
            <w:hideMark/>
          </w:tcPr>
          <w:p w14:paraId="42E10B52" w14:textId="77777777" w:rsidR="001B0FCE" w:rsidRPr="001B0FCE" w:rsidRDefault="001B0FCE" w:rsidP="001B0FC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Čisti poslovni izid</w:t>
            </w:r>
          </w:p>
        </w:tc>
      </w:tr>
      <w:tr w:rsidR="001B0FCE" w:rsidRPr="001B0FCE" w14:paraId="39A5084F" w14:textId="77777777" w:rsidTr="00FC62F4">
        <w:trPr>
          <w:trHeight w:val="255"/>
        </w:trPr>
        <w:tc>
          <w:tcPr>
            <w:tcW w:w="1745" w:type="pct"/>
            <w:tcBorders>
              <w:top w:val="nil"/>
              <w:left w:val="nil"/>
              <w:bottom w:val="single" w:sz="4" w:space="0" w:color="auto"/>
              <w:right w:val="nil"/>
            </w:tcBorders>
            <w:shd w:val="clear" w:color="auto" w:fill="auto"/>
            <w:noWrap/>
            <w:vAlign w:val="bottom"/>
            <w:hideMark/>
          </w:tcPr>
          <w:p w14:paraId="0D4BD504" w14:textId="77777777" w:rsidR="001B0FCE" w:rsidRPr="001B0FCE" w:rsidRDefault="001B0FCE" w:rsidP="001B0FCE">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1448" w:type="pct"/>
            <w:tcBorders>
              <w:top w:val="nil"/>
              <w:left w:val="nil"/>
              <w:bottom w:val="single" w:sz="4" w:space="0" w:color="auto"/>
              <w:right w:val="nil"/>
            </w:tcBorders>
            <w:shd w:val="clear" w:color="auto" w:fill="auto"/>
            <w:noWrap/>
            <w:vAlign w:val="bottom"/>
            <w:hideMark/>
          </w:tcPr>
          <w:p w14:paraId="3137A4B7" w14:textId="77777777" w:rsidR="001B0FCE" w:rsidRPr="001B0FCE" w:rsidRDefault="001B0FCE" w:rsidP="001B0FC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kapitalu</w:t>
            </w:r>
          </w:p>
        </w:tc>
        <w:tc>
          <w:tcPr>
            <w:tcW w:w="877" w:type="pct"/>
            <w:tcBorders>
              <w:top w:val="nil"/>
              <w:left w:val="nil"/>
              <w:bottom w:val="single" w:sz="4" w:space="0" w:color="auto"/>
              <w:right w:val="nil"/>
            </w:tcBorders>
            <w:shd w:val="clear" w:color="auto" w:fill="auto"/>
            <w:noWrap/>
            <w:vAlign w:val="bottom"/>
            <w:hideMark/>
          </w:tcPr>
          <w:p w14:paraId="3EB6C50A" w14:textId="77777777" w:rsidR="001B0FCE" w:rsidRPr="001B0FCE" w:rsidRDefault="001B0FCE" w:rsidP="001B0FC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31.12.2019</w:t>
            </w:r>
          </w:p>
        </w:tc>
        <w:tc>
          <w:tcPr>
            <w:tcW w:w="930" w:type="pct"/>
            <w:tcBorders>
              <w:top w:val="nil"/>
              <w:left w:val="nil"/>
              <w:bottom w:val="single" w:sz="4" w:space="0" w:color="auto"/>
              <w:right w:val="nil"/>
            </w:tcBorders>
            <w:shd w:val="clear" w:color="auto" w:fill="auto"/>
            <w:noWrap/>
            <w:vAlign w:val="bottom"/>
            <w:hideMark/>
          </w:tcPr>
          <w:p w14:paraId="04B1F232" w14:textId="77777777" w:rsidR="001B0FCE" w:rsidRPr="001B0FCE" w:rsidRDefault="001B0FCE" w:rsidP="001B0FC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2019</w:t>
            </w:r>
          </w:p>
        </w:tc>
      </w:tr>
      <w:tr w:rsidR="001B0FCE" w:rsidRPr="001B0FCE" w14:paraId="71EB8DF8" w14:textId="77777777" w:rsidTr="00FC62F4">
        <w:trPr>
          <w:trHeight w:val="255"/>
        </w:trPr>
        <w:tc>
          <w:tcPr>
            <w:tcW w:w="1745" w:type="pct"/>
            <w:tcBorders>
              <w:top w:val="nil"/>
              <w:left w:val="nil"/>
              <w:bottom w:val="nil"/>
              <w:right w:val="nil"/>
            </w:tcBorders>
            <w:shd w:val="clear" w:color="auto" w:fill="auto"/>
            <w:noWrap/>
            <w:vAlign w:val="bottom"/>
            <w:hideMark/>
          </w:tcPr>
          <w:p w14:paraId="0B3C959F" w14:textId="77777777" w:rsidR="001B0FCE" w:rsidRPr="001B0FCE" w:rsidRDefault="001B0FCE" w:rsidP="001B0FCE">
            <w:pPr>
              <w:widowControl/>
              <w:autoSpaceDE/>
              <w:autoSpaceDN/>
              <w:adjustRightInd/>
              <w:jc w:val="center"/>
              <w:rPr>
                <w:rFonts w:ascii="Times New Roman" w:hAnsi="Times New Roman" w:cs="Times New Roman"/>
                <w:b/>
                <w:bCs/>
              </w:rPr>
            </w:pPr>
          </w:p>
        </w:tc>
        <w:tc>
          <w:tcPr>
            <w:tcW w:w="1448" w:type="pct"/>
            <w:tcBorders>
              <w:top w:val="nil"/>
              <w:left w:val="nil"/>
              <w:bottom w:val="nil"/>
              <w:right w:val="nil"/>
            </w:tcBorders>
            <w:shd w:val="clear" w:color="auto" w:fill="auto"/>
            <w:noWrap/>
            <w:vAlign w:val="bottom"/>
            <w:hideMark/>
          </w:tcPr>
          <w:p w14:paraId="2E449CDA" w14:textId="77777777" w:rsidR="001B0FCE" w:rsidRPr="001B0FCE" w:rsidRDefault="001B0FCE" w:rsidP="001B0FCE">
            <w:pPr>
              <w:widowControl/>
              <w:autoSpaceDE/>
              <w:autoSpaceDN/>
              <w:adjustRightInd/>
              <w:rPr>
                <w:rFonts w:ascii="Times New Roman" w:hAnsi="Times New Roman" w:cs="Times New Roman"/>
              </w:rPr>
            </w:pPr>
          </w:p>
        </w:tc>
        <w:tc>
          <w:tcPr>
            <w:tcW w:w="877" w:type="pct"/>
            <w:tcBorders>
              <w:top w:val="nil"/>
              <w:left w:val="nil"/>
              <w:bottom w:val="nil"/>
              <w:right w:val="nil"/>
            </w:tcBorders>
            <w:shd w:val="clear" w:color="auto" w:fill="auto"/>
            <w:noWrap/>
            <w:vAlign w:val="bottom"/>
            <w:hideMark/>
          </w:tcPr>
          <w:p w14:paraId="1942117E" w14:textId="77777777" w:rsidR="001B0FCE" w:rsidRPr="001B0FCE" w:rsidRDefault="001B0FCE" w:rsidP="001B0FCE">
            <w:pPr>
              <w:widowControl/>
              <w:autoSpaceDE/>
              <w:autoSpaceDN/>
              <w:adjustRightInd/>
              <w:rPr>
                <w:rFonts w:ascii="Times New Roman" w:hAnsi="Times New Roman" w:cs="Times New Roman"/>
              </w:rPr>
            </w:pPr>
          </w:p>
        </w:tc>
        <w:tc>
          <w:tcPr>
            <w:tcW w:w="930" w:type="pct"/>
            <w:tcBorders>
              <w:top w:val="nil"/>
              <w:left w:val="nil"/>
              <w:bottom w:val="nil"/>
              <w:right w:val="nil"/>
            </w:tcBorders>
            <w:shd w:val="clear" w:color="auto" w:fill="auto"/>
            <w:noWrap/>
            <w:vAlign w:val="bottom"/>
            <w:hideMark/>
          </w:tcPr>
          <w:p w14:paraId="16A5CE64" w14:textId="77777777" w:rsidR="001B0FCE" w:rsidRPr="001B0FCE" w:rsidRDefault="001B0FCE" w:rsidP="001B0FCE">
            <w:pPr>
              <w:widowControl/>
              <w:autoSpaceDE/>
              <w:autoSpaceDN/>
              <w:adjustRightInd/>
              <w:rPr>
                <w:rFonts w:ascii="Times New Roman" w:hAnsi="Times New Roman" w:cs="Times New Roman"/>
              </w:rPr>
            </w:pPr>
          </w:p>
        </w:tc>
      </w:tr>
      <w:tr w:rsidR="001B0FCE" w:rsidRPr="001B0FCE" w14:paraId="4FCE337B" w14:textId="77777777" w:rsidTr="00FC62F4">
        <w:trPr>
          <w:trHeight w:val="255"/>
        </w:trPr>
        <w:tc>
          <w:tcPr>
            <w:tcW w:w="1745" w:type="pct"/>
            <w:tcBorders>
              <w:top w:val="nil"/>
              <w:left w:val="nil"/>
              <w:bottom w:val="nil"/>
              <w:right w:val="nil"/>
            </w:tcBorders>
            <w:shd w:val="clear" w:color="auto" w:fill="auto"/>
            <w:noWrap/>
            <w:vAlign w:val="bottom"/>
            <w:hideMark/>
          </w:tcPr>
          <w:p w14:paraId="74B25369" w14:textId="77777777" w:rsidR="001B0FCE" w:rsidRPr="001B0FCE" w:rsidRDefault="001B0FCE" w:rsidP="001B0FCE">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Cvetličarna Nepremičnine d.o.o.</w:t>
            </w:r>
          </w:p>
        </w:tc>
        <w:tc>
          <w:tcPr>
            <w:tcW w:w="1448" w:type="pct"/>
            <w:tcBorders>
              <w:top w:val="nil"/>
              <w:left w:val="nil"/>
              <w:bottom w:val="nil"/>
              <w:right w:val="nil"/>
            </w:tcBorders>
            <w:shd w:val="clear" w:color="auto" w:fill="auto"/>
            <w:noWrap/>
            <w:vAlign w:val="center"/>
            <w:hideMark/>
          </w:tcPr>
          <w:p w14:paraId="7836C7C5" w14:textId="38D120DC" w:rsidR="001B0FCE" w:rsidRPr="001B0FCE" w:rsidRDefault="00F16C5B" w:rsidP="001B0FCE">
            <w:pPr>
              <w:widowControl/>
              <w:autoSpaceDE/>
              <w:autoSpaceDN/>
              <w:adjustRightInd/>
              <w:jc w:val="center"/>
              <w:rPr>
                <w:rFonts w:ascii="Times New Roman" w:hAnsi="Times New Roman" w:cs="Times New Roman"/>
              </w:rPr>
            </w:pPr>
            <w:r>
              <w:rPr>
                <w:rFonts w:ascii="Times New Roman" w:hAnsi="Times New Roman" w:cs="Times New Roman"/>
              </w:rPr>
              <w:t>100</w:t>
            </w:r>
          </w:p>
        </w:tc>
        <w:tc>
          <w:tcPr>
            <w:tcW w:w="877" w:type="pct"/>
            <w:tcBorders>
              <w:top w:val="nil"/>
              <w:left w:val="nil"/>
              <w:bottom w:val="nil"/>
              <w:right w:val="nil"/>
            </w:tcBorders>
            <w:shd w:val="clear" w:color="auto" w:fill="auto"/>
            <w:noWrap/>
            <w:vAlign w:val="bottom"/>
            <w:hideMark/>
          </w:tcPr>
          <w:p w14:paraId="689ACEAB" w14:textId="3F31D1B9" w:rsidR="001B0FCE" w:rsidRPr="001B0FCE" w:rsidRDefault="005935E3" w:rsidP="001B0FCE">
            <w:pPr>
              <w:widowControl/>
              <w:autoSpaceDE/>
              <w:autoSpaceDN/>
              <w:adjustRightInd/>
              <w:jc w:val="right"/>
              <w:rPr>
                <w:rFonts w:ascii="Times New Roman" w:hAnsi="Times New Roman" w:cs="Times New Roman"/>
              </w:rPr>
            </w:pPr>
            <w:r>
              <w:rPr>
                <w:rFonts w:ascii="Times New Roman" w:hAnsi="Times New Roman" w:cs="Times New Roman"/>
              </w:rPr>
              <w:t>1.647.397</w:t>
            </w:r>
            <w:r w:rsidR="001B0FCE" w:rsidRPr="001B0FCE">
              <w:rPr>
                <w:rFonts w:ascii="Times New Roman" w:hAnsi="Times New Roman" w:cs="Times New Roman"/>
              </w:rPr>
              <w:t xml:space="preserve"> </w:t>
            </w:r>
          </w:p>
        </w:tc>
        <w:tc>
          <w:tcPr>
            <w:tcW w:w="930" w:type="pct"/>
            <w:tcBorders>
              <w:top w:val="nil"/>
              <w:left w:val="nil"/>
              <w:bottom w:val="nil"/>
              <w:right w:val="nil"/>
            </w:tcBorders>
            <w:shd w:val="clear" w:color="auto" w:fill="auto"/>
            <w:noWrap/>
            <w:vAlign w:val="bottom"/>
            <w:hideMark/>
          </w:tcPr>
          <w:p w14:paraId="15F76AF0" w14:textId="7547813E" w:rsidR="001B0FCE" w:rsidRPr="001B0FCE" w:rsidRDefault="001B0FCE" w:rsidP="001B0FCE">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5935E3">
              <w:rPr>
                <w:rFonts w:ascii="Times New Roman" w:hAnsi="Times New Roman" w:cs="Times New Roman"/>
              </w:rPr>
              <w:t>27.091</w:t>
            </w:r>
            <w:r w:rsidRPr="001B0FCE">
              <w:rPr>
                <w:rFonts w:ascii="Times New Roman" w:hAnsi="Times New Roman" w:cs="Times New Roman"/>
              </w:rPr>
              <w:t xml:space="preserve"> </w:t>
            </w:r>
          </w:p>
        </w:tc>
      </w:tr>
      <w:tr w:rsidR="001B0FCE" w:rsidRPr="001B0FCE" w14:paraId="69EDEF05" w14:textId="77777777" w:rsidTr="00FC62F4">
        <w:trPr>
          <w:trHeight w:val="255"/>
        </w:trPr>
        <w:tc>
          <w:tcPr>
            <w:tcW w:w="1745" w:type="pct"/>
            <w:tcBorders>
              <w:top w:val="nil"/>
              <w:left w:val="nil"/>
              <w:bottom w:val="nil"/>
              <w:right w:val="nil"/>
            </w:tcBorders>
            <w:shd w:val="clear" w:color="auto" w:fill="auto"/>
            <w:noWrap/>
            <w:vAlign w:val="bottom"/>
            <w:hideMark/>
          </w:tcPr>
          <w:p w14:paraId="3499DBA9" w14:textId="77777777" w:rsidR="001B0FCE" w:rsidRPr="001B0FCE" w:rsidRDefault="001B0FCE" w:rsidP="001B0FCE">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Center Cvetličarna d.d.</w:t>
            </w:r>
          </w:p>
        </w:tc>
        <w:tc>
          <w:tcPr>
            <w:tcW w:w="1448" w:type="pct"/>
            <w:tcBorders>
              <w:top w:val="nil"/>
              <w:left w:val="nil"/>
              <w:bottom w:val="nil"/>
              <w:right w:val="nil"/>
            </w:tcBorders>
            <w:shd w:val="clear" w:color="auto" w:fill="auto"/>
            <w:noWrap/>
            <w:vAlign w:val="center"/>
            <w:hideMark/>
          </w:tcPr>
          <w:p w14:paraId="0D8CC467" w14:textId="29D08A7A" w:rsidR="001B0FCE" w:rsidRPr="001B0FCE" w:rsidRDefault="00F16C5B" w:rsidP="001B0FCE">
            <w:pPr>
              <w:widowControl/>
              <w:autoSpaceDE/>
              <w:autoSpaceDN/>
              <w:adjustRightInd/>
              <w:jc w:val="center"/>
              <w:rPr>
                <w:rFonts w:ascii="Times New Roman" w:hAnsi="Times New Roman" w:cs="Times New Roman"/>
              </w:rPr>
            </w:pPr>
            <w:r>
              <w:rPr>
                <w:rFonts w:ascii="Times New Roman" w:hAnsi="Times New Roman" w:cs="Times New Roman"/>
              </w:rPr>
              <w:t>100</w:t>
            </w:r>
          </w:p>
        </w:tc>
        <w:tc>
          <w:tcPr>
            <w:tcW w:w="877" w:type="pct"/>
            <w:tcBorders>
              <w:top w:val="nil"/>
              <w:left w:val="nil"/>
              <w:bottom w:val="nil"/>
              <w:right w:val="nil"/>
            </w:tcBorders>
            <w:shd w:val="clear" w:color="auto" w:fill="auto"/>
            <w:noWrap/>
            <w:vAlign w:val="bottom"/>
            <w:hideMark/>
          </w:tcPr>
          <w:p w14:paraId="6C576D5F" w14:textId="53361BF6" w:rsidR="001B0FCE" w:rsidRPr="001B0FCE" w:rsidRDefault="005935E3" w:rsidP="001B0FCE">
            <w:pPr>
              <w:widowControl/>
              <w:autoSpaceDE/>
              <w:autoSpaceDN/>
              <w:adjustRightInd/>
              <w:jc w:val="right"/>
              <w:rPr>
                <w:rFonts w:ascii="Times New Roman" w:hAnsi="Times New Roman" w:cs="Times New Roman"/>
              </w:rPr>
            </w:pPr>
            <w:r>
              <w:rPr>
                <w:rFonts w:ascii="Times New Roman" w:hAnsi="Times New Roman" w:cs="Times New Roman"/>
              </w:rPr>
              <w:t>3.931.570</w:t>
            </w:r>
          </w:p>
        </w:tc>
        <w:tc>
          <w:tcPr>
            <w:tcW w:w="930" w:type="pct"/>
            <w:tcBorders>
              <w:top w:val="nil"/>
              <w:left w:val="nil"/>
              <w:bottom w:val="nil"/>
              <w:right w:val="nil"/>
            </w:tcBorders>
            <w:shd w:val="clear" w:color="auto" w:fill="auto"/>
            <w:noWrap/>
            <w:vAlign w:val="bottom"/>
            <w:hideMark/>
          </w:tcPr>
          <w:p w14:paraId="710BBA10" w14:textId="77777777" w:rsidR="001B0FCE" w:rsidRPr="001B0FCE" w:rsidRDefault="001B0FCE" w:rsidP="001B0FC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246.871 </w:t>
            </w:r>
          </w:p>
        </w:tc>
      </w:tr>
      <w:tr w:rsidR="001B0FCE" w:rsidRPr="001B0FCE" w14:paraId="5E36FB4D" w14:textId="77777777" w:rsidTr="00FC62F4">
        <w:trPr>
          <w:trHeight w:val="255"/>
        </w:trPr>
        <w:tc>
          <w:tcPr>
            <w:tcW w:w="1745" w:type="pct"/>
            <w:tcBorders>
              <w:top w:val="nil"/>
              <w:left w:val="nil"/>
              <w:right w:val="nil"/>
            </w:tcBorders>
            <w:shd w:val="clear" w:color="auto" w:fill="auto"/>
            <w:noWrap/>
            <w:vAlign w:val="bottom"/>
            <w:hideMark/>
          </w:tcPr>
          <w:p w14:paraId="67F792B8" w14:textId="77777777" w:rsidR="001B0FCE" w:rsidRPr="001B0FCE" w:rsidRDefault="001B0FCE" w:rsidP="001B0FCE">
            <w:pPr>
              <w:widowControl/>
              <w:autoSpaceDE/>
              <w:autoSpaceDN/>
              <w:adjustRightInd/>
              <w:ind w:firstLineChars="100" w:firstLine="200"/>
              <w:rPr>
                <w:rFonts w:ascii="Times New Roman" w:hAnsi="Times New Roman" w:cs="Times New Roman"/>
              </w:rPr>
            </w:pPr>
            <w:proofErr w:type="spellStart"/>
            <w:r w:rsidRPr="001B0FCE">
              <w:rPr>
                <w:rFonts w:ascii="Times New Roman" w:hAnsi="Times New Roman" w:cs="Times New Roman"/>
              </w:rPr>
              <w:t>Intara</w:t>
            </w:r>
            <w:proofErr w:type="spellEnd"/>
            <w:r w:rsidRPr="001B0FCE">
              <w:rPr>
                <w:rFonts w:ascii="Times New Roman" w:hAnsi="Times New Roman" w:cs="Times New Roman"/>
              </w:rPr>
              <w:t xml:space="preserve"> d.d.</w:t>
            </w:r>
          </w:p>
        </w:tc>
        <w:tc>
          <w:tcPr>
            <w:tcW w:w="1448" w:type="pct"/>
            <w:tcBorders>
              <w:top w:val="nil"/>
              <w:left w:val="nil"/>
              <w:right w:val="nil"/>
            </w:tcBorders>
            <w:shd w:val="clear" w:color="auto" w:fill="auto"/>
            <w:noWrap/>
            <w:vAlign w:val="center"/>
            <w:hideMark/>
          </w:tcPr>
          <w:p w14:paraId="1FC47902" w14:textId="77777777" w:rsidR="001B0FCE" w:rsidRPr="001B0FCE" w:rsidRDefault="001B0FCE" w:rsidP="001B0FCE">
            <w:pPr>
              <w:widowControl/>
              <w:autoSpaceDE/>
              <w:autoSpaceDN/>
              <w:adjustRightInd/>
              <w:jc w:val="center"/>
              <w:rPr>
                <w:rFonts w:ascii="Times New Roman" w:hAnsi="Times New Roman" w:cs="Times New Roman"/>
              </w:rPr>
            </w:pPr>
            <w:r w:rsidRPr="001B0FCE">
              <w:rPr>
                <w:rFonts w:ascii="Times New Roman" w:hAnsi="Times New Roman" w:cs="Times New Roman"/>
              </w:rPr>
              <w:t>49,65</w:t>
            </w:r>
          </w:p>
        </w:tc>
        <w:tc>
          <w:tcPr>
            <w:tcW w:w="877" w:type="pct"/>
            <w:tcBorders>
              <w:top w:val="nil"/>
              <w:left w:val="nil"/>
              <w:right w:val="nil"/>
            </w:tcBorders>
            <w:shd w:val="clear" w:color="auto" w:fill="auto"/>
            <w:noWrap/>
            <w:vAlign w:val="bottom"/>
            <w:hideMark/>
          </w:tcPr>
          <w:p w14:paraId="4F63053D" w14:textId="77777777" w:rsidR="001B0FCE" w:rsidRPr="001B0FCE" w:rsidRDefault="001B0FCE" w:rsidP="001B0FC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1.326.190 </w:t>
            </w:r>
          </w:p>
        </w:tc>
        <w:tc>
          <w:tcPr>
            <w:tcW w:w="930" w:type="pct"/>
            <w:tcBorders>
              <w:top w:val="nil"/>
              <w:left w:val="nil"/>
              <w:right w:val="nil"/>
            </w:tcBorders>
            <w:shd w:val="clear" w:color="auto" w:fill="auto"/>
            <w:noWrap/>
            <w:vAlign w:val="bottom"/>
            <w:hideMark/>
          </w:tcPr>
          <w:p w14:paraId="24CCC1E4" w14:textId="5DDB90B2" w:rsidR="001B0FCE" w:rsidRPr="001B0FCE" w:rsidRDefault="001B0FCE" w:rsidP="001B0FCE">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5935E3">
              <w:rPr>
                <w:rFonts w:ascii="Times New Roman" w:hAnsi="Times New Roman" w:cs="Times New Roman"/>
              </w:rPr>
              <w:t>.061.247</w:t>
            </w:r>
            <w:r w:rsidRPr="001B0FCE">
              <w:rPr>
                <w:rFonts w:ascii="Times New Roman" w:hAnsi="Times New Roman" w:cs="Times New Roman"/>
              </w:rPr>
              <w:t>)</w:t>
            </w:r>
          </w:p>
        </w:tc>
      </w:tr>
      <w:tr w:rsidR="001B0FCE" w:rsidRPr="001B0FCE" w14:paraId="021D2E0E" w14:textId="77777777" w:rsidTr="00FC62F4">
        <w:trPr>
          <w:trHeight w:val="255"/>
        </w:trPr>
        <w:tc>
          <w:tcPr>
            <w:tcW w:w="1745" w:type="pct"/>
            <w:tcBorders>
              <w:top w:val="nil"/>
              <w:left w:val="nil"/>
              <w:bottom w:val="single" w:sz="4" w:space="0" w:color="auto"/>
              <w:right w:val="nil"/>
            </w:tcBorders>
            <w:shd w:val="clear" w:color="auto" w:fill="auto"/>
            <w:noWrap/>
            <w:vAlign w:val="bottom"/>
            <w:hideMark/>
          </w:tcPr>
          <w:p w14:paraId="7E53B101" w14:textId="77777777" w:rsidR="001B0FCE" w:rsidRPr="001B0FCE" w:rsidRDefault="001B0FCE" w:rsidP="001B0FCE">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 xml:space="preserve">Cvetličarna d.o.o. </w:t>
            </w:r>
          </w:p>
        </w:tc>
        <w:tc>
          <w:tcPr>
            <w:tcW w:w="1448" w:type="pct"/>
            <w:tcBorders>
              <w:top w:val="nil"/>
              <w:left w:val="nil"/>
              <w:bottom w:val="single" w:sz="4" w:space="0" w:color="auto"/>
              <w:right w:val="nil"/>
            </w:tcBorders>
            <w:shd w:val="clear" w:color="auto" w:fill="auto"/>
            <w:noWrap/>
            <w:vAlign w:val="center"/>
            <w:hideMark/>
          </w:tcPr>
          <w:p w14:paraId="6BBA731D" w14:textId="31E5E94F" w:rsidR="001B0FCE" w:rsidRPr="001B0FCE" w:rsidRDefault="00F16C5B" w:rsidP="001B0FCE">
            <w:pPr>
              <w:widowControl/>
              <w:autoSpaceDE/>
              <w:autoSpaceDN/>
              <w:adjustRightInd/>
              <w:jc w:val="center"/>
              <w:rPr>
                <w:rFonts w:ascii="Times New Roman" w:hAnsi="Times New Roman" w:cs="Times New Roman"/>
              </w:rPr>
            </w:pPr>
            <w:r>
              <w:rPr>
                <w:rFonts w:ascii="Times New Roman" w:hAnsi="Times New Roman" w:cs="Times New Roman"/>
              </w:rPr>
              <w:t>100</w:t>
            </w:r>
          </w:p>
        </w:tc>
        <w:tc>
          <w:tcPr>
            <w:tcW w:w="877" w:type="pct"/>
            <w:tcBorders>
              <w:top w:val="nil"/>
              <w:left w:val="nil"/>
              <w:bottom w:val="single" w:sz="4" w:space="0" w:color="auto"/>
              <w:right w:val="nil"/>
            </w:tcBorders>
            <w:shd w:val="clear" w:color="auto" w:fill="auto"/>
            <w:noWrap/>
            <w:vAlign w:val="bottom"/>
            <w:hideMark/>
          </w:tcPr>
          <w:p w14:paraId="6ADF1432" w14:textId="77777777" w:rsidR="001B0FCE" w:rsidRPr="001B0FCE" w:rsidRDefault="001B0FCE" w:rsidP="001B0FC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17.282 </w:t>
            </w:r>
          </w:p>
        </w:tc>
        <w:tc>
          <w:tcPr>
            <w:tcW w:w="930" w:type="pct"/>
            <w:tcBorders>
              <w:top w:val="nil"/>
              <w:left w:val="nil"/>
              <w:bottom w:val="single" w:sz="4" w:space="0" w:color="auto"/>
              <w:right w:val="nil"/>
            </w:tcBorders>
            <w:shd w:val="clear" w:color="auto" w:fill="auto"/>
            <w:noWrap/>
            <w:vAlign w:val="bottom"/>
            <w:hideMark/>
          </w:tcPr>
          <w:p w14:paraId="0B16BB54" w14:textId="77777777" w:rsidR="001B0FCE" w:rsidRPr="001B0FCE" w:rsidRDefault="001B0FCE" w:rsidP="001B0FCE">
            <w:pPr>
              <w:widowControl/>
              <w:autoSpaceDE/>
              <w:autoSpaceDN/>
              <w:adjustRightInd/>
              <w:jc w:val="right"/>
              <w:rPr>
                <w:rFonts w:ascii="Times New Roman" w:hAnsi="Times New Roman" w:cs="Times New Roman"/>
              </w:rPr>
            </w:pPr>
            <w:r w:rsidRPr="001B0FCE">
              <w:rPr>
                <w:rFonts w:ascii="Times New Roman" w:hAnsi="Times New Roman" w:cs="Times New Roman"/>
              </w:rPr>
              <w:t>(17.527)</w:t>
            </w:r>
          </w:p>
        </w:tc>
      </w:tr>
    </w:tbl>
    <w:p w14:paraId="347C8CD4" w14:textId="77777777" w:rsidR="001F600A" w:rsidRPr="001B0FCE" w:rsidRDefault="001F600A" w:rsidP="002B6946">
      <w:pPr>
        <w:spacing w:line="312" w:lineRule="auto"/>
        <w:jc w:val="both"/>
        <w:rPr>
          <w:rFonts w:ascii="Times New Roman" w:hAnsi="Times New Roman" w:cs="Times New Roman"/>
          <w:sz w:val="22"/>
          <w:szCs w:val="22"/>
          <w:highlight w:val="yellow"/>
        </w:rPr>
      </w:pPr>
    </w:p>
    <w:p w14:paraId="351A21F6" w14:textId="3DE96ACC" w:rsidR="006F0031" w:rsidRPr="001B0FCE" w:rsidRDefault="006F0031" w:rsidP="002B6946">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lastRenderedPageBreak/>
        <w:t xml:space="preserve">Za potrebe priprave konsolidiranih računovodskih izkazov skupine M1, d.d. je revizijska družba </w:t>
      </w:r>
      <w:r w:rsidR="002C66C1" w:rsidRPr="001B0FCE">
        <w:rPr>
          <w:rFonts w:ascii="Times New Roman" w:hAnsi="Times New Roman" w:cs="Times New Roman"/>
          <w:sz w:val="22"/>
          <w:szCs w:val="22"/>
        </w:rPr>
        <w:t>MAZARS</w:t>
      </w:r>
      <w:r w:rsidRPr="001B0FCE">
        <w:rPr>
          <w:rFonts w:ascii="Times New Roman" w:hAnsi="Times New Roman" w:cs="Times New Roman"/>
          <w:sz w:val="22"/>
          <w:szCs w:val="22"/>
        </w:rPr>
        <w:t xml:space="preserve"> d.o.o. preiskala računovodske izkaze družbe Cvetličarna Nepremičnine </w:t>
      </w:r>
      <w:r w:rsidR="00AC7B40" w:rsidRPr="001B0FCE">
        <w:rPr>
          <w:rFonts w:ascii="Times New Roman" w:hAnsi="Times New Roman" w:cs="Times New Roman"/>
          <w:sz w:val="22"/>
          <w:szCs w:val="22"/>
        </w:rPr>
        <w:t xml:space="preserve">d.o.o., Center </w:t>
      </w:r>
      <w:r w:rsidR="005935E3">
        <w:rPr>
          <w:rFonts w:ascii="Times New Roman" w:hAnsi="Times New Roman" w:cs="Times New Roman"/>
          <w:sz w:val="22"/>
          <w:szCs w:val="22"/>
        </w:rPr>
        <w:t>C</w:t>
      </w:r>
      <w:r w:rsidR="00AC7B40" w:rsidRPr="001B0FCE">
        <w:rPr>
          <w:rFonts w:ascii="Times New Roman" w:hAnsi="Times New Roman" w:cs="Times New Roman"/>
          <w:sz w:val="22"/>
          <w:szCs w:val="22"/>
        </w:rPr>
        <w:t xml:space="preserve">vetličarna d.d. in pregledala  računovodske izkaze družb </w:t>
      </w:r>
      <w:r w:rsidR="006B2315" w:rsidRPr="001B0FCE">
        <w:rPr>
          <w:rFonts w:ascii="Times New Roman" w:hAnsi="Times New Roman" w:cs="Times New Roman"/>
          <w:sz w:val="22"/>
          <w:szCs w:val="22"/>
        </w:rPr>
        <w:t>Cvetličarna d.o.o. in</w:t>
      </w:r>
      <w:r w:rsidR="00AC7B40" w:rsidRPr="001B0FCE">
        <w:rPr>
          <w:rFonts w:ascii="Times New Roman" w:hAnsi="Times New Roman" w:cs="Times New Roman"/>
          <w:sz w:val="22"/>
          <w:szCs w:val="22"/>
        </w:rPr>
        <w:t xml:space="preserve"> </w:t>
      </w:r>
      <w:r w:rsidRPr="001B0FCE">
        <w:rPr>
          <w:rFonts w:ascii="Times New Roman" w:hAnsi="Times New Roman" w:cs="Times New Roman"/>
          <w:sz w:val="22"/>
          <w:szCs w:val="22"/>
        </w:rPr>
        <w:t>I</w:t>
      </w:r>
      <w:r w:rsidR="005935E3">
        <w:rPr>
          <w:rFonts w:ascii="Times New Roman" w:hAnsi="Times New Roman" w:cs="Times New Roman"/>
          <w:sz w:val="22"/>
          <w:szCs w:val="22"/>
        </w:rPr>
        <w:t>NTARA, d.d., Ljubljana</w:t>
      </w:r>
      <w:r w:rsidRPr="001B0FCE">
        <w:rPr>
          <w:rFonts w:ascii="Times New Roman" w:hAnsi="Times New Roman" w:cs="Times New Roman"/>
          <w:sz w:val="22"/>
          <w:szCs w:val="22"/>
        </w:rPr>
        <w:t xml:space="preserve"> </w:t>
      </w:r>
    </w:p>
    <w:p w14:paraId="4695AC7D" w14:textId="77777777" w:rsidR="00E569BE" w:rsidRPr="001B0FCE" w:rsidRDefault="00E569BE" w:rsidP="002B6946">
      <w:pPr>
        <w:spacing w:line="312" w:lineRule="auto"/>
        <w:rPr>
          <w:rFonts w:ascii="Times New Roman" w:hAnsi="Times New Roman" w:cs="Times New Roman"/>
          <w:sz w:val="22"/>
          <w:szCs w:val="22"/>
          <w:highlight w:val="yellow"/>
        </w:rPr>
      </w:pPr>
    </w:p>
    <w:p w14:paraId="7707143E" w14:textId="71D24FC6" w:rsidR="00537FF5" w:rsidRPr="001B0FCE" w:rsidRDefault="00A82899" w:rsidP="002B6946">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Konsolidirani računovodski izka</w:t>
      </w:r>
      <w:r w:rsidR="003564E9" w:rsidRPr="001B0FCE">
        <w:rPr>
          <w:rFonts w:ascii="Times New Roman" w:hAnsi="Times New Roman" w:cs="Times New Roman"/>
          <w:sz w:val="22"/>
          <w:szCs w:val="22"/>
        </w:rPr>
        <w:t>zi skupine M1, d.d. za leto 201</w:t>
      </w:r>
      <w:r w:rsidR="000E1820">
        <w:rPr>
          <w:rFonts w:ascii="Times New Roman" w:hAnsi="Times New Roman" w:cs="Times New Roman"/>
          <w:sz w:val="22"/>
          <w:szCs w:val="22"/>
        </w:rPr>
        <w:t>9</w:t>
      </w:r>
      <w:r w:rsidR="00BD2921" w:rsidRPr="001B0FCE">
        <w:rPr>
          <w:rFonts w:ascii="Times New Roman" w:hAnsi="Times New Roman" w:cs="Times New Roman"/>
          <w:sz w:val="22"/>
          <w:szCs w:val="22"/>
        </w:rPr>
        <w:t>, vključujejo poslovanje družb</w:t>
      </w:r>
      <w:r w:rsidRPr="001B0FCE">
        <w:rPr>
          <w:rFonts w:ascii="Times New Roman" w:hAnsi="Times New Roman" w:cs="Times New Roman"/>
          <w:sz w:val="22"/>
          <w:szCs w:val="22"/>
        </w:rPr>
        <w:t xml:space="preserve"> Cvetličarna Nepremičnine d.o.o.</w:t>
      </w:r>
      <w:r w:rsidR="009F04BA" w:rsidRPr="001B0FCE">
        <w:rPr>
          <w:rFonts w:ascii="Times New Roman" w:hAnsi="Times New Roman" w:cs="Times New Roman"/>
          <w:sz w:val="22"/>
          <w:szCs w:val="22"/>
        </w:rPr>
        <w:t>, Center cvetličarna d.d., Cvetličarna d.o.o. in I</w:t>
      </w:r>
      <w:r w:rsidR="005935E3">
        <w:rPr>
          <w:rFonts w:ascii="Times New Roman" w:hAnsi="Times New Roman" w:cs="Times New Roman"/>
          <w:sz w:val="22"/>
          <w:szCs w:val="22"/>
        </w:rPr>
        <w:t>NTARA, d.d., Ljubljana</w:t>
      </w:r>
      <w:r w:rsidR="009F04BA" w:rsidRPr="001B0FCE">
        <w:rPr>
          <w:rFonts w:ascii="Times New Roman" w:hAnsi="Times New Roman" w:cs="Times New Roman"/>
          <w:sz w:val="22"/>
          <w:szCs w:val="22"/>
        </w:rPr>
        <w:t xml:space="preserve"> </w:t>
      </w:r>
      <w:r w:rsidRPr="001B0FCE">
        <w:rPr>
          <w:rFonts w:ascii="Times New Roman" w:hAnsi="Times New Roman" w:cs="Times New Roman"/>
          <w:sz w:val="22"/>
          <w:szCs w:val="22"/>
        </w:rPr>
        <w:t xml:space="preserve">za celotno poslovno leto. </w:t>
      </w:r>
    </w:p>
    <w:p w14:paraId="65A090BF" w14:textId="77777777" w:rsidR="000C7462" w:rsidRPr="001B0FCE" w:rsidRDefault="000C7462" w:rsidP="002B6946">
      <w:pPr>
        <w:spacing w:line="312" w:lineRule="auto"/>
        <w:jc w:val="both"/>
        <w:rPr>
          <w:rFonts w:ascii="Times New Roman" w:hAnsi="Times New Roman" w:cs="Times New Roman"/>
          <w:sz w:val="22"/>
          <w:szCs w:val="22"/>
          <w:highlight w:val="yellow"/>
        </w:rPr>
      </w:pPr>
    </w:p>
    <w:p w14:paraId="5BDDE3E6" w14:textId="2C4B534B" w:rsidR="00C3006A" w:rsidRPr="001B0FCE" w:rsidRDefault="007A06F9" w:rsidP="002B6946">
      <w:pPr>
        <w:spacing w:line="312" w:lineRule="auto"/>
        <w:jc w:val="both"/>
        <w:rPr>
          <w:rFonts w:ascii="Times New Roman" w:hAnsi="Times New Roman" w:cs="Times New Roman"/>
          <w:sz w:val="22"/>
          <w:szCs w:val="22"/>
          <w:highlight w:val="yellow"/>
        </w:rPr>
      </w:pPr>
      <w:r w:rsidRPr="001B0FCE">
        <w:rPr>
          <w:rFonts w:ascii="Times New Roman" w:hAnsi="Times New Roman" w:cs="Times New Roman"/>
          <w:sz w:val="22"/>
          <w:szCs w:val="22"/>
        </w:rPr>
        <w:t xml:space="preserve">Podjetje M1 d.d. ima </w:t>
      </w:r>
      <w:r w:rsidR="009F04BA" w:rsidRPr="001B0FCE">
        <w:rPr>
          <w:rFonts w:ascii="Times New Roman" w:hAnsi="Times New Roman" w:cs="Times New Roman"/>
          <w:sz w:val="22"/>
          <w:szCs w:val="22"/>
        </w:rPr>
        <w:t>na dan 31.12.201</w:t>
      </w:r>
      <w:r w:rsidR="000E1820">
        <w:rPr>
          <w:rFonts w:ascii="Times New Roman" w:hAnsi="Times New Roman" w:cs="Times New Roman"/>
          <w:sz w:val="22"/>
          <w:szCs w:val="22"/>
        </w:rPr>
        <w:t>9</w:t>
      </w:r>
      <w:r w:rsidR="000C7462" w:rsidRPr="001B0FCE">
        <w:rPr>
          <w:rFonts w:ascii="Times New Roman" w:hAnsi="Times New Roman" w:cs="Times New Roman"/>
          <w:sz w:val="22"/>
          <w:szCs w:val="22"/>
        </w:rPr>
        <w:t xml:space="preserve"> naložbo v pridruženo družbo Hostel Čopova d.o.o., ki je v konsolidiranih računovodskih izkazih obračunana po kapitalski metodi. </w:t>
      </w:r>
      <w:r w:rsidR="00C3006A" w:rsidRPr="001B0FCE">
        <w:rPr>
          <w:rFonts w:ascii="Times New Roman" w:hAnsi="Times New Roman" w:cs="Times New Roman"/>
          <w:sz w:val="22"/>
          <w:szCs w:val="22"/>
        </w:rPr>
        <w:t>Delež v pridruženi družbi Hostel Čopova d.o.o. se je v letu 2017 zmanjšal iz 25% na 22,85%, zaradi povečanja osnovnega kapitala s stvarnim vložkom v pridruženi družbi.</w:t>
      </w:r>
      <w:r w:rsidR="000C7462" w:rsidRPr="001B0FCE">
        <w:rPr>
          <w:rFonts w:ascii="Times New Roman" w:hAnsi="Times New Roman" w:cs="Times New Roman"/>
          <w:sz w:val="22"/>
          <w:szCs w:val="22"/>
        </w:rPr>
        <w:t xml:space="preserve"> </w:t>
      </w:r>
      <w:r w:rsidR="009F04BA" w:rsidRPr="001B0FCE">
        <w:rPr>
          <w:rFonts w:ascii="Times New Roman" w:hAnsi="Times New Roman" w:cs="Times New Roman"/>
          <w:sz w:val="22"/>
          <w:szCs w:val="22"/>
        </w:rPr>
        <w:t>V letu</w:t>
      </w:r>
      <w:r w:rsidR="005935E3">
        <w:rPr>
          <w:rFonts w:ascii="Times New Roman" w:hAnsi="Times New Roman" w:cs="Times New Roman"/>
          <w:sz w:val="22"/>
          <w:szCs w:val="22"/>
        </w:rPr>
        <w:t xml:space="preserve"> 2018 in</w:t>
      </w:r>
      <w:r w:rsidR="009F04BA" w:rsidRPr="001B0FCE">
        <w:rPr>
          <w:rFonts w:ascii="Times New Roman" w:hAnsi="Times New Roman" w:cs="Times New Roman"/>
          <w:sz w:val="22"/>
          <w:szCs w:val="22"/>
        </w:rPr>
        <w:t xml:space="preserve"> 201</w:t>
      </w:r>
      <w:r w:rsidR="000E1820">
        <w:rPr>
          <w:rFonts w:ascii="Times New Roman" w:hAnsi="Times New Roman" w:cs="Times New Roman"/>
          <w:sz w:val="22"/>
          <w:szCs w:val="22"/>
        </w:rPr>
        <w:t>9</w:t>
      </w:r>
      <w:r w:rsidR="009F04BA" w:rsidRPr="001B0FCE">
        <w:rPr>
          <w:rFonts w:ascii="Times New Roman" w:hAnsi="Times New Roman" w:cs="Times New Roman"/>
          <w:sz w:val="22"/>
          <w:szCs w:val="22"/>
        </w:rPr>
        <w:t xml:space="preserve"> deležev v pridruženi družbi</w:t>
      </w:r>
      <w:r w:rsidR="005935E3">
        <w:rPr>
          <w:rFonts w:ascii="Times New Roman" w:hAnsi="Times New Roman" w:cs="Times New Roman"/>
          <w:sz w:val="22"/>
          <w:szCs w:val="22"/>
        </w:rPr>
        <w:t xml:space="preserve"> ostaja nespremenjen</w:t>
      </w:r>
      <w:r w:rsidR="009F04BA" w:rsidRPr="001B0FCE">
        <w:rPr>
          <w:rFonts w:ascii="Times New Roman" w:hAnsi="Times New Roman" w:cs="Times New Roman"/>
          <w:sz w:val="22"/>
          <w:szCs w:val="22"/>
        </w:rPr>
        <w:t xml:space="preserve">. </w:t>
      </w:r>
      <w:r w:rsidR="000C7462" w:rsidRPr="001B0FCE">
        <w:rPr>
          <w:rFonts w:ascii="Times New Roman" w:hAnsi="Times New Roman" w:cs="Times New Roman"/>
          <w:sz w:val="22"/>
          <w:szCs w:val="22"/>
        </w:rPr>
        <w:t>Družba Hostel</w:t>
      </w:r>
      <w:r w:rsidR="009F04BA" w:rsidRPr="001B0FCE">
        <w:rPr>
          <w:rFonts w:ascii="Times New Roman" w:hAnsi="Times New Roman" w:cs="Times New Roman"/>
          <w:sz w:val="22"/>
          <w:szCs w:val="22"/>
        </w:rPr>
        <w:t xml:space="preserve"> Čopova d.o.o. na dan 31.12.201</w:t>
      </w:r>
      <w:r w:rsidR="000E1820">
        <w:rPr>
          <w:rFonts w:ascii="Times New Roman" w:hAnsi="Times New Roman" w:cs="Times New Roman"/>
          <w:sz w:val="22"/>
          <w:szCs w:val="22"/>
        </w:rPr>
        <w:t>8</w:t>
      </w:r>
      <w:r w:rsidR="000C7462" w:rsidRPr="001B0FCE">
        <w:rPr>
          <w:rFonts w:ascii="Times New Roman" w:hAnsi="Times New Roman" w:cs="Times New Roman"/>
          <w:sz w:val="22"/>
          <w:szCs w:val="22"/>
        </w:rPr>
        <w:t xml:space="preserve"> izkazuje </w:t>
      </w:r>
      <w:r w:rsidR="009F04BA" w:rsidRPr="001B0FCE">
        <w:rPr>
          <w:rFonts w:ascii="Times New Roman" w:hAnsi="Times New Roman" w:cs="Times New Roman"/>
          <w:sz w:val="22"/>
          <w:szCs w:val="22"/>
        </w:rPr>
        <w:t>kapital v višini 1</w:t>
      </w:r>
      <w:r w:rsidR="000E1820">
        <w:rPr>
          <w:rFonts w:ascii="Times New Roman" w:hAnsi="Times New Roman" w:cs="Times New Roman"/>
          <w:sz w:val="22"/>
          <w:szCs w:val="22"/>
        </w:rPr>
        <w:t>.136.959</w:t>
      </w:r>
      <w:r w:rsidR="000C7462" w:rsidRPr="001B0FCE">
        <w:rPr>
          <w:rFonts w:ascii="Times New Roman" w:hAnsi="Times New Roman" w:cs="Times New Roman"/>
          <w:sz w:val="22"/>
          <w:szCs w:val="22"/>
        </w:rPr>
        <w:t xml:space="preserve"> </w:t>
      </w:r>
      <w:proofErr w:type="spellStart"/>
      <w:r w:rsidR="000C7462" w:rsidRPr="001B0FCE">
        <w:rPr>
          <w:rFonts w:ascii="Times New Roman" w:hAnsi="Times New Roman" w:cs="Times New Roman"/>
          <w:sz w:val="22"/>
          <w:szCs w:val="22"/>
        </w:rPr>
        <w:t>Eur</w:t>
      </w:r>
      <w:proofErr w:type="spellEnd"/>
      <w:r w:rsidR="000C7462" w:rsidRPr="001B0FCE">
        <w:rPr>
          <w:rFonts w:ascii="Times New Roman" w:hAnsi="Times New Roman" w:cs="Times New Roman"/>
          <w:sz w:val="22"/>
          <w:szCs w:val="22"/>
        </w:rPr>
        <w:t xml:space="preserve"> in čisti poslovni izid leta </w:t>
      </w:r>
      <w:r w:rsidR="009F04BA" w:rsidRPr="001B0FCE">
        <w:rPr>
          <w:rFonts w:ascii="Times New Roman" w:hAnsi="Times New Roman" w:cs="Times New Roman"/>
          <w:sz w:val="22"/>
          <w:szCs w:val="22"/>
        </w:rPr>
        <w:t xml:space="preserve">2018 v znesku </w:t>
      </w:r>
      <w:r w:rsidR="000E1820">
        <w:rPr>
          <w:rFonts w:ascii="Times New Roman" w:hAnsi="Times New Roman" w:cs="Times New Roman"/>
          <w:sz w:val="22"/>
          <w:szCs w:val="22"/>
        </w:rPr>
        <w:t>50.201</w:t>
      </w:r>
      <w:r w:rsidR="009F04BA" w:rsidRPr="001B0FCE">
        <w:rPr>
          <w:rFonts w:ascii="Times New Roman" w:hAnsi="Times New Roman" w:cs="Times New Roman"/>
          <w:sz w:val="22"/>
          <w:szCs w:val="22"/>
        </w:rPr>
        <w:t xml:space="preserve"> </w:t>
      </w:r>
      <w:proofErr w:type="spellStart"/>
      <w:r w:rsidR="009F04BA" w:rsidRPr="001B0FCE">
        <w:rPr>
          <w:rFonts w:ascii="Times New Roman" w:hAnsi="Times New Roman" w:cs="Times New Roman"/>
          <w:sz w:val="22"/>
          <w:szCs w:val="22"/>
        </w:rPr>
        <w:t>Eur</w:t>
      </w:r>
      <w:proofErr w:type="spellEnd"/>
      <w:r w:rsidR="000C7462" w:rsidRPr="001B0FCE">
        <w:rPr>
          <w:rFonts w:ascii="Times New Roman" w:hAnsi="Times New Roman" w:cs="Times New Roman"/>
          <w:sz w:val="22"/>
          <w:szCs w:val="22"/>
        </w:rPr>
        <w:t>. Pri sestavi konsolidiranih računovodskih izkazov so upoštevani računovodski izkaz</w:t>
      </w:r>
      <w:r w:rsidR="009F04BA" w:rsidRPr="001B0FCE">
        <w:rPr>
          <w:rFonts w:ascii="Times New Roman" w:hAnsi="Times New Roman" w:cs="Times New Roman"/>
          <w:sz w:val="22"/>
          <w:szCs w:val="22"/>
        </w:rPr>
        <w:t>i pridružene družbe za leto 201</w:t>
      </w:r>
      <w:r w:rsidR="000E1820">
        <w:rPr>
          <w:rFonts w:ascii="Times New Roman" w:hAnsi="Times New Roman" w:cs="Times New Roman"/>
          <w:sz w:val="22"/>
          <w:szCs w:val="22"/>
        </w:rPr>
        <w:t>8</w:t>
      </w:r>
      <w:r w:rsidR="000C7462" w:rsidRPr="001B0FCE">
        <w:rPr>
          <w:rFonts w:ascii="Times New Roman" w:hAnsi="Times New Roman" w:cs="Times New Roman"/>
          <w:sz w:val="22"/>
          <w:szCs w:val="22"/>
        </w:rPr>
        <w:t>, ker ob sestavi konsolidiranih ra</w:t>
      </w:r>
      <w:r w:rsidR="009F04BA" w:rsidRPr="001B0FCE">
        <w:rPr>
          <w:rFonts w:ascii="Times New Roman" w:hAnsi="Times New Roman" w:cs="Times New Roman"/>
          <w:sz w:val="22"/>
          <w:szCs w:val="22"/>
        </w:rPr>
        <w:t>čunovodskih izkazov za leto 201</w:t>
      </w:r>
      <w:r w:rsidR="000E1820">
        <w:rPr>
          <w:rFonts w:ascii="Times New Roman" w:hAnsi="Times New Roman" w:cs="Times New Roman"/>
          <w:sz w:val="22"/>
          <w:szCs w:val="22"/>
        </w:rPr>
        <w:t>9</w:t>
      </w:r>
      <w:r w:rsidR="00CE3E09" w:rsidRPr="001B0FCE">
        <w:rPr>
          <w:rFonts w:ascii="Times New Roman" w:hAnsi="Times New Roman" w:cs="Times New Roman"/>
          <w:sz w:val="22"/>
          <w:szCs w:val="22"/>
        </w:rPr>
        <w:t xml:space="preserve"> izkaz</w:t>
      </w:r>
      <w:r w:rsidR="009F04BA" w:rsidRPr="001B0FCE">
        <w:rPr>
          <w:rFonts w:ascii="Times New Roman" w:hAnsi="Times New Roman" w:cs="Times New Roman"/>
          <w:sz w:val="22"/>
          <w:szCs w:val="22"/>
        </w:rPr>
        <w:t>i pridružene družbe za leto 201</w:t>
      </w:r>
      <w:r w:rsidR="000E1820">
        <w:rPr>
          <w:rFonts w:ascii="Times New Roman" w:hAnsi="Times New Roman" w:cs="Times New Roman"/>
          <w:sz w:val="22"/>
          <w:szCs w:val="22"/>
        </w:rPr>
        <w:t>9</w:t>
      </w:r>
      <w:r w:rsidR="00CE3E09" w:rsidRPr="001B0FCE">
        <w:rPr>
          <w:rFonts w:ascii="Times New Roman" w:hAnsi="Times New Roman" w:cs="Times New Roman"/>
          <w:sz w:val="22"/>
          <w:szCs w:val="22"/>
        </w:rPr>
        <w:t xml:space="preserve"> še niso bili pripravljeni.</w:t>
      </w:r>
    </w:p>
    <w:p w14:paraId="6A7CD9B3" w14:textId="77777777" w:rsidR="00CE3E09" w:rsidRPr="001B0FCE" w:rsidRDefault="00CE3E09" w:rsidP="002B6946">
      <w:pPr>
        <w:spacing w:line="312" w:lineRule="auto"/>
        <w:jc w:val="both"/>
        <w:rPr>
          <w:rFonts w:ascii="Times New Roman" w:hAnsi="Times New Roman" w:cs="Times New Roman"/>
          <w:sz w:val="22"/>
          <w:szCs w:val="22"/>
          <w:highlight w:val="yellow"/>
        </w:rPr>
      </w:pPr>
    </w:p>
    <w:p w14:paraId="52B89E7D" w14:textId="77777777" w:rsidR="00C57194" w:rsidRPr="001B0FCE" w:rsidRDefault="007A06F9" w:rsidP="007867FF">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Obvladujoča družba družbe M1</w:t>
      </w:r>
      <w:r w:rsidR="00EE7593" w:rsidRPr="001B0FCE">
        <w:rPr>
          <w:rFonts w:ascii="Times New Roman" w:hAnsi="Times New Roman" w:cs="Times New Roman"/>
          <w:sz w:val="22"/>
          <w:szCs w:val="22"/>
        </w:rPr>
        <w:t>,</w:t>
      </w:r>
      <w:r w:rsidRPr="001B0FCE">
        <w:rPr>
          <w:rFonts w:ascii="Times New Roman" w:hAnsi="Times New Roman" w:cs="Times New Roman"/>
          <w:sz w:val="22"/>
          <w:szCs w:val="22"/>
        </w:rPr>
        <w:t xml:space="preserve"> d.d</w:t>
      </w:r>
      <w:r w:rsidR="001F600A" w:rsidRPr="001B0FCE">
        <w:rPr>
          <w:rFonts w:ascii="Times New Roman" w:hAnsi="Times New Roman" w:cs="Times New Roman"/>
          <w:sz w:val="22"/>
          <w:szCs w:val="22"/>
        </w:rPr>
        <w:t>., je na dan 31.12.201</w:t>
      </w:r>
      <w:r w:rsidR="000E1820">
        <w:rPr>
          <w:rFonts w:ascii="Times New Roman" w:hAnsi="Times New Roman" w:cs="Times New Roman"/>
          <w:sz w:val="22"/>
          <w:szCs w:val="22"/>
        </w:rPr>
        <w:t>9</w:t>
      </w:r>
      <w:r w:rsidR="00E569BE" w:rsidRPr="001B0FCE">
        <w:rPr>
          <w:rFonts w:ascii="Times New Roman" w:hAnsi="Times New Roman" w:cs="Times New Roman"/>
          <w:sz w:val="22"/>
          <w:szCs w:val="22"/>
        </w:rPr>
        <w:t xml:space="preserve"> družba </w:t>
      </w:r>
      <w:proofErr w:type="spellStart"/>
      <w:r w:rsidR="00E569BE" w:rsidRPr="001B0FCE">
        <w:rPr>
          <w:rFonts w:ascii="Times New Roman" w:hAnsi="Times New Roman" w:cs="Times New Roman"/>
          <w:sz w:val="22"/>
          <w:szCs w:val="22"/>
        </w:rPr>
        <w:t>Copartner</w:t>
      </w:r>
      <w:proofErr w:type="spellEnd"/>
      <w:r w:rsidR="00E569BE" w:rsidRPr="001B0FCE">
        <w:rPr>
          <w:rFonts w:ascii="Times New Roman" w:hAnsi="Times New Roman" w:cs="Times New Roman"/>
          <w:sz w:val="22"/>
          <w:szCs w:val="22"/>
        </w:rPr>
        <w:t xml:space="preserve"> d.o.o.</w:t>
      </w:r>
      <w:r w:rsidRPr="001B0FCE">
        <w:rPr>
          <w:rFonts w:ascii="Times New Roman" w:hAnsi="Times New Roman" w:cs="Times New Roman"/>
          <w:sz w:val="22"/>
          <w:szCs w:val="22"/>
        </w:rPr>
        <w:t xml:space="preserve">, s sedežem v Ljubljani, Vojkova cesta 58. </w:t>
      </w:r>
    </w:p>
    <w:p w14:paraId="0FA501EC" w14:textId="77777777" w:rsidR="00C57194" w:rsidRPr="001B0FCE" w:rsidRDefault="00C57194" w:rsidP="00356A93">
      <w:pPr>
        <w:shd w:val="clear" w:color="auto" w:fill="FFFFFF"/>
        <w:spacing w:line="240" w:lineRule="exact"/>
        <w:jc w:val="both"/>
        <w:rPr>
          <w:rFonts w:ascii="Times New Roman" w:hAnsi="Times New Roman" w:cs="Times New Roman"/>
          <w:sz w:val="22"/>
          <w:szCs w:val="22"/>
        </w:rPr>
      </w:pPr>
    </w:p>
    <w:p w14:paraId="48476C69" w14:textId="77777777" w:rsidR="00C74363" w:rsidRPr="001B0FCE" w:rsidRDefault="00BD631E" w:rsidP="00356A93">
      <w:pPr>
        <w:shd w:val="clear" w:color="auto" w:fill="FFFFFF"/>
        <w:spacing w:line="240" w:lineRule="exact"/>
        <w:jc w:val="both"/>
        <w:rPr>
          <w:rFonts w:ascii="Times New Roman" w:hAnsi="Times New Roman" w:cs="Times New Roman"/>
          <w:sz w:val="22"/>
          <w:szCs w:val="22"/>
          <w:u w:val="single"/>
        </w:rPr>
      </w:pPr>
      <w:r w:rsidRPr="001B0FCE">
        <w:rPr>
          <w:rFonts w:ascii="Times New Roman" w:hAnsi="Times New Roman" w:cs="Times New Roman"/>
          <w:b/>
          <w:bCs/>
          <w:color w:val="000000"/>
          <w:sz w:val="22"/>
          <w:szCs w:val="22"/>
          <w:u w:val="single"/>
        </w:rPr>
        <w:t>CVETLIČARNA NEPREMIČNINE</w:t>
      </w:r>
      <w:r w:rsidR="000B742C" w:rsidRPr="001B0FCE">
        <w:rPr>
          <w:rFonts w:ascii="Times New Roman" w:hAnsi="Times New Roman" w:cs="Times New Roman"/>
          <w:b/>
          <w:bCs/>
          <w:color w:val="000000"/>
          <w:sz w:val="22"/>
          <w:szCs w:val="22"/>
          <w:u w:val="single"/>
        </w:rPr>
        <w:t xml:space="preserve"> d.o.o.</w:t>
      </w:r>
    </w:p>
    <w:p w14:paraId="7716E264" w14:textId="77777777" w:rsidR="0037734C" w:rsidRPr="001B0FCE" w:rsidRDefault="0037734C" w:rsidP="00356A93">
      <w:pPr>
        <w:shd w:val="clear" w:color="auto" w:fill="FFFFFF"/>
        <w:spacing w:line="240" w:lineRule="exact"/>
        <w:jc w:val="both"/>
        <w:rPr>
          <w:rFonts w:ascii="Times New Roman" w:hAnsi="Times New Roman" w:cs="Times New Roman"/>
          <w:b/>
          <w:bCs/>
          <w:color w:val="000000"/>
          <w:spacing w:val="-2"/>
          <w:sz w:val="22"/>
          <w:szCs w:val="22"/>
          <w:u w:val="single"/>
        </w:rPr>
      </w:pPr>
    </w:p>
    <w:tbl>
      <w:tblPr>
        <w:tblW w:w="7395" w:type="dxa"/>
        <w:tblInd w:w="55" w:type="dxa"/>
        <w:tblCellMar>
          <w:left w:w="70" w:type="dxa"/>
          <w:right w:w="70" w:type="dxa"/>
        </w:tblCellMar>
        <w:tblLook w:val="0000" w:firstRow="0" w:lastRow="0" w:firstColumn="0" w:lastColumn="0" w:noHBand="0" w:noVBand="0"/>
      </w:tblPr>
      <w:tblGrid>
        <w:gridCol w:w="2355"/>
        <w:gridCol w:w="5040"/>
      </w:tblGrid>
      <w:tr w:rsidR="00384D19" w:rsidRPr="001B0FCE" w14:paraId="32ABB1CD" w14:textId="77777777">
        <w:trPr>
          <w:trHeight w:val="255"/>
        </w:trPr>
        <w:tc>
          <w:tcPr>
            <w:tcW w:w="2355" w:type="dxa"/>
            <w:tcBorders>
              <w:top w:val="nil"/>
              <w:left w:val="nil"/>
              <w:bottom w:val="nil"/>
              <w:right w:val="nil"/>
            </w:tcBorders>
            <w:shd w:val="clear" w:color="auto" w:fill="auto"/>
            <w:noWrap/>
            <w:vAlign w:val="bottom"/>
          </w:tcPr>
          <w:p w14:paraId="43F805E5" w14:textId="77777777" w:rsidR="00384D19" w:rsidRPr="001B0FCE" w:rsidRDefault="00384D19" w:rsidP="00356A93">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Ime družbe:</w:t>
            </w:r>
          </w:p>
        </w:tc>
        <w:tc>
          <w:tcPr>
            <w:tcW w:w="5040" w:type="dxa"/>
            <w:tcBorders>
              <w:top w:val="nil"/>
              <w:left w:val="nil"/>
              <w:bottom w:val="nil"/>
              <w:right w:val="nil"/>
            </w:tcBorders>
            <w:shd w:val="clear" w:color="auto" w:fill="auto"/>
            <w:noWrap/>
            <w:vAlign w:val="bottom"/>
          </w:tcPr>
          <w:p w14:paraId="1D070DDE" w14:textId="77777777" w:rsidR="00384D19" w:rsidRPr="001B0FCE" w:rsidRDefault="00BD631E" w:rsidP="00BD631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Cvetličarna nepremičnine</w:t>
            </w:r>
            <w:r w:rsidR="00384D19" w:rsidRPr="001B0FCE">
              <w:rPr>
                <w:rFonts w:ascii="Times New Roman" w:hAnsi="Times New Roman" w:cs="Times New Roman"/>
                <w:color w:val="000000"/>
              </w:rPr>
              <w:t xml:space="preserve"> poslovanje z </w:t>
            </w:r>
            <w:proofErr w:type="spellStart"/>
            <w:r w:rsidR="00384D19" w:rsidRPr="001B0FCE">
              <w:rPr>
                <w:rFonts w:ascii="Times New Roman" w:hAnsi="Times New Roman" w:cs="Times New Roman"/>
                <w:color w:val="000000"/>
              </w:rPr>
              <w:t>nepremicninami</w:t>
            </w:r>
            <w:proofErr w:type="spellEnd"/>
            <w:r w:rsidR="00384D19" w:rsidRPr="001B0FCE">
              <w:rPr>
                <w:rFonts w:ascii="Times New Roman" w:hAnsi="Times New Roman" w:cs="Times New Roman"/>
                <w:color w:val="000000"/>
              </w:rPr>
              <w:t xml:space="preserve"> d.o.o.</w:t>
            </w:r>
          </w:p>
        </w:tc>
      </w:tr>
      <w:tr w:rsidR="00384D19" w:rsidRPr="001B0FCE" w14:paraId="10F78334" w14:textId="77777777">
        <w:trPr>
          <w:trHeight w:val="255"/>
        </w:trPr>
        <w:tc>
          <w:tcPr>
            <w:tcW w:w="2355" w:type="dxa"/>
            <w:tcBorders>
              <w:top w:val="nil"/>
              <w:left w:val="nil"/>
              <w:bottom w:val="nil"/>
              <w:right w:val="nil"/>
            </w:tcBorders>
            <w:shd w:val="clear" w:color="auto" w:fill="auto"/>
            <w:noWrap/>
            <w:vAlign w:val="bottom"/>
          </w:tcPr>
          <w:p w14:paraId="7FD0C921" w14:textId="77777777" w:rsidR="00384D19" w:rsidRPr="001B0FCE" w:rsidRDefault="00384D19" w:rsidP="00356A93">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Sedež:</w:t>
            </w:r>
          </w:p>
        </w:tc>
        <w:tc>
          <w:tcPr>
            <w:tcW w:w="5040" w:type="dxa"/>
            <w:tcBorders>
              <w:top w:val="nil"/>
              <w:left w:val="nil"/>
              <w:bottom w:val="nil"/>
              <w:right w:val="nil"/>
            </w:tcBorders>
            <w:shd w:val="clear" w:color="auto" w:fill="auto"/>
            <w:noWrap/>
            <w:vAlign w:val="bottom"/>
          </w:tcPr>
          <w:p w14:paraId="07C0F805" w14:textId="77777777" w:rsidR="00384D19" w:rsidRPr="001B0FCE" w:rsidRDefault="00BD631E" w:rsidP="00356A93">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Vojkova cesta 58</w:t>
            </w:r>
            <w:r w:rsidR="00384D19" w:rsidRPr="001B0FCE">
              <w:rPr>
                <w:rFonts w:ascii="Times New Roman" w:hAnsi="Times New Roman" w:cs="Times New Roman"/>
                <w:color w:val="000000"/>
              </w:rPr>
              <w:t>, Ljubljana</w:t>
            </w:r>
          </w:p>
        </w:tc>
      </w:tr>
      <w:tr w:rsidR="00384D19" w:rsidRPr="001B0FCE" w14:paraId="7E74B62A" w14:textId="77777777">
        <w:trPr>
          <w:trHeight w:val="255"/>
        </w:trPr>
        <w:tc>
          <w:tcPr>
            <w:tcW w:w="2355" w:type="dxa"/>
            <w:tcBorders>
              <w:top w:val="nil"/>
              <w:left w:val="nil"/>
              <w:bottom w:val="nil"/>
              <w:right w:val="nil"/>
            </w:tcBorders>
            <w:shd w:val="clear" w:color="auto" w:fill="auto"/>
            <w:noWrap/>
            <w:vAlign w:val="bottom"/>
          </w:tcPr>
          <w:p w14:paraId="02711BE4" w14:textId="77777777" w:rsidR="00384D19" w:rsidRPr="001B0FCE" w:rsidRDefault="00384D19" w:rsidP="00356A93">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Država:</w:t>
            </w:r>
          </w:p>
        </w:tc>
        <w:tc>
          <w:tcPr>
            <w:tcW w:w="5040" w:type="dxa"/>
            <w:tcBorders>
              <w:top w:val="nil"/>
              <w:left w:val="nil"/>
              <w:bottom w:val="nil"/>
              <w:right w:val="nil"/>
            </w:tcBorders>
            <w:shd w:val="clear" w:color="auto" w:fill="auto"/>
            <w:noWrap/>
            <w:vAlign w:val="bottom"/>
          </w:tcPr>
          <w:p w14:paraId="48479D92" w14:textId="77777777" w:rsidR="00384D19" w:rsidRPr="001B0FCE" w:rsidRDefault="00384D19" w:rsidP="00356A93">
            <w:pPr>
              <w:widowControl/>
              <w:autoSpaceDE/>
              <w:autoSpaceDN/>
              <w:adjustRightInd/>
              <w:spacing w:line="240" w:lineRule="exact"/>
              <w:rPr>
                <w:rFonts w:ascii="Times New Roman" w:hAnsi="Times New Roman" w:cs="Times New Roman"/>
              </w:rPr>
            </w:pPr>
            <w:r w:rsidRPr="001B0FCE">
              <w:rPr>
                <w:rFonts w:ascii="Times New Roman" w:hAnsi="Times New Roman" w:cs="Times New Roman"/>
              </w:rPr>
              <w:t>Slovenija</w:t>
            </w:r>
          </w:p>
        </w:tc>
      </w:tr>
      <w:tr w:rsidR="00384D19" w:rsidRPr="001B0FCE" w14:paraId="68D93E10" w14:textId="77777777">
        <w:trPr>
          <w:trHeight w:val="255"/>
        </w:trPr>
        <w:tc>
          <w:tcPr>
            <w:tcW w:w="2355" w:type="dxa"/>
            <w:tcBorders>
              <w:top w:val="nil"/>
              <w:left w:val="nil"/>
              <w:bottom w:val="nil"/>
              <w:right w:val="nil"/>
            </w:tcBorders>
            <w:shd w:val="clear" w:color="auto" w:fill="auto"/>
            <w:noWrap/>
            <w:vAlign w:val="bottom"/>
          </w:tcPr>
          <w:p w14:paraId="5E7D6F14" w14:textId="77777777" w:rsidR="00384D19" w:rsidRPr="001B0FCE" w:rsidRDefault="00384D19" w:rsidP="00356A93">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Matična številka:</w:t>
            </w:r>
          </w:p>
        </w:tc>
        <w:tc>
          <w:tcPr>
            <w:tcW w:w="5040" w:type="dxa"/>
            <w:tcBorders>
              <w:top w:val="nil"/>
              <w:left w:val="nil"/>
              <w:bottom w:val="nil"/>
              <w:right w:val="nil"/>
            </w:tcBorders>
            <w:shd w:val="clear" w:color="auto" w:fill="auto"/>
            <w:noWrap/>
            <w:vAlign w:val="bottom"/>
          </w:tcPr>
          <w:p w14:paraId="0D1B3BFE" w14:textId="77777777" w:rsidR="00384D19" w:rsidRPr="001B0FCE" w:rsidRDefault="00384D19" w:rsidP="00356A93">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1813285</w:t>
            </w:r>
          </w:p>
        </w:tc>
      </w:tr>
      <w:tr w:rsidR="00384D19" w:rsidRPr="001B0FCE" w14:paraId="585487F7" w14:textId="77777777">
        <w:trPr>
          <w:trHeight w:val="255"/>
        </w:trPr>
        <w:tc>
          <w:tcPr>
            <w:tcW w:w="2355" w:type="dxa"/>
            <w:tcBorders>
              <w:top w:val="nil"/>
              <w:left w:val="nil"/>
              <w:bottom w:val="nil"/>
              <w:right w:val="nil"/>
            </w:tcBorders>
            <w:shd w:val="clear" w:color="auto" w:fill="auto"/>
            <w:noWrap/>
            <w:vAlign w:val="bottom"/>
          </w:tcPr>
          <w:p w14:paraId="712ECDE4" w14:textId="77777777" w:rsidR="00384D19" w:rsidRPr="001B0FCE" w:rsidRDefault="00384D19" w:rsidP="00356A93">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Davčna številka:</w:t>
            </w:r>
          </w:p>
        </w:tc>
        <w:tc>
          <w:tcPr>
            <w:tcW w:w="5040" w:type="dxa"/>
            <w:tcBorders>
              <w:top w:val="nil"/>
              <w:left w:val="nil"/>
              <w:bottom w:val="nil"/>
              <w:right w:val="nil"/>
            </w:tcBorders>
            <w:shd w:val="clear" w:color="auto" w:fill="auto"/>
            <w:noWrap/>
            <w:vAlign w:val="bottom"/>
          </w:tcPr>
          <w:p w14:paraId="2B9D9B1E" w14:textId="77777777" w:rsidR="00384D19" w:rsidRPr="001B0FCE" w:rsidRDefault="00384D19" w:rsidP="00356A93">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30284457</w:t>
            </w:r>
          </w:p>
        </w:tc>
      </w:tr>
      <w:tr w:rsidR="00384D19" w:rsidRPr="001B0FCE" w14:paraId="59425451" w14:textId="77777777">
        <w:trPr>
          <w:trHeight w:val="255"/>
        </w:trPr>
        <w:tc>
          <w:tcPr>
            <w:tcW w:w="2355" w:type="dxa"/>
            <w:tcBorders>
              <w:top w:val="nil"/>
              <w:left w:val="nil"/>
              <w:bottom w:val="nil"/>
              <w:right w:val="nil"/>
            </w:tcBorders>
            <w:shd w:val="clear" w:color="auto" w:fill="auto"/>
            <w:noWrap/>
            <w:vAlign w:val="bottom"/>
          </w:tcPr>
          <w:p w14:paraId="3DF1062B" w14:textId="77777777" w:rsidR="00384D19" w:rsidRPr="001B0FCE" w:rsidRDefault="00384D19" w:rsidP="00356A93">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Registracija podjetja:</w:t>
            </w:r>
          </w:p>
        </w:tc>
        <w:tc>
          <w:tcPr>
            <w:tcW w:w="5040" w:type="dxa"/>
            <w:tcBorders>
              <w:top w:val="nil"/>
              <w:left w:val="nil"/>
              <w:bottom w:val="nil"/>
              <w:right w:val="nil"/>
            </w:tcBorders>
            <w:shd w:val="clear" w:color="auto" w:fill="auto"/>
            <w:noWrap/>
            <w:vAlign w:val="bottom"/>
          </w:tcPr>
          <w:p w14:paraId="628667A0" w14:textId="77777777" w:rsidR="00384D19" w:rsidRPr="001B0FCE" w:rsidRDefault="00384D19" w:rsidP="00356A93">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Okrožno sodišče v Ljubljani - vložna št. 13762200, z dne 31.3.2003</w:t>
            </w:r>
          </w:p>
        </w:tc>
      </w:tr>
      <w:tr w:rsidR="00384D19" w:rsidRPr="001B0FCE" w14:paraId="7B33B836" w14:textId="77777777">
        <w:trPr>
          <w:trHeight w:val="255"/>
        </w:trPr>
        <w:tc>
          <w:tcPr>
            <w:tcW w:w="2355" w:type="dxa"/>
            <w:tcBorders>
              <w:top w:val="nil"/>
              <w:left w:val="nil"/>
              <w:bottom w:val="nil"/>
              <w:right w:val="nil"/>
            </w:tcBorders>
            <w:shd w:val="clear" w:color="auto" w:fill="auto"/>
            <w:noWrap/>
            <w:vAlign w:val="bottom"/>
          </w:tcPr>
          <w:p w14:paraId="60A9968B" w14:textId="77777777" w:rsidR="00384D19" w:rsidRPr="001B0FCE" w:rsidRDefault="00384D19" w:rsidP="00356A93">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Poslovno leto:</w:t>
            </w:r>
          </w:p>
        </w:tc>
        <w:tc>
          <w:tcPr>
            <w:tcW w:w="5040" w:type="dxa"/>
            <w:tcBorders>
              <w:top w:val="nil"/>
              <w:left w:val="nil"/>
              <w:bottom w:val="nil"/>
              <w:right w:val="nil"/>
            </w:tcBorders>
            <w:shd w:val="clear" w:color="auto" w:fill="auto"/>
            <w:noWrap/>
            <w:vAlign w:val="bottom"/>
          </w:tcPr>
          <w:p w14:paraId="65013AA5" w14:textId="77777777" w:rsidR="00384D19" w:rsidRPr="001B0FCE" w:rsidRDefault="00384D19" w:rsidP="00356A93">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koledarsko leto</w:t>
            </w:r>
          </w:p>
        </w:tc>
      </w:tr>
    </w:tbl>
    <w:p w14:paraId="0A2EDB84" w14:textId="77777777" w:rsidR="005B1A27" w:rsidRPr="001B0FCE" w:rsidRDefault="005B1A27" w:rsidP="00356A93">
      <w:pPr>
        <w:shd w:val="clear" w:color="auto" w:fill="FFFFFF"/>
        <w:spacing w:line="240" w:lineRule="exact"/>
        <w:jc w:val="both"/>
        <w:rPr>
          <w:rFonts w:ascii="Times New Roman" w:hAnsi="Times New Roman" w:cs="Times New Roman"/>
          <w:color w:val="000000"/>
          <w:spacing w:val="-1"/>
          <w:sz w:val="22"/>
          <w:szCs w:val="22"/>
        </w:rPr>
      </w:pPr>
    </w:p>
    <w:p w14:paraId="42A82002" w14:textId="77777777" w:rsidR="00BD631E" w:rsidRPr="001B0FCE" w:rsidRDefault="00CE586A" w:rsidP="00BD631E">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Dejavnost podj</w:t>
      </w:r>
      <w:r w:rsidR="00BB39CE" w:rsidRPr="001B0FCE">
        <w:rPr>
          <w:rFonts w:ascii="Times New Roman" w:hAnsi="Times New Roman" w:cs="Times New Roman"/>
          <w:sz w:val="22"/>
          <w:szCs w:val="22"/>
        </w:rPr>
        <w:t>etja je dajanje lastnih nepremič</w:t>
      </w:r>
      <w:r w:rsidRPr="001B0FCE">
        <w:rPr>
          <w:rFonts w:ascii="Times New Roman" w:hAnsi="Times New Roman" w:cs="Times New Roman"/>
          <w:sz w:val="22"/>
          <w:szCs w:val="22"/>
        </w:rPr>
        <w:t xml:space="preserve">nin v najem. </w:t>
      </w:r>
      <w:r w:rsidR="00AA5C77" w:rsidRPr="001B0FCE">
        <w:rPr>
          <w:rFonts w:ascii="Times New Roman" w:hAnsi="Times New Roman" w:cs="Times New Roman"/>
          <w:sz w:val="22"/>
          <w:szCs w:val="22"/>
        </w:rPr>
        <w:t>Družbo zastopa direktor Tomaž Pogorelec</w:t>
      </w:r>
      <w:r w:rsidR="00BD631E" w:rsidRPr="001B0FCE">
        <w:rPr>
          <w:rFonts w:ascii="Times New Roman" w:hAnsi="Times New Roman" w:cs="Times New Roman"/>
          <w:sz w:val="22"/>
          <w:szCs w:val="22"/>
        </w:rPr>
        <w:t>.</w:t>
      </w:r>
      <w:r w:rsidR="000C2587" w:rsidRPr="001B0FCE">
        <w:rPr>
          <w:rFonts w:ascii="Times New Roman" w:hAnsi="Times New Roman" w:cs="Times New Roman"/>
          <w:sz w:val="22"/>
          <w:szCs w:val="22"/>
        </w:rPr>
        <w:t xml:space="preserve"> </w:t>
      </w:r>
      <w:r w:rsidR="00144C2E" w:rsidRPr="001B0FCE">
        <w:rPr>
          <w:rFonts w:ascii="Times New Roman" w:hAnsi="Times New Roman" w:cs="Times New Roman"/>
          <w:sz w:val="22"/>
          <w:szCs w:val="22"/>
        </w:rPr>
        <w:t>Druž</w:t>
      </w:r>
      <w:r w:rsidR="007A06F9" w:rsidRPr="001B0FCE">
        <w:rPr>
          <w:rFonts w:ascii="Times New Roman" w:hAnsi="Times New Roman" w:cs="Times New Roman"/>
          <w:sz w:val="22"/>
          <w:szCs w:val="22"/>
        </w:rPr>
        <w:t xml:space="preserve">ba </w:t>
      </w:r>
      <w:r w:rsidR="001F600A" w:rsidRPr="001B0FCE">
        <w:rPr>
          <w:rFonts w:ascii="Times New Roman" w:hAnsi="Times New Roman" w:cs="Times New Roman"/>
          <w:sz w:val="22"/>
          <w:szCs w:val="22"/>
        </w:rPr>
        <w:t>je imela v letu 201</w:t>
      </w:r>
      <w:r w:rsidR="00FC62F4">
        <w:rPr>
          <w:rFonts w:ascii="Times New Roman" w:hAnsi="Times New Roman" w:cs="Times New Roman"/>
          <w:sz w:val="22"/>
          <w:szCs w:val="22"/>
        </w:rPr>
        <w:t>9</w:t>
      </w:r>
      <w:r w:rsidR="00BD631E" w:rsidRPr="001B0FCE">
        <w:rPr>
          <w:rFonts w:ascii="Times New Roman" w:hAnsi="Times New Roman" w:cs="Times New Roman"/>
          <w:sz w:val="22"/>
          <w:szCs w:val="22"/>
        </w:rPr>
        <w:t xml:space="preserve"> enega zaposlenega.</w:t>
      </w:r>
    </w:p>
    <w:p w14:paraId="46E0CA63" w14:textId="77777777" w:rsidR="006900BE" w:rsidRPr="001B0FCE" w:rsidRDefault="006900BE" w:rsidP="006900BE">
      <w:pPr>
        <w:shd w:val="clear" w:color="auto" w:fill="FFFFFF"/>
        <w:spacing w:line="240" w:lineRule="exact"/>
        <w:jc w:val="both"/>
        <w:rPr>
          <w:rFonts w:ascii="Times New Roman" w:hAnsi="Times New Roman" w:cs="Times New Roman"/>
          <w:sz w:val="22"/>
          <w:szCs w:val="22"/>
          <w:highlight w:val="yellow"/>
        </w:rPr>
      </w:pPr>
    </w:p>
    <w:p w14:paraId="38C113C1" w14:textId="77777777" w:rsidR="006900BE" w:rsidRPr="001B0FCE" w:rsidRDefault="006900BE" w:rsidP="006900BE">
      <w:pPr>
        <w:shd w:val="clear" w:color="auto" w:fill="FFFFFF"/>
        <w:spacing w:line="240" w:lineRule="exact"/>
        <w:jc w:val="both"/>
        <w:rPr>
          <w:rFonts w:ascii="Times New Roman" w:hAnsi="Times New Roman" w:cs="Times New Roman"/>
          <w:sz w:val="22"/>
          <w:szCs w:val="22"/>
          <w:u w:val="single"/>
        </w:rPr>
      </w:pPr>
      <w:r w:rsidRPr="001B0FCE">
        <w:rPr>
          <w:rFonts w:ascii="Times New Roman" w:hAnsi="Times New Roman" w:cs="Times New Roman"/>
          <w:b/>
          <w:bCs/>
          <w:color w:val="000000"/>
          <w:sz w:val="22"/>
          <w:szCs w:val="22"/>
          <w:u w:val="single"/>
        </w:rPr>
        <w:t>CENTER CVETLIČARNA d.d.</w:t>
      </w:r>
    </w:p>
    <w:p w14:paraId="621F9A25" w14:textId="77777777" w:rsidR="006900BE" w:rsidRPr="001B0FCE" w:rsidRDefault="006900BE" w:rsidP="006900BE">
      <w:pPr>
        <w:shd w:val="clear" w:color="auto" w:fill="FFFFFF"/>
        <w:spacing w:line="240" w:lineRule="exact"/>
        <w:jc w:val="both"/>
        <w:rPr>
          <w:rFonts w:ascii="Times New Roman" w:hAnsi="Times New Roman" w:cs="Times New Roman"/>
          <w:b/>
          <w:bCs/>
          <w:color w:val="000000"/>
          <w:spacing w:val="-2"/>
          <w:sz w:val="22"/>
          <w:szCs w:val="22"/>
          <w:u w:val="single"/>
        </w:rPr>
      </w:pPr>
    </w:p>
    <w:tbl>
      <w:tblPr>
        <w:tblW w:w="7395" w:type="dxa"/>
        <w:tblInd w:w="55" w:type="dxa"/>
        <w:tblCellMar>
          <w:left w:w="70" w:type="dxa"/>
          <w:right w:w="70" w:type="dxa"/>
        </w:tblCellMar>
        <w:tblLook w:val="0000" w:firstRow="0" w:lastRow="0" w:firstColumn="0" w:lastColumn="0" w:noHBand="0" w:noVBand="0"/>
      </w:tblPr>
      <w:tblGrid>
        <w:gridCol w:w="2355"/>
        <w:gridCol w:w="5040"/>
      </w:tblGrid>
      <w:tr w:rsidR="006900BE" w:rsidRPr="001B0FCE" w14:paraId="4133999F" w14:textId="77777777" w:rsidTr="009148FE">
        <w:trPr>
          <w:trHeight w:val="255"/>
        </w:trPr>
        <w:tc>
          <w:tcPr>
            <w:tcW w:w="2355" w:type="dxa"/>
            <w:tcBorders>
              <w:top w:val="nil"/>
              <w:left w:val="nil"/>
              <w:bottom w:val="nil"/>
              <w:right w:val="nil"/>
            </w:tcBorders>
            <w:shd w:val="clear" w:color="auto" w:fill="auto"/>
            <w:noWrap/>
            <w:vAlign w:val="bottom"/>
          </w:tcPr>
          <w:p w14:paraId="71695EC5" w14:textId="77777777" w:rsidR="006900BE" w:rsidRPr="001B0FCE" w:rsidRDefault="006900BE"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Ime družbe:</w:t>
            </w:r>
          </w:p>
        </w:tc>
        <w:tc>
          <w:tcPr>
            <w:tcW w:w="5040" w:type="dxa"/>
            <w:tcBorders>
              <w:top w:val="nil"/>
              <w:left w:val="nil"/>
              <w:bottom w:val="nil"/>
              <w:right w:val="nil"/>
            </w:tcBorders>
            <w:shd w:val="clear" w:color="auto" w:fill="auto"/>
            <w:noWrap/>
            <w:vAlign w:val="bottom"/>
          </w:tcPr>
          <w:p w14:paraId="7265A9E5" w14:textId="77777777" w:rsidR="006900BE" w:rsidRPr="001B0FCE" w:rsidRDefault="00DC3555"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Podjetniški center cvetličarna, upravljanje nepremičnin, d.d.</w:t>
            </w:r>
          </w:p>
        </w:tc>
      </w:tr>
      <w:tr w:rsidR="006900BE" w:rsidRPr="001B0FCE" w14:paraId="0FBBCFC1" w14:textId="77777777" w:rsidTr="009148FE">
        <w:trPr>
          <w:trHeight w:val="255"/>
        </w:trPr>
        <w:tc>
          <w:tcPr>
            <w:tcW w:w="2355" w:type="dxa"/>
            <w:tcBorders>
              <w:top w:val="nil"/>
              <w:left w:val="nil"/>
              <w:bottom w:val="nil"/>
              <w:right w:val="nil"/>
            </w:tcBorders>
            <w:shd w:val="clear" w:color="auto" w:fill="auto"/>
            <w:noWrap/>
            <w:vAlign w:val="bottom"/>
          </w:tcPr>
          <w:p w14:paraId="73994419" w14:textId="77777777" w:rsidR="006900BE" w:rsidRPr="001B0FCE" w:rsidRDefault="006900BE"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Sedež:</w:t>
            </w:r>
          </w:p>
        </w:tc>
        <w:tc>
          <w:tcPr>
            <w:tcW w:w="5040" w:type="dxa"/>
            <w:tcBorders>
              <w:top w:val="nil"/>
              <w:left w:val="nil"/>
              <w:bottom w:val="nil"/>
              <w:right w:val="nil"/>
            </w:tcBorders>
            <w:shd w:val="clear" w:color="auto" w:fill="auto"/>
            <w:noWrap/>
            <w:vAlign w:val="bottom"/>
          </w:tcPr>
          <w:p w14:paraId="59D65D08" w14:textId="77777777" w:rsidR="006900BE" w:rsidRPr="001B0FCE" w:rsidRDefault="006900BE"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Vojkova cesta 58, Ljubljana</w:t>
            </w:r>
          </w:p>
        </w:tc>
      </w:tr>
      <w:tr w:rsidR="006900BE" w:rsidRPr="001B0FCE" w14:paraId="7C69901B" w14:textId="77777777" w:rsidTr="009148FE">
        <w:trPr>
          <w:trHeight w:val="255"/>
        </w:trPr>
        <w:tc>
          <w:tcPr>
            <w:tcW w:w="2355" w:type="dxa"/>
            <w:tcBorders>
              <w:top w:val="nil"/>
              <w:left w:val="nil"/>
              <w:bottom w:val="nil"/>
              <w:right w:val="nil"/>
            </w:tcBorders>
            <w:shd w:val="clear" w:color="auto" w:fill="auto"/>
            <w:noWrap/>
            <w:vAlign w:val="bottom"/>
          </w:tcPr>
          <w:p w14:paraId="331DDC68" w14:textId="77777777" w:rsidR="006900BE" w:rsidRPr="001B0FCE" w:rsidRDefault="006900BE"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Država:</w:t>
            </w:r>
          </w:p>
        </w:tc>
        <w:tc>
          <w:tcPr>
            <w:tcW w:w="5040" w:type="dxa"/>
            <w:tcBorders>
              <w:top w:val="nil"/>
              <w:left w:val="nil"/>
              <w:bottom w:val="nil"/>
              <w:right w:val="nil"/>
            </w:tcBorders>
            <w:shd w:val="clear" w:color="auto" w:fill="auto"/>
            <w:noWrap/>
            <w:vAlign w:val="bottom"/>
          </w:tcPr>
          <w:p w14:paraId="1B9D4B97" w14:textId="77777777" w:rsidR="006900BE" w:rsidRPr="001B0FCE" w:rsidRDefault="006900BE" w:rsidP="009148FE">
            <w:pPr>
              <w:widowControl/>
              <w:autoSpaceDE/>
              <w:autoSpaceDN/>
              <w:adjustRightInd/>
              <w:spacing w:line="240" w:lineRule="exact"/>
              <w:rPr>
                <w:rFonts w:ascii="Times New Roman" w:hAnsi="Times New Roman" w:cs="Times New Roman"/>
              </w:rPr>
            </w:pPr>
            <w:r w:rsidRPr="001B0FCE">
              <w:rPr>
                <w:rFonts w:ascii="Times New Roman" w:hAnsi="Times New Roman" w:cs="Times New Roman"/>
              </w:rPr>
              <w:t>Slovenija</w:t>
            </w:r>
          </w:p>
        </w:tc>
      </w:tr>
      <w:tr w:rsidR="006900BE" w:rsidRPr="001B0FCE" w14:paraId="1C97EB7D" w14:textId="77777777" w:rsidTr="009148FE">
        <w:trPr>
          <w:trHeight w:val="255"/>
        </w:trPr>
        <w:tc>
          <w:tcPr>
            <w:tcW w:w="2355" w:type="dxa"/>
            <w:tcBorders>
              <w:top w:val="nil"/>
              <w:left w:val="nil"/>
              <w:bottom w:val="nil"/>
              <w:right w:val="nil"/>
            </w:tcBorders>
            <w:shd w:val="clear" w:color="auto" w:fill="auto"/>
            <w:noWrap/>
            <w:vAlign w:val="bottom"/>
          </w:tcPr>
          <w:p w14:paraId="78CA5B1C" w14:textId="77777777" w:rsidR="006900BE" w:rsidRPr="001B0FCE" w:rsidRDefault="006900BE"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Matična številka:</w:t>
            </w:r>
          </w:p>
        </w:tc>
        <w:tc>
          <w:tcPr>
            <w:tcW w:w="5040" w:type="dxa"/>
            <w:tcBorders>
              <w:top w:val="nil"/>
              <w:left w:val="nil"/>
              <w:bottom w:val="nil"/>
              <w:right w:val="nil"/>
            </w:tcBorders>
            <w:shd w:val="clear" w:color="auto" w:fill="auto"/>
            <w:noWrap/>
            <w:vAlign w:val="bottom"/>
          </w:tcPr>
          <w:p w14:paraId="06163264" w14:textId="77777777" w:rsidR="006900BE" w:rsidRPr="001B0FCE" w:rsidRDefault="00DC3555"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6460003000</w:t>
            </w:r>
          </w:p>
        </w:tc>
      </w:tr>
      <w:tr w:rsidR="006900BE" w:rsidRPr="001B0FCE" w14:paraId="3E715C7A" w14:textId="77777777" w:rsidTr="009148FE">
        <w:trPr>
          <w:trHeight w:val="255"/>
        </w:trPr>
        <w:tc>
          <w:tcPr>
            <w:tcW w:w="2355" w:type="dxa"/>
            <w:tcBorders>
              <w:top w:val="nil"/>
              <w:left w:val="nil"/>
              <w:bottom w:val="nil"/>
              <w:right w:val="nil"/>
            </w:tcBorders>
            <w:shd w:val="clear" w:color="auto" w:fill="auto"/>
            <w:noWrap/>
            <w:vAlign w:val="bottom"/>
          </w:tcPr>
          <w:p w14:paraId="0B31E6FE" w14:textId="77777777" w:rsidR="006900BE" w:rsidRPr="001B0FCE" w:rsidRDefault="006900BE"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Davčna številka:</w:t>
            </w:r>
          </w:p>
        </w:tc>
        <w:tc>
          <w:tcPr>
            <w:tcW w:w="5040" w:type="dxa"/>
            <w:tcBorders>
              <w:top w:val="nil"/>
              <w:left w:val="nil"/>
              <w:bottom w:val="nil"/>
              <w:right w:val="nil"/>
            </w:tcBorders>
            <w:shd w:val="clear" w:color="auto" w:fill="auto"/>
            <w:noWrap/>
            <w:vAlign w:val="bottom"/>
          </w:tcPr>
          <w:p w14:paraId="147743D1" w14:textId="77777777" w:rsidR="006900BE" w:rsidRPr="001B0FCE" w:rsidRDefault="00DC3555"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44332661</w:t>
            </w:r>
          </w:p>
        </w:tc>
      </w:tr>
      <w:tr w:rsidR="006900BE" w:rsidRPr="001B0FCE" w14:paraId="1EC5D1D1" w14:textId="77777777" w:rsidTr="009148FE">
        <w:trPr>
          <w:trHeight w:val="255"/>
        </w:trPr>
        <w:tc>
          <w:tcPr>
            <w:tcW w:w="2355" w:type="dxa"/>
            <w:tcBorders>
              <w:top w:val="nil"/>
              <w:left w:val="nil"/>
              <w:bottom w:val="nil"/>
              <w:right w:val="nil"/>
            </w:tcBorders>
            <w:shd w:val="clear" w:color="auto" w:fill="auto"/>
            <w:noWrap/>
            <w:vAlign w:val="bottom"/>
          </w:tcPr>
          <w:p w14:paraId="1DF58CF6" w14:textId="77777777" w:rsidR="006900BE" w:rsidRPr="001B0FCE" w:rsidRDefault="006900BE"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Registracija podjetja:</w:t>
            </w:r>
          </w:p>
        </w:tc>
        <w:tc>
          <w:tcPr>
            <w:tcW w:w="5040" w:type="dxa"/>
            <w:tcBorders>
              <w:top w:val="nil"/>
              <w:left w:val="nil"/>
              <w:bottom w:val="nil"/>
              <w:right w:val="nil"/>
            </w:tcBorders>
            <w:shd w:val="clear" w:color="auto" w:fill="auto"/>
            <w:noWrap/>
            <w:vAlign w:val="bottom"/>
          </w:tcPr>
          <w:p w14:paraId="702D8EA2" w14:textId="77777777" w:rsidR="006900BE" w:rsidRPr="001B0FCE" w:rsidRDefault="006900BE"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Okrožno sodišče v Ljubljan</w:t>
            </w:r>
            <w:r w:rsidR="009148FE" w:rsidRPr="001B0FCE">
              <w:rPr>
                <w:rFonts w:ascii="Times New Roman" w:hAnsi="Times New Roman" w:cs="Times New Roman"/>
                <w:color w:val="000000"/>
              </w:rPr>
              <w:t>i,</w:t>
            </w:r>
            <w:r w:rsidR="00DC3555" w:rsidRPr="001B0FCE">
              <w:rPr>
                <w:rFonts w:ascii="Times New Roman" w:hAnsi="Times New Roman" w:cs="Times New Roman"/>
                <w:color w:val="000000"/>
              </w:rPr>
              <w:t xml:space="preserve"> dne 3.10</w:t>
            </w:r>
            <w:r w:rsidRPr="001B0FCE">
              <w:rPr>
                <w:rFonts w:ascii="Times New Roman" w:hAnsi="Times New Roman" w:cs="Times New Roman"/>
                <w:color w:val="000000"/>
              </w:rPr>
              <w:t>.20</w:t>
            </w:r>
            <w:r w:rsidR="00DC3555" w:rsidRPr="001B0FCE">
              <w:rPr>
                <w:rFonts w:ascii="Times New Roman" w:hAnsi="Times New Roman" w:cs="Times New Roman"/>
                <w:color w:val="000000"/>
              </w:rPr>
              <w:t>13</w:t>
            </w:r>
          </w:p>
        </w:tc>
      </w:tr>
      <w:tr w:rsidR="006900BE" w:rsidRPr="001B0FCE" w14:paraId="5ED6E859" w14:textId="77777777" w:rsidTr="009148FE">
        <w:trPr>
          <w:trHeight w:val="255"/>
        </w:trPr>
        <w:tc>
          <w:tcPr>
            <w:tcW w:w="2355" w:type="dxa"/>
            <w:tcBorders>
              <w:top w:val="nil"/>
              <w:left w:val="nil"/>
              <w:bottom w:val="nil"/>
              <w:right w:val="nil"/>
            </w:tcBorders>
            <w:shd w:val="clear" w:color="auto" w:fill="auto"/>
            <w:noWrap/>
            <w:vAlign w:val="bottom"/>
          </w:tcPr>
          <w:p w14:paraId="260F073C" w14:textId="77777777" w:rsidR="006900BE" w:rsidRPr="001B0FCE" w:rsidRDefault="006900BE"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Poslovno leto:</w:t>
            </w:r>
          </w:p>
        </w:tc>
        <w:tc>
          <w:tcPr>
            <w:tcW w:w="5040" w:type="dxa"/>
            <w:tcBorders>
              <w:top w:val="nil"/>
              <w:left w:val="nil"/>
              <w:bottom w:val="nil"/>
              <w:right w:val="nil"/>
            </w:tcBorders>
            <w:shd w:val="clear" w:color="auto" w:fill="auto"/>
            <w:noWrap/>
            <w:vAlign w:val="bottom"/>
          </w:tcPr>
          <w:p w14:paraId="29954724" w14:textId="77777777" w:rsidR="006900BE" w:rsidRPr="001B0FCE" w:rsidRDefault="006900BE"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koledarsko leto</w:t>
            </w:r>
          </w:p>
        </w:tc>
      </w:tr>
    </w:tbl>
    <w:p w14:paraId="759C87FA" w14:textId="77777777" w:rsidR="006900BE" w:rsidRPr="001B0FCE" w:rsidRDefault="006900BE" w:rsidP="006900BE">
      <w:pPr>
        <w:shd w:val="clear" w:color="auto" w:fill="FFFFFF"/>
        <w:spacing w:line="240" w:lineRule="exact"/>
        <w:jc w:val="both"/>
        <w:rPr>
          <w:rFonts w:ascii="Times New Roman" w:hAnsi="Times New Roman" w:cs="Times New Roman"/>
          <w:color w:val="000000"/>
          <w:spacing w:val="-1"/>
          <w:sz w:val="22"/>
          <w:szCs w:val="22"/>
        </w:rPr>
      </w:pPr>
    </w:p>
    <w:p w14:paraId="1119865F" w14:textId="77777777" w:rsidR="006900BE" w:rsidRDefault="006900BE" w:rsidP="006900BE">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Dejavnost podjetja je dajanje lastnih nepremičnin v najem. </w:t>
      </w:r>
      <w:r w:rsidR="0044072D" w:rsidRPr="001B0FCE">
        <w:rPr>
          <w:rFonts w:ascii="Times New Roman" w:hAnsi="Times New Roman" w:cs="Times New Roman"/>
          <w:sz w:val="22"/>
          <w:szCs w:val="22"/>
        </w:rPr>
        <w:t xml:space="preserve">Družbo zastopa direktorica Mojca </w:t>
      </w:r>
      <w:r w:rsidR="0044072D" w:rsidRPr="001B0FCE">
        <w:rPr>
          <w:rFonts w:ascii="Times New Roman" w:hAnsi="Times New Roman" w:cs="Times New Roman"/>
          <w:sz w:val="22"/>
          <w:szCs w:val="22"/>
        </w:rPr>
        <w:lastRenderedPageBreak/>
        <w:t>Pogorelec</w:t>
      </w:r>
      <w:r w:rsidR="001F600A" w:rsidRPr="001B0FCE">
        <w:rPr>
          <w:rFonts w:ascii="Times New Roman" w:hAnsi="Times New Roman" w:cs="Times New Roman"/>
          <w:sz w:val="22"/>
          <w:szCs w:val="22"/>
        </w:rPr>
        <w:t>. Družba je imela v letu 201</w:t>
      </w:r>
      <w:r w:rsidR="00FC62F4">
        <w:rPr>
          <w:rFonts w:ascii="Times New Roman" w:hAnsi="Times New Roman" w:cs="Times New Roman"/>
          <w:sz w:val="22"/>
          <w:szCs w:val="22"/>
        </w:rPr>
        <w:t>9</w:t>
      </w:r>
      <w:r w:rsidRPr="001B0FCE">
        <w:rPr>
          <w:rFonts w:ascii="Times New Roman" w:hAnsi="Times New Roman" w:cs="Times New Roman"/>
          <w:sz w:val="22"/>
          <w:szCs w:val="22"/>
        </w:rPr>
        <w:t xml:space="preserve"> </w:t>
      </w:r>
      <w:r w:rsidR="0044072D" w:rsidRPr="001B0FCE">
        <w:rPr>
          <w:rFonts w:ascii="Times New Roman" w:hAnsi="Times New Roman" w:cs="Times New Roman"/>
          <w:sz w:val="22"/>
          <w:szCs w:val="22"/>
        </w:rPr>
        <w:t>dva zaposlena</w:t>
      </w:r>
      <w:r w:rsidRPr="001B0FCE">
        <w:rPr>
          <w:rFonts w:ascii="Times New Roman" w:hAnsi="Times New Roman" w:cs="Times New Roman"/>
          <w:sz w:val="22"/>
          <w:szCs w:val="22"/>
        </w:rPr>
        <w:t>.</w:t>
      </w:r>
    </w:p>
    <w:p w14:paraId="1B44AA6E" w14:textId="77777777" w:rsidR="00FC62F4" w:rsidRPr="001B0FCE" w:rsidRDefault="00FC62F4" w:rsidP="006900BE">
      <w:pPr>
        <w:spacing w:line="312" w:lineRule="auto"/>
        <w:jc w:val="both"/>
        <w:rPr>
          <w:rFonts w:ascii="Times New Roman" w:hAnsi="Times New Roman" w:cs="Times New Roman"/>
          <w:sz w:val="22"/>
          <w:szCs w:val="22"/>
        </w:rPr>
      </w:pPr>
    </w:p>
    <w:p w14:paraId="39C40B5F" w14:textId="77777777" w:rsidR="009D7C5D" w:rsidRPr="001B0FCE" w:rsidRDefault="009D7C5D" w:rsidP="009D7C5D">
      <w:pPr>
        <w:shd w:val="clear" w:color="auto" w:fill="FFFFFF"/>
        <w:spacing w:line="240" w:lineRule="exact"/>
        <w:jc w:val="both"/>
        <w:rPr>
          <w:rFonts w:ascii="Times New Roman" w:hAnsi="Times New Roman" w:cs="Times New Roman"/>
          <w:b/>
          <w:bCs/>
          <w:color w:val="000000"/>
          <w:sz w:val="22"/>
          <w:szCs w:val="22"/>
          <w:u w:val="single"/>
        </w:rPr>
      </w:pPr>
      <w:r w:rsidRPr="001B0FCE">
        <w:rPr>
          <w:rFonts w:ascii="Times New Roman" w:hAnsi="Times New Roman" w:cs="Times New Roman"/>
          <w:b/>
          <w:bCs/>
          <w:color w:val="000000"/>
          <w:sz w:val="22"/>
          <w:szCs w:val="22"/>
          <w:u w:val="single"/>
        </w:rPr>
        <w:t>CVETLIČARNA d.o.o.</w:t>
      </w:r>
    </w:p>
    <w:p w14:paraId="30F4FB34" w14:textId="77777777" w:rsidR="00AF411F" w:rsidRPr="001B0FCE" w:rsidRDefault="00AF411F" w:rsidP="009D7C5D">
      <w:pPr>
        <w:shd w:val="clear" w:color="auto" w:fill="FFFFFF"/>
        <w:spacing w:line="240" w:lineRule="exact"/>
        <w:jc w:val="both"/>
        <w:rPr>
          <w:rFonts w:ascii="Times New Roman" w:hAnsi="Times New Roman" w:cs="Times New Roman"/>
          <w:sz w:val="22"/>
          <w:szCs w:val="22"/>
          <w:u w:val="single"/>
        </w:rPr>
      </w:pPr>
    </w:p>
    <w:tbl>
      <w:tblPr>
        <w:tblW w:w="7395" w:type="dxa"/>
        <w:tblInd w:w="55" w:type="dxa"/>
        <w:tblCellMar>
          <w:left w:w="70" w:type="dxa"/>
          <w:right w:w="70" w:type="dxa"/>
        </w:tblCellMar>
        <w:tblLook w:val="0000" w:firstRow="0" w:lastRow="0" w:firstColumn="0" w:lastColumn="0" w:noHBand="0" w:noVBand="0"/>
      </w:tblPr>
      <w:tblGrid>
        <w:gridCol w:w="2355"/>
        <w:gridCol w:w="5040"/>
      </w:tblGrid>
      <w:tr w:rsidR="00AF411F" w:rsidRPr="001B0FCE" w14:paraId="15C99F98" w14:textId="77777777" w:rsidTr="009148FE">
        <w:trPr>
          <w:trHeight w:val="255"/>
        </w:trPr>
        <w:tc>
          <w:tcPr>
            <w:tcW w:w="2355" w:type="dxa"/>
            <w:tcBorders>
              <w:top w:val="nil"/>
              <w:left w:val="nil"/>
              <w:bottom w:val="nil"/>
              <w:right w:val="nil"/>
            </w:tcBorders>
            <w:shd w:val="clear" w:color="auto" w:fill="auto"/>
            <w:noWrap/>
            <w:vAlign w:val="bottom"/>
          </w:tcPr>
          <w:p w14:paraId="4155BC81" w14:textId="77777777" w:rsidR="00AF411F" w:rsidRPr="001B0FCE" w:rsidRDefault="00AF411F"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Ime družbe:</w:t>
            </w:r>
          </w:p>
        </w:tc>
        <w:tc>
          <w:tcPr>
            <w:tcW w:w="5040" w:type="dxa"/>
            <w:tcBorders>
              <w:top w:val="nil"/>
              <w:left w:val="nil"/>
              <w:bottom w:val="nil"/>
              <w:right w:val="nil"/>
            </w:tcBorders>
            <w:shd w:val="clear" w:color="auto" w:fill="auto"/>
            <w:noWrap/>
            <w:vAlign w:val="bottom"/>
          </w:tcPr>
          <w:p w14:paraId="112D66B3" w14:textId="77777777" w:rsidR="00AF411F" w:rsidRPr="001B0FCE" w:rsidRDefault="009148FE"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 xml:space="preserve">Cvetličarna, organizacija prireditev </w:t>
            </w:r>
            <w:r w:rsidR="00AF411F" w:rsidRPr="001B0FCE">
              <w:rPr>
                <w:rFonts w:ascii="Times New Roman" w:hAnsi="Times New Roman" w:cs="Times New Roman"/>
                <w:color w:val="000000"/>
              </w:rPr>
              <w:t>d.o.o.</w:t>
            </w:r>
          </w:p>
        </w:tc>
      </w:tr>
      <w:tr w:rsidR="00AF411F" w:rsidRPr="001B0FCE" w14:paraId="19934835" w14:textId="77777777" w:rsidTr="009148FE">
        <w:trPr>
          <w:trHeight w:val="255"/>
        </w:trPr>
        <w:tc>
          <w:tcPr>
            <w:tcW w:w="2355" w:type="dxa"/>
            <w:tcBorders>
              <w:top w:val="nil"/>
              <w:left w:val="nil"/>
              <w:bottom w:val="nil"/>
              <w:right w:val="nil"/>
            </w:tcBorders>
            <w:shd w:val="clear" w:color="auto" w:fill="auto"/>
            <w:noWrap/>
            <w:vAlign w:val="bottom"/>
          </w:tcPr>
          <w:p w14:paraId="72FC5764" w14:textId="77777777" w:rsidR="00AF411F" w:rsidRPr="001B0FCE" w:rsidRDefault="00AF411F"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Sedež:</w:t>
            </w:r>
          </w:p>
        </w:tc>
        <w:tc>
          <w:tcPr>
            <w:tcW w:w="5040" w:type="dxa"/>
            <w:tcBorders>
              <w:top w:val="nil"/>
              <w:left w:val="nil"/>
              <w:bottom w:val="nil"/>
              <w:right w:val="nil"/>
            </w:tcBorders>
            <w:shd w:val="clear" w:color="auto" w:fill="auto"/>
            <w:noWrap/>
            <w:vAlign w:val="bottom"/>
          </w:tcPr>
          <w:p w14:paraId="55B19AFA" w14:textId="77777777" w:rsidR="00AF411F" w:rsidRPr="001B0FCE" w:rsidRDefault="00AF411F"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Vojkova cesta 58, Ljubljana</w:t>
            </w:r>
          </w:p>
        </w:tc>
      </w:tr>
      <w:tr w:rsidR="00AF411F" w:rsidRPr="001B0FCE" w14:paraId="337BBFE8" w14:textId="77777777" w:rsidTr="009148FE">
        <w:trPr>
          <w:trHeight w:val="255"/>
        </w:trPr>
        <w:tc>
          <w:tcPr>
            <w:tcW w:w="2355" w:type="dxa"/>
            <w:tcBorders>
              <w:top w:val="nil"/>
              <w:left w:val="nil"/>
              <w:bottom w:val="nil"/>
              <w:right w:val="nil"/>
            </w:tcBorders>
            <w:shd w:val="clear" w:color="auto" w:fill="auto"/>
            <w:noWrap/>
            <w:vAlign w:val="bottom"/>
          </w:tcPr>
          <w:p w14:paraId="4245D57F" w14:textId="77777777" w:rsidR="00AF411F" w:rsidRPr="001B0FCE" w:rsidRDefault="00AF411F"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Država:</w:t>
            </w:r>
          </w:p>
        </w:tc>
        <w:tc>
          <w:tcPr>
            <w:tcW w:w="5040" w:type="dxa"/>
            <w:tcBorders>
              <w:top w:val="nil"/>
              <w:left w:val="nil"/>
              <w:bottom w:val="nil"/>
              <w:right w:val="nil"/>
            </w:tcBorders>
            <w:shd w:val="clear" w:color="auto" w:fill="auto"/>
            <w:noWrap/>
            <w:vAlign w:val="bottom"/>
          </w:tcPr>
          <w:p w14:paraId="0C1C447A" w14:textId="77777777" w:rsidR="00AF411F" w:rsidRPr="001B0FCE" w:rsidRDefault="00AF411F" w:rsidP="009148FE">
            <w:pPr>
              <w:widowControl/>
              <w:autoSpaceDE/>
              <w:autoSpaceDN/>
              <w:adjustRightInd/>
              <w:spacing w:line="240" w:lineRule="exact"/>
              <w:rPr>
                <w:rFonts w:ascii="Times New Roman" w:hAnsi="Times New Roman" w:cs="Times New Roman"/>
              </w:rPr>
            </w:pPr>
            <w:r w:rsidRPr="001B0FCE">
              <w:rPr>
                <w:rFonts w:ascii="Times New Roman" w:hAnsi="Times New Roman" w:cs="Times New Roman"/>
              </w:rPr>
              <w:t>Slovenija</w:t>
            </w:r>
          </w:p>
        </w:tc>
      </w:tr>
      <w:tr w:rsidR="00AF411F" w:rsidRPr="001B0FCE" w14:paraId="332A662E" w14:textId="77777777" w:rsidTr="009148FE">
        <w:trPr>
          <w:trHeight w:val="255"/>
        </w:trPr>
        <w:tc>
          <w:tcPr>
            <w:tcW w:w="2355" w:type="dxa"/>
            <w:tcBorders>
              <w:top w:val="nil"/>
              <w:left w:val="nil"/>
              <w:bottom w:val="nil"/>
              <w:right w:val="nil"/>
            </w:tcBorders>
            <w:shd w:val="clear" w:color="auto" w:fill="auto"/>
            <w:noWrap/>
            <w:vAlign w:val="bottom"/>
          </w:tcPr>
          <w:p w14:paraId="2D7DFAFA" w14:textId="77777777" w:rsidR="00AF411F" w:rsidRPr="001B0FCE" w:rsidRDefault="00AF411F"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Matična številka:</w:t>
            </w:r>
          </w:p>
        </w:tc>
        <w:tc>
          <w:tcPr>
            <w:tcW w:w="5040" w:type="dxa"/>
            <w:tcBorders>
              <w:top w:val="nil"/>
              <w:left w:val="nil"/>
              <w:bottom w:val="nil"/>
              <w:right w:val="nil"/>
            </w:tcBorders>
            <w:shd w:val="clear" w:color="auto" w:fill="auto"/>
            <w:noWrap/>
            <w:vAlign w:val="bottom"/>
          </w:tcPr>
          <w:p w14:paraId="55121E8A" w14:textId="77777777" w:rsidR="00AF411F" w:rsidRPr="001B0FCE" w:rsidRDefault="009148FE"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1233319000</w:t>
            </w:r>
          </w:p>
        </w:tc>
      </w:tr>
      <w:tr w:rsidR="00AF411F" w:rsidRPr="001B0FCE" w14:paraId="75265473" w14:textId="77777777" w:rsidTr="009148FE">
        <w:trPr>
          <w:trHeight w:val="255"/>
        </w:trPr>
        <w:tc>
          <w:tcPr>
            <w:tcW w:w="2355" w:type="dxa"/>
            <w:tcBorders>
              <w:top w:val="nil"/>
              <w:left w:val="nil"/>
              <w:bottom w:val="nil"/>
              <w:right w:val="nil"/>
            </w:tcBorders>
            <w:shd w:val="clear" w:color="auto" w:fill="auto"/>
            <w:noWrap/>
            <w:vAlign w:val="bottom"/>
          </w:tcPr>
          <w:p w14:paraId="7C9EC893" w14:textId="77777777" w:rsidR="00AF411F" w:rsidRPr="001B0FCE" w:rsidRDefault="00AF411F"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Davčna številka:</w:t>
            </w:r>
          </w:p>
        </w:tc>
        <w:tc>
          <w:tcPr>
            <w:tcW w:w="5040" w:type="dxa"/>
            <w:tcBorders>
              <w:top w:val="nil"/>
              <w:left w:val="nil"/>
              <w:bottom w:val="nil"/>
              <w:right w:val="nil"/>
            </w:tcBorders>
            <w:shd w:val="clear" w:color="auto" w:fill="auto"/>
            <w:noWrap/>
            <w:vAlign w:val="bottom"/>
          </w:tcPr>
          <w:p w14:paraId="7281B5BF" w14:textId="77777777" w:rsidR="00AF411F" w:rsidRPr="001B0FCE" w:rsidRDefault="009148FE"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46154078</w:t>
            </w:r>
          </w:p>
        </w:tc>
      </w:tr>
      <w:tr w:rsidR="00AF411F" w:rsidRPr="001B0FCE" w14:paraId="23D69F77" w14:textId="77777777" w:rsidTr="009148FE">
        <w:trPr>
          <w:trHeight w:val="255"/>
        </w:trPr>
        <w:tc>
          <w:tcPr>
            <w:tcW w:w="2355" w:type="dxa"/>
            <w:tcBorders>
              <w:top w:val="nil"/>
              <w:left w:val="nil"/>
              <w:bottom w:val="nil"/>
              <w:right w:val="nil"/>
            </w:tcBorders>
            <w:shd w:val="clear" w:color="auto" w:fill="auto"/>
            <w:noWrap/>
            <w:vAlign w:val="bottom"/>
          </w:tcPr>
          <w:p w14:paraId="5A82A78D" w14:textId="77777777" w:rsidR="00AF411F" w:rsidRPr="001B0FCE" w:rsidRDefault="00AF411F"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Registracija podjetja:</w:t>
            </w:r>
          </w:p>
        </w:tc>
        <w:tc>
          <w:tcPr>
            <w:tcW w:w="5040" w:type="dxa"/>
            <w:tcBorders>
              <w:top w:val="nil"/>
              <w:left w:val="nil"/>
              <w:bottom w:val="nil"/>
              <w:right w:val="nil"/>
            </w:tcBorders>
            <w:shd w:val="clear" w:color="auto" w:fill="auto"/>
            <w:noWrap/>
            <w:vAlign w:val="bottom"/>
          </w:tcPr>
          <w:p w14:paraId="6162BC17" w14:textId="77777777" w:rsidR="00AF411F" w:rsidRPr="001B0FCE" w:rsidRDefault="00AF411F"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Okrožno sodišče v Ljubljani - vložna št.</w:t>
            </w:r>
            <w:r w:rsidR="009148FE" w:rsidRPr="001B0FCE">
              <w:rPr>
                <w:rFonts w:ascii="Times New Roman" w:hAnsi="Times New Roman" w:cs="Times New Roman"/>
                <w:color w:val="000000"/>
              </w:rPr>
              <w:t xml:space="preserve"> 12991800</w:t>
            </w:r>
            <w:r w:rsidRPr="001B0FCE">
              <w:rPr>
                <w:rFonts w:ascii="Times New Roman" w:hAnsi="Times New Roman" w:cs="Times New Roman"/>
                <w:color w:val="000000"/>
              </w:rPr>
              <w:t xml:space="preserve"> z dne </w:t>
            </w:r>
            <w:r w:rsidR="009148FE" w:rsidRPr="001B0FCE">
              <w:rPr>
                <w:rFonts w:ascii="Times New Roman" w:hAnsi="Times New Roman" w:cs="Times New Roman"/>
                <w:color w:val="000000"/>
              </w:rPr>
              <w:t>18.11.1997</w:t>
            </w:r>
          </w:p>
        </w:tc>
      </w:tr>
      <w:tr w:rsidR="00AF411F" w:rsidRPr="001B0FCE" w14:paraId="3965A865" w14:textId="77777777" w:rsidTr="009148FE">
        <w:trPr>
          <w:trHeight w:val="255"/>
        </w:trPr>
        <w:tc>
          <w:tcPr>
            <w:tcW w:w="2355" w:type="dxa"/>
            <w:tcBorders>
              <w:top w:val="nil"/>
              <w:left w:val="nil"/>
              <w:bottom w:val="nil"/>
              <w:right w:val="nil"/>
            </w:tcBorders>
            <w:shd w:val="clear" w:color="auto" w:fill="auto"/>
            <w:noWrap/>
            <w:vAlign w:val="bottom"/>
          </w:tcPr>
          <w:p w14:paraId="7BB05B4A" w14:textId="77777777" w:rsidR="00AF411F" w:rsidRPr="001B0FCE" w:rsidRDefault="00AF411F"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Poslovno leto:</w:t>
            </w:r>
          </w:p>
        </w:tc>
        <w:tc>
          <w:tcPr>
            <w:tcW w:w="5040" w:type="dxa"/>
            <w:tcBorders>
              <w:top w:val="nil"/>
              <w:left w:val="nil"/>
              <w:bottom w:val="nil"/>
              <w:right w:val="nil"/>
            </w:tcBorders>
            <w:shd w:val="clear" w:color="auto" w:fill="auto"/>
            <w:noWrap/>
            <w:vAlign w:val="bottom"/>
          </w:tcPr>
          <w:p w14:paraId="37AB1587" w14:textId="77777777" w:rsidR="00AF411F" w:rsidRPr="001B0FCE" w:rsidRDefault="00AF411F"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koledarsko leto</w:t>
            </w:r>
          </w:p>
        </w:tc>
      </w:tr>
    </w:tbl>
    <w:p w14:paraId="0BFA080E" w14:textId="77777777" w:rsidR="009148FE" w:rsidRPr="001B0FCE" w:rsidRDefault="009148FE" w:rsidP="008D66EF">
      <w:pPr>
        <w:shd w:val="clear" w:color="auto" w:fill="FFFFFF"/>
        <w:spacing w:line="240" w:lineRule="exact"/>
        <w:jc w:val="both"/>
        <w:rPr>
          <w:rFonts w:ascii="Times New Roman" w:hAnsi="Times New Roman" w:cs="Times New Roman"/>
          <w:color w:val="5D646B"/>
          <w:sz w:val="21"/>
          <w:szCs w:val="21"/>
        </w:rPr>
      </w:pPr>
    </w:p>
    <w:p w14:paraId="1213C101" w14:textId="77777777" w:rsidR="009148FE" w:rsidRPr="001B0FCE" w:rsidRDefault="009148FE" w:rsidP="003E1770">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Dejavnost podjetja</w:t>
      </w:r>
      <w:r w:rsidR="0039020C" w:rsidRPr="001B0FCE">
        <w:rPr>
          <w:rFonts w:ascii="Times New Roman" w:hAnsi="Times New Roman" w:cs="Times New Roman"/>
          <w:sz w:val="22"/>
          <w:szCs w:val="22"/>
        </w:rPr>
        <w:t xml:space="preserve"> </w:t>
      </w:r>
      <w:r w:rsidRPr="001B0FCE">
        <w:rPr>
          <w:rFonts w:ascii="Times New Roman" w:hAnsi="Times New Roman" w:cs="Times New Roman"/>
          <w:sz w:val="22"/>
          <w:szCs w:val="22"/>
        </w:rPr>
        <w:t xml:space="preserve">je organizacija prireditev. Družbo zastopa direktor </w:t>
      </w:r>
      <w:r w:rsidR="0044072D" w:rsidRPr="001B0FCE">
        <w:rPr>
          <w:rFonts w:ascii="Times New Roman" w:hAnsi="Times New Roman" w:cs="Times New Roman"/>
          <w:sz w:val="22"/>
          <w:szCs w:val="22"/>
        </w:rPr>
        <w:t xml:space="preserve">Saša Grgič. </w:t>
      </w:r>
      <w:r w:rsidR="001F600A" w:rsidRPr="001B0FCE">
        <w:rPr>
          <w:rFonts w:ascii="Times New Roman" w:hAnsi="Times New Roman" w:cs="Times New Roman"/>
          <w:sz w:val="22"/>
          <w:szCs w:val="22"/>
        </w:rPr>
        <w:t>Družba je imela v letu 201</w:t>
      </w:r>
      <w:r w:rsidR="00FC62F4">
        <w:rPr>
          <w:rFonts w:ascii="Times New Roman" w:hAnsi="Times New Roman" w:cs="Times New Roman"/>
          <w:sz w:val="22"/>
          <w:szCs w:val="22"/>
        </w:rPr>
        <w:t>9</w:t>
      </w:r>
      <w:r w:rsidR="003E1770" w:rsidRPr="001B0FCE">
        <w:rPr>
          <w:rFonts w:ascii="Times New Roman" w:hAnsi="Times New Roman" w:cs="Times New Roman"/>
          <w:sz w:val="22"/>
          <w:szCs w:val="22"/>
        </w:rPr>
        <w:t xml:space="preserve"> enega zaposlenega.</w:t>
      </w:r>
    </w:p>
    <w:p w14:paraId="1ADFF485" w14:textId="77777777" w:rsidR="009148FE" w:rsidRPr="001B0FCE" w:rsidRDefault="009148FE" w:rsidP="008D66EF">
      <w:pPr>
        <w:shd w:val="clear" w:color="auto" w:fill="FFFFFF"/>
        <w:spacing w:line="240" w:lineRule="exact"/>
        <w:jc w:val="both"/>
        <w:rPr>
          <w:rFonts w:ascii="Times New Roman" w:hAnsi="Times New Roman" w:cs="Times New Roman"/>
          <w:color w:val="5D646B"/>
          <w:sz w:val="21"/>
          <w:szCs w:val="21"/>
          <w:highlight w:val="yellow"/>
        </w:rPr>
      </w:pPr>
    </w:p>
    <w:p w14:paraId="1CB44BCA" w14:textId="77777777" w:rsidR="008D66EF" w:rsidRPr="001B0FCE" w:rsidRDefault="008D66EF" w:rsidP="008D66EF">
      <w:pPr>
        <w:shd w:val="clear" w:color="auto" w:fill="FFFFFF"/>
        <w:spacing w:line="240" w:lineRule="exact"/>
        <w:jc w:val="both"/>
        <w:rPr>
          <w:rFonts w:ascii="Times New Roman" w:hAnsi="Times New Roman" w:cs="Times New Roman"/>
          <w:b/>
          <w:bCs/>
          <w:color w:val="000000"/>
          <w:sz w:val="22"/>
          <w:szCs w:val="22"/>
          <w:u w:val="single"/>
        </w:rPr>
      </w:pPr>
      <w:r w:rsidRPr="001B0FCE">
        <w:rPr>
          <w:rFonts w:ascii="Times New Roman" w:hAnsi="Times New Roman" w:cs="Times New Roman"/>
          <w:b/>
          <w:bCs/>
          <w:color w:val="000000"/>
          <w:sz w:val="22"/>
          <w:szCs w:val="22"/>
          <w:u w:val="single"/>
        </w:rPr>
        <w:t>INTARA</w:t>
      </w:r>
      <w:r w:rsidR="00ED2A39" w:rsidRPr="001B0FCE">
        <w:rPr>
          <w:rFonts w:ascii="Times New Roman" w:hAnsi="Times New Roman" w:cs="Times New Roman"/>
          <w:b/>
          <w:bCs/>
          <w:color w:val="000000"/>
          <w:sz w:val="22"/>
          <w:szCs w:val="22"/>
          <w:u w:val="single"/>
        </w:rPr>
        <w:t xml:space="preserve">  d.d.</w:t>
      </w:r>
    </w:p>
    <w:p w14:paraId="4BCC4412" w14:textId="77777777" w:rsidR="008D66EF" w:rsidRPr="001B0FCE" w:rsidRDefault="008D66EF" w:rsidP="00BD631E">
      <w:pPr>
        <w:spacing w:line="312" w:lineRule="auto"/>
        <w:jc w:val="both"/>
        <w:rPr>
          <w:rFonts w:ascii="Times New Roman" w:hAnsi="Times New Roman" w:cs="Times New Roman"/>
          <w:sz w:val="22"/>
          <w:szCs w:val="22"/>
        </w:rPr>
      </w:pPr>
    </w:p>
    <w:tbl>
      <w:tblPr>
        <w:tblW w:w="7395" w:type="dxa"/>
        <w:tblInd w:w="55" w:type="dxa"/>
        <w:tblCellMar>
          <w:left w:w="70" w:type="dxa"/>
          <w:right w:w="70" w:type="dxa"/>
        </w:tblCellMar>
        <w:tblLook w:val="0000" w:firstRow="0" w:lastRow="0" w:firstColumn="0" w:lastColumn="0" w:noHBand="0" w:noVBand="0"/>
      </w:tblPr>
      <w:tblGrid>
        <w:gridCol w:w="2355"/>
        <w:gridCol w:w="5040"/>
      </w:tblGrid>
      <w:tr w:rsidR="00265477" w:rsidRPr="001B0FCE" w14:paraId="50B943F2" w14:textId="77777777" w:rsidTr="009148FE">
        <w:trPr>
          <w:trHeight w:val="255"/>
        </w:trPr>
        <w:tc>
          <w:tcPr>
            <w:tcW w:w="2355" w:type="dxa"/>
            <w:tcBorders>
              <w:top w:val="nil"/>
              <w:left w:val="nil"/>
              <w:bottom w:val="nil"/>
              <w:right w:val="nil"/>
            </w:tcBorders>
            <w:shd w:val="clear" w:color="auto" w:fill="auto"/>
            <w:noWrap/>
            <w:vAlign w:val="bottom"/>
          </w:tcPr>
          <w:p w14:paraId="765C4F83" w14:textId="77777777" w:rsidR="00265477" w:rsidRPr="001B0FCE" w:rsidRDefault="00265477"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Ime družbe:</w:t>
            </w:r>
          </w:p>
        </w:tc>
        <w:tc>
          <w:tcPr>
            <w:tcW w:w="5040" w:type="dxa"/>
            <w:tcBorders>
              <w:top w:val="nil"/>
              <w:left w:val="nil"/>
              <w:bottom w:val="nil"/>
              <w:right w:val="nil"/>
            </w:tcBorders>
            <w:shd w:val="clear" w:color="auto" w:fill="auto"/>
            <w:noWrap/>
            <w:vAlign w:val="bottom"/>
          </w:tcPr>
          <w:p w14:paraId="4E6340C9" w14:textId="77777777" w:rsidR="00265477" w:rsidRPr="001B0FCE" w:rsidRDefault="009148FE" w:rsidP="009148FE">
            <w:pPr>
              <w:widowControl/>
              <w:autoSpaceDE/>
              <w:autoSpaceDN/>
              <w:adjustRightInd/>
              <w:spacing w:line="240" w:lineRule="exact"/>
              <w:rPr>
                <w:rFonts w:ascii="Times New Roman" w:hAnsi="Times New Roman" w:cs="Times New Roman"/>
                <w:color w:val="000000"/>
              </w:rPr>
            </w:pPr>
            <w:proofErr w:type="spellStart"/>
            <w:r w:rsidRPr="001B0FCE">
              <w:rPr>
                <w:rFonts w:ascii="Times New Roman" w:hAnsi="Times New Roman" w:cs="Times New Roman"/>
                <w:color w:val="000000"/>
              </w:rPr>
              <w:t>Intara</w:t>
            </w:r>
            <w:proofErr w:type="spellEnd"/>
            <w:r w:rsidRPr="001B0FCE">
              <w:rPr>
                <w:rFonts w:ascii="Times New Roman" w:hAnsi="Times New Roman" w:cs="Times New Roman"/>
                <w:color w:val="000000"/>
              </w:rPr>
              <w:t xml:space="preserve">, </w:t>
            </w:r>
            <w:proofErr w:type="spellStart"/>
            <w:r w:rsidRPr="001B0FCE">
              <w:rPr>
                <w:rFonts w:ascii="Times New Roman" w:hAnsi="Times New Roman" w:cs="Times New Roman"/>
                <w:color w:val="000000"/>
              </w:rPr>
              <w:t>fnančno</w:t>
            </w:r>
            <w:proofErr w:type="spellEnd"/>
            <w:r w:rsidRPr="001B0FCE">
              <w:rPr>
                <w:rFonts w:ascii="Times New Roman" w:hAnsi="Times New Roman" w:cs="Times New Roman"/>
                <w:color w:val="000000"/>
              </w:rPr>
              <w:t xml:space="preserve"> svetovanje in posredovanje d.d. </w:t>
            </w:r>
          </w:p>
        </w:tc>
      </w:tr>
      <w:tr w:rsidR="00265477" w:rsidRPr="001B0FCE" w14:paraId="33A995FC" w14:textId="77777777" w:rsidTr="009148FE">
        <w:trPr>
          <w:trHeight w:val="255"/>
        </w:trPr>
        <w:tc>
          <w:tcPr>
            <w:tcW w:w="2355" w:type="dxa"/>
            <w:tcBorders>
              <w:top w:val="nil"/>
              <w:left w:val="nil"/>
              <w:bottom w:val="nil"/>
              <w:right w:val="nil"/>
            </w:tcBorders>
            <w:shd w:val="clear" w:color="auto" w:fill="auto"/>
            <w:noWrap/>
            <w:vAlign w:val="bottom"/>
          </w:tcPr>
          <w:p w14:paraId="6E708E73" w14:textId="77777777" w:rsidR="00265477" w:rsidRPr="001B0FCE" w:rsidRDefault="00265477"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Sedež:</w:t>
            </w:r>
          </w:p>
        </w:tc>
        <w:tc>
          <w:tcPr>
            <w:tcW w:w="5040" w:type="dxa"/>
            <w:tcBorders>
              <w:top w:val="nil"/>
              <w:left w:val="nil"/>
              <w:bottom w:val="nil"/>
              <w:right w:val="nil"/>
            </w:tcBorders>
            <w:shd w:val="clear" w:color="auto" w:fill="auto"/>
            <w:noWrap/>
            <w:vAlign w:val="bottom"/>
          </w:tcPr>
          <w:p w14:paraId="6F15D56C" w14:textId="77777777" w:rsidR="00265477" w:rsidRPr="001B0FCE" w:rsidRDefault="00265477"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Vojkova cesta 58, Ljubljana</w:t>
            </w:r>
          </w:p>
        </w:tc>
      </w:tr>
      <w:tr w:rsidR="00265477" w:rsidRPr="001B0FCE" w14:paraId="7FFA26AE" w14:textId="77777777" w:rsidTr="009148FE">
        <w:trPr>
          <w:trHeight w:val="255"/>
        </w:trPr>
        <w:tc>
          <w:tcPr>
            <w:tcW w:w="2355" w:type="dxa"/>
            <w:tcBorders>
              <w:top w:val="nil"/>
              <w:left w:val="nil"/>
              <w:bottom w:val="nil"/>
              <w:right w:val="nil"/>
            </w:tcBorders>
            <w:shd w:val="clear" w:color="auto" w:fill="auto"/>
            <w:noWrap/>
            <w:vAlign w:val="bottom"/>
          </w:tcPr>
          <w:p w14:paraId="0BEBA0DE" w14:textId="77777777" w:rsidR="00265477" w:rsidRPr="001B0FCE" w:rsidRDefault="00265477"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Država:</w:t>
            </w:r>
          </w:p>
        </w:tc>
        <w:tc>
          <w:tcPr>
            <w:tcW w:w="5040" w:type="dxa"/>
            <w:tcBorders>
              <w:top w:val="nil"/>
              <w:left w:val="nil"/>
              <w:bottom w:val="nil"/>
              <w:right w:val="nil"/>
            </w:tcBorders>
            <w:shd w:val="clear" w:color="auto" w:fill="auto"/>
            <w:noWrap/>
            <w:vAlign w:val="bottom"/>
          </w:tcPr>
          <w:p w14:paraId="69872097" w14:textId="77777777" w:rsidR="00265477" w:rsidRPr="001B0FCE" w:rsidRDefault="00265477" w:rsidP="009148FE">
            <w:pPr>
              <w:widowControl/>
              <w:autoSpaceDE/>
              <w:autoSpaceDN/>
              <w:adjustRightInd/>
              <w:spacing w:line="240" w:lineRule="exact"/>
              <w:rPr>
                <w:rFonts w:ascii="Times New Roman" w:hAnsi="Times New Roman" w:cs="Times New Roman"/>
              </w:rPr>
            </w:pPr>
            <w:r w:rsidRPr="001B0FCE">
              <w:rPr>
                <w:rFonts w:ascii="Times New Roman" w:hAnsi="Times New Roman" w:cs="Times New Roman"/>
              </w:rPr>
              <w:t>Slovenija</w:t>
            </w:r>
          </w:p>
        </w:tc>
      </w:tr>
      <w:tr w:rsidR="00265477" w:rsidRPr="001B0FCE" w14:paraId="2358B143" w14:textId="77777777" w:rsidTr="009148FE">
        <w:trPr>
          <w:trHeight w:val="255"/>
        </w:trPr>
        <w:tc>
          <w:tcPr>
            <w:tcW w:w="2355" w:type="dxa"/>
            <w:tcBorders>
              <w:top w:val="nil"/>
              <w:left w:val="nil"/>
              <w:bottom w:val="nil"/>
              <w:right w:val="nil"/>
            </w:tcBorders>
            <w:shd w:val="clear" w:color="auto" w:fill="auto"/>
            <w:noWrap/>
            <w:vAlign w:val="bottom"/>
          </w:tcPr>
          <w:p w14:paraId="3AAADBA5" w14:textId="77777777" w:rsidR="00265477" w:rsidRPr="001B0FCE" w:rsidRDefault="00265477"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Matična številka:</w:t>
            </w:r>
          </w:p>
        </w:tc>
        <w:tc>
          <w:tcPr>
            <w:tcW w:w="5040" w:type="dxa"/>
            <w:tcBorders>
              <w:top w:val="nil"/>
              <w:left w:val="nil"/>
              <w:bottom w:val="nil"/>
              <w:right w:val="nil"/>
            </w:tcBorders>
            <w:shd w:val="clear" w:color="auto" w:fill="auto"/>
            <w:noWrap/>
            <w:vAlign w:val="bottom"/>
          </w:tcPr>
          <w:p w14:paraId="47B91B4A" w14:textId="77777777" w:rsidR="00265477" w:rsidRPr="001B0FCE" w:rsidRDefault="00283820"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5648238000</w:t>
            </w:r>
          </w:p>
        </w:tc>
      </w:tr>
      <w:tr w:rsidR="00265477" w:rsidRPr="001B0FCE" w14:paraId="11A40B15" w14:textId="77777777" w:rsidTr="009148FE">
        <w:trPr>
          <w:trHeight w:val="255"/>
        </w:trPr>
        <w:tc>
          <w:tcPr>
            <w:tcW w:w="2355" w:type="dxa"/>
            <w:tcBorders>
              <w:top w:val="nil"/>
              <w:left w:val="nil"/>
              <w:bottom w:val="nil"/>
              <w:right w:val="nil"/>
            </w:tcBorders>
            <w:shd w:val="clear" w:color="auto" w:fill="auto"/>
            <w:noWrap/>
            <w:vAlign w:val="bottom"/>
          </w:tcPr>
          <w:p w14:paraId="1C9526D7" w14:textId="77777777" w:rsidR="00265477" w:rsidRPr="001B0FCE" w:rsidRDefault="00265477"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Davčna številka:</w:t>
            </w:r>
          </w:p>
        </w:tc>
        <w:tc>
          <w:tcPr>
            <w:tcW w:w="5040" w:type="dxa"/>
            <w:tcBorders>
              <w:top w:val="nil"/>
              <w:left w:val="nil"/>
              <w:bottom w:val="nil"/>
              <w:right w:val="nil"/>
            </w:tcBorders>
            <w:shd w:val="clear" w:color="auto" w:fill="auto"/>
            <w:noWrap/>
            <w:vAlign w:val="bottom"/>
          </w:tcPr>
          <w:p w14:paraId="20FFD53B" w14:textId="77777777" w:rsidR="00265477" w:rsidRPr="001B0FCE" w:rsidRDefault="00283820" w:rsidP="009148FE">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13951645</w:t>
            </w:r>
          </w:p>
        </w:tc>
      </w:tr>
      <w:tr w:rsidR="00265477" w:rsidRPr="001B0FCE" w14:paraId="77BC3380" w14:textId="77777777" w:rsidTr="009148FE">
        <w:trPr>
          <w:trHeight w:val="255"/>
        </w:trPr>
        <w:tc>
          <w:tcPr>
            <w:tcW w:w="2355" w:type="dxa"/>
            <w:tcBorders>
              <w:top w:val="nil"/>
              <w:left w:val="nil"/>
              <w:bottom w:val="nil"/>
              <w:right w:val="nil"/>
            </w:tcBorders>
            <w:shd w:val="clear" w:color="auto" w:fill="auto"/>
            <w:noWrap/>
            <w:vAlign w:val="bottom"/>
          </w:tcPr>
          <w:p w14:paraId="5D49E584" w14:textId="77777777" w:rsidR="00265477" w:rsidRPr="001B0FCE" w:rsidRDefault="00265477"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Registracija podjetja:</w:t>
            </w:r>
          </w:p>
        </w:tc>
        <w:tc>
          <w:tcPr>
            <w:tcW w:w="5040" w:type="dxa"/>
            <w:tcBorders>
              <w:top w:val="nil"/>
              <w:left w:val="nil"/>
              <w:bottom w:val="nil"/>
              <w:right w:val="nil"/>
            </w:tcBorders>
            <w:shd w:val="clear" w:color="auto" w:fill="auto"/>
            <w:noWrap/>
            <w:vAlign w:val="bottom"/>
          </w:tcPr>
          <w:p w14:paraId="76F6DE54" w14:textId="77777777" w:rsidR="00265477" w:rsidRPr="001B0FCE" w:rsidRDefault="00265477" w:rsidP="0045007F">
            <w:pPr>
              <w:widowControl/>
              <w:autoSpaceDE/>
              <w:autoSpaceDN/>
              <w:adjustRightInd/>
              <w:spacing w:line="240" w:lineRule="exact"/>
              <w:rPr>
                <w:rFonts w:ascii="Times New Roman" w:hAnsi="Times New Roman" w:cs="Times New Roman"/>
                <w:color w:val="000000"/>
              </w:rPr>
            </w:pPr>
            <w:r w:rsidRPr="001B0FCE">
              <w:rPr>
                <w:rFonts w:ascii="Times New Roman" w:hAnsi="Times New Roman" w:cs="Times New Roman"/>
                <w:color w:val="000000"/>
              </w:rPr>
              <w:t xml:space="preserve">Okrožno sodišče v Ljubljani - vložna št. </w:t>
            </w:r>
            <w:r w:rsidR="0045007F" w:rsidRPr="001B0FCE">
              <w:rPr>
                <w:rFonts w:ascii="Times New Roman" w:hAnsi="Times New Roman" w:cs="Times New Roman"/>
                <w:color w:val="000000"/>
              </w:rPr>
              <w:t>12053900</w:t>
            </w:r>
            <w:r w:rsidRPr="001B0FCE">
              <w:rPr>
                <w:rFonts w:ascii="Times New Roman" w:hAnsi="Times New Roman" w:cs="Times New Roman"/>
                <w:color w:val="000000"/>
              </w:rPr>
              <w:t xml:space="preserve">, z dne </w:t>
            </w:r>
            <w:r w:rsidR="00283820" w:rsidRPr="001B0FCE">
              <w:rPr>
                <w:rFonts w:ascii="Times New Roman" w:hAnsi="Times New Roman" w:cs="Times New Roman"/>
                <w:color w:val="000000"/>
              </w:rPr>
              <w:t>24.12.1992</w:t>
            </w:r>
          </w:p>
        </w:tc>
      </w:tr>
      <w:tr w:rsidR="00265477" w:rsidRPr="001B0FCE" w14:paraId="524A8220" w14:textId="77777777" w:rsidTr="009148FE">
        <w:trPr>
          <w:trHeight w:val="255"/>
        </w:trPr>
        <w:tc>
          <w:tcPr>
            <w:tcW w:w="2355" w:type="dxa"/>
            <w:tcBorders>
              <w:top w:val="nil"/>
              <w:left w:val="nil"/>
              <w:bottom w:val="nil"/>
              <w:right w:val="nil"/>
            </w:tcBorders>
            <w:shd w:val="clear" w:color="auto" w:fill="auto"/>
            <w:noWrap/>
            <w:vAlign w:val="bottom"/>
          </w:tcPr>
          <w:p w14:paraId="0A10A06D" w14:textId="77777777" w:rsidR="00265477" w:rsidRPr="001B0FCE" w:rsidRDefault="00265477"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rPr>
              <w:t>Poslovno leto:</w:t>
            </w:r>
          </w:p>
        </w:tc>
        <w:tc>
          <w:tcPr>
            <w:tcW w:w="5040" w:type="dxa"/>
            <w:tcBorders>
              <w:top w:val="nil"/>
              <w:left w:val="nil"/>
              <w:bottom w:val="nil"/>
              <w:right w:val="nil"/>
            </w:tcBorders>
            <w:shd w:val="clear" w:color="auto" w:fill="auto"/>
            <w:noWrap/>
            <w:vAlign w:val="bottom"/>
          </w:tcPr>
          <w:p w14:paraId="3AE730DE" w14:textId="77777777" w:rsidR="00265477" w:rsidRPr="001B0FCE" w:rsidRDefault="00265477" w:rsidP="009148FE">
            <w:pPr>
              <w:widowControl/>
              <w:autoSpaceDE/>
              <w:autoSpaceDN/>
              <w:adjustRightInd/>
              <w:spacing w:line="240" w:lineRule="exact"/>
              <w:jc w:val="both"/>
              <w:rPr>
                <w:rFonts w:ascii="Times New Roman" w:hAnsi="Times New Roman" w:cs="Times New Roman"/>
                <w:color w:val="000000"/>
              </w:rPr>
            </w:pPr>
            <w:r w:rsidRPr="001B0FCE">
              <w:rPr>
                <w:rFonts w:ascii="Times New Roman" w:hAnsi="Times New Roman" w:cs="Times New Roman"/>
                <w:color w:val="000000"/>
                <w:spacing w:val="-2"/>
              </w:rPr>
              <w:t>koledarsko leto</w:t>
            </w:r>
          </w:p>
        </w:tc>
      </w:tr>
    </w:tbl>
    <w:p w14:paraId="0F6ED86D" w14:textId="77777777" w:rsidR="0045007F" w:rsidRPr="001B0FCE" w:rsidRDefault="0045007F" w:rsidP="00966847">
      <w:pPr>
        <w:spacing w:line="312" w:lineRule="auto"/>
        <w:jc w:val="both"/>
        <w:rPr>
          <w:rFonts w:ascii="Times New Roman" w:hAnsi="Times New Roman" w:cs="Times New Roman"/>
          <w:color w:val="5D646B"/>
          <w:sz w:val="21"/>
          <w:szCs w:val="21"/>
          <w:highlight w:val="yellow"/>
        </w:rPr>
      </w:pPr>
    </w:p>
    <w:p w14:paraId="2A717610" w14:textId="77777777" w:rsidR="00966847" w:rsidRPr="001B0FCE" w:rsidRDefault="00966847" w:rsidP="00966847">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Dejavnost podjetja je</w:t>
      </w:r>
      <w:r w:rsidR="0039020C" w:rsidRPr="001B0FCE">
        <w:rPr>
          <w:rFonts w:ascii="Times New Roman" w:hAnsi="Times New Roman" w:cs="Times New Roman"/>
          <w:sz w:val="22"/>
          <w:szCs w:val="22"/>
        </w:rPr>
        <w:t xml:space="preserve"> </w:t>
      </w:r>
      <w:r w:rsidR="008F69F6" w:rsidRPr="001B0FCE">
        <w:rPr>
          <w:rFonts w:ascii="Times New Roman" w:hAnsi="Times New Roman" w:cs="Times New Roman"/>
          <w:sz w:val="22"/>
          <w:szCs w:val="22"/>
        </w:rPr>
        <w:t xml:space="preserve">finančno </w:t>
      </w:r>
      <w:r w:rsidR="0039020C" w:rsidRPr="001B0FCE">
        <w:rPr>
          <w:rFonts w:ascii="Times New Roman" w:hAnsi="Times New Roman" w:cs="Times New Roman"/>
          <w:sz w:val="22"/>
          <w:szCs w:val="22"/>
        </w:rPr>
        <w:t>svetovanje in pos</w:t>
      </w:r>
      <w:r w:rsidR="008F69F6" w:rsidRPr="001B0FCE">
        <w:rPr>
          <w:rFonts w:ascii="Times New Roman" w:hAnsi="Times New Roman" w:cs="Times New Roman"/>
          <w:sz w:val="22"/>
          <w:szCs w:val="22"/>
        </w:rPr>
        <w:t>redovanje</w:t>
      </w:r>
      <w:r w:rsidRPr="001B0FCE">
        <w:rPr>
          <w:rFonts w:ascii="Times New Roman" w:hAnsi="Times New Roman" w:cs="Times New Roman"/>
          <w:sz w:val="22"/>
          <w:szCs w:val="22"/>
        </w:rPr>
        <w:t xml:space="preserve">. Družbo zastopa direktor </w:t>
      </w:r>
      <w:r w:rsidR="00686D89" w:rsidRPr="001B0FCE">
        <w:rPr>
          <w:rFonts w:ascii="Times New Roman" w:hAnsi="Times New Roman" w:cs="Times New Roman"/>
          <w:sz w:val="22"/>
          <w:szCs w:val="22"/>
        </w:rPr>
        <w:t>Saša Grgič</w:t>
      </w:r>
      <w:r w:rsidRPr="001B0FCE">
        <w:rPr>
          <w:rFonts w:ascii="Times New Roman" w:hAnsi="Times New Roman" w:cs="Times New Roman"/>
          <w:sz w:val="22"/>
          <w:szCs w:val="22"/>
        </w:rPr>
        <w:t>.</w:t>
      </w:r>
      <w:r w:rsidR="00686D89" w:rsidRPr="001B0FCE">
        <w:rPr>
          <w:rFonts w:ascii="Times New Roman" w:hAnsi="Times New Roman" w:cs="Times New Roman"/>
          <w:sz w:val="22"/>
          <w:szCs w:val="22"/>
        </w:rPr>
        <w:t xml:space="preserve"> Člani nadzornega sveta so Tomaž Pogorelec, Mojca Pogorelec in Miketič Aleš.</w:t>
      </w:r>
      <w:r w:rsidR="001F600A" w:rsidRPr="001B0FCE">
        <w:rPr>
          <w:rFonts w:ascii="Times New Roman" w:hAnsi="Times New Roman" w:cs="Times New Roman"/>
          <w:sz w:val="22"/>
          <w:szCs w:val="22"/>
        </w:rPr>
        <w:t xml:space="preserve"> Družba v letu 201</w:t>
      </w:r>
      <w:r w:rsidR="00FC62F4">
        <w:rPr>
          <w:rFonts w:ascii="Times New Roman" w:hAnsi="Times New Roman" w:cs="Times New Roman"/>
          <w:sz w:val="22"/>
          <w:szCs w:val="22"/>
        </w:rPr>
        <w:t>9</w:t>
      </w:r>
      <w:r w:rsidR="003E1770" w:rsidRPr="001B0FCE">
        <w:rPr>
          <w:rFonts w:ascii="Times New Roman" w:hAnsi="Times New Roman" w:cs="Times New Roman"/>
          <w:sz w:val="22"/>
          <w:szCs w:val="22"/>
        </w:rPr>
        <w:t xml:space="preserve"> ni imela zaposlenih.</w:t>
      </w:r>
      <w:r w:rsidRPr="001B0FCE">
        <w:rPr>
          <w:rFonts w:ascii="Times New Roman" w:hAnsi="Times New Roman" w:cs="Times New Roman"/>
          <w:sz w:val="22"/>
          <w:szCs w:val="22"/>
        </w:rPr>
        <w:t xml:space="preserve"> </w:t>
      </w:r>
    </w:p>
    <w:p w14:paraId="5DCAFA95" w14:textId="77777777" w:rsidR="00232C6D" w:rsidRPr="001B0FCE" w:rsidRDefault="00BD631E" w:rsidP="00BD631E">
      <w:pPr>
        <w:spacing w:line="312" w:lineRule="auto"/>
        <w:jc w:val="both"/>
        <w:rPr>
          <w:rFonts w:ascii="Times New Roman" w:hAnsi="Times New Roman" w:cs="Times New Roman"/>
          <w:sz w:val="22"/>
          <w:szCs w:val="22"/>
          <w:highlight w:val="yellow"/>
        </w:rPr>
      </w:pPr>
      <w:r w:rsidRPr="001B0FCE">
        <w:rPr>
          <w:rFonts w:ascii="Times New Roman" w:hAnsi="Times New Roman" w:cs="Times New Roman"/>
          <w:sz w:val="22"/>
          <w:szCs w:val="22"/>
          <w:highlight w:val="yellow"/>
        </w:rPr>
        <w:t xml:space="preserve"> </w:t>
      </w:r>
    </w:p>
    <w:p w14:paraId="4EFC1DDD" w14:textId="77777777" w:rsidR="00CE586A" w:rsidRPr="001B0FCE" w:rsidRDefault="00B164B5" w:rsidP="00356A93">
      <w:pPr>
        <w:pStyle w:val="Naslov2"/>
        <w:numPr>
          <w:ilvl w:val="1"/>
          <w:numId w:val="2"/>
        </w:numPr>
        <w:spacing w:before="0" w:after="0" w:line="240" w:lineRule="exact"/>
        <w:rPr>
          <w:rFonts w:ascii="Times New Roman" w:hAnsi="Times New Roman" w:cs="Times New Roman"/>
          <w:i w:val="0"/>
          <w:sz w:val="22"/>
          <w:szCs w:val="22"/>
        </w:rPr>
      </w:pPr>
      <w:bookmarkStart w:id="10" w:name="_Toc38538358"/>
      <w:r w:rsidRPr="001B0FCE">
        <w:rPr>
          <w:rFonts w:ascii="Times New Roman" w:hAnsi="Times New Roman" w:cs="Times New Roman"/>
          <w:i w:val="0"/>
          <w:sz w:val="22"/>
          <w:szCs w:val="22"/>
        </w:rPr>
        <w:t>P</w:t>
      </w:r>
      <w:r w:rsidR="00471547" w:rsidRPr="001B0FCE">
        <w:rPr>
          <w:rFonts w:ascii="Times New Roman" w:hAnsi="Times New Roman" w:cs="Times New Roman"/>
          <w:i w:val="0"/>
          <w:sz w:val="22"/>
          <w:szCs w:val="22"/>
        </w:rPr>
        <w:t>OROČILO O POSLOVANJU OBVLADUJOČE DRUŽBE</w:t>
      </w:r>
      <w:bookmarkEnd w:id="10"/>
    </w:p>
    <w:p w14:paraId="39128B2A" w14:textId="77777777" w:rsidR="00B164B5" w:rsidRDefault="00B164B5" w:rsidP="00232C6D">
      <w:pPr>
        <w:rPr>
          <w:rFonts w:ascii="Times New Roman" w:hAnsi="Times New Roman" w:cs="Times New Roman"/>
          <w:b/>
          <w:sz w:val="22"/>
          <w:szCs w:val="22"/>
          <w:highlight w:val="yellow"/>
        </w:rPr>
      </w:pPr>
    </w:p>
    <w:p w14:paraId="1771A8F8"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Večinski lastnik družbe M1, d.d. je družba </w:t>
      </w:r>
      <w:proofErr w:type="spellStart"/>
      <w:r w:rsidRPr="00371F79">
        <w:rPr>
          <w:rFonts w:ascii="Times New Roman" w:hAnsi="Times New Roman" w:cs="Times New Roman"/>
          <w:bCs/>
          <w:sz w:val="22"/>
          <w:szCs w:val="22"/>
        </w:rPr>
        <w:t>Copartner</w:t>
      </w:r>
      <w:proofErr w:type="spellEnd"/>
      <w:r w:rsidRPr="00371F79">
        <w:rPr>
          <w:rFonts w:ascii="Times New Roman" w:hAnsi="Times New Roman" w:cs="Times New Roman"/>
          <w:bCs/>
          <w:sz w:val="22"/>
          <w:szCs w:val="22"/>
        </w:rPr>
        <w:t xml:space="preserve"> d.o.o., Vojkova cesta 58, 1000 Ljubljana. Na dan 31.12.201</w:t>
      </w:r>
      <w:r>
        <w:rPr>
          <w:rFonts w:ascii="Times New Roman" w:hAnsi="Times New Roman" w:cs="Times New Roman"/>
          <w:bCs/>
          <w:sz w:val="22"/>
          <w:szCs w:val="22"/>
        </w:rPr>
        <w:t>9</w:t>
      </w:r>
      <w:r w:rsidRPr="00371F79">
        <w:rPr>
          <w:rFonts w:ascii="Times New Roman" w:hAnsi="Times New Roman" w:cs="Times New Roman"/>
          <w:bCs/>
          <w:sz w:val="22"/>
          <w:szCs w:val="22"/>
        </w:rPr>
        <w:t xml:space="preserve"> je imela v lasti 3.532.419 vseh delnic izdajatelja, kar je predstavljalo 89,82 % družbe.</w:t>
      </w:r>
    </w:p>
    <w:p w14:paraId="7E6BFC58" w14:textId="77777777" w:rsidR="00A358CC" w:rsidRPr="00371F79" w:rsidRDefault="00A358CC" w:rsidP="00A358CC">
      <w:pPr>
        <w:spacing w:line="312" w:lineRule="auto"/>
        <w:jc w:val="both"/>
        <w:rPr>
          <w:rFonts w:ascii="Times New Roman" w:hAnsi="Times New Roman" w:cs="Times New Roman"/>
          <w:bCs/>
          <w:sz w:val="22"/>
          <w:szCs w:val="22"/>
          <w:highlight w:val="yellow"/>
        </w:rPr>
      </w:pPr>
    </w:p>
    <w:p w14:paraId="0FBCBC66"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V obdobju, ki je predmet poročanja, se je uprava ukvarjala z aktivnostmi povezanimi z upravljanjem naložb v portfelju, s poudarkom na obvladovanje vseh tveganj povezanih s poslovanjem družbe. V obravnavanem obdobju uvrščamo med pomembnejše poslovne dogodke, ki imajo vpliv na finančni položaj družbe naslednje;</w:t>
      </w:r>
    </w:p>
    <w:p w14:paraId="5694556B"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Seja NS družbe, ki je dala smernice za prevrednotenje naložbe v delnice DZS na knjigovodsko vrednost;</w:t>
      </w:r>
    </w:p>
    <w:p w14:paraId="139DC4D6"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 Poleg tega je družba prevrednotila tudi naložbo v delnice </w:t>
      </w:r>
      <w:proofErr w:type="spellStart"/>
      <w:r w:rsidRPr="00371F79">
        <w:rPr>
          <w:rFonts w:ascii="Times New Roman" w:hAnsi="Times New Roman" w:cs="Times New Roman"/>
          <w:bCs/>
          <w:sz w:val="22"/>
          <w:szCs w:val="22"/>
        </w:rPr>
        <w:t>Intare</w:t>
      </w:r>
      <w:proofErr w:type="spellEnd"/>
      <w:r w:rsidRPr="00371F79">
        <w:rPr>
          <w:rFonts w:ascii="Times New Roman" w:hAnsi="Times New Roman" w:cs="Times New Roman"/>
          <w:bCs/>
          <w:sz w:val="22"/>
          <w:szCs w:val="22"/>
        </w:rPr>
        <w:t>;</w:t>
      </w:r>
    </w:p>
    <w:p w14:paraId="26950CDA"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Prodali smo delnice GBKR  preko prevzemne ponudbe;</w:t>
      </w:r>
    </w:p>
    <w:p w14:paraId="3F1AC922" w14:textId="72533345"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 Zaradi konsolidacije nepremičninskega dela poslovanja skupine M1 d.d. smo </w:t>
      </w:r>
      <w:r w:rsidR="0040123D">
        <w:rPr>
          <w:rFonts w:ascii="Times New Roman" w:hAnsi="Times New Roman" w:cs="Times New Roman"/>
          <w:bCs/>
          <w:sz w:val="22"/>
          <w:szCs w:val="22"/>
        </w:rPr>
        <w:t>C</w:t>
      </w:r>
      <w:r w:rsidRPr="00371F79">
        <w:rPr>
          <w:rFonts w:ascii="Times New Roman" w:hAnsi="Times New Roman" w:cs="Times New Roman"/>
          <w:bCs/>
          <w:sz w:val="22"/>
          <w:szCs w:val="22"/>
        </w:rPr>
        <w:t>entru Cvetličarn</w:t>
      </w:r>
      <w:r w:rsidR="0040123D">
        <w:rPr>
          <w:rFonts w:ascii="Times New Roman" w:hAnsi="Times New Roman" w:cs="Times New Roman"/>
          <w:bCs/>
          <w:sz w:val="22"/>
          <w:szCs w:val="22"/>
        </w:rPr>
        <w:t>i d.d.</w:t>
      </w:r>
      <w:r w:rsidRPr="00371F79">
        <w:rPr>
          <w:rFonts w:ascii="Times New Roman" w:hAnsi="Times New Roman" w:cs="Times New Roman"/>
          <w:bCs/>
          <w:sz w:val="22"/>
          <w:szCs w:val="22"/>
        </w:rPr>
        <w:t xml:space="preserve"> prodali naložbo v Cvetličarna nepremičninah d.o.o.;</w:t>
      </w:r>
    </w:p>
    <w:p w14:paraId="01A2F133" w14:textId="19EFB274"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 V mesecu avgustu je bilo na pobudo večinskega delničarja M1 d.d., na skupščini delničarjev Centra Cvetličarna d.d. sklenjeno, da se iztisnejo mali delničarji.  M1 d.d. je tako postal edini delničar družbe  </w:t>
      </w:r>
      <w:r w:rsidR="001A0464">
        <w:rPr>
          <w:rFonts w:ascii="Times New Roman" w:hAnsi="Times New Roman" w:cs="Times New Roman"/>
          <w:bCs/>
          <w:sz w:val="22"/>
          <w:szCs w:val="22"/>
        </w:rPr>
        <w:lastRenderedPageBreak/>
        <w:t>C</w:t>
      </w:r>
      <w:r w:rsidRPr="00371F79">
        <w:rPr>
          <w:rFonts w:ascii="Times New Roman" w:hAnsi="Times New Roman" w:cs="Times New Roman"/>
          <w:bCs/>
          <w:sz w:val="22"/>
          <w:szCs w:val="22"/>
        </w:rPr>
        <w:t>enter Cvetličarna d.d.</w:t>
      </w:r>
    </w:p>
    <w:p w14:paraId="630BEED1" w14:textId="77777777" w:rsidR="00A358CC" w:rsidRPr="00371F79" w:rsidRDefault="00A358CC" w:rsidP="00A358CC">
      <w:pPr>
        <w:spacing w:line="312" w:lineRule="auto"/>
        <w:jc w:val="both"/>
        <w:rPr>
          <w:rFonts w:ascii="Times New Roman" w:hAnsi="Times New Roman" w:cs="Times New Roman"/>
          <w:bCs/>
          <w:sz w:val="22"/>
          <w:szCs w:val="22"/>
        </w:rPr>
      </w:pPr>
    </w:p>
    <w:p w14:paraId="5BD5B818"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Poslovni odhodki so se primerjalno z letom 2018 povečali in znašajo 181.930,10 EUR. Glede na dejavnost pretežni del poslovnih odhodkov predstavljajo stroški storitev v znesku 95.776,60 EUR , stroški dela v višini 81.558,30 EUR. </w:t>
      </w:r>
    </w:p>
    <w:p w14:paraId="310452CD"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Družba je imela izgubo iz poslovanja v višini 174.645,21 EUR.</w:t>
      </w:r>
    </w:p>
    <w:p w14:paraId="0DE95366" w14:textId="77777777" w:rsidR="00A358CC" w:rsidRPr="00371F79" w:rsidRDefault="00A358CC" w:rsidP="00A358CC">
      <w:pPr>
        <w:spacing w:line="312" w:lineRule="auto"/>
        <w:jc w:val="both"/>
        <w:rPr>
          <w:rFonts w:ascii="Times New Roman" w:hAnsi="Times New Roman" w:cs="Times New Roman"/>
          <w:bCs/>
          <w:sz w:val="22"/>
          <w:szCs w:val="22"/>
        </w:rPr>
      </w:pPr>
    </w:p>
    <w:p w14:paraId="4B312A20"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V  celotni strukturi stroški storitev zavzemajo 52,6% delež. Večje postavke v strukturi stroškov storitev predstavljajo druge storitve v višini 77.564,46 EUR (revizija, računovodske storitve, objave, KDD,..) ter najemnine v višini 4.415 EUR.</w:t>
      </w:r>
    </w:p>
    <w:p w14:paraId="3829DEB3" w14:textId="77777777" w:rsidR="00A358CC" w:rsidRPr="00371F79" w:rsidRDefault="00A358CC" w:rsidP="00A358CC">
      <w:pPr>
        <w:spacing w:line="312" w:lineRule="auto"/>
        <w:jc w:val="both"/>
        <w:rPr>
          <w:rFonts w:ascii="Times New Roman" w:hAnsi="Times New Roman" w:cs="Times New Roman"/>
          <w:bCs/>
          <w:sz w:val="22"/>
          <w:szCs w:val="22"/>
        </w:rPr>
      </w:pPr>
    </w:p>
    <w:p w14:paraId="39514109"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Finančni prihodki družbe so znašali 735.707,97 EUR in so višji v primerjavi s preteklim letom, kar je posledica prodaje deleža v družbi Cvetličarna nepremičnine d.o.o. in to v višini 671.293,33 EUR. Finančni prihodki od obresti od danih posojil znašajo 52.581,53 EUR . </w:t>
      </w:r>
    </w:p>
    <w:p w14:paraId="7D38BF19" w14:textId="77777777" w:rsidR="00A358CC" w:rsidRPr="00371F79" w:rsidRDefault="00A358CC" w:rsidP="00A358CC">
      <w:pPr>
        <w:spacing w:line="312" w:lineRule="auto"/>
        <w:jc w:val="both"/>
        <w:rPr>
          <w:rFonts w:ascii="Times New Roman" w:hAnsi="Times New Roman" w:cs="Times New Roman"/>
          <w:bCs/>
          <w:sz w:val="22"/>
          <w:szCs w:val="22"/>
        </w:rPr>
      </w:pPr>
    </w:p>
    <w:p w14:paraId="05081134" w14:textId="77777777" w:rsidR="00A358CC" w:rsidRPr="002A38FA" w:rsidRDefault="00A358CC" w:rsidP="00A358CC">
      <w:pPr>
        <w:spacing w:line="312" w:lineRule="auto"/>
        <w:jc w:val="both"/>
        <w:rPr>
          <w:rFonts w:ascii="Times New Roman" w:hAnsi="Times New Roman" w:cs="Times New Roman"/>
          <w:bCs/>
          <w:sz w:val="22"/>
          <w:szCs w:val="22"/>
        </w:rPr>
      </w:pPr>
      <w:r w:rsidRPr="002A38FA">
        <w:rPr>
          <w:rFonts w:ascii="Times New Roman" w:hAnsi="Times New Roman" w:cs="Times New Roman"/>
          <w:bCs/>
          <w:sz w:val="22"/>
          <w:szCs w:val="22"/>
        </w:rPr>
        <w:t xml:space="preserve">Na drugi strani so se v primerjavi z letom 2018 zvišali  finančni odhodki, ki znašajo 4.640.269 EUR. Na osnovi zahteve NS in revizijske komisije smo prevrednotili naložbo v delnice DZS, kakor tudi naložbo v delnice </w:t>
      </w:r>
      <w:proofErr w:type="spellStart"/>
      <w:r w:rsidRPr="002A38FA">
        <w:rPr>
          <w:rFonts w:ascii="Times New Roman" w:hAnsi="Times New Roman" w:cs="Times New Roman"/>
          <w:bCs/>
          <w:sz w:val="22"/>
          <w:szCs w:val="22"/>
        </w:rPr>
        <w:t>Intara</w:t>
      </w:r>
      <w:proofErr w:type="spellEnd"/>
      <w:r w:rsidRPr="002A38FA">
        <w:rPr>
          <w:rFonts w:ascii="Times New Roman" w:hAnsi="Times New Roman" w:cs="Times New Roman"/>
          <w:bCs/>
          <w:sz w:val="22"/>
          <w:szCs w:val="22"/>
        </w:rPr>
        <w:t xml:space="preserve"> d.d..  Vrednost obeh družb smo prevrednotili na osnovi njihove knjigovodske vrednosti.</w:t>
      </w:r>
    </w:p>
    <w:p w14:paraId="2188B9C1" w14:textId="77777777" w:rsidR="00A358CC" w:rsidRDefault="00A358CC" w:rsidP="00A358CC">
      <w:pPr>
        <w:spacing w:line="312" w:lineRule="auto"/>
        <w:jc w:val="both"/>
        <w:rPr>
          <w:rFonts w:ascii="Times New Roman" w:hAnsi="Times New Roman" w:cs="Times New Roman"/>
          <w:bCs/>
          <w:sz w:val="22"/>
          <w:szCs w:val="22"/>
        </w:rPr>
      </w:pPr>
      <w:r w:rsidRPr="002A38FA">
        <w:rPr>
          <w:rFonts w:ascii="Times New Roman" w:hAnsi="Times New Roman" w:cs="Times New Roman"/>
          <w:bCs/>
          <w:sz w:val="22"/>
          <w:szCs w:val="22"/>
        </w:rPr>
        <w:t xml:space="preserve">Prodali smo delnice  Gorenjske banke d.d., kjer je bila podana prevzemna ponudba. Prevzemna cena je bila po  naši oceni prenizka, je pa prevzemnik v postopku prevzema prišel prek </w:t>
      </w:r>
      <w:proofErr w:type="spellStart"/>
      <w:r w:rsidRPr="002A38FA">
        <w:rPr>
          <w:rFonts w:ascii="Times New Roman" w:hAnsi="Times New Roman" w:cs="Times New Roman"/>
          <w:bCs/>
          <w:sz w:val="22"/>
          <w:szCs w:val="22"/>
        </w:rPr>
        <w:t>prevzemega</w:t>
      </w:r>
      <w:proofErr w:type="spellEnd"/>
      <w:r w:rsidRPr="002A38FA">
        <w:rPr>
          <w:rFonts w:ascii="Times New Roman" w:hAnsi="Times New Roman" w:cs="Times New Roman"/>
          <w:bCs/>
          <w:sz w:val="22"/>
          <w:szCs w:val="22"/>
        </w:rPr>
        <w:t xml:space="preserve"> praga 90%, tako da smo delnice morali prodati po prevzemni ceni. Prevzemnik bi nas v nasprotnem primeru lahko iztisnil po prevzemni ceni.</w:t>
      </w:r>
    </w:p>
    <w:p w14:paraId="154AEDFE" w14:textId="77777777" w:rsidR="00A358CC" w:rsidRPr="002A38FA" w:rsidRDefault="00A358CC" w:rsidP="00A358CC">
      <w:pPr>
        <w:spacing w:line="312" w:lineRule="auto"/>
        <w:jc w:val="both"/>
        <w:rPr>
          <w:rFonts w:ascii="Times New Roman" w:hAnsi="Times New Roman" w:cs="Times New Roman"/>
          <w:bCs/>
          <w:sz w:val="22"/>
          <w:szCs w:val="22"/>
        </w:rPr>
      </w:pPr>
    </w:p>
    <w:p w14:paraId="7698EAAF"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Drugi odhodki znašajo 840 EUR.</w:t>
      </w:r>
    </w:p>
    <w:p w14:paraId="63702B5E" w14:textId="77777777" w:rsidR="00A358CC" w:rsidRPr="00371F79" w:rsidRDefault="00A358CC" w:rsidP="00A358CC">
      <w:pPr>
        <w:spacing w:line="312" w:lineRule="auto"/>
        <w:jc w:val="both"/>
        <w:rPr>
          <w:rFonts w:ascii="Times New Roman" w:hAnsi="Times New Roman" w:cs="Times New Roman"/>
          <w:bCs/>
          <w:sz w:val="22"/>
          <w:szCs w:val="22"/>
          <w:highlight w:val="yellow"/>
        </w:rPr>
      </w:pPr>
    </w:p>
    <w:p w14:paraId="613C8F49"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Družba M1 d.d. je bila na dan 31.12.2019 lastnik 270.172 delnic DZS d.d., kar predstavlja 11,96 % delež izdajatelja in predstavlja 25,</w:t>
      </w:r>
      <w:r>
        <w:rPr>
          <w:rFonts w:ascii="Times New Roman" w:hAnsi="Times New Roman" w:cs="Times New Roman"/>
          <w:bCs/>
          <w:sz w:val="22"/>
          <w:szCs w:val="22"/>
        </w:rPr>
        <w:t>44%</w:t>
      </w:r>
      <w:r w:rsidRPr="00371F79">
        <w:rPr>
          <w:rFonts w:ascii="Times New Roman" w:hAnsi="Times New Roman" w:cs="Times New Roman"/>
          <w:bCs/>
          <w:sz w:val="22"/>
          <w:szCs w:val="22"/>
        </w:rPr>
        <w:t xml:space="preserve"> delež v sredstvih družbe M1 d.d.. Med večje naložbe družbe sodijo še delnice Podjetniški Center Cvetličarna d.d. (18,34% delež v sredstvih družbe) , in delnice </w:t>
      </w:r>
      <w:proofErr w:type="spellStart"/>
      <w:r w:rsidRPr="00371F79">
        <w:rPr>
          <w:rFonts w:ascii="Times New Roman" w:hAnsi="Times New Roman" w:cs="Times New Roman"/>
          <w:bCs/>
          <w:sz w:val="22"/>
          <w:szCs w:val="22"/>
        </w:rPr>
        <w:t>Intara</w:t>
      </w:r>
      <w:proofErr w:type="spellEnd"/>
      <w:r w:rsidRPr="00371F79">
        <w:rPr>
          <w:rFonts w:ascii="Times New Roman" w:hAnsi="Times New Roman" w:cs="Times New Roman"/>
          <w:bCs/>
          <w:sz w:val="22"/>
          <w:szCs w:val="22"/>
        </w:rPr>
        <w:t xml:space="preserve"> d.d. (</w:t>
      </w:r>
      <w:r>
        <w:rPr>
          <w:rFonts w:ascii="Times New Roman" w:hAnsi="Times New Roman" w:cs="Times New Roman"/>
          <w:bCs/>
          <w:sz w:val="22"/>
          <w:szCs w:val="22"/>
        </w:rPr>
        <w:t>3,95</w:t>
      </w:r>
      <w:r w:rsidRPr="00371F79">
        <w:rPr>
          <w:rFonts w:ascii="Times New Roman" w:hAnsi="Times New Roman" w:cs="Times New Roman"/>
          <w:bCs/>
          <w:sz w:val="22"/>
          <w:szCs w:val="22"/>
        </w:rPr>
        <w:t>% delež v sredstvih družbe).</w:t>
      </w:r>
    </w:p>
    <w:p w14:paraId="6B51D110" w14:textId="77777777" w:rsidR="00A358CC" w:rsidRPr="00371F79" w:rsidRDefault="00A358CC" w:rsidP="00A358CC">
      <w:pPr>
        <w:spacing w:line="312" w:lineRule="auto"/>
        <w:jc w:val="both"/>
        <w:rPr>
          <w:rFonts w:ascii="Times New Roman" w:hAnsi="Times New Roman" w:cs="Times New Roman"/>
          <w:bCs/>
          <w:sz w:val="22"/>
          <w:szCs w:val="22"/>
          <w:highlight w:val="yellow"/>
        </w:rPr>
      </w:pPr>
    </w:p>
    <w:p w14:paraId="3CCE4215"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Družba je v letu 2019 poslovala z </w:t>
      </w:r>
      <w:r>
        <w:rPr>
          <w:rFonts w:ascii="Times New Roman" w:hAnsi="Times New Roman" w:cs="Times New Roman"/>
          <w:bCs/>
          <w:sz w:val="22"/>
          <w:szCs w:val="22"/>
        </w:rPr>
        <w:t>izgubo</w:t>
      </w:r>
      <w:r w:rsidRPr="00371F79">
        <w:rPr>
          <w:rFonts w:ascii="Times New Roman" w:hAnsi="Times New Roman" w:cs="Times New Roman"/>
          <w:bCs/>
          <w:sz w:val="22"/>
          <w:szCs w:val="22"/>
        </w:rPr>
        <w:t xml:space="preserve"> v višini </w:t>
      </w:r>
      <w:r>
        <w:rPr>
          <w:rFonts w:ascii="Times New Roman" w:hAnsi="Times New Roman" w:cs="Times New Roman"/>
          <w:bCs/>
          <w:sz w:val="22"/>
          <w:szCs w:val="22"/>
        </w:rPr>
        <w:t>4.077.927</w:t>
      </w:r>
      <w:r w:rsidRPr="00371F79">
        <w:rPr>
          <w:rFonts w:ascii="Times New Roman" w:hAnsi="Times New Roman" w:cs="Times New Roman"/>
          <w:bCs/>
          <w:sz w:val="22"/>
          <w:szCs w:val="22"/>
        </w:rPr>
        <w:t xml:space="preserve"> EUR. </w:t>
      </w:r>
    </w:p>
    <w:p w14:paraId="4FC9EF6D" w14:textId="77777777" w:rsidR="00A358CC" w:rsidRPr="00371F79" w:rsidRDefault="00A358CC" w:rsidP="00A358CC">
      <w:pPr>
        <w:spacing w:line="312" w:lineRule="auto"/>
        <w:jc w:val="both"/>
        <w:rPr>
          <w:rFonts w:ascii="Times New Roman" w:hAnsi="Times New Roman" w:cs="Times New Roman"/>
          <w:bCs/>
          <w:sz w:val="22"/>
          <w:szCs w:val="22"/>
          <w:highlight w:val="yellow"/>
        </w:rPr>
      </w:pPr>
    </w:p>
    <w:p w14:paraId="10F31399" w14:textId="77777777" w:rsidR="00A358CC" w:rsidRPr="00371F79" w:rsidRDefault="00A358CC" w:rsidP="00A358CC">
      <w:pPr>
        <w:spacing w:line="312" w:lineRule="auto"/>
        <w:jc w:val="both"/>
        <w:rPr>
          <w:rFonts w:ascii="Times New Roman" w:hAnsi="Times New Roman" w:cs="Times New Roman"/>
          <w:bCs/>
          <w:sz w:val="22"/>
          <w:szCs w:val="22"/>
          <w:highlight w:val="yellow"/>
        </w:rPr>
      </w:pPr>
      <w:r w:rsidRPr="00371F79">
        <w:rPr>
          <w:rFonts w:ascii="Times New Roman" w:hAnsi="Times New Roman" w:cs="Times New Roman"/>
          <w:bCs/>
          <w:sz w:val="22"/>
          <w:szCs w:val="22"/>
        </w:rPr>
        <w:t xml:space="preserve">V letu 2019 so sredstva družbe v primerjavi z letom 2018 zmanjšala za 4.103.235,67 EUR. Na dan 31.12.2019 so znašala 14,538 Mio EUR. Na zmanjšanje celotnih sredstev v primerjavi s preteklim letom je vplivalo zmanjšanje vrednosti naložb v DZS d.d. in  </w:t>
      </w:r>
      <w:proofErr w:type="spellStart"/>
      <w:r w:rsidRPr="00371F79">
        <w:rPr>
          <w:rFonts w:ascii="Times New Roman" w:hAnsi="Times New Roman" w:cs="Times New Roman"/>
          <w:bCs/>
          <w:sz w:val="22"/>
          <w:szCs w:val="22"/>
        </w:rPr>
        <w:t>Intara</w:t>
      </w:r>
      <w:proofErr w:type="spellEnd"/>
      <w:r w:rsidRPr="00371F79">
        <w:rPr>
          <w:rFonts w:ascii="Times New Roman" w:hAnsi="Times New Roman" w:cs="Times New Roman"/>
          <w:bCs/>
          <w:sz w:val="22"/>
          <w:szCs w:val="22"/>
        </w:rPr>
        <w:t xml:space="preserve"> d.d..</w:t>
      </w:r>
    </w:p>
    <w:p w14:paraId="584396BE" w14:textId="77777777" w:rsidR="00A358CC" w:rsidRPr="00371F79" w:rsidRDefault="00A358CC" w:rsidP="00A358CC">
      <w:pPr>
        <w:spacing w:line="312" w:lineRule="auto"/>
        <w:jc w:val="both"/>
        <w:rPr>
          <w:rFonts w:ascii="Times New Roman" w:hAnsi="Times New Roman" w:cs="Times New Roman"/>
          <w:bCs/>
          <w:sz w:val="22"/>
          <w:szCs w:val="22"/>
          <w:highlight w:val="yellow"/>
        </w:rPr>
      </w:pPr>
    </w:p>
    <w:p w14:paraId="33FADFC6"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Na drugi strani so se zmanjšale tudi obveznosti družbe do virov sredstev. Kapital družbe se je zmanjšal za 22% na 14,025 mio EUR. </w:t>
      </w:r>
    </w:p>
    <w:p w14:paraId="3A678639" w14:textId="77777777" w:rsidR="00A358CC" w:rsidRPr="00371F79" w:rsidRDefault="00A358CC" w:rsidP="00A358CC">
      <w:pPr>
        <w:spacing w:line="312" w:lineRule="auto"/>
        <w:jc w:val="both"/>
        <w:rPr>
          <w:rFonts w:ascii="Times New Roman" w:hAnsi="Times New Roman" w:cs="Times New Roman"/>
          <w:bCs/>
          <w:sz w:val="22"/>
          <w:szCs w:val="22"/>
        </w:rPr>
      </w:pPr>
    </w:p>
    <w:p w14:paraId="309503A3"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Kratkoročne poslovne obveznosti so se zmanjšale na  508.630 EUR .</w:t>
      </w:r>
    </w:p>
    <w:p w14:paraId="349F5E5C" w14:textId="77777777" w:rsidR="00F16C5B" w:rsidRDefault="00F16C5B" w:rsidP="00A358CC">
      <w:pPr>
        <w:spacing w:line="312" w:lineRule="auto"/>
        <w:jc w:val="both"/>
        <w:rPr>
          <w:rFonts w:ascii="Times New Roman" w:hAnsi="Times New Roman" w:cs="Times New Roman"/>
          <w:bCs/>
          <w:sz w:val="22"/>
          <w:szCs w:val="22"/>
        </w:rPr>
      </w:pPr>
    </w:p>
    <w:p w14:paraId="6349288D" w14:textId="10980FB5"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lastRenderedPageBreak/>
        <w:t>Družba nima podružnic, prav tako družba nima podjetij v tujini in ni stranka v sodnih sporih.</w:t>
      </w:r>
    </w:p>
    <w:p w14:paraId="08A59FFD" w14:textId="77777777" w:rsidR="00A358CC" w:rsidRPr="00371F79" w:rsidRDefault="00A358CC" w:rsidP="00A358CC">
      <w:pPr>
        <w:spacing w:line="312" w:lineRule="auto"/>
        <w:jc w:val="both"/>
        <w:rPr>
          <w:rFonts w:ascii="Times New Roman" w:hAnsi="Times New Roman" w:cs="Times New Roman"/>
          <w:bCs/>
          <w:sz w:val="22"/>
          <w:szCs w:val="22"/>
          <w:highlight w:val="yellow"/>
        </w:rPr>
      </w:pPr>
    </w:p>
    <w:p w14:paraId="54F75C90" w14:textId="77777777" w:rsidR="00A358CC" w:rsidRPr="00371F79" w:rsidRDefault="00A358CC" w:rsidP="00A358CC">
      <w:pPr>
        <w:spacing w:line="312" w:lineRule="auto"/>
        <w:jc w:val="both"/>
        <w:rPr>
          <w:rFonts w:ascii="Times New Roman" w:hAnsi="Times New Roman" w:cs="Times New Roman"/>
          <w:bCs/>
          <w:sz w:val="22"/>
          <w:szCs w:val="22"/>
          <w:highlight w:val="yellow"/>
        </w:rPr>
      </w:pPr>
      <w:r w:rsidRPr="00371F79">
        <w:rPr>
          <w:rFonts w:ascii="Times New Roman" w:hAnsi="Times New Roman" w:cs="Times New Roman"/>
          <w:bCs/>
          <w:sz w:val="22"/>
          <w:szCs w:val="22"/>
        </w:rPr>
        <w:t>Revidirana knjigovodska vrednost delnice je na dan 31.12.2019 znašala 3,566 EUR.</w:t>
      </w:r>
    </w:p>
    <w:p w14:paraId="0F0E392F" w14:textId="77777777" w:rsidR="00A358CC" w:rsidRPr="00371F79"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Tržna cena delnice je na dan 31.12.2019 znašala 0,</w:t>
      </w:r>
      <w:r>
        <w:rPr>
          <w:rFonts w:ascii="Times New Roman" w:hAnsi="Times New Roman" w:cs="Times New Roman"/>
          <w:bCs/>
          <w:sz w:val="22"/>
          <w:szCs w:val="22"/>
        </w:rPr>
        <w:t>55</w:t>
      </w:r>
      <w:r w:rsidRPr="00371F79">
        <w:rPr>
          <w:rFonts w:ascii="Times New Roman" w:hAnsi="Times New Roman" w:cs="Times New Roman"/>
          <w:bCs/>
          <w:sz w:val="22"/>
          <w:szCs w:val="22"/>
        </w:rPr>
        <w:t xml:space="preserve"> EUR.</w:t>
      </w:r>
    </w:p>
    <w:p w14:paraId="2FB47B32" w14:textId="77777777" w:rsidR="00A358CC" w:rsidRPr="00371F79" w:rsidRDefault="00A358CC" w:rsidP="00A358CC">
      <w:pPr>
        <w:spacing w:line="312" w:lineRule="auto"/>
        <w:jc w:val="both"/>
        <w:rPr>
          <w:rFonts w:ascii="Times New Roman" w:hAnsi="Times New Roman" w:cs="Times New Roman"/>
          <w:bCs/>
          <w:sz w:val="22"/>
          <w:szCs w:val="22"/>
        </w:rPr>
      </w:pPr>
    </w:p>
    <w:p w14:paraId="39E6ECB4" w14:textId="77777777" w:rsidR="00A358CC" w:rsidRDefault="00A358CC" w:rsidP="00A358CC">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V skladu z navodili Agencije za trg vrednostnih papirjev glede vpliva širjenja </w:t>
      </w:r>
      <w:proofErr w:type="spellStart"/>
      <w:r w:rsidRPr="00371F79">
        <w:rPr>
          <w:rFonts w:ascii="Times New Roman" w:hAnsi="Times New Roman" w:cs="Times New Roman"/>
          <w:bCs/>
          <w:sz w:val="22"/>
          <w:szCs w:val="22"/>
        </w:rPr>
        <w:t>koronavirusa</w:t>
      </w:r>
      <w:proofErr w:type="spellEnd"/>
      <w:r w:rsidRPr="00371F79">
        <w:rPr>
          <w:rFonts w:ascii="Times New Roman" w:hAnsi="Times New Roman" w:cs="Times New Roman"/>
          <w:bCs/>
          <w:sz w:val="22"/>
          <w:szCs w:val="22"/>
        </w:rPr>
        <w:t xml:space="preserve"> na poslovanje javnih družb, družba M1 d.d. ne ugotavlja vpliva na poslovanje družbe. </w:t>
      </w:r>
    </w:p>
    <w:p w14:paraId="6B13906D" w14:textId="77777777" w:rsidR="00A358CC" w:rsidRDefault="00A358CC" w:rsidP="00A358CC">
      <w:pPr>
        <w:spacing w:line="312" w:lineRule="auto"/>
        <w:jc w:val="both"/>
        <w:rPr>
          <w:rFonts w:ascii="Times New Roman" w:hAnsi="Times New Roman" w:cs="Times New Roman"/>
          <w:bCs/>
          <w:sz w:val="22"/>
          <w:szCs w:val="22"/>
        </w:rPr>
      </w:pPr>
    </w:p>
    <w:p w14:paraId="3BE0E2BD" w14:textId="6ECD46D4" w:rsidR="00A358CC" w:rsidRPr="002A38FA" w:rsidRDefault="00A358CC" w:rsidP="00A358CC">
      <w:pPr>
        <w:spacing w:line="312" w:lineRule="auto"/>
        <w:jc w:val="both"/>
        <w:rPr>
          <w:rFonts w:ascii="Times New Roman" w:hAnsi="Times New Roman" w:cs="Times New Roman"/>
          <w:bCs/>
          <w:sz w:val="22"/>
          <w:szCs w:val="22"/>
        </w:rPr>
      </w:pPr>
      <w:r w:rsidRPr="002A38FA">
        <w:rPr>
          <w:rFonts w:ascii="Times New Roman" w:hAnsi="Times New Roman" w:cs="Times New Roman"/>
          <w:bCs/>
          <w:sz w:val="22"/>
          <w:szCs w:val="22"/>
        </w:rPr>
        <w:t>Del dejavnosti, ki se nanašajo na organizacijo prireditev  je z dekretom države zaprtih in bosta imeli podjetji Cvetličarna nepremičnine d.o.o. in Cvetličarna d.o.o. manjše prihodke. Skupina DZS je v svojih podjetjih v marcu prekinila s poslovanjem in pričakujemo slabše poslovne rezultate.</w:t>
      </w:r>
      <w:r w:rsidR="00F16C5B">
        <w:rPr>
          <w:rFonts w:ascii="Times New Roman" w:hAnsi="Times New Roman" w:cs="Times New Roman"/>
          <w:bCs/>
          <w:sz w:val="22"/>
          <w:szCs w:val="22"/>
        </w:rPr>
        <w:t xml:space="preserve"> </w:t>
      </w:r>
      <w:r w:rsidRPr="002A38FA">
        <w:rPr>
          <w:rFonts w:ascii="Times New Roman" w:hAnsi="Times New Roman" w:cs="Times New Roman"/>
          <w:bCs/>
          <w:sz w:val="22"/>
          <w:szCs w:val="22"/>
        </w:rPr>
        <w:t>Na poslovanje Podjetniškega centra Cvetličarna bo vplivala poslabšana gospodarska klima, kar se lahko odrazi v zmanjšanem obsegu najemnin in likvidnostnih težavah najemnikov.</w:t>
      </w:r>
    </w:p>
    <w:p w14:paraId="3D67448D" w14:textId="77777777" w:rsidR="0050206C" w:rsidRPr="001B0FCE" w:rsidRDefault="0050206C" w:rsidP="00DA2EE2">
      <w:pPr>
        <w:rPr>
          <w:rFonts w:ascii="Times New Roman" w:hAnsi="Times New Roman" w:cs="Times New Roman"/>
          <w:sz w:val="22"/>
          <w:szCs w:val="22"/>
          <w:highlight w:val="yellow"/>
        </w:rPr>
      </w:pPr>
      <w:bookmarkStart w:id="11" w:name="_Toc444255973"/>
    </w:p>
    <w:p w14:paraId="3DBDB189" w14:textId="77777777" w:rsidR="00DA2EE2" w:rsidRPr="001B0FCE" w:rsidRDefault="00DA2EE2" w:rsidP="00DA2EE2">
      <w:pPr>
        <w:rPr>
          <w:rFonts w:ascii="Times New Roman" w:hAnsi="Times New Roman" w:cs="Times New Roman"/>
          <w:b/>
        </w:rPr>
      </w:pPr>
      <w:r w:rsidRPr="001B0FCE">
        <w:rPr>
          <w:rFonts w:ascii="Times New Roman" w:hAnsi="Times New Roman" w:cs="Times New Roman"/>
          <w:b/>
          <w:iCs/>
          <w:sz w:val="24"/>
          <w:szCs w:val="22"/>
        </w:rPr>
        <w:t>Izpostavljenost in obvladovanje tveganj</w:t>
      </w:r>
      <w:bookmarkEnd w:id="11"/>
      <w:r w:rsidRPr="001B0FCE">
        <w:rPr>
          <w:rFonts w:ascii="Times New Roman" w:hAnsi="Times New Roman" w:cs="Times New Roman"/>
          <w:b/>
          <w:iCs/>
          <w:sz w:val="24"/>
          <w:szCs w:val="22"/>
        </w:rPr>
        <w:t xml:space="preserve"> </w:t>
      </w:r>
    </w:p>
    <w:p w14:paraId="3150A638" w14:textId="77777777" w:rsidR="00A935B1" w:rsidRPr="001B0FCE" w:rsidRDefault="00A935B1" w:rsidP="00A935B1">
      <w:pPr>
        <w:spacing w:line="312" w:lineRule="auto"/>
        <w:jc w:val="both"/>
        <w:rPr>
          <w:rFonts w:ascii="Times New Roman" w:hAnsi="Times New Roman" w:cs="Times New Roman"/>
          <w:sz w:val="22"/>
          <w:szCs w:val="22"/>
        </w:rPr>
      </w:pPr>
      <w:bookmarkStart w:id="12" w:name="_Toc444255974"/>
    </w:p>
    <w:p w14:paraId="7E0576D3" w14:textId="77777777" w:rsidR="00A935B1" w:rsidRPr="001B0FCE" w:rsidRDefault="00A935B1" w:rsidP="00A935B1">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Glede na finančno dejavnost družbe je družba izpostavljena predvsem splošnim tveganjem značilnim za finančne trge kot so valutna tveganja, obrestna tveganja, kreditna tveganja, plačilno sposobnostna tveganja ter tveganja nihanj tečajev vrednostnih papirjev.</w:t>
      </w:r>
    </w:p>
    <w:p w14:paraId="32AC7D9B" w14:textId="77777777" w:rsidR="00A935B1" w:rsidRPr="001B0FCE" w:rsidRDefault="00A935B1" w:rsidP="00A935B1">
      <w:pPr>
        <w:spacing w:line="312" w:lineRule="auto"/>
        <w:jc w:val="both"/>
        <w:rPr>
          <w:rFonts w:ascii="Times New Roman" w:hAnsi="Times New Roman" w:cs="Times New Roman"/>
          <w:sz w:val="22"/>
          <w:szCs w:val="22"/>
        </w:rPr>
      </w:pPr>
    </w:p>
    <w:p w14:paraId="1E5B6E04" w14:textId="77777777" w:rsidR="00A935B1" w:rsidRPr="001B0FCE" w:rsidRDefault="00A935B1" w:rsidP="00A935B1">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Valutno tveganje je tveganje, da bo vrednost finančnih instrumentov nihala zaradi spremembe deviznih tečajev. Družba je do valutnih tveganj izpostavljena, saj del svojih naložb upravlja v tujini na ameriškem trgu vrednostnih papirjev. Naložbe so vplačane v valuti USD, ki je relativno nestabilna kar povzroča nastajanje negativnih ali pozitivnih tečajnih razlik.</w:t>
      </w:r>
    </w:p>
    <w:p w14:paraId="3498469A" w14:textId="77777777" w:rsidR="00A935B1" w:rsidRPr="001B0FCE" w:rsidRDefault="00A935B1" w:rsidP="00A935B1">
      <w:pPr>
        <w:spacing w:line="312" w:lineRule="auto"/>
        <w:jc w:val="both"/>
        <w:rPr>
          <w:rFonts w:ascii="Times New Roman" w:hAnsi="Times New Roman" w:cs="Times New Roman"/>
          <w:sz w:val="22"/>
          <w:szCs w:val="22"/>
        </w:rPr>
      </w:pPr>
    </w:p>
    <w:p w14:paraId="50D94FCC" w14:textId="77777777" w:rsidR="00A935B1" w:rsidRPr="001B0FCE" w:rsidRDefault="00A935B1" w:rsidP="00A935B1">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Obrestno tveganje je tveganje, da bo vrednost finančnega instrumenta nihala zaradi spremembe tržnih obrestnih mer. Družba je izpostavljena obrestnim tveganjem, v kolikor se spreminjajo razmere na trgu. Na področju posojil je družba z vsemi bankami izposlovala ugodne pogoje za družbo v smislu obrestnih mer ter dogovorila možnost  predčasnih vračil posojil brez dodatnih stroškov, v kolikor bi tržne razmere povzročile dvig obrestnih mer, ki bi lahko za družbo postale neugodne.</w:t>
      </w:r>
    </w:p>
    <w:p w14:paraId="3BD71462" w14:textId="77777777" w:rsidR="00A935B1" w:rsidRPr="001B0FCE" w:rsidRDefault="00A935B1" w:rsidP="00A935B1">
      <w:pPr>
        <w:spacing w:line="312" w:lineRule="auto"/>
        <w:jc w:val="both"/>
        <w:rPr>
          <w:rFonts w:ascii="Times New Roman" w:hAnsi="Times New Roman" w:cs="Times New Roman"/>
          <w:sz w:val="22"/>
          <w:szCs w:val="22"/>
        </w:rPr>
      </w:pPr>
    </w:p>
    <w:p w14:paraId="4535D42F" w14:textId="77777777" w:rsidR="00A935B1" w:rsidRPr="001B0FCE" w:rsidRDefault="00A935B1" w:rsidP="00A935B1">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Kreditno tveganje je tveganje, da stranka, vključena v pogodbo o finančnem instrumentu, ne bo izpolnila obveznosti in bo družbi povzročila finančno izgubo. Pri poslih sklenjenih preko organiziranega trga, tveganje zaradi načina in kontrole teh poslov s strani državnih inštitucij, ne obstaja. Družba je izpostavljena tveganju nezmožnosti vračila posojil nepovezanih oseb, kar družba obvladuje z ustreznimi zavarovanji. Iz števila in finančnega obsega sodnih sporov družbe je razvidno, da družba večjim kreditnim tveganjem trenutno ni izpostavljena.</w:t>
      </w:r>
    </w:p>
    <w:p w14:paraId="3D19EE15" w14:textId="77777777" w:rsidR="00A935B1" w:rsidRPr="001B0FCE" w:rsidRDefault="00A935B1" w:rsidP="00A935B1">
      <w:pPr>
        <w:spacing w:line="312" w:lineRule="auto"/>
        <w:jc w:val="both"/>
        <w:rPr>
          <w:rFonts w:ascii="Times New Roman" w:hAnsi="Times New Roman" w:cs="Times New Roman"/>
          <w:sz w:val="22"/>
          <w:szCs w:val="22"/>
        </w:rPr>
      </w:pPr>
    </w:p>
    <w:p w14:paraId="26CF81C2" w14:textId="77777777" w:rsidR="00A935B1" w:rsidRPr="001B0FCE" w:rsidRDefault="00A935B1" w:rsidP="00A935B1">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Plačilno sposobnostno tveganje je tveganje, da bo podjetje naletelo na težave pri zbiranju finančnih sredstev, potrebnih za izpolnitev finančnih obveznosti. Družba zaradi strukture sredstev in možnega hitrega </w:t>
      </w:r>
      <w:proofErr w:type="spellStart"/>
      <w:r w:rsidRPr="001B0FCE">
        <w:rPr>
          <w:rFonts w:ascii="Times New Roman" w:hAnsi="Times New Roman" w:cs="Times New Roman"/>
          <w:sz w:val="22"/>
          <w:szCs w:val="22"/>
        </w:rPr>
        <w:t>udenarjenja</w:t>
      </w:r>
      <w:proofErr w:type="spellEnd"/>
      <w:r w:rsidRPr="001B0FCE">
        <w:rPr>
          <w:rFonts w:ascii="Times New Roman" w:hAnsi="Times New Roman" w:cs="Times New Roman"/>
          <w:sz w:val="22"/>
          <w:szCs w:val="22"/>
        </w:rPr>
        <w:t xml:space="preserve"> le - teh ni izpostavljena plačilno sposobnostnim tveganjem.</w:t>
      </w:r>
    </w:p>
    <w:p w14:paraId="01B1B90F" w14:textId="77777777" w:rsidR="00A935B1" w:rsidRPr="001B0FCE" w:rsidRDefault="00A935B1" w:rsidP="00A935B1">
      <w:pPr>
        <w:spacing w:line="312" w:lineRule="auto"/>
        <w:jc w:val="both"/>
        <w:rPr>
          <w:rFonts w:ascii="Times New Roman" w:hAnsi="Times New Roman" w:cs="Times New Roman"/>
          <w:sz w:val="22"/>
          <w:szCs w:val="22"/>
        </w:rPr>
      </w:pPr>
    </w:p>
    <w:p w14:paraId="1A15362A" w14:textId="3E5B1053" w:rsidR="00A53BE9" w:rsidRDefault="00A935B1" w:rsidP="00DA2EE2">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Tečajno tveganje je tveganje, da bodo tržne, gospodarske ali politične razmere vplivale na finančne </w:t>
      </w:r>
      <w:r w:rsidRPr="001B0FCE">
        <w:rPr>
          <w:rFonts w:ascii="Times New Roman" w:hAnsi="Times New Roman" w:cs="Times New Roman"/>
          <w:sz w:val="22"/>
          <w:szCs w:val="22"/>
        </w:rPr>
        <w:lastRenderedPageBreak/>
        <w:t>trge in s tem posledično na nihanje tečajev vrednostnih papirjev ter izvedenih instrumentov. Družba tveganje obvladuje s spremljanjem navedenih razmer, razpršitvijo naložb po geografsko različnih trgih ter usmeritvijo nalož</w:t>
      </w:r>
      <w:r w:rsidR="004070E8" w:rsidRPr="001B0FCE">
        <w:rPr>
          <w:rFonts w:ascii="Times New Roman" w:hAnsi="Times New Roman" w:cs="Times New Roman"/>
          <w:sz w:val="22"/>
          <w:szCs w:val="22"/>
        </w:rPr>
        <w:t>b v panožno stabilnejše družbe.</w:t>
      </w:r>
    </w:p>
    <w:p w14:paraId="468E03D0" w14:textId="7C6730D8" w:rsidR="00107D50" w:rsidRDefault="00107D50" w:rsidP="00107D50">
      <w:pPr>
        <w:spacing w:line="312" w:lineRule="auto"/>
        <w:jc w:val="both"/>
        <w:rPr>
          <w:rFonts w:ascii="Times New Roman" w:hAnsi="Times New Roman" w:cs="Times New Roman"/>
          <w:sz w:val="22"/>
          <w:szCs w:val="22"/>
        </w:rPr>
      </w:pPr>
      <w:r w:rsidRPr="00AF38DE">
        <w:rPr>
          <w:rFonts w:ascii="Times New Roman" w:hAnsi="Times New Roman" w:cs="Times New Roman"/>
          <w:sz w:val="22"/>
          <w:szCs w:val="22"/>
        </w:rPr>
        <w:t>V zvezi z vplivom izstopa Združenega kraljestva iz Evropske Unije (BREXIT) družba ne pričakuje večjih vplivov na svoje poslovanje, saj njeno poslovanje ni povezano s predmetnim dogodkom.</w:t>
      </w:r>
    </w:p>
    <w:p w14:paraId="1DC9C455" w14:textId="77777777" w:rsidR="00107D50" w:rsidRPr="001B0FCE" w:rsidRDefault="00107D50" w:rsidP="00107D50">
      <w:pPr>
        <w:spacing w:line="312" w:lineRule="auto"/>
        <w:jc w:val="both"/>
        <w:rPr>
          <w:rFonts w:ascii="Times New Roman" w:hAnsi="Times New Roman" w:cs="Times New Roman"/>
          <w:sz w:val="22"/>
          <w:szCs w:val="22"/>
        </w:rPr>
      </w:pPr>
    </w:p>
    <w:p w14:paraId="32008D30" w14:textId="77777777" w:rsidR="00DA2EE2" w:rsidRPr="001B0FCE" w:rsidRDefault="00DA2EE2" w:rsidP="00DA2EE2">
      <w:pPr>
        <w:spacing w:line="312" w:lineRule="auto"/>
        <w:jc w:val="both"/>
        <w:rPr>
          <w:rFonts w:ascii="Times New Roman" w:hAnsi="Times New Roman" w:cs="Times New Roman"/>
          <w:b/>
          <w:sz w:val="22"/>
          <w:szCs w:val="22"/>
        </w:rPr>
      </w:pPr>
      <w:r w:rsidRPr="001B0FCE">
        <w:rPr>
          <w:rFonts w:ascii="Times New Roman" w:hAnsi="Times New Roman" w:cs="Times New Roman"/>
          <w:b/>
          <w:iCs/>
          <w:sz w:val="24"/>
          <w:szCs w:val="22"/>
        </w:rPr>
        <w:t>Pričakovani razvoj družbe</w:t>
      </w:r>
      <w:bookmarkEnd w:id="12"/>
    </w:p>
    <w:p w14:paraId="5A352A0D" w14:textId="77777777" w:rsidR="002A6CA3" w:rsidRPr="001B0FCE" w:rsidRDefault="002A6CA3" w:rsidP="002A6CA3">
      <w:pPr>
        <w:spacing w:line="312" w:lineRule="auto"/>
        <w:jc w:val="both"/>
        <w:rPr>
          <w:rFonts w:ascii="Times New Roman" w:hAnsi="Times New Roman" w:cs="Times New Roman"/>
          <w:sz w:val="22"/>
          <w:szCs w:val="22"/>
        </w:rPr>
      </w:pPr>
      <w:bookmarkStart w:id="13" w:name="_Toc444255975"/>
    </w:p>
    <w:p w14:paraId="449B16BB" w14:textId="77777777" w:rsidR="002A6CA3" w:rsidRPr="001B0FCE" w:rsidRDefault="002A6CA3" w:rsidP="002A6CA3">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Vodilo raziskav in razvoja je v skladu s strateško usmeritvijo družbe, ki se nanaša na razumevanje in obvladovanje globalnih finančnih trgov, osnovnih in izvedenih finančnih instrumentov ter izkoriščanje naložbenih priložnosti. V letu 2011 je družba del svojih naložb skozi lastno upravljanje usmerila v tuje razvite finančne trge – predvsem ZDA in Nemčijo. Zaradi količine sredstev družbe je bilo potrebno naložbe zaradi likvidnosti in operativnosti geografsko razpršiti. Del sredstev v višini do 1% od skupnih sredstev je družba namenila na hrvaški trg kapitala. </w:t>
      </w:r>
    </w:p>
    <w:p w14:paraId="0CC3CDE4" w14:textId="77777777" w:rsidR="002A6CA3" w:rsidRPr="001B0FCE" w:rsidRDefault="002A6CA3" w:rsidP="002A6CA3">
      <w:pPr>
        <w:spacing w:line="312" w:lineRule="auto"/>
        <w:jc w:val="both"/>
        <w:rPr>
          <w:rFonts w:ascii="Times New Roman" w:hAnsi="Times New Roman" w:cs="Times New Roman"/>
          <w:sz w:val="22"/>
          <w:szCs w:val="22"/>
        </w:rPr>
      </w:pPr>
    </w:p>
    <w:p w14:paraId="4EBE6205" w14:textId="7C2B911D" w:rsidR="002A6CA3" w:rsidRPr="001B0FCE" w:rsidRDefault="004070E8" w:rsidP="002A6CA3">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V poslovnem letu 20</w:t>
      </w:r>
      <w:r w:rsidR="005935E3">
        <w:rPr>
          <w:rFonts w:ascii="Times New Roman" w:hAnsi="Times New Roman" w:cs="Times New Roman"/>
          <w:sz w:val="22"/>
          <w:szCs w:val="22"/>
        </w:rPr>
        <w:t xml:space="preserve">20 </w:t>
      </w:r>
      <w:r w:rsidR="002A6CA3" w:rsidRPr="001B0FCE">
        <w:rPr>
          <w:rFonts w:ascii="Times New Roman" w:hAnsi="Times New Roman" w:cs="Times New Roman"/>
          <w:sz w:val="22"/>
          <w:szCs w:val="22"/>
        </w:rPr>
        <w:t>družba svojih strateških usmeritev ne bo spreminjala. Spremljala bo dogajanje na trgih, poskusila še razširiti geografsko razpršenost naložb in bo pripravljena na vsako naložbeno priložnost ter jo poskušala čim uspešneje izkoristiti. Glede na trenutno stanje naložb in izredno negativnih trendov gospodarskih kazalnikov na domačem in tujih trgih, je napoved dosega donosnosti zelo tvegana. Kljub slabim razmeram ocenjujemo, da bi v naslednjih letih lahko dosegli 3% donosnost na kapital na letnem nivoju, ob upoštevanju razpršenosti in varnosti naložb. Naložbe bodo predvidoma financirane iz prihodnjih lastnih akumuliranih sredstev pri čemer ne izključujemo možnosti dokapitalizacije družbe</w:t>
      </w:r>
    </w:p>
    <w:p w14:paraId="78C32A83" w14:textId="77777777" w:rsidR="00AB02B7" w:rsidRPr="001B0FCE" w:rsidRDefault="00AB02B7" w:rsidP="00AB02B7">
      <w:pPr>
        <w:shd w:val="clear" w:color="auto" w:fill="FFFFFF"/>
        <w:jc w:val="both"/>
        <w:rPr>
          <w:rFonts w:ascii="Times New Roman" w:hAnsi="Times New Roman" w:cs="Times New Roman"/>
          <w:sz w:val="22"/>
          <w:szCs w:val="22"/>
        </w:rPr>
      </w:pPr>
    </w:p>
    <w:p w14:paraId="7242D57A" w14:textId="4644EA1B" w:rsidR="00AB02B7" w:rsidRPr="001B0FCE" w:rsidRDefault="00AB02B7" w:rsidP="00AB02B7">
      <w:pPr>
        <w:shd w:val="clear" w:color="auto" w:fill="FFFFFF"/>
        <w:jc w:val="both"/>
        <w:rPr>
          <w:rFonts w:ascii="Times New Roman" w:hAnsi="Times New Roman" w:cs="Times New Roman"/>
          <w:bCs/>
          <w:color w:val="000000"/>
          <w:sz w:val="22"/>
          <w:szCs w:val="22"/>
        </w:rPr>
      </w:pPr>
      <w:r w:rsidRPr="001B0FCE">
        <w:rPr>
          <w:rFonts w:ascii="Times New Roman" w:hAnsi="Times New Roman" w:cs="Times New Roman"/>
          <w:bCs/>
          <w:color w:val="000000"/>
          <w:sz w:val="22"/>
          <w:szCs w:val="22"/>
        </w:rPr>
        <w:t>Pomembnejši kazalniki poslovanja in finančnega stanja družbe, ki jih</w:t>
      </w:r>
      <w:r w:rsidR="0097475D">
        <w:rPr>
          <w:rFonts w:ascii="Times New Roman" w:hAnsi="Times New Roman" w:cs="Times New Roman"/>
          <w:bCs/>
          <w:color w:val="000000"/>
          <w:sz w:val="22"/>
          <w:szCs w:val="22"/>
        </w:rPr>
        <w:t xml:space="preserve"> skupina</w:t>
      </w:r>
      <w:r w:rsidRPr="001B0FCE">
        <w:rPr>
          <w:rFonts w:ascii="Times New Roman" w:hAnsi="Times New Roman" w:cs="Times New Roman"/>
          <w:bCs/>
          <w:color w:val="000000"/>
          <w:sz w:val="22"/>
          <w:szCs w:val="22"/>
        </w:rPr>
        <w:t xml:space="preserve"> izračunava so:</w:t>
      </w:r>
    </w:p>
    <w:p w14:paraId="4B6EBB81" w14:textId="5CD5E673" w:rsidR="00656163" w:rsidRDefault="00656163" w:rsidP="00656163">
      <w:pPr>
        <w:shd w:val="clear" w:color="auto" w:fill="FFFFFF"/>
        <w:jc w:val="both"/>
        <w:rPr>
          <w:rFonts w:ascii="Times New Roman" w:hAnsi="Times New Roman" w:cs="Times New Roman"/>
          <w:bCs/>
          <w:color w:val="000000"/>
          <w:sz w:val="22"/>
          <w:szCs w:val="22"/>
        </w:rPr>
      </w:pPr>
    </w:p>
    <w:tbl>
      <w:tblPr>
        <w:tblW w:w="5133" w:type="pct"/>
        <w:tblCellMar>
          <w:left w:w="70" w:type="dxa"/>
          <w:right w:w="70" w:type="dxa"/>
        </w:tblCellMar>
        <w:tblLook w:val="04A0" w:firstRow="1" w:lastRow="0" w:firstColumn="1" w:lastColumn="0" w:noHBand="0" w:noVBand="1"/>
      </w:tblPr>
      <w:tblGrid>
        <w:gridCol w:w="3459"/>
        <w:gridCol w:w="247"/>
        <w:gridCol w:w="3944"/>
        <w:gridCol w:w="246"/>
        <w:gridCol w:w="781"/>
        <w:gridCol w:w="781"/>
      </w:tblGrid>
      <w:tr w:rsidR="0097475D" w:rsidRPr="0097475D" w14:paraId="30088F00" w14:textId="77777777" w:rsidTr="00156437">
        <w:trPr>
          <w:trHeight w:val="255"/>
        </w:trPr>
        <w:tc>
          <w:tcPr>
            <w:tcW w:w="1828" w:type="pct"/>
            <w:tcBorders>
              <w:top w:val="nil"/>
              <w:left w:val="nil"/>
              <w:bottom w:val="single" w:sz="4" w:space="0" w:color="auto"/>
              <w:right w:val="nil"/>
            </w:tcBorders>
            <w:shd w:val="clear" w:color="auto" w:fill="auto"/>
            <w:noWrap/>
            <w:vAlign w:val="bottom"/>
            <w:hideMark/>
          </w:tcPr>
          <w:p w14:paraId="4E003BCA" w14:textId="77777777" w:rsidR="0097475D" w:rsidRPr="0097475D" w:rsidRDefault="0097475D" w:rsidP="0097475D">
            <w:pPr>
              <w:widowControl/>
              <w:autoSpaceDE/>
              <w:autoSpaceDN/>
              <w:adjustRightInd/>
              <w:rPr>
                <w:rFonts w:ascii="Times New Roman" w:hAnsi="Times New Roman" w:cs="Times New Roman"/>
                <w:sz w:val="18"/>
                <w:szCs w:val="18"/>
              </w:rPr>
            </w:pPr>
            <w:r w:rsidRPr="0097475D">
              <w:rPr>
                <w:rFonts w:ascii="Times New Roman" w:hAnsi="Times New Roman" w:cs="Times New Roman"/>
                <w:sz w:val="18"/>
                <w:szCs w:val="18"/>
              </w:rPr>
              <w:t> </w:t>
            </w:r>
          </w:p>
        </w:tc>
        <w:tc>
          <w:tcPr>
            <w:tcW w:w="130" w:type="pct"/>
            <w:tcBorders>
              <w:top w:val="nil"/>
              <w:left w:val="nil"/>
              <w:bottom w:val="single" w:sz="4" w:space="0" w:color="auto"/>
              <w:right w:val="nil"/>
            </w:tcBorders>
            <w:shd w:val="clear" w:color="auto" w:fill="auto"/>
            <w:noWrap/>
            <w:vAlign w:val="bottom"/>
            <w:hideMark/>
          </w:tcPr>
          <w:p w14:paraId="7A028AFF" w14:textId="77777777" w:rsidR="0097475D" w:rsidRPr="0097475D" w:rsidRDefault="0097475D" w:rsidP="0097475D">
            <w:pPr>
              <w:widowControl/>
              <w:autoSpaceDE/>
              <w:autoSpaceDN/>
              <w:adjustRightInd/>
              <w:jc w:val="right"/>
              <w:rPr>
                <w:rFonts w:ascii="Times New Roman" w:hAnsi="Times New Roman" w:cs="Times New Roman"/>
                <w:b/>
                <w:bCs/>
                <w:sz w:val="18"/>
                <w:szCs w:val="18"/>
              </w:rPr>
            </w:pPr>
            <w:r w:rsidRPr="0097475D">
              <w:rPr>
                <w:rFonts w:ascii="Times New Roman" w:hAnsi="Times New Roman" w:cs="Times New Roman"/>
                <w:b/>
                <w:bCs/>
                <w:sz w:val="18"/>
                <w:szCs w:val="18"/>
              </w:rPr>
              <w:t> </w:t>
            </w:r>
          </w:p>
        </w:tc>
        <w:tc>
          <w:tcPr>
            <w:tcW w:w="2085" w:type="pct"/>
            <w:tcBorders>
              <w:top w:val="nil"/>
              <w:left w:val="nil"/>
              <w:bottom w:val="single" w:sz="4" w:space="0" w:color="auto"/>
              <w:right w:val="nil"/>
            </w:tcBorders>
            <w:shd w:val="clear" w:color="auto" w:fill="auto"/>
            <w:noWrap/>
            <w:vAlign w:val="bottom"/>
            <w:hideMark/>
          </w:tcPr>
          <w:p w14:paraId="4E9B57F0" w14:textId="77777777" w:rsidR="0097475D" w:rsidRPr="0097475D" w:rsidRDefault="0097475D" w:rsidP="0097475D">
            <w:pPr>
              <w:widowControl/>
              <w:autoSpaceDE/>
              <w:autoSpaceDN/>
              <w:adjustRightInd/>
              <w:jc w:val="right"/>
              <w:rPr>
                <w:rFonts w:ascii="Times New Roman" w:hAnsi="Times New Roman" w:cs="Times New Roman"/>
                <w:b/>
                <w:bCs/>
                <w:sz w:val="18"/>
                <w:szCs w:val="18"/>
              </w:rPr>
            </w:pPr>
            <w:r w:rsidRPr="0097475D">
              <w:rPr>
                <w:rFonts w:ascii="Times New Roman" w:hAnsi="Times New Roman" w:cs="Times New Roman"/>
                <w:b/>
                <w:bCs/>
                <w:sz w:val="18"/>
                <w:szCs w:val="18"/>
              </w:rPr>
              <w:t> </w:t>
            </w:r>
          </w:p>
        </w:tc>
        <w:tc>
          <w:tcPr>
            <w:tcW w:w="130" w:type="pct"/>
            <w:tcBorders>
              <w:top w:val="nil"/>
              <w:left w:val="nil"/>
              <w:bottom w:val="single" w:sz="4" w:space="0" w:color="auto"/>
              <w:right w:val="nil"/>
            </w:tcBorders>
            <w:shd w:val="clear" w:color="auto" w:fill="auto"/>
            <w:noWrap/>
            <w:vAlign w:val="bottom"/>
            <w:hideMark/>
          </w:tcPr>
          <w:p w14:paraId="38898368" w14:textId="77777777" w:rsidR="0097475D" w:rsidRPr="0097475D" w:rsidRDefault="0097475D" w:rsidP="0097475D">
            <w:pPr>
              <w:widowControl/>
              <w:autoSpaceDE/>
              <w:autoSpaceDN/>
              <w:adjustRightInd/>
              <w:rPr>
                <w:rFonts w:ascii="Times New Roman" w:hAnsi="Times New Roman" w:cs="Times New Roman"/>
                <w:sz w:val="18"/>
                <w:szCs w:val="18"/>
              </w:rPr>
            </w:pPr>
            <w:r w:rsidRPr="0097475D">
              <w:rPr>
                <w:rFonts w:ascii="Times New Roman" w:hAnsi="Times New Roman" w:cs="Times New Roman"/>
                <w:sz w:val="18"/>
                <w:szCs w:val="18"/>
              </w:rPr>
              <w:t> </w:t>
            </w:r>
          </w:p>
        </w:tc>
        <w:tc>
          <w:tcPr>
            <w:tcW w:w="413" w:type="pct"/>
            <w:tcBorders>
              <w:top w:val="nil"/>
              <w:left w:val="nil"/>
              <w:bottom w:val="single" w:sz="4" w:space="0" w:color="auto"/>
              <w:right w:val="nil"/>
            </w:tcBorders>
            <w:shd w:val="clear" w:color="auto" w:fill="auto"/>
            <w:noWrap/>
            <w:vAlign w:val="bottom"/>
            <w:hideMark/>
          </w:tcPr>
          <w:p w14:paraId="0E82F1DE" w14:textId="77777777" w:rsidR="0097475D" w:rsidRPr="0097475D" w:rsidRDefault="0097475D" w:rsidP="0097475D">
            <w:pPr>
              <w:widowControl/>
              <w:autoSpaceDE/>
              <w:autoSpaceDN/>
              <w:adjustRightInd/>
              <w:jc w:val="right"/>
              <w:rPr>
                <w:rFonts w:ascii="Times New Roman" w:hAnsi="Times New Roman" w:cs="Times New Roman"/>
                <w:b/>
                <w:bCs/>
                <w:sz w:val="18"/>
                <w:szCs w:val="18"/>
              </w:rPr>
            </w:pPr>
            <w:r w:rsidRPr="0097475D">
              <w:rPr>
                <w:rFonts w:ascii="Times New Roman" w:hAnsi="Times New Roman" w:cs="Times New Roman"/>
                <w:b/>
                <w:bCs/>
                <w:sz w:val="18"/>
                <w:szCs w:val="18"/>
              </w:rPr>
              <w:t>2019</w:t>
            </w:r>
          </w:p>
        </w:tc>
        <w:tc>
          <w:tcPr>
            <w:tcW w:w="413" w:type="pct"/>
            <w:tcBorders>
              <w:top w:val="nil"/>
              <w:left w:val="nil"/>
              <w:bottom w:val="single" w:sz="4" w:space="0" w:color="auto"/>
              <w:right w:val="nil"/>
            </w:tcBorders>
            <w:shd w:val="clear" w:color="auto" w:fill="auto"/>
            <w:noWrap/>
            <w:vAlign w:val="bottom"/>
            <w:hideMark/>
          </w:tcPr>
          <w:p w14:paraId="50859742" w14:textId="77777777" w:rsidR="0097475D" w:rsidRPr="0097475D" w:rsidRDefault="0097475D" w:rsidP="0097475D">
            <w:pPr>
              <w:widowControl/>
              <w:autoSpaceDE/>
              <w:autoSpaceDN/>
              <w:adjustRightInd/>
              <w:jc w:val="right"/>
              <w:rPr>
                <w:rFonts w:ascii="Times New Roman" w:hAnsi="Times New Roman" w:cs="Times New Roman"/>
                <w:b/>
                <w:bCs/>
                <w:sz w:val="18"/>
                <w:szCs w:val="18"/>
              </w:rPr>
            </w:pPr>
            <w:r w:rsidRPr="0097475D">
              <w:rPr>
                <w:rFonts w:ascii="Times New Roman" w:hAnsi="Times New Roman" w:cs="Times New Roman"/>
                <w:b/>
                <w:bCs/>
                <w:sz w:val="18"/>
                <w:szCs w:val="18"/>
              </w:rPr>
              <w:t>2018</w:t>
            </w:r>
          </w:p>
        </w:tc>
      </w:tr>
      <w:tr w:rsidR="0097475D" w:rsidRPr="0097475D" w14:paraId="6A47CF9D" w14:textId="77777777" w:rsidTr="00156437">
        <w:trPr>
          <w:trHeight w:val="255"/>
        </w:trPr>
        <w:tc>
          <w:tcPr>
            <w:tcW w:w="1828" w:type="pct"/>
            <w:tcBorders>
              <w:top w:val="nil"/>
              <w:left w:val="nil"/>
              <w:bottom w:val="nil"/>
              <w:right w:val="nil"/>
            </w:tcBorders>
            <w:shd w:val="clear" w:color="auto" w:fill="auto"/>
            <w:noWrap/>
            <w:vAlign w:val="bottom"/>
            <w:hideMark/>
          </w:tcPr>
          <w:p w14:paraId="5362CC8A" w14:textId="77777777" w:rsidR="0097475D" w:rsidRPr="0097475D" w:rsidRDefault="0097475D" w:rsidP="0097475D">
            <w:pPr>
              <w:widowControl/>
              <w:autoSpaceDE/>
              <w:autoSpaceDN/>
              <w:adjustRightInd/>
              <w:jc w:val="right"/>
              <w:rPr>
                <w:rFonts w:ascii="Times New Roman" w:hAnsi="Times New Roman" w:cs="Times New Roman"/>
                <w:b/>
                <w:bCs/>
                <w:sz w:val="18"/>
                <w:szCs w:val="18"/>
              </w:rPr>
            </w:pPr>
          </w:p>
        </w:tc>
        <w:tc>
          <w:tcPr>
            <w:tcW w:w="130" w:type="pct"/>
            <w:tcBorders>
              <w:top w:val="nil"/>
              <w:left w:val="nil"/>
              <w:bottom w:val="nil"/>
              <w:right w:val="nil"/>
            </w:tcBorders>
            <w:shd w:val="clear" w:color="auto" w:fill="auto"/>
            <w:noWrap/>
            <w:vAlign w:val="bottom"/>
            <w:hideMark/>
          </w:tcPr>
          <w:p w14:paraId="104DA64C"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0DF17520"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0326F2F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0844ADC1"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4DCA706C"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2253CD26" w14:textId="77777777" w:rsidTr="00156437">
        <w:trPr>
          <w:trHeight w:val="255"/>
        </w:trPr>
        <w:tc>
          <w:tcPr>
            <w:tcW w:w="1828" w:type="pct"/>
            <w:tcBorders>
              <w:top w:val="nil"/>
              <w:left w:val="nil"/>
              <w:bottom w:val="nil"/>
              <w:right w:val="nil"/>
            </w:tcBorders>
            <w:shd w:val="clear" w:color="auto" w:fill="auto"/>
            <w:noWrap/>
            <w:vAlign w:val="bottom"/>
            <w:hideMark/>
          </w:tcPr>
          <w:p w14:paraId="5FF4BCA2" w14:textId="77777777" w:rsidR="0097475D" w:rsidRPr="0097475D" w:rsidRDefault="0097475D" w:rsidP="0097475D">
            <w:pPr>
              <w:widowControl/>
              <w:autoSpaceDE/>
              <w:autoSpaceDN/>
              <w:adjustRightInd/>
              <w:rPr>
                <w:rFonts w:ascii="Times New Roman" w:hAnsi="Times New Roman" w:cs="Times New Roman"/>
                <w:b/>
                <w:bCs/>
                <w:sz w:val="18"/>
                <w:szCs w:val="18"/>
              </w:rPr>
            </w:pPr>
            <w:r w:rsidRPr="0097475D">
              <w:rPr>
                <w:rFonts w:ascii="Times New Roman" w:hAnsi="Times New Roman" w:cs="Times New Roman"/>
                <w:b/>
                <w:bCs/>
                <w:sz w:val="18"/>
                <w:szCs w:val="18"/>
              </w:rPr>
              <w:t>Kazalniki stanja financiranja (vlaganja)</w:t>
            </w:r>
          </w:p>
        </w:tc>
        <w:tc>
          <w:tcPr>
            <w:tcW w:w="130" w:type="pct"/>
            <w:tcBorders>
              <w:top w:val="nil"/>
              <w:left w:val="nil"/>
              <w:bottom w:val="nil"/>
              <w:right w:val="nil"/>
            </w:tcBorders>
            <w:shd w:val="clear" w:color="auto" w:fill="auto"/>
            <w:noWrap/>
            <w:vAlign w:val="bottom"/>
            <w:hideMark/>
          </w:tcPr>
          <w:p w14:paraId="4AF583B1" w14:textId="77777777" w:rsidR="0097475D" w:rsidRPr="0097475D" w:rsidRDefault="0097475D" w:rsidP="0097475D">
            <w:pPr>
              <w:widowControl/>
              <w:autoSpaceDE/>
              <w:autoSpaceDN/>
              <w:adjustRightInd/>
              <w:rPr>
                <w:rFonts w:ascii="Times New Roman" w:hAnsi="Times New Roman" w:cs="Times New Roman"/>
                <w:b/>
                <w:bCs/>
                <w:sz w:val="18"/>
                <w:szCs w:val="18"/>
              </w:rPr>
            </w:pPr>
          </w:p>
        </w:tc>
        <w:tc>
          <w:tcPr>
            <w:tcW w:w="2085" w:type="pct"/>
            <w:tcBorders>
              <w:top w:val="nil"/>
              <w:left w:val="nil"/>
              <w:bottom w:val="nil"/>
              <w:right w:val="nil"/>
            </w:tcBorders>
            <w:shd w:val="clear" w:color="auto" w:fill="auto"/>
            <w:noWrap/>
            <w:vAlign w:val="bottom"/>
            <w:hideMark/>
          </w:tcPr>
          <w:p w14:paraId="47CA0C45"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2D458D48"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6049D14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0AEF887D"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3F43AB6E" w14:textId="77777777" w:rsidTr="00156437">
        <w:trPr>
          <w:trHeight w:val="255"/>
        </w:trPr>
        <w:tc>
          <w:tcPr>
            <w:tcW w:w="1828" w:type="pct"/>
            <w:tcBorders>
              <w:top w:val="nil"/>
              <w:left w:val="nil"/>
              <w:bottom w:val="nil"/>
              <w:right w:val="nil"/>
            </w:tcBorders>
            <w:shd w:val="clear" w:color="auto" w:fill="auto"/>
            <w:noWrap/>
            <w:vAlign w:val="bottom"/>
            <w:hideMark/>
          </w:tcPr>
          <w:p w14:paraId="03F1E4F4"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71E91651"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160A0BAD"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1A6EB534"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242A5F10"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088DB41F"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5A17F2AC" w14:textId="77777777" w:rsidTr="00156437">
        <w:trPr>
          <w:trHeight w:val="255"/>
        </w:trPr>
        <w:tc>
          <w:tcPr>
            <w:tcW w:w="1828" w:type="pct"/>
            <w:vMerge w:val="restart"/>
            <w:tcBorders>
              <w:top w:val="nil"/>
              <w:left w:val="nil"/>
              <w:bottom w:val="nil"/>
              <w:right w:val="nil"/>
            </w:tcBorders>
            <w:shd w:val="clear" w:color="auto" w:fill="auto"/>
            <w:vAlign w:val="center"/>
            <w:hideMark/>
          </w:tcPr>
          <w:p w14:paraId="22146E35"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 xml:space="preserve">1. Stopnja </w:t>
            </w:r>
            <w:proofErr w:type="spellStart"/>
            <w:r w:rsidRPr="0097475D">
              <w:rPr>
                <w:rFonts w:ascii="Times New Roman" w:hAnsi="Times New Roman" w:cs="Times New Roman"/>
                <w:color w:val="303030"/>
                <w:sz w:val="18"/>
                <w:szCs w:val="18"/>
              </w:rPr>
              <w:t>lastniškosti</w:t>
            </w:r>
            <w:proofErr w:type="spellEnd"/>
            <w:r w:rsidRPr="0097475D">
              <w:rPr>
                <w:rFonts w:ascii="Times New Roman" w:hAnsi="Times New Roman" w:cs="Times New Roman"/>
                <w:color w:val="303030"/>
                <w:sz w:val="18"/>
                <w:szCs w:val="18"/>
              </w:rPr>
              <w:t xml:space="preserve"> financiranja v %</w:t>
            </w:r>
          </w:p>
        </w:tc>
        <w:tc>
          <w:tcPr>
            <w:tcW w:w="130" w:type="pct"/>
            <w:vMerge w:val="restart"/>
            <w:tcBorders>
              <w:top w:val="nil"/>
              <w:left w:val="nil"/>
              <w:bottom w:val="nil"/>
              <w:right w:val="nil"/>
            </w:tcBorders>
            <w:shd w:val="clear" w:color="auto" w:fill="auto"/>
            <w:noWrap/>
            <w:vAlign w:val="center"/>
            <w:hideMark/>
          </w:tcPr>
          <w:p w14:paraId="04D4B987"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single" w:sz="4" w:space="0" w:color="333333"/>
              <w:right w:val="nil"/>
            </w:tcBorders>
            <w:shd w:val="clear" w:color="auto" w:fill="auto"/>
            <w:hideMark/>
          </w:tcPr>
          <w:p w14:paraId="6FDE3473"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 xml:space="preserve">kapital                      </w:t>
            </w:r>
          </w:p>
        </w:tc>
        <w:tc>
          <w:tcPr>
            <w:tcW w:w="130" w:type="pct"/>
            <w:vMerge w:val="restart"/>
            <w:tcBorders>
              <w:top w:val="nil"/>
              <w:left w:val="nil"/>
              <w:bottom w:val="nil"/>
              <w:right w:val="nil"/>
            </w:tcBorders>
            <w:shd w:val="clear" w:color="auto" w:fill="auto"/>
            <w:noWrap/>
            <w:vAlign w:val="center"/>
            <w:hideMark/>
          </w:tcPr>
          <w:p w14:paraId="3A8F19C3"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1EDC1C98"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90,31</w:t>
            </w:r>
          </w:p>
        </w:tc>
        <w:tc>
          <w:tcPr>
            <w:tcW w:w="413" w:type="pct"/>
            <w:vMerge w:val="restart"/>
            <w:tcBorders>
              <w:top w:val="nil"/>
              <w:left w:val="nil"/>
              <w:bottom w:val="nil"/>
              <w:right w:val="nil"/>
            </w:tcBorders>
            <w:shd w:val="clear" w:color="auto" w:fill="auto"/>
            <w:noWrap/>
            <w:vAlign w:val="center"/>
            <w:hideMark/>
          </w:tcPr>
          <w:p w14:paraId="7D41A305"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90,49</w:t>
            </w:r>
          </w:p>
        </w:tc>
      </w:tr>
      <w:tr w:rsidR="0097475D" w:rsidRPr="0097475D" w14:paraId="6C298E6E" w14:textId="77777777" w:rsidTr="00156437">
        <w:trPr>
          <w:trHeight w:val="255"/>
        </w:trPr>
        <w:tc>
          <w:tcPr>
            <w:tcW w:w="1828" w:type="pct"/>
            <w:vMerge/>
            <w:tcBorders>
              <w:top w:val="nil"/>
              <w:left w:val="nil"/>
              <w:bottom w:val="nil"/>
              <w:right w:val="nil"/>
            </w:tcBorders>
            <w:vAlign w:val="center"/>
            <w:hideMark/>
          </w:tcPr>
          <w:p w14:paraId="63C59410"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2DCE1303"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nil"/>
              <w:left w:val="nil"/>
              <w:bottom w:val="nil"/>
              <w:right w:val="nil"/>
            </w:tcBorders>
            <w:shd w:val="clear" w:color="auto" w:fill="auto"/>
            <w:hideMark/>
          </w:tcPr>
          <w:p w14:paraId="55BC34D4"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obveznosti do virov sredstev</w:t>
            </w:r>
          </w:p>
        </w:tc>
        <w:tc>
          <w:tcPr>
            <w:tcW w:w="130" w:type="pct"/>
            <w:vMerge/>
            <w:tcBorders>
              <w:top w:val="nil"/>
              <w:left w:val="nil"/>
              <w:bottom w:val="nil"/>
              <w:right w:val="nil"/>
            </w:tcBorders>
            <w:vAlign w:val="center"/>
            <w:hideMark/>
          </w:tcPr>
          <w:p w14:paraId="30438195"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28CEFF6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2829F1AF"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72F5745E" w14:textId="77777777" w:rsidTr="00156437">
        <w:trPr>
          <w:trHeight w:val="255"/>
        </w:trPr>
        <w:tc>
          <w:tcPr>
            <w:tcW w:w="1828" w:type="pct"/>
            <w:tcBorders>
              <w:top w:val="nil"/>
              <w:left w:val="nil"/>
              <w:bottom w:val="nil"/>
              <w:right w:val="nil"/>
            </w:tcBorders>
            <w:shd w:val="clear" w:color="auto" w:fill="auto"/>
            <w:noWrap/>
            <w:vAlign w:val="bottom"/>
            <w:hideMark/>
          </w:tcPr>
          <w:p w14:paraId="1149F339"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bottom"/>
            <w:hideMark/>
          </w:tcPr>
          <w:p w14:paraId="5D047C7D"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1028BCC0"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05DDD677"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2A793600"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07195C45"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57C777F2" w14:textId="77777777" w:rsidTr="00156437">
        <w:trPr>
          <w:trHeight w:val="255"/>
        </w:trPr>
        <w:tc>
          <w:tcPr>
            <w:tcW w:w="1828" w:type="pct"/>
            <w:vMerge w:val="restart"/>
            <w:tcBorders>
              <w:top w:val="nil"/>
              <w:left w:val="nil"/>
              <w:bottom w:val="nil"/>
              <w:right w:val="nil"/>
            </w:tcBorders>
            <w:shd w:val="clear" w:color="auto" w:fill="auto"/>
            <w:vAlign w:val="center"/>
            <w:hideMark/>
          </w:tcPr>
          <w:p w14:paraId="4D7E27EB"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2. Stopnja dolgoročnosti financiranja v %</w:t>
            </w:r>
          </w:p>
        </w:tc>
        <w:tc>
          <w:tcPr>
            <w:tcW w:w="130" w:type="pct"/>
            <w:vMerge w:val="restart"/>
            <w:tcBorders>
              <w:top w:val="nil"/>
              <w:left w:val="nil"/>
              <w:bottom w:val="nil"/>
              <w:right w:val="nil"/>
            </w:tcBorders>
            <w:shd w:val="clear" w:color="auto" w:fill="auto"/>
            <w:noWrap/>
            <w:vAlign w:val="center"/>
            <w:hideMark/>
          </w:tcPr>
          <w:p w14:paraId="7BCE4041"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single" w:sz="4" w:space="0" w:color="333333"/>
              <w:right w:val="nil"/>
            </w:tcBorders>
            <w:shd w:val="clear" w:color="auto" w:fill="auto"/>
            <w:noWrap/>
            <w:vAlign w:val="bottom"/>
            <w:hideMark/>
          </w:tcPr>
          <w:p w14:paraId="3283EE4E"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 xml:space="preserve">vsota kapitala in </w:t>
            </w:r>
            <w:proofErr w:type="spellStart"/>
            <w:r w:rsidRPr="0097475D">
              <w:rPr>
                <w:rFonts w:ascii="Times New Roman" w:hAnsi="Times New Roman" w:cs="Times New Roman"/>
                <w:color w:val="303030"/>
                <w:sz w:val="18"/>
                <w:szCs w:val="18"/>
              </w:rPr>
              <w:t>nekratkoročnih</w:t>
            </w:r>
            <w:proofErr w:type="spellEnd"/>
            <w:r w:rsidRPr="0097475D">
              <w:rPr>
                <w:rFonts w:ascii="Times New Roman" w:hAnsi="Times New Roman" w:cs="Times New Roman"/>
                <w:color w:val="303030"/>
                <w:sz w:val="18"/>
                <w:szCs w:val="18"/>
              </w:rPr>
              <w:t xml:space="preserve"> dolgov</w:t>
            </w:r>
          </w:p>
        </w:tc>
        <w:tc>
          <w:tcPr>
            <w:tcW w:w="130" w:type="pct"/>
            <w:vMerge w:val="restart"/>
            <w:tcBorders>
              <w:top w:val="nil"/>
              <w:left w:val="nil"/>
              <w:bottom w:val="nil"/>
              <w:right w:val="nil"/>
            </w:tcBorders>
            <w:shd w:val="clear" w:color="auto" w:fill="auto"/>
            <w:noWrap/>
            <w:vAlign w:val="center"/>
            <w:hideMark/>
          </w:tcPr>
          <w:p w14:paraId="0A5A075F"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3AD9839B"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91,96</w:t>
            </w:r>
          </w:p>
        </w:tc>
        <w:tc>
          <w:tcPr>
            <w:tcW w:w="413" w:type="pct"/>
            <w:vMerge w:val="restart"/>
            <w:tcBorders>
              <w:top w:val="nil"/>
              <w:left w:val="nil"/>
              <w:bottom w:val="nil"/>
              <w:right w:val="nil"/>
            </w:tcBorders>
            <w:shd w:val="clear" w:color="auto" w:fill="auto"/>
            <w:noWrap/>
            <w:vAlign w:val="center"/>
            <w:hideMark/>
          </w:tcPr>
          <w:p w14:paraId="459A9EB6"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91,92</w:t>
            </w:r>
          </w:p>
        </w:tc>
      </w:tr>
      <w:tr w:rsidR="0097475D" w:rsidRPr="0097475D" w14:paraId="02B174E3" w14:textId="77777777" w:rsidTr="00156437">
        <w:trPr>
          <w:trHeight w:val="255"/>
        </w:trPr>
        <w:tc>
          <w:tcPr>
            <w:tcW w:w="1828" w:type="pct"/>
            <w:vMerge/>
            <w:tcBorders>
              <w:top w:val="nil"/>
              <w:left w:val="nil"/>
              <w:bottom w:val="nil"/>
              <w:right w:val="nil"/>
            </w:tcBorders>
            <w:vAlign w:val="center"/>
            <w:hideMark/>
          </w:tcPr>
          <w:p w14:paraId="1A5151DD"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3CBE41AF"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nil"/>
              <w:left w:val="nil"/>
              <w:bottom w:val="nil"/>
              <w:right w:val="nil"/>
            </w:tcBorders>
            <w:shd w:val="clear" w:color="auto" w:fill="auto"/>
            <w:noWrap/>
            <w:vAlign w:val="bottom"/>
            <w:hideMark/>
          </w:tcPr>
          <w:p w14:paraId="69EAAB77"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obveznosti do virov sredstev</w:t>
            </w:r>
          </w:p>
        </w:tc>
        <w:tc>
          <w:tcPr>
            <w:tcW w:w="130" w:type="pct"/>
            <w:vMerge/>
            <w:tcBorders>
              <w:top w:val="nil"/>
              <w:left w:val="nil"/>
              <w:bottom w:val="nil"/>
              <w:right w:val="nil"/>
            </w:tcBorders>
            <w:vAlign w:val="center"/>
            <w:hideMark/>
          </w:tcPr>
          <w:p w14:paraId="6AC0ECB6"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06460552"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4746D04A"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75F13FE1" w14:textId="77777777" w:rsidTr="00156437">
        <w:trPr>
          <w:trHeight w:val="255"/>
        </w:trPr>
        <w:tc>
          <w:tcPr>
            <w:tcW w:w="1828" w:type="pct"/>
            <w:tcBorders>
              <w:top w:val="nil"/>
              <w:left w:val="nil"/>
              <w:bottom w:val="nil"/>
              <w:right w:val="nil"/>
            </w:tcBorders>
            <w:shd w:val="clear" w:color="auto" w:fill="auto"/>
            <w:noWrap/>
            <w:vAlign w:val="bottom"/>
            <w:hideMark/>
          </w:tcPr>
          <w:p w14:paraId="6CDDDF4F"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bottom"/>
            <w:hideMark/>
          </w:tcPr>
          <w:p w14:paraId="16CCD868"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4B96DE2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75D660BA"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3C49AD7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7191803B"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6A194407" w14:textId="77777777" w:rsidTr="00156437">
        <w:trPr>
          <w:trHeight w:val="255"/>
        </w:trPr>
        <w:tc>
          <w:tcPr>
            <w:tcW w:w="1828" w:type="pct"/>
            <w:tcBorders>
              <w:top w:val="nil"/>
              <w:left w:val="nil"/>
              <w:bottom w:val="nil"/>
              <w:right w:val="nil"/>
            </w:tcBorders>
            <w:shd w:val="clear" w:color="auto" w:fill="auto"/>
            <w:noWrap/>
            <w:vAlign w:val="bottom"/>
            <w:hideMark/>
          </w:tcPr>
          <w:p w14:paraId="579AF606" w14:textId="77777777" w:rsidR="0097475D" w:rsidRPr="0097475D" w:rsidRDefault="0097475D" w:rsidP="0097475D">
            <w:pPr>
              <w:widowControl/>
              <w:autoSpaceDE/>
              <w:autoSpaceDN/>
              <w:adjustRightInd/>
              <w:rPr>
                <w:rFonts w:ascii="Times New Roman" w:hAnsi="Times New Roman" w:cs="Times New Roman"/>
                <w:b/>
                <w:bCs/>
                <w:sz w:val="18"/>
                <w:szCs w:val="18"/>
              </w:rPr>
            </w:pPr>
            <w:r w:rsidRPr="0097475D">
              <w:rPr>
                <w:rFonts w:ascii="Times New Roman" w:hAnsi="Times New Roman" w:cs="Times New Roman"/>
                <w:b/>
                <w:bCs/>
                <w:sz w:val="18"/>
                <w:szCs w:val="18"/>
              </w:rPr>
              <w:t>Kazalniki stanja investiranja (</w:t>
            </w:r>
            <w:proofErr w:type="spellStart"/>
            <w:r w:rsidRPr="0097475D">
              <w:rPr>
                <w:rFonts w:ascii="Times New Roman" w:hAnsi="Times New Roman" w:cs="Times New Roman"/>
                <w:b/>
                <w:bCs/>
                <w:sz w:val="18"/>
                <w:szCs w:val="18"/>
              </w:rPr>
              <w:t>naložbenja</w:t>
            </w:r>
            <w:proofErr w:type="spellEnd"/>
            <w:r w:rsidRPr="0097475D">
              <w:rPr>
                <w:rFonts w:ascii="Times New Roman" w:hAnsi="Times New Roman" w:cs="Times New Roman"/>
                <w:b/>
                <w:bCs/>
                <w:sz w:val="18"/>
                <w:szCs w:val="18"/>
              </w:rPr>
              <w:t>)</w:t>
            </w:r>
          </w:p>
        </w:tc>
        <w:tc>
          <w:tcPr>
            <w:tcW w:w="130" w:type="pct"/>
            <w:tcBorders>
              <w:top w:val="nil"/>
              <w:left w:val="nil"/>
              <w:bottom w:val="nil"/>
              <w:right w:val="nil"/>
            </w:tcBorders>
            <w:shd w:val="clear" w:color="auto" w:fill="auto"/>
            <w:noWrap/>
            <w:vAlign w:val="bottom"/>
            <w:hideMark/>
          </w:tcPr>
          <w:p w14:paraId="6EDD2D14" w14:textId="77777777" w:rsidR="0097475D" w:rsidRPr="0097475D" w:rsidRDefault="0097475D" w:rsidP="0097475D">
            <w:pPr>
              <w:widowControl/>
              <w:autoSpaceDE/>
              <w:autoSpaceDN/>
              <w:adjustRightInd/>
              <w:rPr>
                <w:rFonts w:ascii="Times New Roman" w:hAnsi="Times New Roman" w:cs="Times New Roman"/>
                <w:b/>
                <w:bCs/>
                <w:sz w:val="18"/>
                <w:szCs w:val="18"/>
              </w:rPr>
            </w:pPr>
          </w:p>
        </w:tc>
        <w:tc>
          <w:tcPr>
            <w:tcW w:w="2085" w:type="pct"/>
            <w:tcBorders>
              <w:top w:val="nil"/>
              <w:left w:val="nil"/>
              <w:bottom w:val="nil"/>
              <w:right w:val="nil"/>
            </w:tcBorders>
            <w:shd w:val="clear" w:color="auto" w:fill="auto"/>
            <w:noWrap/>
            <w:vAlign w:val="bottom"/>
            <w:hideMark/>
          </w:tcPr>
          <w:p w14:paraId="36173D7F"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349EF3E6"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50FF9253"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779D56D6"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79F5E36D" w14:textId="77777777" w:rsidTr="00156437">
        <w:trPr>
          <w:trHeight w:val="255"/>
        </w:trPr>
        <w:tc>
          <w:tcPr>
            <w:tcW w:w="1828" w:type="pct"/>
            <w:tcBorders>
              <w:top w:val="nil"/>
              <w:left w:val="nil"/>
              <w:bottom w:val="nil"/>
              <w:right w:val="nil"/>
            </w:tcBorders>
            <w:shd w:val="clear" w:color="auto" w:fill="auto"/>
            <w:noWrap/>
            <w:vAlign w:val="bottom"/>
            <w:hideMark/>
          </w:tcPr>
          <w:p w14:paraId="6653BD26"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358C3744"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5F310B16"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77832D98"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7E7921EB"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08171E66"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6424FBDB" w14:textId="77777777" w:rsidTr="00156437">
        <w:trPr>
          <w:trHeight w:val="255"/>
        </w:trPr>
        <w:tc>
          <w:tcPr>
            <w:tcW w:w="1828" w:type="pct"/>
            <w:vMerge w:val="restart"/>
            <w:tcBorders>
              <w:top w:val="nil"/>
              <w:left w:val="nil"/>
              <w:bottom w:val="nil"/>
              <w:right w:val="nil"/>
            </w:tcBorders>
            <w:shd w:val="clear" w:color="auto" w:fill="auto"/>
            <w:vAlign w:val="center"/>
            <w:hideMark/>
          </w:tcPr>
          <w:p w14:paraId="6922CB86"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 xml:space="preserve">3. Stopnja </w:t>
            </w:r>
            <w:proofErr w:type="spellStart"/>
            <w:r w:rsidRPr="0097475D">
              <w:rPr>
                <w:rFonts w:ascii="Times New Roman" w:hAnsi="Times New Roman" w:cs="Times New Roman"/>
                <w:color w:val="303030"/>
                <w:sz w:val="18"/>
                <w:szCs w:val="18"/>
              </w:rPr>
              <w:t>osnovnosti</w:t>
            </w:r>
            <w:proofErr w:type="spellEnd"/>
            <w:r w:rsidRPr="0097475D">
              <w:rPr>
                <w:rFonts w:ascii="Times New Roman" w:hAnsi="Times New Roman" w:cs="Times New Roman"/>
                <w:color w:val="303030"/>
                <w:sz w:val="18"/>
                <w:szCs w:val="18"/>
              </w:rPr>
              <w:t xml:space="preserve"> investiranja v %</w:t>
            </w:r>
          </w:p>
        </w:tc>
        <w:tc>
          <w:tcPr>
            <w:tcW w:w="130" w:type="pct"/>
            <w:vMerge w:val="restart"/>
            <w:tcBorders>
              <w:top w:val="nil"/>
              <w:left w:val="nil"/>
              <w:bottom w:val="nil"/>
              <w:right w:val="nil"/>
            </w:tcBorders>
            <w:shd w:val="clear" w:color="auto" w:fill="auto"/>
            <w:noWrap/>
            <w:vAlign w:val="center"/>
            <w:hideMark/>
          </w:tcPr>
          <w:p w14:paraId="76E6C87D"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nil"/>
              <w:right w:val="nil"/>
            </w:tcBorders>
            <w:shd w:val="clear" w:color="auto" w:fill="auto"/>
            <w:noWrap/>
            <w:vAlign w:val="bottom"/>
            <w:hideMark/>
          </w:tcPr>
          <w:p w14:paraId="0EA66A6F"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vsota neopredmetenih sredstev in osnovnih sredstev</w:t>
            </w:r>
          </w:p>
        </w:tc>
        <w:tc>
          <w:tcPr>
            <w:tcW w:w="130" w:type="pct"/>
            <w:vMerge w:val="restart"/>
            <w:tcBorders>
              <w:top w:val="nil"/>
              <w:left w:val="nil"/>
              <w:bottom w:val="nil"/>
              <w:right w:val="nil"/>
            </w:tcBorders>
            <w:shd w:val="clear" w:color="auto" w:fill="auto"/>
            <w:noWrap/>
            <w:vAlign w:val="center"/>
            <w:hideMark/>
          </w:tcPr>
          <w:p w14:paraId="214DE417"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44340FEF"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2,36</w:t>
            </w:r>
          </w:p>
        </w:tc>
        <w:tc>
          <w:tcPr>
            <w:tcW w:w="413" w:type="pct"/>
            <w:vMerge w:val="restart"/>
            <w:tcBorders>
              <w:top w:val="nil"/>
              <w:left w:val="nil"/>
              <w:bottom w:val="nil"/>
              <w:right w:val="nil"/>
            </w:tcBorders>
            <w:shd w:val="clear" w:color="auto" w:fill="auto"/>
            <w:noWrap/>
            <w:vAlign w:val="center"/>
            <w:hideMark/>
          </w:tcPr>
          <w:p w14:paraId="1C542BE7"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2,07</w:t>
            </w:r>
          </w:p>
        </w:tc>
      </w:tr>
      <w:tr w:rsidR="0097475D" w:rsidRPr="0097475D" w14:paraId="31DCB2A1" w14:textId="77777777" w:rsidTr="00156437">
        <w:trPr>
          <w:trHeight w:val="255"/>
        </w:trPr>
        <w:tc>
          <w:tcPr>
            <w:tcW w:w="1828" w:type="pct"/>
            <w:vMerge/>
            <w:tcBorders>
              <w:top w:val="nil"/>
              <w:left w:val="nil"/>
              <w:bottom w:val="nil"/>
              <w:right w:val="nil"/>
            </w:tcBorders>
            <w:vAlign w:val="center"/>
            <w:hideMark/>
          </w:tcPr>
          <w:p w14:paraId="79DEF093"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78C02671"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single" w:sz="4" w:space="0" w:color="333333"/>
              <w:left w:val="nil"/>
              <w:bottom w:val="nil"/>
              <w:right w:val="nil"/>
            </w:tcBorders>
            <w:shd w:val="clear" w:color="auto" w:fill="auto"/>
            <w:noWrap/>
            <w:vAlign w:val="bottom"/>
            <w:hideMark/>
          </w:tcPr>
          <w:p w14:paraId="7E8FC4BE"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sredstva</w:t>
            </w:r>
          </w:p>
        </w:tc>
        <w:tc>
          <w:tcPr>
            <w:tcW w:w="130" w:type="pct"/>
            <w:vMerge/>
            <w:tcBorders>
              <w:top w:val="nil"/>
              <w:left w:val="nil"/>
              <w:bottom w:val="nil"/>
              <w:right w:val="nil"/>
            </w:tcBorders>
            <w:vAlign w:val="center"/>
            <w:hideMark/>
          </w:tcPr>
          <w:p w14:paraId="6C7BAB6D"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5F6C5EEB"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5B8253FB"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20A3BFC1" w14:textId="77777777" w:rsidTr="00156437">
        <w:trPr>
          <w:trHeight w:val="255"/>
        </w:trPr>
        <w:tc>
          <w:tcPr>
            <w:tcW w:w="1828" w:type="pct"/>
            <w:tcBorders>
              <w:top w:val="nil"/>
              <w:left w:val="nil"/>
              <w:bottom w:val="nil"/>
              <w:right w:val="nil"/>
            </w:tcBorders>
            <w:shd w:val="clear" w:color="auto" w:fill="auto"/>
            <w:vAlign w:val="center"/>
            <w:hideMark/>
          </w:tcPr>
          <w:p w14:paraId="7ABD9A49"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center"/>
            <w:hideMark/>
          </w:tcPr>
          <w:p w14:paraId="56D4CD84"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3CDD297B"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center"/>
            <w:hideMark/>
          </w:tcPr>
          <w:p w14:paraId="0B8D1613" w14:textId="77777777" w:rsidR="0097475D" w:rsidRPr="0097475D" w:rsidRDefault="0097475D" w:rsidP="0097475D">
            <w:pPr>
              <w:widowControl/>
              <w:autoSpaceDE/>
              <w:autoSpaceDN/>
              <w:adjustRightInd/>
              <w:jc w:val="center"/>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3E9487D5"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632BC14E"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6DCFBFC3" w14:textId="77777777" w:rsidTr="00156437">
        <w:trPr>
          <w:trHeight w:val="255"/>
        </w:trPr>
        <w:tc>
          <w:tcPr>
            <w:tcW w:w="1828" w:type="pct"/>
            <w:vMerge w:val="restart"/>
            <w:tcBorders>
              <w:top w:val="nil"/>
              <w:left w:val="nil"/>
              <w:bottom w:val="nil"/>
              <w:right w:val="nil"/>
            </w:tcBorders>
            <w:shd w:val="clear" w:color="auto" w:fill="auto"/>
            <w:vAlign w:val="center"/>
            <w:hideMark/>
          </w:tcPr>
          <w:p w14:paraId="4500109A"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4. Stopnja dolgoročnosti investiranja v %</w:t>
            </w:r>
          </w:p>
        </w:tc>
        <w:tc>
          <w:tcPr>
            <w:tcW w:w="130" w:type="pct"/>
            <w:vMerge w:val="restart"/>
            <w:tcBorders>
              <w:top w:val="nil"/>
              <w:left w:val="nil"/>
              <w:bottom w:val="nil"/>
              <w:right w:val="nil"/>
            </w:tcBorders>
            <w:shd w:val="clear" w:color="auto" w:fill="auto"/>
            <w:noWrap/>
            <w:vAlign w:val="center"/>
            <w:hideMark/>
          </w:tcPr>
          <w:p w14:paraId="2E89B458"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single" w:sz="4" w:space="0" w:color="333333"/>
              <w:right w:val="nil"/>
            </w:tcBorders>
            <w:shd w:val="clear" w:color="auto" w:fill="auto"/>
            <w:vAlign w:val="bottom"/>
            <w:hideMark/>
          </w:tcPr>
          <w:p w14:paraId="73D869FC"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roofErr w:type="spellStart"/>
            <w:r w:rsidRPr="0097475D">
              <w:rPr>
                <w:rFonts w:ascii="Times New Roman" w:hAnsi="Times New Roman" w:cs="Times New Roman"/>
                <w:color w:val="303030"/>
                <w:sz w:val="18"/>
                <w:szCs w:val="18"/>
              </w:rPr>
              <w:t>nekratkoročna</w:t>
            </w:r>
            <w:proofErr w:type="spellEnd"/>
            <w:r w:rsidRPr="0097475D">
              <w:rPr>
                <w:rFonts w:ascii="Times New Roman" w:hAnsi="Times New Roman" w:cs="Times New Roman"/>
                <w:color w:val="303030"/>
                <w:sz w:val="18"/>
                <w:szCs w:val="18"/>
              </w:rPr>
              <w:t xml:space="preserve"> sredstva </w:t>
            </w:r>
          </w:p>
        </w:tc>
        <w:tc>
          <w:tcPr>
            <w:tcW w:w="130" w:type="pct"/>
            <w:vMerge w:val="restart"/>
            <w:tcBorders>
              <w:top w:val="nil"/>
              <w:left w:val="nil"/>
              <w:bottom w:val="nil"/>
              <w:right w:val="nil"/>
            </w:tcBorders>
            <w:shd w:val="clear" w:color="auto" w:fill="auto"/>
            <w:noWrap/>
            <w:vAlign w:val="center"/>
            <w:hideMark/>
          </w:tcPr>
          <w:p w14:paraId="5066D677"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143E7F0E"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63,59</w:t>
            </w:r>
          </w:p>
        </w:tc>
        <w:tc>
          <w:tcPr>
            <w:tcW w:w="413" w:type="pct"/>
            <w:vMerge w:val="restart"/>
            <w:tcBorders>
              <w:top w:val="nil"/>
              <w:left w:val="nil"/>
              <w:bottom w:val="nil"/>
              <w:right w:val="nil"/>
            </w:tcBorders>
            <w:shd w:val="clear" w:color="auto" w:fill="auto"/>
            <w:noWrap/>
            <w:vAlign w:val="center"/>
            <w:hideMark/>
          </w:tcPr>
          <w:p w14:paraId="3C9CFE2C"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49,00</w:t>
            </w:r>
          </w:p>
        </w:tc>
      </w:tr>
      <w:tr w:rsidR="0097475D" w:rsidRPr="0097475D" w14:paraId="3EB1F890" w14:textId="77777777" w:rsidTr="00156437">
        <w:trPr>
          <w:trHeight w:val="255"/>
        </w:trPr>
        <w:tc>
          <w:tcPr>
            <w:tcW w:w="1828" w:type="pct"/>
            <w:vMerge/>
            <w:tcBorders>
              <w:top w:val="nil"/>
              <w:left w:val="nil"/>
              <w:bottom w:val="nil"/>
              <w:right w:val="nil"/>
            </w:tcBorders>
            <w:vAlign w:val="center"/>
            <w:hideMark/>
          </w:tcPr>
          <w:p w14:paraId="55FC9D9D"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573780F3"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nil"/>
              <w:left w:val="nil"/>
              <w:bottom w:val="nil"/>
              <w:right w:val="nil"/>
            </w:tcBorders>
            <w:shd w:val="clear" w:color="auto" w:fill="auto"/>
            <w:noWrap/>
            <w:vAlign w:val="bottom"/>
            <w:hideMark/>
          </w:tcPr>
          <w:p w14:paraId="075AE038"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sredstva</w:t>
            </w:r>
          </w:p>
        </w:tc>
        <w:tc>
          <w:tcPr>
            <w:tcW w:w="130" w:type="pct"/>
            <w:vMerge/>
            <w:tcBorders>
              <w:top w:val="nil"/>
              <w:left w:val="nil"/>
              <w:bottom w:val="nil"/>
              <w:right w:val="nil"/>
            </w:tcBorders>
            <w:vAlign w:val="center"/>
            <w:hideMark/>
          </w:tcPr>
          <w:p w14:paraId="44587413"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1069CB6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45ADFC39"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795163A9" w14:textId="77777777" w:rsidTr="00156437">
        <w:trPr>
          <w:trHeight w:val="255"/>
        </w:trPr>
        <w:tc>
          <w:tcPr>
            <w:tcW w:w="1828" w:type="pct"/>
            <w:tcBorders>
              <w:top w:val="nil"/>
              <w:left w:val="nil"/>
              <w:bottom w:val="nil"/>
              <w:right w:val="nil"/>
            </w:tcBorders>
            <w:shd w:val="clear" w:color="auto" w:fill="auto"/>
            <w:noWrap/>
            <w:vAlign w:val="bottom"/>
            <w:hideMark/>
          </w:tcPr>
          <w:p w14:paraId="4C998EB1"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bottom"/>
            <w:hideMark/>
          </w:tcPr>
          <w:p w14:paraId="3A040919"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47DDD408"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241C097B"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62A46D9A"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590D9671"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40E0F506" w14:textId="77777777" w:rsidTr="00156437">
        <w:trPr>
          <w:trHeight w:val="255"/>
        </w:trPr>
        <w:tc>
          <w:tcPr>
            <w:tcW w:w="1828" w:type="pct"/>
            <w:tcBorders>
              <w:top w:val="nil"/>
              <w:left w:val="nil"/>
              <w:bottom w:val="nil"/>
              <w:right w:val="nil"/>
            </w:tcBorders>
            <w:shd w:val="clear" w:color="auto" w:fill="auto"/>
            <w:noWrap/>
            <w:vAlign w:val="bottom"/>
            <w:hideMark/>
          </w:tcPr>
          <w:p w14:paraId="10BEEC7E" w14:textId="77777777" w:rsidR="0097475D" w:rsidRPr="0097475D" w:rsidRDefault="0097475D" w:rsidP="0097475D">
            <w:pPr>
              <w:widowControl/>
              <w:autoSpaceDE/>
              <w:autoSpaceDN/>
              <w:adjustRightInd/>
              <w:rPr>
                <w:rFonts w:ascii="Times New Roman" w:hAnsi="Times New Roman" w:cs="Times New Roman"/>
                <w:b/>
                <w:bCs/>
                <w:sz w:val="18"/>
                <w:szCs w:val="18"/>
              </w:rPr>
            </w:pPr>
            <w:r w:rsidRPr="0097475D">
              <w:rPr>
                <w:rFonts w:ascii="Times New Roman" w:hAnsi="Times New Roman" w:cs="Times New Roman"/>
                <w:b/>
                <w:bCs/>
                <w:sz w:val="18"/>
                <w:szCs w:val="18"/>
              </w:rPr>
              <w:t xml:space="preserve">Kazalniki vodoravnega finančnega ustroja </w:t>
            </w:r>
          </w:p>
        </w:tc>
        <w:tc>
          <w:tcPr>
            <w:tcW w:w="130" w:type="pct"/>
            <w:tcBorders>
              <w:top w:val="nil"/>
              <w:left w:val="nil"/>
              <w:bottom w:val="nil"/>
              <w:right w:val="nil"/>
            </w:tcBorders>
            <w:shd w:val="clear" w:color="auto" w:fill="auto"/>
            <w:noWrap/>
            <w:vAlign w:val="bottom"/>
            <w:hideMark/>
          </w:tcPr>
          <w:p w14:paraId="0783626A" w14:textId="77777777" w:rsidR="0097475D" w:rsidRPr="0097475D" w:rsidRDefault="0097475D" w:rsidP="0097475D">
            <w:pPr>
              <w:widowControl/>
              <w:autoSpaceDE/>
              <w:autoSpaceDN/>
              <w:adjustRightInd/>
              <w:rPr>
                <w:rFonts w:ascii="Times New Roman" w:hAnsi="Times New Roman" w:cs="Times New Roman"/>
                <w:b/>
                <w:bCs/>
                <w:sz w:val="18"/>
                <w:szCs w:val="18"/>
              </w:rPr>
            </w:pPr>
          </w:p>
        </w:tc>
        <w:tc>
          <w:tcPr>
            <w:tcW w:w="2085" w:type="pct"/>
            <w:tcBorders>
              <w:top w:val="nil"/>
              <w:left w:val="nil"/>
              <w:bottom w:val="nil"/>
              <w:right w:val="nil"/>
            </w:tcBorders>
            <w:shd w:val="clear" w:color="auto" w:fill="auto"/>
            <w:noWrap/>
            <w:vAlign w:val="bottom"/>
            <w:hideMark/>
          </w:tcPr>
          <w:p w14:paraId="566323CF"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34618D3C"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1D740E77"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085BB2A4"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6608F259" w14:textId="77777777" w:rsidTr="00156437">
        <w:trPr>
          <w:trHeight w:val="255"/>
        </w:trPr>
        <w:tc>
          <w:tcPr>
            <w:tcW w:w="1828" w:type="pct"/>
            <w:tcBorders>
              <w:top w:val="nil"/>
              <w:left w:val="nil"/>
              <w:bottom w:val="nil"/>
              <w:right w:val="nil"/>
            </w:tcBorders>
            <w:shd w:val="clear" w:color="auto" w:fill="auto"/>
            <w:noWrap/>
            <w:vAlign w:val="bottom"/>
            <w:hideMark/>
          </w:tcPr>
          <w:p w14:paraId="1124D0E8"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4C6F1312"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5C3B7B9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710253A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01514103"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2537BAE0"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4FD07A29" w14:textId="77777777" w:rsidTr="00156437">
        <w:trPr>
          <w:trHeight w:val="255"/>
        </w:trPr>
        <w:tc>
          <w:tcPr>
            <w:tcW w:w="1828" w:type="pct"/>
            <w:vMerge w:val="restart"/>
            <w:tcBorders>
              <w:top w:val="nil"/>
              <w:left w:val="nil"/>
              <w:bottom w:val="nil"/>
              <w:right w:val="nil"/>
            </w:tcBorders>
            <w:shd w:val="clear" w:color="auto" w:fill="auto"/>
            <w:vAlign w:val="center"/>
            <w:hideMark/>
          </w:tcPr>
          <w:p w14:paraId="004636E9"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 xml:space="preserve">5. Koeficient kapitalske pokritosti osnovnih </w:t>
            </w:r>
            <w:r w:rsidRPr="0097475D">
              <w:rPr>
                <w:rFonts w:ascii="Times New Roman" w:hAnsi="Times New Roman" w:cs="Times New Roman"/>
                <w:color w:val="303030"/>
                <w:sz w:val="18"/>
                <w:szCs w:val="18"/>
              </w:rPr>
              <w:lastRenderedPageBreak/>
              <w:t>sredstev</w:t>
            </w:r>
          </w:p>
        </w:tc>
        <w:tc>
          <w:tcPr>
            <w:tcW w:w="130" w:type="pct"/>
            <w:vMerge w:val="restart"/>
            <w:tcBorders>
              <w:top w:val="nil"/>
              <w:left w:val="nil"/>
              <w:bottom w:val="nil"/>
              <w:right w:val="nil"/>
            </w:tcBorders>
            <w:shd w:val="clear" w:color="auto" w:fill="auto"/>
            <w:noWrap/>
            <w:vAlign w:val="center"/>
            <w:hideMark/>
          </w:tcPr>
          <w:p w14:paraId="20B53A19"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lastRenderedPageBreak/>
              <w:t>=</w:t>
            </w:r>
          </w:p>
        </w:tc>
        <w:tc>
          <w:tcPr>
            <w:tcW w:w="2085" w:type="pct"/>
            <w:tcBorders>
              <w:top w:val="nil"/>
              <w:left w:val="nil"/>
              <w:bottom w:val="nil"/>
              <w:right w:val="nil"/>
            </w:tcBorders>
            <w:shd w:val="clear" w:color="auto" w:fill="auto"/>
            <w:noWrap/>
            <w:vAlign w:val="bottom"/>
            <w:hideMark/>
          </w:tcPr>
          <w:p w14:paraId="6382A66D"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kapital</w:t>
            </w:r>
          </w:p>
        </w:tc>
        <w:tc>
          <w:tcPr>
            <w:tcW w:w="130" w:type="pct"/>
            <w:vMerge w:val="restart"/>
            <w:tcBorders>
              <w:top w:val="nil"/>
              <w:left w:val="nil"/>
              <w:bottom w:val="nil"/>
              <w:right w:val="nil"/>
            </w:tcBorders>
            <w:shd w:val="clear" w:color="auto" w:fill="auto"/>
            <w:noWrap/>
            <w:vAlign w:val="center"/>
            <w:hideMark/>
          </w:tcPr>
          <w:p w14:paraId="2637878E"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3B5811E7"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3.826,20</w:t>
            </w:r>
          </w:p>
        </w:tc>
        <w:tc>
          <w:tcPr>
            <w:tcW w:w="413" w:type="pct"/>
            <w:vMerge w:val="restart"/>
            <w:tcBorders>
              <w:top w:val="nil"/>
              <w:left w:val="nil"/>
              <w:bottom w:val="nil"/>
              <w:right w:val="nil"/>
            </w:tcBorders>
            <w:shd w:val="clear" w:color="auto" w:fill="auto"/>
            <w:noWrap/>
            <w:vAlign w:val="center"/>
            <w:hideMark/>
          </w:tcPr>
          <w:p w14:paraId="3CB3910D"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4.363,23</w:t>
            </w:r>
          </w:p>
        </w:tc>
      </w:tr>
      <w:tr w:rsidR="0097475D" w:rsidRPr="0097475D" w14:paraId="6C0AFD9A" w14:textId="77777777" w:rsidTr="00156437">
        <w:trPr>
          <w:trHeight w:val="255"/>
        </w:trPr>
        <w:tc>
          <w:tcPr>
            <w:tcW w:w="1828" w:type="pct"/>
            <w:vMerge/>
            <w:tcBorders>
              <w:top w:val="nil"/>
              <w:left w:val="nil"/>
              <w:bottom w:val="nil"/>
              <w:right w:val="nil"/>
            </w:tcBorders>
            <w:vAlign w:val="center"/>
            <w:hideMark/>
          </w:tcPr>
          <w:p w14:paraId="0BEB59F4"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5EE69E0F"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single" w:sz="4" w:space="0" w:color="333333"/>
              <w:left w:val="nil"/>
              <w:bottom w:val="nil"/>
              <w:right w:val="nil"/>
            </w:tcBorders>
            <w:shd w:val="clear" w:color="auto" w:fill="auto"/>
            <w:noWrap/>
            <w:vAlign w:val="bottom"/>
            <w:hideMark/>
          </w:tcPr>
          <w:p w14:paraId="504A9D09"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osnovna sredstva</w:t>
            </w:r>
          </w:p>
        </w:tc>
        <w:tc>
          <w:tcPr>
            <w:tcW w:w="130" w:type="pct"/>
            <w:vMerge/>
            <w:tcBorders>
              <w:top w:val="nil"/>
              <w:left w:val="nil"/>
              <w:bottom w:val="nil"/>
              <w:right w:val="nil"/>
            </w:tcBorders>
            <w:vAlign w:val="center"/>
            <w:hideMark/>
          </w:tcPr>
          <w:p w14:paraId="59773836"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4DB45691"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1A69E88C"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084388B7" w14:textId="77777777" w:rsidTr="00156437">
        <w:trPr>
          <w:trHeight w:val="255"/>
        </w:trPr>
        <w:tc>
          <w:tcPr>
            <w:tcW w:w="1828" w:type="pct"/>
            <w:tcBorders>
              <w:top w:val="nil"/>
              <w:left w:val="nil"/>
              <w:bottom w:val="nil"/>
              <w:right w:val="nil"/>
            </w:tcBorders>
            <w:shd w:val="clear" w:color="auto" w:fill="auto"/>
            <w:vAlign w:val="bottom"/>
            <w:hideMark/>
          </w:tcPr>
          <w:p w14:paraId="7CAFE65E"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center"/>
            <w:hideMark/>
          </w:tcPr>
          <w:p w14:paraId="032593DF"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53A67EE5"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center"/>
            <w:hideMark/>
          </w:tcPr>
          <w:p w14:paraId="355EE977" w14:textId="77777777" w:rsidR="0097475D" w:rsidRPr="0097475D" w:rsidRDefault="0097475D" w:rsidP="0097475D">
            <w:pPr>
              <w:widowControl/>
              <w:autoSpaceDE/>
              <w:autoSpaceDN/>
              <w:adjustRightInd/>
              <w:jc w:val="center"/>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152F55A5"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53F5657F"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3D72D773" w14:textId="77777777" w:rsidTr="00156437">
        <w:trPr>
          <w:trHeight w:val="255"/>
        </w:trPr>
        <w:tc>
          <w:tcPr>
            <w:tcW w:w="1828" w:type="pct"/>
            <w:vMerge w:val="restart"/>
            <w:tcBorders>
              <w:top w:val="nil"/>
              <w:left w:val="nil"/>
              <w:bottom w:val="nil"/>
              <w:right w:val="nil"/>
            </w:tcBorders>
            <w:shd w:val="clear" w:color="auto" w:fill="auto"/>
            <w:vAlign w:val="center"/>
            <w:hideMark/>
          </w:tcPr>
          <w:p w14:paraId="21E08436"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6. Koeficient neposredne pokritosti kratkoročnih obveznosti</w:t>
            </w:r>
          </w:p>
        </w:tc>
        <w:tc>
          <w:tcPr>
            <w:tcW w:w="130" w:type="pct"/>
            <w:vMerge w:val="restart"/>
            <w:tcBorders>
              <w:top w:val="nil"/>
              <w:left w:val="nil"/>
              <w:bottom w:val="nil"/>
              <w:right w:val="nil"/>
            </w:tcBorders>
            <w:shd w:val="clear" w:color="auto" w:fill="auto"/>
            <w:noWrap/>
            <w:vAlign w:val="center"/>
            <w:hideMark/>
          </w:tcPr>
          <w:p w14:paraId="3D3CDA24"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nil"/>
              <w:right w:val="nil"/>
            </w:tcBorders>
            <w:shd w:val="clear" w:color="auto" w:fill="auto"/>
            <w:noWrap/>
            <w:vAlign w:val="bottom"/>
            <w:hideMark/>
          </w:tcPr>
          <w:p w14:paraId="62897EB4"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denar in denarni ustrezniki</w:t>
            </w:r>
          </w:p>
        </w:tc>
        <w:tc>
          <w:tcPr>
            <w:tcW w:w="130" w:type="pct"/>
            <w:vMerge w:val="restart"/>
            <w:tcBorders>
              <w:top w:val="nil"/>
              <w:left w:val="nil"/>
              <w:bottom w:val="nil"/>
              <w:right w:val="nil"/>
            </w:tcBorders>
            <w:shd w:val="clear" w:color="auto" w:fill="auto"/>
            <w:noWrap/>
            <w:vAlign w:val="center"/>
            <w:hideMark/>
          </w:tcPr>
          <w:p w14:paraId="4FCEA13F"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450CD045"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0,65</w:t>
            </w:r>
          </w:p>
        </w:tc>
        <w:tc>
          <w:tcPr>
            <w:tcW w:w="413" w:type="pct"/>
            <w:vMerge w:val="restart"/>
            <w:tcBorders>
              <w:top w:val="nil"/>
              <w:left w:val="nil"/>
              <w:bottom w:val="nil"/>
              <w:right w:val="nil"/>
            </w:tcBorders>
            <w:shd w:val="clear" w:color="auto" w:fill="auto"/>
            <w:noWrap/>
            <w:vAlign w:val="center"/>
            <w:hideMark/>
          </w:tcPr>
          <w:p w14:paraId="179EAD80"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0,17</w:t>
            </w:r>
          </w:p>
        </w:tc>
      </w:tr>
      <w:tr w:rsidR="0097475D" w:rsidRPr="0097475D" w14:paraId="44F23036" w14:textId="77777777" w:rsidTr="00156437">
        <w:trPr>
          <w:trHeight w:val="255"/>
        </w:trPr>
        <w:tc>
          <w:tcPr>
            <w:tcW w:w="1828" w:type="pct"/>
            <w:vMerge/>
            <w:tcBorders>
              <w:top w:val="nil"/>
              <w:left w:val="nil"/>
              <w:bottom w:val="nil"/>
              <w:right w:val="nil"/>
            </w:tcBorders>
            <w:vAlign w:val="center"/>
            <w:hideMark/>
          </w:tcPr>
          <w:p w14:paraId="79C02958"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5BFF1B9D"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single" w:sz="4" w:space="0" w:color="333333"/>
              <w:left w:val="nil"/>
              <w:bottom w:val="nil"/>
              <w:right w:val="nil"/>
            </w:tcBorders>
            <w:shd w:val="clear" w:color="auto" w:fill="auto"/>
            <w:noWrap/>
            <w:vAlign w:val="bottom"/>
            <w:hideMark/>
          </w:tcPr>
          <w:p w14:paraId="64D33F9B"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kratkoročne obveznosti</w:t>
            </w:r>
          </w:p>
        </w:tc>
        <w:tc>
          <w:tcPr>
            <w:tcW w:w="130" w:type="pct"/>
            <w:vMerge/>
            <w:tcBorders>
              <w:top w:val="nil"/>
              <w:left w:val="nil"/>
              <w:bottom w:val="nil"/>
              <w:right w:val="nil"/>
            </w:tcBorders>
            <w:vAlign w:val="center"/>
            <w:hideMark/>
          </w:tcPr>
          <w:p w14:paraId="173C1AE4"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77E060C9"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75EDF58E"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08EAFDAD" w14:textId="77777777" w:rsidTr="00156437">
        <w:trPr>
          <w:trHeight w:val="255"/>
        </w:trPr>
        <w:tc>
          <w:tcPr>
            <w:tcW w:w="1828" w:type="pct"/>
            <w:tcBorders>
              <w:top w:val="nil"/>
              <w:left w:val="nil"/>
              <w:bottom w:val="nil"/>
              <w:right w:val="nil"/>
            </w:tcBorders>
            <w:shd w:val="clear" w:color="auto" w:fill="auto"/>
            <w:vAlign w:val="center"/>
          </w:tcPr>
          <w:p w14:paraId="669246AF"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center"/>
          </w:tcPr>
          <w:p w14:paraId="14AEA83B"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tcPr>
          <w:p w14:paraId="0B788E31"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center"/>
          </w:tcPr>
          <w:p w14:paraId="2AF3AE77" w14:textId="77777777" w:rsidR="0097475D" w:rsidRPr="0097475D" w:rsidRDefault="0097475D" w:rsidP="0097475D">
            <w:pPr>
              <w:widowControl/>
              <w:autoSpaceDE/>
              <w:autoSpaceDN/>
              <w:adjustRightInd/>
              <w:jc w:val="center"/>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tcPr>
          <w:p w14:paraId="6178DBB4"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tcPr>
          <w:p w14:paraId="74916560"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660FD3A3" w14:textId="77777777" w:rsidTr="00156437">
        <w:trPr>
          <w:trHeight w:val="255"/>
        </w:trPr>
        <w:tc>
          <w:tcPr>
            <w:tcW w:w="1828" w:type="pct"/>
            <w:vMerge w:val="restart"/>
            <w:tcBorders>
              <w:top w:val="nil"/>
              <w:left w:val="nil"/>
              <w:bottom w:val="nil"/>
              <w:right w:val="nil"/>
            </w:tcBorders>
            <w:shd w:val="clear" w:color="auto" w:fill="auto"/>
            <w:vAlign w:val="center"/>
            <w:hideMark/>
          </w:tcPr>
          <w:p w14:paraId="10183AB4"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 xml:space="preserve">7. Koeficient pospešene pokritosti </w:t>
            </w:r>
            <w:proofErr w:type="spellStart"/>
            <w:r w:rsidRPr="0097475D">
              <w:rPr>
                <w:rFonts w:ascii="Times New Roman" w:hAnsi="Times New Roman" w:cs="Times New Roman"/>
                <w:color w:val="303030"/>
                <w:sz w:val="18"/>
                <w:szCs w:val="18"/>
              </w:rPr>
              <w:t>kratoročnih</w:t>
            </w:r>
            <w:proofErr w:type="spellEnd"/>
            <w:r w:rsidRPr="0097475D">
              <w:rPr>
                <w:rFonts w:ascii="Times New Roman" w:hAnsi="Times New Roman" w:cs="Times New Roman"/>
                <w:color w:val="303030"/>
                <w:sz w:val="18"/>
                <w:szCs w:val="18"/>
              </w:rPr>
              <w:t xml:space="preserve"> obveznosti</w:t>
            </w:r>
          </w:p>
        </w:tc>
        <w:tc>
          <w:tcPr>
            <w:tcW w:w="130" w:type="pct"/>
            <w:vMerge w:val="restart"/>
            <w:tcBorders>
              <w:top w:val="nil"/>
              <w:left w:val="nil"/>
              <w:bottom w:val="nil"/>
              <w:right w:val="nil"/>
            </w:tcBorders>
            <w:shd w:val="clear" w:color="auto" w:fill="auto"/>
            <w:noWrap/>
            <w:vAlign w:val="center"/>
            <w:hideMark/>
          </w:tcPr>
          <w:p w14:paraId="0C90B92D"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nil"/>
              <w:right w:val="nil"/>
            </w:tcBorders>
            <w:shd w:val="clear" w:color="auto" w:fill="auto"/>
            <w:noWrap/>
            <w:vAlign w:val="bottom"/>
            <w:hideMark/>
          </w:tcPr>
          <w:p w14:paraId="271CA627"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 xml:space="preserve">vsota denarja in </w:t>
            </w:r>
            <w:proofErr w:type="spellStart"/>
            <w:r w:rsidRPr="0097475D">
              <w:rPr>
                <w:rFonts w:ascii="Times New Roman" w:hAnsi="Times New Roman" w:cs="Times New Roman"/>
                <w:color w:val="303030"/>
                <w:sz w:val="18"/>
                <w:szCs w:val="18"/>
              </w:rPr>
              <w:t>kratkorčnih</w:t>
            </w:r>
            <w:proofErr w:type="spellEnd"/>
            <w:r w:rsidRPr="0097475D">
              <w:rPr>
                <w:rFonts w:ascii="Times New Roman" w:hAnsi="Times New Roman" w:cs="Times New Roman"/>
                <w:color w:val="303030"/>
                <w:sz w:val="18"/>
                <w:szCs w:val="18"/>
              </w:rPr>
              <w:t xml:space="preserve"> terjatev</w:t>
            </w:r>
          </w:p>
        </w:tc>
        <w:tc>
          <w:tcPr>
            <w:tcW w:w="130" w:type="pct"/>
            <w:vMerge w:val="restart"/>
            <w:tcBorders>
              <w:top w:val="nil"/>
              <w:left w:val="nil"/>
              <w:bottom w:val="nil"/>
              <w:right w:val="nil"/>
            </w:tcBorders>
            <w:shd w:val="clear" w:color="auto" w:fill="auto"/>
            <w:noWrap/>
            <w:vAlign w:val="center"/>
            <w:hideMark/>
          </w:tcPr>
          <w:p w14:paraId="111EDF7E"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68709686"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0,81</w:t>
            </w:r>
          </w:p>
        </w:tc>
        <w:tc>
          <w:tcPr>
            <w:tcW w:w="413" w:type="pct"/>
            <w:vMerge w:val="restart"/>
            <w:tcBorders>
              <w:top w:val="nil"/>
              <w:left w:val="nil"/>
              <w:bottom w:val="nil"/>
              <w:right w:val="nil"/>
            </w:tcBorders>
            <w:shd w:val="clear" w:color="auto" w:fill="auto"/>
            <w:noWrap/>
            <w:vAlign w:val="center"/>
            <w:hideMark/>
          </w:tcPr>
          <w:p w14:paraId="424B83E6"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0,43</w:t>
            </w:r>
          </w:p>
        </w:tc>
      </w:tr>
      <w:tr w:rsidR="0097475D" w:rsidRPr="0097475D" w14:paraId="260C20C6" w14:textId="77777777" w:rsidTr="00156437">
        <w:trPr>
          <w:trHeight w:val="255"/>
        </w:trPr>
        <w:tc>
          <w:tcPr>
            <w:tcW w:w="1828" w:type="pct"/>
            <w:vMerge/>
            <w:tcBorders>
              <w:top w:val="nil"/>
              <w:left w:val="nil"/>
              <w:bottom w:val="nil"/>
              <w:right w:val="nil"/>
            </w:tcBorders>
            <w:vAlign w:val="center"/>
            <w:hideMark/>
          </w:tcPr>
          <w:p w14:paraId="08370031"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410F0176"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single" w:sz="4" w:space="0" w:color="333333"/>
              <w:left w:val="nil"/>
              <w:bottom w:val="nil"/>
              <w:right w:val="nil"/>
            </w:tcBorders>
            <w:shd w:val="clear" w:color="auto" w:fill="auto"/>
            <w:noWrap/>
            <w:vAlign w:val="bottom"/>
            <w:hideMark/>
          </w:tcPr>
          <w:p w14:paraId="77B7E567"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kratkoročne obveznosti</w:t>
            </w:r>
          </w:p>
        </w:tc>
        <w:tc>
          <w:tcPr>
            <w:tcW w:w="130" w:type="pct"/>
            <w:vMerge/>
            <w:tcBorders>
              <w:top w:val="nil"/>
              <w:left w:val="nil"/>
              <w:bottom w:val="nil"/>
              <w:right w:val="nil"/>
            </w:tcBorders>
            <w:vAlign w:val="center"/>
            <w:hideMark/>
          </w:tcPr>
          <w:p w14:paraId="64E8A2F1"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4BBFE193"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1B3D9F11"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2574199A" w14:textId="77777777" w:rsidTr="00156437">
        <w:trPr>
          <w:trHeight w:val="255"/>
        </w:trPr>
        <w:tc>
          <w:tcPr>
            <w:tcW w:w="1828" w:type="pct"/>
            <w:tcBorders>
              <w:top w:val="nil"/>
              <w:left w:val="nil"/>
              <w:bottom w:val="nil"/>
              <w:right w:val="nil"/>
            </w:tcBorders>
            <w:shd w:val="clear" w:color="auto" w:fill="auto"/>
            <w:vAlign w:val="center"/>
            <w:hideMark/>
          </w:tcPr>
          <w:p w14:paraId="3A521E5A"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center"/>
            <w:hideMark/>
          </w:tcPr>
          <w:p w14:paraId="7B63350A"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27F6B260"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center"/>
            <w:hideMark/>
          </w:tcPr>
          <w:p w14:paraId="3E25DC86" w14:textId="77777777" w:rsidR="0097475D" w:rsidRPr="0097475D" w:rsidRDefault="0097475D" w:rsidP="0097475D">
            <w:pPr>
              <w:widowControl/>
              <w:autoSpaceDE/>
              <w:autoSpaceDN/>
              <w:adjustRightInd/>
              <w:jc w:val="center"/>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4D89DDBD"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3D0C8C6E"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5BD3E6AB" w14:textId="77777777" w:rsidTr="00156437">
        <w:trPr>
          <w:trHeight w:val="255"/>
        </w:trPr>
        <w:tc>
          <w:tcPr>
            <w:tcW w:w="1828" w:type="pct"/>
            <w:vMerge w:val="restart"/>
            <w:tcBorders>
              <w:top w:val="nil"/>
              <w:left w:val="nil"/>
              <w:bottom w:val="nil"/>
              <w:right w:val="nil"/>
            </w:tcBorders>
            <w:shd w:val="clear" w:color="auto" w:fill="auto"/>
            <w:vAlign w:val="center"/>
            <w:hideMark/>
          </w:tcPr>
          <w:p w14:paraId="7206E0EA"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8. Koeficient kratkoročne pokritosti kratkoročnih obveznosti</w:t>
            </w:r>
          </w:p>
        </w:tc>
        <w:tc>
          <w:tcPr>
            <w:tcW w:w="130" w:type="pct"/>
            <w:vMerge w:val="restart"/>
            <w:tcBorders>
              <w:top w:val="nil"/>
              <w:left w:val="nil"/>
              <w:bottom w:val="nil"/>
              <w:right w:val="nil"/>
            </w:tcBorders>
            <w:shd w:val="clear" w:color="auto" w:fill="auto"/>
            <w:noWrap/>
            <w:vAlign w:val="center"/>
            <w:hideMark/>
          </w:tcPr>
          <w:p w14:paraId="0CEF6526"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single" w:sz="4" w:space="0" w:color="333333"/>
              <w:right w:val="nil"/>
            </w:tcBorders>
            <w:shd w:val="clear" w:color="auto" w:fill="auto"/>
            <w:noWrap/>
            <w:vAlign w:val="bottom"/>
            <w:hideMark/>
          </w:tcPr>
          <w:p w14:paraId="57082B42"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kratkoročna sredstva</w:t>
            </w:r>
          </w:p>
        </w:tc>
        <w:tc>
          <w:tcPr>
            <w:tcW w:w="130" w:type="pct"/>
            <w:vMerge w:val="restart"/>
            <w:tcBorders>
              <w:top w:val="nil"/>
              <w:left w:val="nil"/>
              <w:bottom w:val="nil"/>
              <w:right w:val="nil"/>
            </w:tcBorders>
            <w:shd w:val="clear" w:color="auto" w:fill="auto"/>
            <w:noWrap/>
            <w:vAlign w:val="center"/>
            <w:hideMark/>
          </w:tcPr>
          <w:p w14:paraId="6F70759D"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485D04CA"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4,97</w:t>
            </w:r>
          </w:p>
        </w:tc>
        <w:tc>
          <w:tcPr>
            <w:tcW w:w="413" w:type="pct"/>
            <w:vMerge w:val="restart"/>
            <w:tcBorders>
              <w:top w:val="nil"/>
              <w:left w:val="nil"/>
              <w:bottom w:val="nil"/>
              <w:right w:val="nil"/>
            </w:tcBorders>
            <w:shd w:val="clear" w:color="auto" w:fill="auto"/>
            <w:noWrap/>
            <w:vAlign w:val="center"/>
            <w:hideMark/>
          </w:tcPr>
          <w:p w14:paraId="338DA3DB"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6,80</w:t>
            </w:r>
          </w:p>
        </w:tc>
      </w:tr>
      <w:tr w:rsidR="0097475D" w:rsidRPr="0097475D" w14:paraId="11EE6922" w14:textId="77777777" w:rsidTr="00156437">
        <w:trPr>
          <w:trHeight w:val="255"/>
        </w:trPr>
        <w:tc>
          <w:tcPr>
            <w:tcW w:w="1828" w:type="pct"/>
            <w:vMerge/>
            <w:tcBorders>
              <w:top w:val="nil"/>
              <w:left w:val="nil"/>
              <w:bottom w:val="nil"/>
              <w:right w:val="nil"/>
            </w:tcBorders>
            <w:vAlign w:val="center"/>
            <w:hideMark/>
          </w:tcPr>
          <w:p w14:paraId="6B450D5A"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531E30BA"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nil"/>
              <w:left w:val="nil"/>
              <w:bottom w:val="nil"/>
              <w:right w:val="nil"/>
            </w:tcBorders>
            <w:shd w:val="clear" w:color="auto" w:fill="auto"/>
            <w:noWrap/>
            <w:vAlign w:val="bottom"/>
            <w:hideMark/>
          </w:tcPr>
          <w:p w14:paraId="4840334D"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kratkoročne obveznosti</w:t>
            </w:r>
          </w:p>
        </w:tc>
        <w:tc>
          <w:tcPr>
            <w:tcW w:w="130" w:type="pct"/>
            <w:vMerge/>
            <w:tcBorders>
              <w:top w:val="nil"/>
              <w:left w:val="nil"/>
              <w:bottom w:val="nil"/>
              <w:right w:val="nil"/>
            </w:tcBorders>
            <w:vAlign w:val="center"/>
            <w:hideMark/>
          </w:tcPr>
          <w:p w14:paraId="61FCE1BE"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3D6D2EE2"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20AC6D6B"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2C202DCA" w14:textId="77777777" w:rsidTr="00156437">
        <w:trPr>
          <w:trHeight w:val="255"/>
        </w:trPr>
        <w:tc>
          <w:tcPr>
            <w:tcW w:w="1828" w:type="pct"/>
            <w:tcBorders>
              <w:top w:val="nil"/>
              <w:left w:val="nil"/>
              <w:bottom w:val="nil"/>
              <w:right w:val="nil"/>
            </w:tcBorders>
            <w:shd w:val="clear" w:color="auto" w:fill="auto"/>
            <w:noWrap/>
            <w:vAlign w:val="bottom"/>
            <w:hideMark/>
          </w:tcPr>
          <w:p w14:paraId="0243E6DE"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bottom"/>
            <w:hideMark/>
          </w:tcPr>
          <w:p w14:paraId="01FC77E4"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4D9023DF"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2DBCFBC6"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46139DF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79A0E28D"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7FAA78FC" w14:textId="77777777" w:rsidTr="00156437">
        <w:trPr>
          <w:trHeight w:val="255"/>
        </w:trPr>
        <w:tc>
          <w:tcPr>
            <w:tcW w:w="1828" w:type="pct"/>
            <w:tcBorders>
              <w:top w:val="nil"/>
              <w:left w:val="nil"/>
              <w:bottom w:val="nil"/>
              <w:right w:val="nil"/>
            </w:tcBorders>
            <w:shd w:val="clear" w:color="auto" w:fill="auto"/>
            <w:noWrap/>
            <w:vAlign w:val="bottom"/>
            <w:hideMark/>
          </w:tcPr>
          <w:p w14:paraId="355D80B3" w14:textId="77777777" w:rsidR="0097475D" w:rsidRPr="0097475D" w:rsidRDefault="0097475D" w:rsidP="0097475D">
            <w:pPr>
              <w:widowControl/>
              <w:autoSpaceDE/>
              <w:autoSpaceDN/>
              <w:adjustRightInd/>
              <w:rPr>
                <w:rFonts w:ascii="Times New Roman" w:hAnsi="Times New Roman" w:cs="Times New Roman"/>
                <w:b/>
                <w:bCs/>
                <w:sz w:val="18"/>
                <w:szCs w:val="18"/>
              </w:rPr>
            </w:pPr>
            <w:r w:rsidRPr="0097475D">
              <w:rPr>
                <w:rFonts w:ascii="Times New Roman" w:hAnsi="Times New Roman" w:cs="Times New Roman"/>
                <w:b/>
                <w:bCs/>
                <w:sz w:val="18"/>
                <w:szCs w:val="18"/>
              </w:rPr>
              <w:t xml:space="preserve">Kazalniki gospodarnosti </w:t>
            </w:r>
          </w:p>
        </w:tc>
        <w:tc>
          <w:tcPr>
            <w:tcW w:w="130" w:type="pct"/>
            <w:tcBorders>
              <w:top w:val="nil"/>
              <w:left w:val="nil"/>
              <w:bottom w:val="nil"/>
              <w:right w:val="nil"/>
            </w:tcBorders>
            <w:shd w:val="clear" w:color="auto" w:fill="auto"/>
            <w:noWrap/>
            <w:vAlign w:val="bottom"/>
            <w:hideMark/>
          </w:tcPr>
          <w:p w14:paraId="5F1F1078" w14:textId="77777777" w:rsidR="0097475D" w:rsidRPr="0097475D" w:rsidRDefault="0097475D" w:rsidP="0097475D">
            <w:pPr>
              <w:widowControl/>
              <w:autoSpaceDE/>
              <w:autoSpaceDN/>
              <w:adjustRightInd/>
              <w:rPr>
                <w:rFonts w:ascii="Times New Roman" w:hAnsi="Times New Roman" w:cs="Times New Roman"/>
                <w:b/>
                <w:bCs/>
                <w:sz w:val="18"/>
                <w:szCs w:val="18"/>
              </w:rPr>
            </w:pPr>
          </w:p>
        </w:tc>
        <w:tc>
          <w:tcPr>
            <w:tcW w:w="2085" w:type="pct"/>
            <w:tcBorders>
              <w:top w:val="nil"/>
              <w:left w:val="nil"/>
              <w:bottom w:val="nil"/>
              <w:right w:val="nil"/>
            </w:tcBorders>
            <w:shd w:val="clear" w:color="auto" w:fill="auto"/>
            <w:noWrap/>
            <w:vAlign w:val="bottom"/>
            <w:hideMark/>
          </w:tcPr>
          <w:p w14:paraId="45C7A356"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16D1E89F"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0DD5CF17"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5E766917"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044DF417" w14:textId="77777777" w:rsidTr="00156437">
        <w:trPr>
          <w:trHeight w:val="255"/>
        </w:trPr>
        <w:tc>
          <w:tcPr>
            <w:tcW w:w="1828" w:type="pct"/>
            <w:tcBorders>
              <w:top w:val="nil"/>
              <w:left w:val="nil"/>
              <w:bottom w:val="nil"/>
              <w:right w:val="nil"/>
            </w:tcBorders>
            <w:shd w:val="clear" w:color="auto" w:fill="auto"/>
            <w:noWrap/>
            <w:vAlign w:val="bottom"/>
            <w:hideMark/>
          </w:tcPr>
          <w:p w14:paraId="49F04F63"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23225BEA"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782CD667"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6B2A28AC"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4B67470B"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541D54E0"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3AA1ADEB" w14:textId="77777777" w:rsidTr="00156437">
        <w:trPr>
          <w:trHeight w:val="255"/>
        </w:trPr>
        <w:tc>
          <w:tcPr>
            <w:tcW w:w="1828" w:type="pct"/>
            <w:vMerge w:val="restart"/>
            <w:tcBorders>
              <w:top w:val="nil"/>
              <w:left w:val="nil"/>
              <w:bottom w:val="nil"/>
              <w:right w:val="nil"/>
            </w:tcBorders>
            <w:shd w:val="clear" w:color="auto" w:fill="auto"/>
            <w:vAlign w:val="center"/>
            <w:hideMark/>
          </w:tcPr>
          <w:p w14:paraId="3D99BA3F"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9. Koeficient celotne gospodarnosti</w:t>
            </w:r>
          </w:p>
        </w:tc>
        <w:tc>
          <w:tcPr>
            <w:tcW w:w="130" w:type="pct"/>
            <w:vMerge w:val="restart"/>
            <w:tcBorders>
              <w:top w:val="nil"/>
              <w:left w:val="nil"/>
              <w:bottom w:val="nil"/>
              <w:right w:val="nil"/>
            </w:tcBorders>
            <w:shd w:val="clear" w:color="auto" w:fill="auto"/>
            <w:noWrap/>
            <w:vAlign w:val="center"/>
            <w:hideMark/>
          </w:tcPr>
          <w:p w14:paraId="4D8ADCF3"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nil"/>
              <w:right w:val="nil"/>
            </w:tcBorders>
            <w:shd w:val="clear" w:color="auto" w:fill="auto"/>
            <w:noWrap/>
            <w:vAlign w:val="bottom"/>
            <w:hideMark/>
          </w:tcPr>
          <w:p w14:paraId="634B3CDA"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skupni prihodki</w:t>
            </w:r>
          </w:p>
        </w:tc>
        <w:tc>
          <w:tcPr>
            <w:tcW w:w="130" w:type="pct"/>
            <w:vMerge w:val="restart"/>
            <w:tcBorders>
              <w:top w:val="nil"/>
              <w:left w:val="nil"/>
              <w:bottom w:val="nil"/>
              <w:right w:val="nil"/>
            </w:tcBorders>
            <w:shd w:val="clear" w:color="auto" w:fill="auto"/>
            <w:noWrap/>
            <w:vAlign w:val="center"/>
            <w:hideMark/>
          </w:tcPr>
          <w:p w14:paraId="586A6A95"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0587CBD8" w14:textId="63D9C3EB" w:rsidR="0097475D" w:rsidRPr="0097475D" w:rsidRDefault="0097475D" w:rsidP="0097475D">
            <w:pPr>
              <w:widowControl/>
              <w:autoSpaceDE/>
              <w:autoSpaceDN/>
              <w:adjustRightInd/>
              <w:jc w:val="center"/>
              <w:rPr>
                <w:rFonts w:ascii="Times New Roman" w:hAnsi="Times New Roman" w:cs="Times New Roman"/>
                <w:sz w:val="18"/>
                <w:szCs w:val="18"/>
              </w:rPr>
            </w:pPr>
            <w:r>
              <w:rPr>
                <w:rFonts w:ascii="Times New Roman" w:hAnsi="Times New Roman" w:cs="Times New Roman"/>
                <w:sz w:val="18"/>
                <w:szCs w:val="18"/>
              </w:rPr>
              <w:t>1,16</w:t>
            </w:r>
          </w:p>
        </w:tc>
        <w:tc>
          <w:tcPr>
            <w:tcW w:w="413" w:type="pct"/>
            <w:vMerge w:val="restart"/>
            <w:tcBorders>
              <w:top w:val="nil"/>
              <w:left w:val="nil"/>
              <w:bottom w:val="nil"/>
              <w:right w:val="nil"/>
            </w:tcBorders>
            <w:shd w:val="clear" w:color="auto" w:fill="auto"/>
            <w:noWrap/>
            <w:vAlign w:val="center"/>
            <w:hideMark/>
          </w:tcPr>
          <w:p w14:paraId="45A3DEA8" w14:textId="65D5B7E3" w:rsidR="0097475D" w:rsidRPr="0097475D" w:rsidRDefault="0097475D" w:rsidP="0097475D">
            <w:pPr>
              <w:widowControl/>
              <w:autoSpaceDE/>
              <w:autoSpaceDN/>
              <w:adjustRightInd/>
              <w:jc w:val="center"/>
              <w:rPr>
                <w:rFonts w:ascii="Times New Roman" w:hAnsi="Times New Roman" w:cs="Times New Roman"/>
                <w:sz w:val="18"/>
                <w:szCs w:val="18"/>
              </w:rPr>
            </w:pPr>
            <w:r>
              <w:rPr>
                <w:rFonts w:ascii="Times New Roman" w:hAnsi="Times New Roman" w:cs="Times New Roman"/>
                <w:sz w:val="18"/>
                <w:szCs w:val="18"/>
              </w:rPr>
              <w:t>1,16</w:t>
            </w:r>
          </w:p>
        </w:tc>
      </w:tr>
      <w:tr w:rsidR="0097475D" w:rsidRPr="0097475D" w14:paraId="4EE7A1B2" w14:textId="77777777" w:rsidTr="00156437">
        <w:trPr>
          <w:trHeight w:val="255"/>
        </w:trPr>
        <w:tc>
          <w:tcPr>
            <w:tcW w:w="1828" w:type="pct"/>
            <w:vMerge/>
            <w:tcBorders>
              <w:top w:val="nil"/>
              <w:left w:val="nil"/>
              <w:bottom w:val="nil"/>
              <w:right w:val="nil"/>
            </w:tcBorders>
            <w:vAlign w:val="center"/>
            <w:hideMark/>
          </w:tcPr>
          <w:p w14:paraId="6799F6DF"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18A0B570"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single" w:sz="4" w:space="0" w:color="333333"/>
              <w:left w:val="nil"/>
              <w:bottom w:val="nil"/>
              <w:right w:val="nil"/>
            </w:tcBorders>
            <w:shd w:val="clear" w:color="auto" w:fill="auto"/>
            <w:noWrap/>
            <w:vAlign w:val="bottom"/>
            <w:hideMark/>
          </w:tcPr>
          <w:p w14:paraId="685D36CB"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skupni odhodki</w:t>
            </w:r>
          </w:p>
        </w:tc>
        <w:tc>
          <w:tcPr>
            <w:tcW w:w="130" w:type="pct"/>
            <w:vMerge/>
            <w:tcBorders>
              <w:top w:val="nil"/>
              <w:left w:val="nil"/>
              <w:bottom w:val="nil"/>
              <w:right w:val="nil"/>
            </w:tcBorders>
            <w:vAlign w:val="center"/>
            <w:hideMark/>
          </w:tcPr>
          <w:p w14:paraId="5B0BF0EC"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74266C24"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010F9C31"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2DC8E244" w14:textId="77777777" w:rsidTr="00156437">
        <w:trPr>
          <w:trHeight w:val="255"/>
        </w:trPr>
        <w:tc>
          <w:tcPr>
            <w:tcW w:w="1828" w:type="pct"/>
            <w:tcBorders>
              <w:top w:val="nil"/>
              <w:left w:val="nil"/>
              <w:bottom w:val="nil"/>
              <w:right w:val="nil"/>
            </w:tcBorders>
            <w:shd w:val="clear" w:color="auto" w:fill="auto"/>
            <w:vAlign w:val="center"/>
            <w:hideMark/>
          </w:tcPr>
          <w:p w14:paraId="273315B7"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center"/>
            <w:hideMark/>
          </w:tcPr>
          <w:p w14:paraId="6DD4C992"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1745D9C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center"/>
            <w:hideMark/>
          </w:tcPr>
          <w:p w14:paraId="6DC17FBC" w14:textId="77777777" w:rsidR="0097475D" w:rsidRPr="0097475D" w:rsidRDefault="0097475D" w:rsidP="0097475D">
            <w:pPr>
              <w:widowControl/>
              <w:autoSpaceDE/>
              <w:autoSpaceDN/>
              <w:adjustRightInd/>
              <w:jc w:val="center"/>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334E4F93"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5E4F930A"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68EAF2A6" w14:textId="77777777" w:rsidTr="00156437">
        <w:trPr>
          <w:trHeight w:val="255"/>
        </w:trPr>
        <w:tc>
          <w:tcPr>
            <w:tcW w:w="1828" w:type="pct"/>
            <w:vMerge w:val="restart"/>
            <w:tcBorders>
              <w:top w:val="nil"/>
              <w:left w:val="nil"/>
              <w:bottom w:val="nil"/>
              <w:right w:val="nil"/>
            </w:tcBorders>
            <w:shd w:val="clear" w:color="auto" w:fill="auto"/>
            <w:vAlign w:val="center"/>
            <w:hideMark/>
          </w:tcPr>
          <w:p w14:paraId="0E9D194E"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10. Koeficient gospodarnosti poslovanja</w:t>
            </w:r>
          </w:p>
        </w:tc>
        <w:tc>
          <w:tcPr>
            <w:tcW w:w="130" w:type="pct"/>
            <w:vMerge w:val="restart"/>
            <w:tcBorders>
              <w:top w:val="nil"/>
              <w:left w:val="nil"/>
              <w:bottom w:val="nil"/>
              <w:right w:val="nil"/>
            </w:tcBorders>
            <w:shd w:val="clear" w:color="auto" w:fill="auto"/>
            <w:noWrap/>
            <w:vAlign w:val="center"/>
            <w:hideMark/>
          </w:tcPr>
          <w:p w14:paraId="3BE08D91"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single" w:sz="4" w:space="0" w:color="333333"/>
              <w:right w:val="nil"/>
            </w:tcBorders>
            <w:shd w:val="clear" w:color="auto" w:fill="auto"/>
            <w:noWrap/>
            <w:vAlign w:val="bottom"/>
            <w:hideMark/>
          </w:tcPr>
          <w:p w14:paraId="30A3D16A"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poslovni prihodki</w:t>
            </w:r>
          </w:p>
        </w:tc>
        <w:tc>
          <w:tcPr>
            <w:tcW w:w="130" w:type="pct"/>
            <w:vMerge w:val="restart"/>
            <w:tcBorders>
              <w:top w:val="nil"/>
              <w:left w:val="nil"/>
              <w:bottom w:val="nil"/>
              <w:right w:val="nil"/>
            </w:tcBorders>
            <w:shd w:val="clear" w:color="auto" w:fill="auto"/>
            <w:noWrap/>
            <w:vAlign w:val="center"/>
            <w:hideMark/>
          </w:tcPr>
          <w:p w14:paraId="17A58BE7"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44F4DFD4"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1,13</w:t>
            </w:r>
          </w:p>
        </w:tc>
        <w:tc>
          <w:tcPr>
            <w:tcW w:w="413" w:type="pct"/>
            <w:vMerge w:val="restart"/>
            <w:tcBorders>
              <w:top w:val="nil"/>
              <w:left w:val="nil"/>
              <w:bottom w:val="nil"/>
              <w:right w:val="nil"/>
            </w:tcBorders>
            <w:shd w:val="clear" w:color="auto" w:fill="auto"/>
            <w:noWrap/>
            <w:vAlign w:val="center"/>
            <w:hideMark/>
          </w:tcPr>
          <w:p w14:paraId="013BA9BA"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1,09</w:t>
            </w:r>
          </w:p>
        </w:tc>
      </w:tr>
      <w:tr w:rsidR="0097475D" w:rsidRPr="0097475D" w14:paraId="15C3E4D1" w14:textId="77777777" w:rsidTr="00156437">
        <w:trPr>
          <w:trHeight w:val="255"/>
        </w:trPr>
        <w:tc>
          <w:tcPr>
            <w:tcW w:w="1828" w:type="pct"/>
            <w:vMerge/>
            <w:tcBorders>
              <w:top w:val="nil"/>
              <w:left w:val="nil"/>
              <w:bottom w:val="nil"/>
              <w:right w:val="nil"/>
            </w:tcBorders>
            <w:vAlign w:val="center"/>
            <w:hideMark/>
          </w:tcPr>
          <w:p w14:paraId="186BBF59"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78986DA1"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nil"/>
              <w:left w:val="nil"/>
              <w:bottom w:val="nil"/>
              <w:right w:val="nil"/>
            </w:tcBorders>
            <w:shd w:val="clear" w:color="auto" w:fill="auto"/>
            <w:noWrap/>
            <w:vAlign w:val="bottom"/>
            <w:hideMark/>
          </w:tcPr>
          <w:p w14:paraId="0AB2B174"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poslovni odhodki</w:t>
            </w:r>
          </w:p>
        </w:tc>
        <w:tc>
          <w:tcPr>
            <w:tcW w:w="130" w:type="pct"/>
            <w:vMerge/>
            <w:tcBorders>
              <w:top w:val="nil"/>
              <w:left w:val="nil"/>
              <w:bottom w:val="nil"/>
              <w:right w:val="nil"/>
            </w:tcBorders>
            <w:vAlign w:val="center"/>
            <w:hideMark/>
          </w:tcPr>
          <w:p w14:paraId="044E5B47"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4D1065B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091C17A6"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63C791B0" w14:textId="77777777" w:rsidTr="00156437">
        <w:trPr>
          <w:trHeight w:val="255"/>
        </w:trPr>
        <w:tc>
          <w:tcPr>
            <w:tcW w:w="1828" w:type="pct"/>
            <w:tcBorders>
              <w:top w:val="nil"/>
              <w:left w:val="nil"/>
              <w:bottom w:val="nil"/>
              <w:right w:val="nil"/>
            </w:tcBorders>
            <w:shd w:val="clear" w:color="auto" w:fill="auto"/>
            <w:noWrap/>
            <w:vAlign w:val="bottom"/>
            <w:hideMark/>
          </w:tcPr>
          <w:p w14:paraId="03014D2C"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63FA50F9"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15013EF2"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6BD89643"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6F098C10"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5C4F283D"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5FD662C7" w14:textId="77777777" w:rsidTr="00156437">
        <w:trPr>
          <w:trHeight w:val="255"/>
        </w:trPr>
        <w:tc>
          <w:tcPr>
            <w:tcW w:w="1828" w:type="pct"/>
            <w:tcBorders>
              <w:top w:val="nil"/>
              <w:left w:val="nil"/>
              <w:bottom w:val="nil"/>
              <w:right w:val="nil"/>
            </w:tcBorders>
            <w:shd w:val="clear" w:color="auto" w:fill="auto"/>
            <w:noWrap/>
            <w:vAlign w:val="bottom"/>
            <w:hideMark/>
          </w:tcPr>
          <w:p w14:paraId="7A2CEB7E" w14:textId="77777777" w:rsidR="0097475D" w:rsidRPr="0097475D" w:rsidRDefault="0097475D" w:rsidP="0097475D">
            <w:pPr>
              <w:widowControl/>
              <w:autoSpaceDE/>
              <w:autoSpaceDN/>
              <w:adjustRightInd/>
              <w:rPr>
                <w:rFonts w:ascii="Times New Roman" w:hAnsi="Times New Roman" w:cs="Times New Roman"/>
                <w:b/>
                <w:bCs/>
                <w:sz w:val="18"/>
                <w:szCs w:val="18"/>
              </w:rPr>
            </w:pPr>
            <w:r w:rsidRPr="0097475D">
              <w:rPr>
                <w:rFonts w:ascii="Times New Roman" w:hAnsi="Times New Roman" w:cs="Times New Roman"/>
                <w:b/>
                <w:bCs/>
                <w:sz w:val="18"/>
                <w:szCs w:val="18"/>
              </w:rPr>
              <w:t xml:space="preserve">Kazalniki dobičkonosnosti </w:t>
            </w:r>
          </w:p>
        </w:tc>
        <w:tc>
          <w:tcPr>
            <w:tcW w:w="130" w:type="pct"/>
            <w:tcBorders>
              <w:top w:val="nil"/>
              <w:left w:val="nil"/>
              <w:bottom w:val="nil"/>
              <w:right w:val="nil"/>
            </w:tcBorders>
            <w:shd w:val="clear" w:color="auto" w:fill="auto"/>
            <w:noWrap/>
            <w:vAlign w:val="bottom"/>
            <w:hideMark/>
          </w:tcPr>
          <w:p w14:paraId="285349D2" w14:textId="77777777" w:rsidR="0097475D" w:rsidRPr="0097475D" w:rsidRDefault="0097475D" w:rsidP="0097475D">
            <w:pPr>
              <w:widowControl/>
              <w:autoSpaceDE/>
              <w:autoSpaceDN/>
              <w:adjustRightInd/>
              <w:rPr>
                <w:rFonts w:ascii="Times New Roman" w:hAnsi="Times New Roman" w:cs="Times New Roman"/>
                <w:b/>
                <w:bCs/>
                <w:sz w:val="18"/>
                <w:szCs w:val="18"/>
              </w:rPr>
            </w:pPr>
          </w:p>
        </w:tc>
        <w:tc>
          <w:tcPr>
            <w:tcW w:w="2085" w:type="pct"/>
            <w:tcBorders>
              <w:top w:val="nil"/>
              <w:left w:val="nil"/>
              <w:bottom w:val="nil"/>
              <w:right w:val="nil"/>
            </w:tcBorders>
            <w:shd w:val="clear" w:color="auto" w:fill="auto"/>
            <w:noWrap/>
            <w:vAlign w:val="bottom"/>
            <w:hideMark/>
          </w:tcPr>
          <w:p w14:paraId="1E43B94F"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2728D222"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6412324C"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2920868C"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7A276C4A" w14:textId="77777777" w:rsidTr="00156437">
        <w:trPr>
          <w:trHeight w:val="255"/>
        </w:trPr>
        <w:tc>
          <w:tcPr>
            <w:tcW w:w="1828" w:type="pct"/>
            <w:tcBorders>
              <w:top w:val="nil"/>
              <w:left w:val="nil"/>
              <w:bottom w:val="nil"/>
              <w:right w:val="nil"/>
            </w:tcBorders>
            <w:shd w:val="clear" w:color="auto" w:fill="auto"/>
            <w:noWrap/>
            <w:vAlign w:val="bottom"/>
            <w:hideMark/>
          </w:tcPr>
          <w:p w14:paraId="3E9855CB"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75201CFE"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6C052AB7"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bottom"/>
            <w:hideMark/>
          </w:tcPr>
          <w:p w14:paraId="1D44A4CB"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6D72D264"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bottom"/>
            <w:hideMark/>
          </w:tcPr>
          <w:p w14:paraId="68FE2D94"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74D4EBEE" w14:textId="77777777" w:rsidTr="00156437">
        <w:trPr>
          <w:trHeight w:val="255"/>
        </w:trPr>
        <w:tc>
          <w:tcPr>
            <w:tcW w:w="1828" w:type="pct"/>
            <w:vMerge w:val="restart"/>
            <w:tcBorders>
              <w:top w:val="nil"/>
              <w:left w:val="nil"/>
              <w:bottom w:val="nil"/>
              <w:right w:val="nil"/>
            </w:tcBorders>
            <w:shd w:val="clear" w:color="auto" w:fill="auto"/>
            <w:vAlign w:val="center"/>
            <w:hideMark/>
          </w:tcPr>
          <w:p w14:paraId="557257CE"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 xml:space="preserve">11. Koeficient čiste dobičkonosnosti kapitala </w:t>
            </w:r>
          </w:p>
        </w:tc>
        <w:tc>
          <w:tcPr>
            <w:tcW w:w="130" w:type="pct"/>
            <w:vMerge w:val="restart"/>
            <w:tcBorders>
              <w:top w:val="nil"/>
              <w:left w:val="nil"/>
              <w:bottom w:val="nil"/>
              <w:right w:val="nil"/>
            </w:tcBorders>
            <w:shd w:val="clear" w:color="auto" w:fill="auto"/>
            <w:noWrap/>
            <w:vAlign w:val="center"/>
            <w:hideMark/>
          </w:tcPr>
          <w:p w14:paraId="1E9F5CAB"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single" w:sz="4" w:space="0" w:color="333333"/>
              <w:right w:val="nil"/>
            </w:tcBorders>
            <w:shd w:val="clear" w:color="auto" w:fill="auto"/>
            <w:noWrap/>
            <w:vAlign w:val="bottom"/>
            <w:hideMark/>
          </w:tcPr>
          <w:p w14:paraId="62B2D600"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čisti poslovni izid v poslovnem letu</w:t>
            </w:r>
          </w:p>
        </w:tc>
        <w:tc>
          <w:tcPr>
            <w:tcW w:w="130" w:type="pct"/>
            <w:vMerge w:val="restart"/>
            <w:tcBorders>
              <w:top w:val="nil"/>
              <w:left w:val="nil"/>
              <w:bottom w:val="nil"/>
              <w:right w:val="nil"/>
            </w:tcBorders>
            <w:shd w:val="clear" w:color="auto" w:fill="auto"/>
            <w:noWrap/>
            <w:vAlign w:val="center"/>
            <w:hideMark/>
          </w:tcPr>
          <w:p w14:paraId="01C89B97"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08059E51"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0,01</w:t>
            </w:r>
          </w:p>
        </w:tc>
        <w:tc>
          <w:tcPr>
            <w:tcW w:w="413" w:type="pct"/>
            <w:vMerge w:val="restart"/>
            <w:tcBorders>
              <w:top w:val="nil"/>
              <w:left w:val="nil"/>
              <w:bottom w:val="nil"/>
              <w:right w:val="nil"/>
            </w:tcBorders>
            <w:shd w:val="clear" w:color="auto" w:fill="auto"/>
            <w:noWrap/>
            <w:vAlign w:val="center"/>
            <w:hideMark/>
          </w:tcPr>
          <w:p w14:paraId="5A972E37"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0,01</w:t>
            </w:r>
          </w:p>
        </w:tc>
      </w:tr>
      <w:tr w:rsidR="0097475D" w:rsidRPr="0097475D" w14:paraId="23954B74" w14:textId="77777777" w:rsidTr="00156437">
        <w:trPr>
          <w:trHeight w:val="255"/>
        </w:trPr>
        <w:tc>
          <w:tcPr>
            <w:tcW w:w="1828" w:type="pct"/>
            <w:vMerge/>
            <w:tcBorders>
              <w:top w:val="nil"/>
              <w:left w:val="nil"/>
              <w:bottom w:val="nil"/>
              <w:right w:val="nil"/>
            </w:tcBorders>
            <w:vAlign w:val="center"/>
            <w:hideMark/>
          </w:tcPr>
          <w:p w14:paraId="276BF2F6"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7354979D"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nil"/>
              <w:left w:val="nil"/>
              <w:bottom w:val="nil"/>
              <w:right w:val="nil"/>
            </w:tcBorders>
            <w:shd w:val="clear" w:color="auto" w:fill="auto"/>
            <w:noWrap/>
            <w:vAlign w:val="bottom"/>
            <w:hideMark/>
          </w:tcPr>
          <w:p w14:paraId="0F49507C"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povprečni kapital brez čistega poslovnega izida</w:t>
            </w:r>
          </w:p>
        </w:tc>
        <w:tc>
          <w:tcPr>
            <w:tcW w:w="130" w:type="pct"/>
            <w:vMerge/>
            <w:tcBorders>
              <w:top w:val="nil"/>
              <w:left w:val="nil"/>
              <w:bottom w:val="nil"/>
              <w:right w:val="nil"/>
            </w:tcBorders>
            <w:vAlign w:val="center"/>
            <w:hideMark/>
          </w:tcPr>
          <w:p w14:paraId="0AA14EA3"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69526F6C"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1A896285"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02EDE6FE" w14:textId="77777777" w:rsidTr="00156437">
        <w:trPr>
          <w:trHeight w:val="255"/>
        </w:trPr>
        <w:tc>
          <w:tcPr>
            <w:tcW w:w="1828" w:type="pct"/>
            <w:tcBorders>
              <w:top w:val="nil"/>
              <w:left w:val="nil"/>
              <w:bottom w:val="nil"/>
              <w:right w:val="nil"/>
            </w:tcBorders>
            <w:shd w:val="clear" w:color="auto" w:fill="auto"/>
            <w:vAlign w:val="center"/>
            <w:hideMark/>
          </w:tcPr>
          <w:p w14:paraId="317C7164"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p>
        </w:tc>
        <w:tc>
          <w:tcPr>
            <w:tcW w:w="130" w:type="pct"/>
            <w:tcBorders>
              <w:top w:val="nil"/>
              <w:left w:val="nil"/>
              <w:bottom w:val="nil"/>
              <w:right w:val="nil"/>
            </w:tcBorders>
            <w:shd w:val="clear" w:color="auto" w:fill="auto"/>
            <w:noWrap/>
            <w:vAlign w:val="center"/>
            <w:hideMark/>
          </w:tcPr>
          <w:p w14:paraId="0E16D16A"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2085" w:type="pct"/>
            <w:tcBorders>
              <w:top w:val="nil"/>
              <w:left w:val="nil"/>
              <w:bottom w:val="nil"/>
              <w:right w:val="nil"/>
            </w:tcBorders>
            <w:shd w:val="clear" w:color="auto" w:fill="auto"/>
            <w:noWrap/>
            <w:vAlign w:val="bottom"/>
            <w:hideMark/>
          </w:tcPr>
          <w:p w14:paraId="1C6C78F2"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130" w:type="pct"/>
            <w:tcBorders>
              <w:top w:val="nil"/>
              <w:left w:val="nil"/>
              <w:bottom w:val="nil"/>
              <w:right w:val="nil"/>
            </w:tcBorders>
            <w:shd w:val="clear" w:color="auto" w:fill="auto"/>
            <w:noWrap/>
            <w:vAlign w:val="center"/>
            <w:hideMark/>
          </w:tcPr>
          <w:p w14:paraId="0868A08D" w14:textId="77777777" w:rsidR="0097475D" w:rsidRPr="0097475D" w:rsidRDefault="0097475D" w:rsidP="0097475D">
            <w:pPr>
              <w:widowControl/>
              <w:autoSpaceDE/>
              <w:autoSpaceDN/>
              <w:adjustRightInd/>
              <w:jc w:val="center"/>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center"/>
            <w:hideMark/>
          </w:tcPr>
          <w:p w14:paraId="30E40363"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tcBorders>
              <w:top w:val="nil"/>
              <w:left w:val="nil"/>
              <w:bottom w:val="nil"/>
              <w:right w:val="nil"/>
            </w:tcBorders>
            <w:shd w:val="clear" w:color="auto" w:fill="auto"/>
            <w:noWrap/>
            <w:vAlign w:val="center"/>
            <w:hideMark/>
          </w:tcPr>
          <w:p w14:paraId="3662AF5A" w14:textId="77777777" w:rsidR="0097475D" w:rsidRPr="0097475D" w:rsidRDefault="0097475D" w:rsidP="0097475D">
            <w:pPr>
              <w:widowControl/>
              <w:autoSpaceDE/>
              <w:autoSpaceDN/>
              <w:adjustRightInd/>
              <w:rPr>
                <w:rFonts w:ascii="Times New Roman" w:hAnsi="Times New Roman" w:cs="Times New Roman"/>
                <w:sz w:val="18"/>
                <w:szCs w:val="18"/>
              </w:rPr>
            </w:pPr>
          </w:p>
        </w:tc>
      </w:tr>
      <w:tr w:rsidR="0097475D" w:rsidRPr="0097475D" w14:paraId="32D2EBB1" w14:textId="77777777" w:rsidTr="00156437">
        <w:trPr>
          <w:trHeight w:val="255"/>
        </w:trPr>
        <w:tc>
          <w:tcPr>
            <w:tcW w:w="1828" w:type="pct"/>
            <w:vMerge w:val="restart"/>
            <w:tcBorders>
              <w:top w:val="nil"/>
              <w:left w:val="nil"/>
              <w:bottom w:val="nil"/>
              <w:right w:val="nil"/>
            </w:tcBorders>
            <w:shd w:val="clear" w:color="auto" w:fill="auto"/>
            <w:vAlign w:val="center"/>
            <w:hideMark/>
          </w:tcPr>
          <w:p w14:paraId="7BC342D6"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12. Koeficient dividendnosti osnovnega kapitala</w:t>
            </w:r>
          </w:p>
        </w:tc>
        <w:tc>
          <w:tcPr>
            <w:tcW w:w="130" w:type="pct"/>
            <w:vMerge w:val="restart"/>
            <w:tcBorders>
              <w:top w:val="nil"/>
              <w:left w:val="nil"/>
              <w:bottom w:val="nil"/>
              <w:right w:val="nil"/>
            </w:tcBorders>
            <w:shd w:val="clear" w:color="auto" w:fill="auto"/>
            <w:noWrap/>
            <w:vAlign w:val="center"/>
            <w:hideMark/>
          </w:tcPr>
          <w:p w14:paraId="0CE7FE2A"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2085" w:type="pct"/>
            <w:tcBorders>
              <w:top w:val="nil"/>
              <w:left w:val="nil"/>
              <w:bottom w:val="single" w:sz="4" w:space="0" w:color="333333"/>
              <w:right w:val="nil"/>
            </w:tcBorders>
            <w:shd w:val="clear" w:color="auto" w:fill="auto"/>
            <w:noWrap/>
            <w:vAlign w:val="bottom"/>
            <w:hideMark/>
          </w:tcPr>
          <w:p w14:paraId="3B0E4363"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vsota dividend za poslovno leto</w:t>
            </w:r>
          </w:p>
        </w:tc>
        <w:tc>
          <w:tcPr>
            <w:tcW w:w="130" w:type="pct"/>
            <w:vMerge w:val="restart"/>
            <w:tcBorders>
              <w:top w:val="nil"/>
              <w:left w:val="nil"/>
              <w:bottom w:val="nil"/>
              <w:right w:val="nil"/>
            </w:tcBorders>
            <w:shd w:val="clear" w:color="auto" w:fill="auto"/>
            <w:noWrap/>
            <w:vAlign w:val="center"/>
            <w:hideMark/>
          </w:tcPr>
          <w:p w14:paraId="2D3BF44C" w14:textId="77777777" w:rsidR="0097475D" w:rsidRPr="0097475D" w:rsidRDefault="0097475D" w:rsidP="0097475D">
            <w:pPr>
              <w:widowControl/>
              <w:autoSpaceDE/>
              <w:autoSpaceDN/>
              <w:adjustRightInd/>
              <w:rPr>
                <w:rFonts w:ascii="Times New Roman" w:hAnsi="Times New Roman" w:cs="Times New Roman"/>
                <w:color w:val="303030"/>
                <w:sz w:val="18"/>
                <w:szCs w:val="18"/>
              </w:rPr>
            </w:pPr>
            <w:r w:rsidRPr="0097475D">
              <w:rPr>
                <w:rFonts w:ascii="Times New Roman" w:hAnsi="Times New Roman" w:cs="Times New Roman"/>
                <w:color w:val="303030"/>
                <w:sz w:val="18"/>
                <w:szCs w:val="18"/>
              </w:rPr>
              <w:t>=</w:t>
            </w:r>
          </w:p>
        </w:tc>
        <w:tc>
          <w:tcPr>
            <w:tcW w:w="413" w:type="pct"/>
            <w:vMerge w:val="restart"/>
            <w:tcBorders>
              <w:top w:val="nil"/>
              <w:left w:val="nil"/>
              <w:bottom w:val="nil"/>
              <w:right w:val="nil"/>
            </w:tcBorders>
            <w:shd w:val="clear" w:color="auto" w:fill="auto"/>
            <w:noWrap/>
            <w:vAlign w:val="center"/>
            <w:hideMark/>
          </w:tcPr>
          <w:p w14:paraId="7017DE73"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0,00</w:t>
            </w:r>
          </w:p>
        </w:tc>
        <w:tc>
          <w:tcPr>
            <w:tcW w:w="413" w:type="pct"/>
            <w:vMerge w:val="restart"/>
            <w:tcBorders>
              <w:top w:val="nil"/>
              <w:left w:val="nil"/>
              <w:bottom w:val="nil"/>
              <w:right w:val="nil"/>
            </w:tcBorders>
            <w:shd w:val="clear" w:color="auto" w:fill="auto"/>
            <w:noWrap/>
            <w:vAlign w:val="center"/>
            <w:hideMark/>
          </w:tcPr>
          <w:p w14:paraId="5EBDCF9F" w14:textId="77777777" w:rsidR="0097475D" w:rsidRPr="0097475D" w:rsidRDefault="0097475D" w:rsidP="0097475D">
            <w:pPr>
              <w:widowControl/>
              <w:autoSpaceDE/>
              <w:autoSpaceDN/>
              <w:adjustRightInd/>
              <w:jc w:val="center"/>
              <w:rPr>
                <w:rFonts w:ascii="Times New Roman" w:hAnsi="Times New Roman" w:cs="Times New Roman"/>
                <w:sz w:val="18"/>
                <w:szCs w:val="18"/>
              </w:rPr>
            </w:pPr>
            <w:r w:rsidRPr="0097475D">
              <w:rPr>
                <w:rFonts w:ascii="Times New Roman" w:hAnsi="Times New Roman" w:cs="Times New Roman"/>
                <w:sz w:val="18"/>
                <w:szCs w:val="18"/>
              </w:rPr>
              <w:t>0,00</w:t>
            </w:r>
          </w:p>
        </w:tc>
      </w:tr>
      <w:tr w:rsidR="0097475D" w:rsidRPr="0097475D" w14:paraId="749C18A8" w14:textId="77777777" w:rsidTr="00156437">
        <w:trPr>
          <w:trHeight w:val="255"/>
        </w:trPr>
        <w:tc>
          <w:tcPr>
            <w:tcW w:w="1828" w:type="pct"/>
            <w:vMerge/>
            <w:tcBorders>
              <w:top w:val="nil"/>
              <w:left w:val="nil"/>
              <w:bottom w:val="nil"/>
              <w:right w:val="nil"/>
            </w:tcBorders>
            <w:vAlign w:val="center"/>
            <w:hideMark/>
          </w:tcPr>
          <w:p w14:paraId="60A8B27A"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130" w:type="pct"/>
            <w:vMerge/>
            <w:tcBorders>
              <w:top w:val="nil"/>
              <w:left w:val="nil"/>
              <w:bottom w:val="nil"/>
              <w:right w:val="nil"/>
            </w:tcBorders>
            <w:vAlign w:val="center"/>
            <w:hideMark/>
          </w:tcPr>
          <w:p w14:paraId="42D3CF9B"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2085" w:type="pct"/>
            <w:tcBorders>
              <w:top w:val="nil"/>
              <w:left w:val="nil"/>
              <w:bottom w:val="nil"/>
              <w:right w:val="nil"/>
            </w:tcBorders>
            <w:shd w:val="clear" w:color="auto" w:fill="auto"/>
            <w:noWrap/>
            <w:vAlign w:val="bottom"/>
            <w:hideMark/>
          </w:tcPr>
          <w:p w14:paraId="52D04C9E" w14:textId="77777777" w:rsidR="0097475D" w:rsidRPr="0097475D" w:rsidRDefault="0097475D" w:rsidP="0097475D">
            <w:pPr>
              <w:widowControl/>
              <w:autoSpaceDE/>
              <w:autoSpaceDN/>
              <w:adjustRightInd/>
              <w:jc w:val="center"/>
              <w:rPr>
                <w:rFonts w:ascii="Times New Roman" w:hAnsi="Times New Roman" w:cs="Times New Roman"/>
                <w:color w:val="303030"/>
                <w:sz w:val="18"/>
                <w:szCs w:val="18"/>
              </w:rPr>
            </w:pPr>
            <w:r w:rsidRPr="0097475D">
              <w:rPr>
                <w:rFonts w:ascii="Times New Roman" w:hAnsi="Times New Roman" w:cs="Times New Roman"/>
                <w:color w:val="303030"/>
                <w:sz w:val="18"/>
                <w:szCs w:val="18"/>
              </w:rPr>
              <w:t>povprečni osnovni kapital</w:t>
            </w:r>
          </w:p>
        </w:tc>
        <w:tc>
          <w:tcPr>
            <w:tcW w:w="130" w:type="pct"/>
            <w:vMerge/>
            <w:tcBorders>
              <w:top w:val="nil"/>
              <w:left w:val="nil"/>
              <w:bottom w:val="nil"/>
              <w:right w:val="nil"/>
            </w:tcBorders>
            <w:vAlign w:val="center"/>
            <w:hideMark/>
          </w:tcPr>
          <w:p w14:paraId="1C18250A" w14:textId="77777777" w:rsidR="0097475D" w:rsidRPr="0097475D" w:rsidRDefault="0097475D" w:rsidP="0097475D">
            <w:pPr>
              <w:widowControl/>
              <w:autoSpaceDE/>
              <w:autoSpaceDN/>
              <w:adjustRightInd/>
              <w:rPr>
                <w:rFonts w:ascii="Times New Roman" w:hAnsi="Times New Roman" w:cs="Times New Roman"/>
                <w:color w:val="303030"/>
                <w:sz w:val="18"/>
                <w:szCs w:val="18"/>
              </w:rPr>
            </w:pPr>
          </w:p>
        </w:tc>
        <w:tc>
          <w:tcPr>
            <w:tcW w:w="413" w:type="pct"/>
            <w:vMerge/>
            <w:tcBorders>
              <w:top w:val="nil"/>
              <w:left w:val="nil"/>
              <w:bottom w:val="nil"/>
              <w:right w:val="nil"/>
            </w:tcBorders>
            <w:vAlign w:val="center"/>
            <w:hideMark/>
          </w:tcPr>
          <w:p w14:paraId="6551A9BA" w14:textId="77777777" w:rsidR="0097475D" w:rsidRPr="0097475D" w:rsidRDefault="0097475D" w:rsidP="0097475D">
            <w:pPr>
              <w:widowControl/>
              <w:autoSpaceDE/>
              <w:autoSpaceDN/>
              <w:adjustRightInd/>
              <w:rPr>
                <w:rFonts w:ascii="Times New Roman" w:hAnsi="Times New Roman" w:cs="Times New Roman"/>
                <w:sz w:val="18"/>
                <w:szCs w:val="18"/>
              </w:rPr>
            </w:pPr>
          </w:p>
        </w:tc>
        <w:tc>
          <w:tcPr>
            <w:tcW w:w="413" w:type="pct"/>
            <w:vMerge/>
            <w:tcBorders>
              <w:top w:val="nil"/>
              <w:left w:val="nil"/>
              <w:bottom w:val="nil"/>
              <w:right w:val="nil"/>
            </w:tcBorders>
            <w:vAlign w:val="center"/>
            <w:hideMark/>
          </w:tcPr>
          <w:p w14:paraId="08E92E26" w14:textId="77777777" w:rsidR="0097475D" w:rsidRPr="0097475D" w:rsidRDefault="0097475D" w:rsidP="0097475D">
            <w:pPr>
              <w:widowControl/>
              <w:autoSpaceDE/>
              <w:autoSpaceDN/>
              <w:adjustRightInd/>
              <w:rPr>
                <w:rFonts w:ascii="Times New Roman" w:hAnsi="Times New Roman" w:cs="Times New Roman"/>
                <w:sz w:val="18"/>
                <w:szCs w:val="18"/>
              </w:rPr>
            </w:pPr>
          </w:p>
        </w:tc>
      </w:tr>
    </w:tbl>
    <w:p w14:paraId="14F69F0C" w14:textId="54405DF5" w:rsidR="0097475D" w:rsidRDefault="0097475D" w:rsidP="00656163">
      <w:pPr>
        <w:shd w:val="clear" w:color="auto" w:fill="FFFFFF"/>
        <w:jc w:val="both"/>
        <w:rPr>
          <w:rFonts w:ascii="Times New Roman" w:hAnsi="Times New Roman" w:cs="Times New Roman"/>
          <w:bCs/>
          <w:color w:val="000000"/>
          <w:sz w:val="22"/>
          <w:szCs w:val="22"/>
        </w:rPr>
      </w:pPr>
    </w:p>
    <w:p w14:paraId="44616E99" w14:textId="68DCC151" w:rsidR="0097475D" w:rsidRDefault="0097475D" w:rsidP="00656163">
      <w:pPr>
        <w:shd w:val="clear" w:color="auto" w:fill="FFFFFF"/>
        <w:jc w:val="both"/>
        <w:rPr>
          <w:rFonts w:ascii="Times New Roman" w:hAnsi="Times New Roman" w:cs="Times New Roman"/>
          <w:bCs/>
          <w:color w:val="000000"/>
          <w:sz w:val="22"/>
          <w:szCs w:val="22"/>
        </w:rPr>
      </w:pPr>
    </w:p>
    <w:bookmarkEnd w:id="13"/>
    <w:p w14:paraId="6567AA15" w14:textId="77777777" w:rsidR="00DA2EE2" w:rsidRPr="001B0FCE" w:rsidRDefault="006237E0" w:rsidP="00DA2EE2">
      <w:pPr>
        <w:spacing w:line="312" w:lineRule="auto"/>
        <w:jc w:val="both"/>
        <w:rPr>
          <w:rFonts w:ascii="Times New Roman" w:hAnsi="Times New Roman" w:cs="Times New Roman"/>
          <w:b/>
          <w:iCs/>
          <w:sz w:val="24"/>
          <w:szCs w:val="22"/>
        </w:rPr>
      </w:pPr>
      <w:r w:rsidRPr="001B0FCE">
        <w:rPr>
          <w:rFonts w:ascii="Times New Roman" w:hAnsi="Times New Roman" w:cs="Times New Roman"/>
          <w:b/>
          <w:iCs/>
          <w:sz w:val="24"/>
          <w:szCs w:val="22"/>
        </w:rPr>
        <w:t>Izjava o upravljanju obvladujoče družbe</w:t>
      </w:r>
    </w:p>
    <w:p w14:paraId="54F4E462" w14:textId="77777777" w:rsidR="006237E0" w:rsidRPr="001B0FCE" w:rsidRDefault="006237E0" w:rsidP="00DA2EE2">
      <w:pPr>
        <w:spacing w:line="312" w:lineRule="auto"/>
        <w:jc w:val="both"/>
        <w:rPr>
          <w:rFonts w:ascii="Times New Roman" w:hAnsi="Times New Roman" w:cs="Times New Roman"/>
          <w:b/>
          <w:iCs/>
          <w:sz w:val="24"/>
          <w:szCs w:val="22"/>
        </w:rPr>
      </w:pPr>
    </w:p>
    <w:p w14:paraId="51EA6E00" w14:textId="54FBFD1B" w:rsidR="0024146D" w:rsidRPr="001B0FCE" w:rsidRDefault="0024146D" w:rsidP="0024146D">
      <w:pPr>
        <w:spacing w:line="312" w:lineRule="auto"/>
        <w:jc w:val="both"/>
        <w:rPr>
          <w:rFonts w:ascii="Times New Roman" w:hAnsi="Times New Roman" w:cs="Times New Roman"/>
          <w:sz w:val="22"/>
          <w:szCs w:val="22"/>
        </w:rPr>
      </w:pPr>
      <w:bookmarkStart w:id="14" w:name="_Toc444255976"/>
      <w:r w:rsidRPr="001B0FCE">
        <w:rPr>
          <w:rFonts w:ascii="Times New Roman" w:hAnsi="Times New Roman" w:cs="Times New Roman"/>
          <w:sz w:val="22"/>
          <w:szCs w:val="22"/>
        </w:rPr>
        <w:t>V skladu z določilom petega odstavka 70. člena ZGD-1 družba M1, d. d., Ljubljana izjavlja, da pri svojem poslovanju ne uporablja določil nobenega kodeksa, tudi ne Kodeksa o upravljanju javnih delniških družb, upoštevajoč naravo in vrsto dejavnosti, velikost družbe ter obseg poslovanja in dejstvo obstoječe strukture delničarjev. Z delnicami družbe M1, d. d., Ljubljana se praktično ne trguje na organiziranem trgu vrednostnih papirjev. Ne glede na to</w:t>
      </w:r>
      <w:r w:rsidR="00424D9D">
        <w:rPr>
          <w:rFonts w:ascii="Times New Roman" w:hAnsi="Times New Roman" w:cs="Times New Roman"/>
          <w:sz w:val="22"/>
          <w:szCs w:val="22"/>
        </w:rPr>
        <w:t>,</w:t>
      </w:r>
      <w:r w:rsidRPr="001B0FCE">
        <w:rPr>
          <w:rFonts w:ascii="Times New Roman" w:hAnsi="Times New Roman" w:cs="Times New Roman"/>
          <w:sz w:val="22"/>
          <w:szCs w:val="22"/>
        </w:rPr>
        <w:t xml:space="preserve"> pa družba dejansko deluje v duhu, ki ga zasledujejo načela in priporočila kodeksov.</w:t>
      </w:r>
    </w:p>
    <w:p w14:paraId="298ACD25" w14:textId="77777777" w:rsidR="0024146D" w:rsidRPr="001B0FCE" w:rsidRDefault="0024146D" w:rsidP="0024146D">
      <w:pPr>
        <w:spacing w:line="312" w:lineRule="auto"/>
        <w:jc w:val="both"/>
        <w:rPr>
          <w:rFonts w:ascii="Times New Roman" w:hAnsi="Times New Roman" w:cs="Times New Roman"/>
          <w:sz w:val="22"/>
          <w:szCs w:val="22"/>
        </w:rPr>
      </w:pPr>
    </w:p>
    <w:p w14:paraId="4CECC16F" w14:textId="77777777" w:rsidR="0024146D" w:rsidRPr="001B0FCE" w:rsidRDefault="0024146D" w:rsidP="0024146D">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Družba M1, d. d., Ljubljana ima enočlansko upravo (direktorico) in tričlanski nadzorni svet, ki je imenoval tričlansko revizijsko komisijo. Drugih komisij nadzorni svet družbe ni imenoval. Direktorica družbe je Mojca Pogorelec, ki ima pristojnost v skladu z določili ZGD in Statuta družbe. Upravo imenuje nadzorni svet z možnostjo reelekcije. Mandat se določi ob imenovanju in ne sme biti daljši od 5 let. Ponovno imenovanje se ne sme opraviti prej kot eno leto pred iztekom mandata. Nadzorni svet lahko kadarkoli odpokliče upravo.</w:t>
      </w:r>
    </w:p>
    <w:p w14:paraId="31C5939F" w14:textId="77777777" w:rsidR="0024146D" w:rsidRPr="001B0FCE" w:rsidRDefault="0024146D" w:rsidP="0024146D">
      <w:pPr>
        <w:spacing w:line="312" w:lineRule="auto"/>
        <w:jc w:val="both"/>
        <w:rPr>
          <w:rFonts w:ascii="Times New Roman" w:hAnsi="Times New Roman" w:cs="Times New Roman"/>
          <w:sz w:val="22"/>
          <w:szCs w:val="22"/>
          <w:highlight w:val="yellow"/>
        </w:rPr>
      </w:pPr>
    </w:p>
    <w:p w14:paraId="03BCFB81" w14:textId="77777777" w:rsidR="004070E8" w:rsidRPr="001B0FCE" w:rsidRDefault="004070E8" w:rsidP="004070E8">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Nadzorni svet je v poslovnem letu 201</w:t>
      </w:r>
      <w:r w:rsidR="00AE6F9C">
        <w:rPr>
          <w:rFonts w:ascii="Times New Roman" w:hAnsi="Times New Roman" w:cs="Times New Roman"/>
          <w:sz w:val="22"/>
          <w:szCs w:val="22"/>
        </w:rPr>
        <w:t>9</w:t>
      </w:r>
      <w:r w:rsidRPr="001B0FCE">
        <w:rPr>
          <w:rFonts w:ascii="Times New Roman" w:hAnsi="Times New Roman" w:cs="Times New Roman"/>
          <w:sz w:val="22"/>
          <w:szCs w:val="22"/>
        </w:rPr>
        <w:t xml:space="preserve"> deloval v sestavi:</w:t>
      </w:r>
    </w:p>
    <w:p w14:paraId="040934F2" w14:textId="77777777" w:rsidR="004070E8" w:rsidRPr="001B0FCE" w:rsidRDefault="004070E8" w:rsidP="00AE7EF7">
      <w:pPr>
        <w:pStyle w:val="Odstavekseznama"/>
        <w:numPr>
          <w:ilvl w:val="0"/>
          <w:numId w:val="11"/>
        </w:num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Tomaž Pogorelec (predsednik),</w:t>
      </w:r>
    </w:p>
    <w:p w14:paraId="7040DA6A" w14:textId="77777777" w:rsidR="004070E8" w:rsidRPr="001B0FCE" w:rsidRDefault="004070E8" w:rsidP="00AE7EF7">
      <w:pPr>
        <w:pStyle w:val="Odstavekseznama"/>
        <w:numPr>
          <w:ilvl w:val="0"/>
          <w:numId w:val="11"/>
        </w:num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Dejan </w:t>
      </w:r>
      <w:proofErr w:type="spellStart"/>
      <w:r w:rsidRPr="001B0FCE">
        <w:rPr>
          <w:rFonts w:ascii="Times New Roman" w:hAnsi="Times New Roman" w:cs="Times New Roman"/>
          <w:sz w:val="22"/>
          <w:szCs w:val="22"/>
        </w:rPr>
        <w:t>Bjelobaba</w:t>
      </w:r>
      <w:proofErr w:type="spellEnd"/>
      <w:r w:rsidRPr="001B0FCE">
        <w:rPr>
          <w:rFonts w:ascii="Times New Roman" w:hAnsi="Times New Roman" w:cs="Times New Roman"/>
          <w:sz w:val="22"/>
          <w:szCs w:val="22"/>
        </w:rPr>
        <w:t xml:space="preserve"> (član) in</w:t>
      </w:r>
    </w:p>
    <w:p w14:paraId="0307FEAF" w14:textId="77777777" w:rsidR="004070E8" w:rsidRPr="001B0FCE" w:rsidRDefault="004070E8" w:rsidP="00AE7EF7">
      <w:pPr>
        <w:pStyle w:val="Odstavekseznama"/>
        <w:numPr>
          <w:ilvl w:val="0"/>
          <w:numId w:val="11"/>
        </w:num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Mitre </w:t>
      </w:r>
      <w:proofErr w:type="spellStart"/>
      <w:r w:rsidRPr="001B0FCE">
        <w:rPr>
          <w:rFonts w:ascii="Times New Roman" w:hAnsi="Times New Roman" w:cs="Times New Roman"/>
          <w:sz w:val="22"/>
          <w:szCs w:val="22"/>
        </w:rPr>
        <w:t>Koliševski</w:t>
      </w:r>
      <w:proofErr w:type="spellEnd"/>
      <w:r w:rsidRPr="001B0FCE">
        <w:rPr>
          <w:rFonts w:ascii="Times New Roman" w:hAnsi="Times New Roman" w:cs="Times New Roman"/>
          <w:sz w:val="22"/>
          <w:szCs w:val="22"/>
        </w:rPr>
        <w:t xml:space="preserve"> (član).</w:t>
      </w:r>
    </w:p>
    <w:p w14:paraId="64C241E2" w14:textId="77777777" w:rsidR="0024146D" w:rsidRPr="001B0FCE" w:rsidRDefault="0024146D" w:rsidP="0024146D">
      <w:pPr>
        <w:spacing w:line="312" w:lineRule="auto"/>
        <w:jc w:val="both"/>
        <w:rPr>
          <w:rFonts w:ascii="Times New Roman" w:hAnsi="Times New Roman" w:cs="Times New Roman"/>
          <w:sz w:val="22"/>
          <w:szCs w:val="22"/>
          <w:highlight w:val="yellow"/>
        </w:rPr>
      </w:pPr>
    </w:p>
    <w:p w14:paraId="0B6671CB" w14:textId="77777777" w:rsidR="0024146D" w:rsidRPr="001B0FCE" w:rsidRDefault="0024146D" w:rsidP="0024146D">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Nadzorni svet ima pristojnosti in deluje v skladu z določili ZGD in Statuta družbe. Člane nadzornega sveta potrdi skupščina družbe. Izvoljeni so za 4 leta od dneva izvolitve z možnostjo reelekcije. Skupščina lahko odpokliče člana nadzornega sveta tudi pred iztekom mandata. Za sklep o odpoklicu je potrebna večina najmanj 3/4 na skupščini oddanih glasov.</w:t>
      </w:r>
    </w:p>
    <w:p w14:paraId="7428386F" w14:textId="77777777" w:rsidR="0024146D" w:rsidRPr="001B0FCE" w:rsidRDefault="0024146D" w:rsidP="0024146D">
      <w:pPr>
        <w:spacing w:line="312" w:lineRule="auto"/>
        <w:jc w:val="both"/>
        <w:rPr>
          <w:rFonts w:ascii="Times New Roman" w:hAnsi="Times New Roman" w:cs="Times New Roman"/>
          <w:sz w:val="22"/>
          <w:szCs w:val="22"/>
        </w:rPr>
      </w:pPr>
    </w:p>
    <w:p w14:paraId="4609E34C" w14:textId="77777777" w:rsidR="0024146D" w:rsidRPr="001B0FCE" w:rsidRDefault="0024146D" w:rsidP="0024146D">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Spremembo statuta lahko predlagajo uprava, nadzorni svet ali delničarji, ki imajo najmanj 1/5 osnovnega kapitala. Za vsako spremembo statuta je potreben sklep skupščine, sprejet z večino pri sklepanju zastopanega osnovnega kapitala v skladu z vsakokratno veljavno zakonodajo. Spremembe, ki zadevajo zgolj uskladitev besedila z veljavno zakonodajo ali veljavno sprejetimi odločitvami, sprejema nadzorni svet.</w:t>
      </w:r>
    </w:p>
    <w:p w14:paraId="0461C6E2" w14:textId="77777777" w:rsidR="00316FF3" w:rsidRPr="001B0FCE" w:rsidRDefault="00316FF3" w:rsidP="00316FF3">
      <w:pPr>
        <w:spacing w:line="312" w:lineRule="auto"/>
        <w:jc w:val="both"/>
        <w:rPr>
          <w:rFonts w:ascii="Times New Roman" w:hAnsi="Times New Roman" w:cs="Times New Roman"/>
          <w:sz w:val="22"/>
          <w:szCs w:val="22"/>
        </w:rPr>
      </w:pPr>
    </w:p>
    <w:p w14:paraId="361791A3" w14:textId="77777777" w:rsidR="00316FF3" w:rsidRPr="001B0FCE" w:rsidRDefault="00316FF3" w:rsidP="00316FF3">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Nadzorni svet je v skladu z zakonodajo imenoval revizijsko komisijo, ki je v poslovnem letu 201</w:t>
      </w:r>
      <w:r w:rsidR="00AE6F9C">
        <w:rPr>
          <w:rFonts w:ascii="Times New Roman" w:hAnsi="Times New Roman" w:cs="Times New Roman"/>
          <w:sz w:val="22"/>
          <w:szCs w:val="22"/>
        </w:rPr>
        <w:t>9</w:t>
      </w:r>
      <w:r w:rsidRPr="001B0FCE">
        <w:rPr>
          <w:rFonts w:ascii="Times New Roman" w:hAnsi="Times New Roman" w:cs="Times New Roman"/>
          <w:sz w:val="22"/>
          <w:szCs w:val="22"/>
        </w:rPr>
        <w:t xml:space="preserve"> delovala v naslednji sestavi:</w:t>
      </w:r>
    </w:p>
    <w:p w14:paraId="523F5666" w14:textId="77777777" w:rsidR="00E70D97" w:rsidRDefault="00E70D97" w:rsidP="00E70D97">
      <w:pPr>
        <w:pStyle w:val="Odstavekseznama"/>
        <w:numPr>
          <w:ilvl w:val="0"/>
          <w:numId w:val="12"/>
        </w:numPr>
        <w:spacing w:line="312" w:lineRule="auto"/>
        <w:jc w:val="both"/>
        <w:rPr>
          <w:rFonts w:ascii="Times New Roman" w:hAnsi="Times New Roman" w:cs="Times New Roman"/>
          <w:sz w:val="22"/>
          <w:szCs w:val="22"/>
        </w:rPr>
      </w:pPr>
      <w:r w:rsidRPr="00371F79">
        <w:rPr>
          <w:rFonts w:ascii="Times New Roman" w:hAnsi="Times New Roman" w:cs="Times New Roman"/>
          <w:sz w:val="22"/>
          <w:szCs w:val="22"/>
        </w:rPr>
        <w:t xml:space="preserve">Mitre </w:t>
      </w:r>
      <w:proofErr w:type="spellStart"/>
      <w:r w:rsidRPr="00371F79">
        <w:rPr>
          <w:rFonts w:ascii="Times New Roman" w:hAnsi="Times New Roman" w:cs="Times New Roman"/>
          <w:sz w:val="22"/>
          <w:szCs w:val="22"/>
        </w:rPr>
        <w:t>Koliševski</w:t>
      </w:r>
      <w:proofErr w:type="spellEnd"/>
      <w:r w:rsidRPr="00371F79">
        <w:rPr>
          <w:rFonts w:ascii="Times New Roman" w:hAnsi="Times New Roman" w:cs="Times New Roman"/>
          <w:sz w:val="22"/>
          <w:szCs w:val="22"/>
        </w:rPr>
        <w:t xml:space="preserve"> (</w:t>
      </w:r>
      <w:r>
        <w:rPr>
          <w:rFonts w:ascii="Times New Roman" w:hAnsi="Times New Roman" w:cs="Times New Roman"/>
          <w:sz w:val="22"/>
          <w:szCs w:val="22"/>
        </w:rPr>
        <w:t>predsednik</w:t>
      </w:r>
      <w:r w:rsidRPr="00371F79">
        <w:rPr>
          <w:rFonts w:ascii="Times New Roman" w:hAnsi="Times New Roman" w:cs="Times New Roman"/>
          <w:sz w:val="22"/>
          <w:szCs w:val="22"/>
        </w:rPr>
        <w:t>)</w:t>
      </w:r>
    </w:p>
    <w:p w14:paraId="62E25D5F" w14:textId="77777777" w:rsidR="00E70D97" w:rsidRPr="00371F79" w:rsidRDefault="00E70D97" w:rsidP="00E70D97">
      <w:pPr>
        <w:pStyle w:val="Odstavekseznama"/>
        <w:numPr>
          <w:ilvl w:val="0"/>
          <w:numId w:val="12"/>
        </w:numPr>
        <w:spacing w:line="312" w:lineRule="auto"/>
        <w:jc w:val="both"/>
        <w:rPr>
          <w:rFonts w:ascii="Times New Roman" w:hAnsi="Times New Roman" w:cs="Times New Roman"/>
          <w:sz w:val="22"/>
          <w:szCs w:val="22"/>
        </w:rPr>
      </w:pPr>
      <w:r w:rsidRPr="00371F79">
        <w:rPr>
          <w:rFonts w:ascii="Times New Roman" w:hAnsi="Times New Roman" w:cs="Times New Roman"/>
          <w:sz w:val="22"/>
          <w:szCs w:val="22"/>
        </w:rPr>
        <w:t xml:space="preserve">Dejan </w:t>
      </w:r>
      <w:proofErr w:type="spellStart"/>
      <w:r w:rsidRPr="00371F79">
        <w:rPr>
          <w:rFonts w:ascii="Times New Roman" w:hAnsi="Times New Roman" w:cs="Times New Roman"/>
          <w:sz w:val="22"/>
          <w:szCs w:val="22"/>
        </w:rPr>
        <w:t>Bjelobaba</w:t>
      </w:r>
      <w:proofErr w:type="spellEnd"/>
      <w:r w:rsidRPr="00371F79">
        <w:rPr>
          <w:rFonts w:ascii="Times New Roman" w:hAnsi="Times New Roman" w:cs="Times New Roman"/>
          <w:sz w:val="22"/>
          <w:szCs w:val="22"/>
        </w:rPr>
        <w:t xml:space="preserve"> (</w:t>
      </w:r>
      <w:r>
        <w:rPr>
          <w:rFonts w:ascii="Times New Roman" w:hAnsi="Times New Roman" w:cs="Times New Roman"/>
          <w:sz w:val="22"/>
          <w:szCs w:val="22"/>
        </w:rPr>
        <w:t>član</w:t>
      </w:r>
      <w:r w:rsidRPr="00371F79">
        <w:rPr>
          <w:rFonts w:ascii="Times New Roman" w:hAnsi="Times New Roman" w:cs="Times New Roman"/>
          <w:sz w:val="22"/>
          <w:szCs w:val="22"/>
        </w:rPr>
        <w:t>),</w:t>
      </w:r>
    </w:p>
    <w:p w14:paraId="2124E8F2" w14:textId="77777777" w:rsidR="00E70D97" w:rsidRPr="002D7EB1" w:rsidRDefault="00E70D97" w:rsidP="00E70D97">
      <w:pPr>
        <w:pStyle w:val="Odstavekseznama"/>
        <w:numPr>
          <w:ilvl w:val="0"/>
          <w:numId w:val="12"/>
        </w:numPr>
        <w:spacing w:line="312" w:lineRule="auto"/>
        <w:jc w:val="both"/>
        <w:rPr>
          <w:rFonts w:ascii="Times New Roman" w:hAnsi="Times New Roman" w:cs="Times New Roman"/>
          <w:sz w:val="22"/>
          <w:szCs w:val="22"/>
        </w:rPr>
      </w:pPr>
      <w:r w:rsidRPr="002D7EB1">
        <w:rPr>
          <w:rFonts w:ascii="Times New Roman" w:hAnsi="Times New Roman" w:cs="Times New Roman"/>
          <w:sz w:val="22"/>
          <w:szCs w:val="22"/>
        </w:rPr>
        <w:t xml:space="preserve">Matej </w:t>
      </w:r>
      <w:proofErr w:type="spellStart"/>
      <w:r w:rsidRPr="002D7EB1">
        <w:rPr>
          <w:rFonts w:ascii="Times New Roman" w:hAnsi="Times New Roman" w:cs="Times New Roman"/>
          <w:sz w:val="22"/>
          <w:szCs w:val="22"/>
        </w:rPr>
        <w:t>Auda</w:t>
      </w:r>
      <w:proofErr w:type="spellEnd"/>
      <w:r w:rsidRPr="002D7EB1">
        <w:rPr>
          <w:rFonts w:ascii="Times New Roman" w:hAnsi="Times New Roman" w:cs="Times New Roman"/>
          <w:sz w:val="22"/>
          <w:szCs w:val="22"/>
        </w:rPr>
        <w:t xml:space="preserve"> (član).</w:t>
      </w:r>
    </w:p>
    <w:p w14:paraId="17C2C275" w14:textId="7B066962" w:rsidR="0024146D" w:rsidRDefault="0024146D" w:rsidP="0024146D">
      <w:pPr>
        <w:spacing w:line="312" w:lineRule="auto"/>
        <w:jc w:val="both"/>
        <w:rPr>
          <w:rFonts w:ascii="Times New Roman" w:hAnsi="Times New Roman" w:cs="Times New Roman"/>
          <w:sz w:val="22"/>
          <w:szCs w:val="22"/>
          <w:highlight w:val="yellow"/>
        </w:rPr>
      </w:pPr>
    </w:p>
    <w:p w14:paraId="25AABD79" w14:textId="77777777" w:rsidR="0024146D" w:rsidRPr="001B0FCE" w:rsidRDefault="0024146D" w:rsidP="0024146D">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Revizijska komisija deluje v skladu z ZGD-1 in sklepi nadzornega sveta. V okviru svojega delovanja je revizijska komisija zlasti spremljala in obravnavala poslovanje družbe in postopke poročanja, spremljala je obvezno revizijo letnih računovodskih izkazov in sodelovala z revizorjem pri opravljanju revizije letnega poročila družbe, nadzornemu svetu je predlagala imenovanje kandidata za revizorja letnega poročila, sodelovala pri pripravi pogodbe med revizorjem in družbo, obravnavala letno poročilo z revizorjevim mnenjem in o rezultatu obvezne revizije poročala nadzornemu svetu ter o svojem delu pri izvrševanju ostalih pristojnosti, kot jih določa zakon, poročila na sejah NS.</w:t>
      </w:r>
    </w:p>
    <w:p w14:paraId="2233A2ED" w14:textId="77777777" w:rsidR="0024146D" w:rsidRPr="001B0FCE" w:rsidRDefault="0024146D" w:rsidP="0024146D">
      <w:pPr>
        <w:spacing w:line="312" w:lineRule="auto"/>
        <w:jc w:val="both"/>
        <w:rPr>
          <w:rFonts w:ascii="Times New Roman" w:hAnsi="Times New Roman" w:cs="Times New Roman"/>
          <w:sz w:val="22"/>
          <w:szCs w:val="22"/>
        </w:rPr>
      </w:pPr>
    </w:p>
    <w:p w14:paraId="31FE1B04" w14:textId="77777777" w:rsidR="0024146D" w:rsidRPr="001B0FCE" w:rsidRDefault="0024146D" w:rsidP="0024146D">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Pravila družbe M1, d. d., Ljubljana o imenovanju ter zamenjavi organov vodenja ali nadzora in spremembah statuta so opredeljena v statutu družbe. Posebnih dogovorov med družbo in upravo ter člani NS in zaposlenimi če ti odstopijo, so odpuščeni brez razloga ali jim delovno razmerje preneha družba nima. V omenjenih primerih družba postopa v skladu s statutom in veljavno zakonodajo.</w:t>
      </w:r>
    </w:p>
    <w:p w14:paraId="7C5F35C7" w14:textId="77777777" w:rsidR="0024146D" w:rsidRPr="001B0FCE" w:rsidRDefault="0024146D" w:rsidP="0024146D">
      <w:pPr>
        <w:spacing w:line="312" w:lineRule="auto"/>
        <w:jc w:val="both"/>
        <w:rPr>
          <w:rFonts w:ascii="Times New Roman" w:hAnsi="Times New Roman" w:cs="Times New Roman"/>
          <w:sz w:val="22"/>
          <w:szCs w:val="22"/>
        </w:rPr>
      </w:pPr>
    </w:p>
    <w:p w14:paraId="6B9EFE83" w14:textId="77777777" w:rsidR="0024146D" w:rsidRPr="001B0FCE" w:rsidRDefault="0024146D" w:rsidP="0024146D">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Notranje kontrole so vzpostavljene v skladu s potrebami družbe in zakonskimi zahtevami. Pri tem gre za usmeritve in postopke, ki jih družba izvaja z namenom obvladovanja tveganj povezanih z računovodskim poročanjem. Računovodsko kontroliranje temelji na načelih resničnosti, ažurnosti, delitvi odgovornosti, kontroli izvajanja poslov in usklajevanja knjigovodskega in dejanskega stanja. V družbi ne obstajajo pomembni dogovori ki bi pričeli učinkovati, se spremenili ali prenehali na podlagi spremembe kontrole v družbi.</w:t>
      </w:r>
    </w:p>
    <w:p w14:paraId="4D96E518" w14:textId="77777777" w:rsidR="0024146D" w:rsidRPr="001B0FCE" w:rsidRDefault="0024146D" w:rsidP="0024146D">
      <w:pPr>
        <w:spacing w:line="312" w:lineRule="auto"/>
        <w:jc w:val="both"/>
        <w:rPr>
          <w:rFonts w:ascii="Times New Roman" w:hAnsi="Times New Roman" w:cs="Times New Roman"/>
          <w:sz w:val="22"/>
          <w:szCs w:val="22"/>
          <w:highlight w:val="yellow"/>
        </w:rPr>
      </w:pPr>
    </w:p>
    <w:p w14:paraId="30DFAD26" w14:textId="77777777" w:rsidR="0024146D" w:rsidRPr="001B0FCE" w:rsidRDefault="0024146D" w:rsidP="0024146D">
      <w:pPr>
        <w:spacing w:line="312" w:lineRule="auto"/>
        <w:jc w:val="both"/>
        <w:rPr>
          <w:rFonts w:ascii="Times New Roman" w:hAnsi="Times New Roman" w:cs="Times New Roman"/>
          <w:b/>
          <w:sz w:val="22"/>
          <w:szCs w:val="22"/>
        </w:rPr>
      </w:pPr>
      <w:r w:rsidRPr="001B0FCE">
        <w:rPr>
          <w:rFonts w:ascii="Times New Roman" w:hAnsi="Times New Roman" w:cs="Times New Roman"/>
          <w:b/>
          <w:sz w:val="22"/>
          <w:szCs w:val="22"/>
        </w:rPr>
        <w:t>Podatki po 6. odstavku 70. člena Zakona o prevzemih</w:t>
      </w:r>
    </w:p>
    <w:p w14:paraId="10026612" w14:textId="77777777" w:rsidR="0024146D" w:rsidRPr="001B0FCE" w:rsidRDefault="0024146D" w:rsidP="0024146D">
      <w:pPr>
        <w:spacing w:line="312" w:lineRule="auto"/>
        <w:jc w:val="both"/>
        <w:rPr>
          <w:rFonts w:ascii="Times New Roman" w:hAnsi="Times New Roman" w:cs="Times New Roman"/>
          <w:sz w:val="22"/>
          <w:szCs w:val="22"/>
          <w:highlight w:val="yellow"/>
        </w:rPr>
      </w:pPr>
    </w:p>
    <w:p w14:paraId="47127D28" w14:textId="77777777" w:rsidR="00971D2F" w:rsidRPr="001B0FCE" w:rsidRDefault="00971D2F" w:rsidP="00971D2F">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Osnovni kapital družbe M 1, d.d., Ljubljana na dan 31.12.201</w:t>
      </w:r>
      <w:r w:rsidR="00AE6F9C">
        <w:rPr>
          <w:rFonts w:ascii="Times New Roman" w:hAnsi="Times New Roman" w:cs="Times New Roman"/>
          <w:sz w:val="22"/>
          <w:szCs w:val="22"/>
        </w:rPr>
        <w:t>9</w:t>
      </w:r>
      <w:r w:rsidRPr="001B0FCE">
        <w:rPr>
          <w:rFonts w:ascii="Times New Roman" w:hAnsi="Times New Roman" w:cs="Times New Roman"/>
          <w:sz w:val="22"/>
          <w:szCs w:val="22"/>
        </w:rPr>
        <w:t xml:space="preserve"> znaša 16.406.434 EUR in je razdeljen na 3.932.515 navadnih imenskih kosovnih delnic, ki predstavljajo en razred. Delnice so prosto </w:t>
      </w:r>
      <w:r w:rsidRPr="001B0FCE">
        <w:rPr>
          <w:rFonts w:ascii="Times New Roman" w:hAnsi="Times New Roman" w:cs="Times New Roman"/>
          <w:sz w:val="22"/>
          <w:szCs w:val="22"/>
        </w:rPr>
        <w:lastRenderedPageBreak/>
        <w:t>prenosljive in se glasijo na ime ter dajejo imetniku pravico do:</w:t>
      </w:r>
    </w:p>
    <w:p w14:paraId="2B583F59" w14:textId="77777777" w:rsidR="00971D2F" w:rsidRPr="001B0FCE" w:rsidRDefault="00971D2F" w:rsidP="00AE7EF7">
      <w:pPr>
        <w:numPr>
          <w:ilvl w:val="0"/>
          <w:numId w:val="14"/>
        </w:num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udeležbe pri upravljanju družbe,</w:t>
      </w:r>
    </w:p>
    <w:p w14:paraId="73830EAC" w14:textId="77777777" w:rsidR="00971D2F" w:rsidRPr="001B0FCE" w:rsidRDefault="00971D2F" w:rsidP="00AE7EF7">
      <w:pPr>
        <w:numPr>
          <w:ilvl w:val="0"/>
          <w:numId w:val="14"/>
        </w:num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sorazmernega deleža dobička, namenjenega za izplačilo dividend in</w:t>
      </w:r>
    </w:p>
    <w:p w14:paraId="05D6D86B" w14:textId="77777777" w:rsidR="00971D2F" w:rsidRPr="001B0FCE" w:rsidRDefault="00971D2F" w:rsidP="00AE7EF7">
      <w:pPr>
        <w:numPr>
          <w:ilvl w:val="0"/>
          <w:numId w:val="14"/>
        </w:num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ustreznega dela preostalega premoženja po likvidaciji družbe. </w:t>
      </w:r>
    </w:p>
    <w:p w14:paraId="1E394522" w14:textId="77777777" w:rsidR="00971D2F" w:rsidRPr="001B0FCE" w:rsidRDefault="00971D2F" w:rsidP="00971D2F">
      <w:pPr>
        <w:spacing w:line="312" w:lineRule="auto"/>
        <w:jc w:val="both"/>
        <w:rPr>
          <w:rFonts w:ascii="Times New Roman" w:hAnsi="Times New Roman" w:cs="Times New Roman"/>
          <w:sz w:val="22"/>
          <w:szCs w:val="22"/>
        </w:rPr>
      </w:pPr>
    </w:p>
    <w:p w14:paraId="161DEF0A" w14:textId="77777777" w:rsidR="00971D2F" w:rsidRPr="001B0FCE" w:rsidRDefault="00971D2F" w:rsidP="00971D2F">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Na dan 31. 12. 201</w:t>
      </w:r>
      <w:r w:rsidR="00AE6F9C">
        <w:rPr>
          <w:rFonts w:ascii="Times New Roman" w:hAnsi="Times New Roman" w:cs="Times New Roman"/>
          <w:sz w:val="22"/>
          <w:szCs w:val="22"/>
        </w:rPr>
        <w:t>9</w:t>
      </w:r>
      <w:r w:rsidRPr="001B0FCE">
        <w:rPr>
          <w:rFonts w:ascii="Times New Roman" w:hAnsi="Times New Roman" w:cs="Times New Roman"/>
          <w:sz w:val="22"/>
          <w:szCs w:val="22"/>
        </w:rPr>
        <w:t xml:space="preserve"> je imela družba naslednje lastnike s kvalificiranim deležem:</w:t>
      </w:r>
    </w:p>
    <w:p w14:paraId="15680344" w14:textId="77777777" w:rsidR="00971D2F" w:rsidRPr="001B0FCE" w:rsidRDefault="00971D2F" w:rsidP="00AE7EF7">
      <w:pPr>
        <w:pStyle w:val="Odstavekseznama"/>
        <w:numPr>
          <w:ilvl w:val="0"/>
          <w:numId w:val="13"/>
        </w:numPr>
        <w:spacing w:line="312" w:lineRule="auto"/>
        <w:jc w:val="both"/>
        <w:rPr>
          <w:rFonts w:ascii="Times New Roman" w:hAnsi="Times New Roman" w:cs="Times New Roman"/>
          <w:sz w:val="22"/>
          <w:szCs w:val="22"/>
        </w:rPr>
      </w:pPr>
      <w:proofErr w:type="spellStart"/>
      <w:r w:rsidRPr="001B0FCE">
        <w:rPr>
          <w:rFonts w:ascii="Times New Roman" w:hAnsi="Times New Roman" w:cs="Times New Roman"/>
          <w:sz w:val="22"/>
          <w:szCs w:val="22"/>
        </w:rPr>
        <w:t>Copartner</w:t>
      </w:r>
      <w:proofErr w:type="spellEnd"/>
      <w:r w:rsidRPr="001B0FCE">
        <w:rPr>
          <w:rFonts w:ascii="Times New Roman" w:hAnsi="Times New Roman" w:cs="Times New Roman"/>
          <w:sz w:val="22"/>
          <w:szCs w:val="22"/>
        </w:rPr>
        <w:t xml:space="preserve"> d. o. o. Ljubljana: 8</w:t>
      </w:r>
      <w:r w:rsidR="00AE6F9C">
        <w:rPr>
          <w:rFonts w:ascii="Times New Roman" w:hAnsi="Times New Roman" w:cs="Times New Roman"/>
          <w:sz w:val="22"/>
          <w:szCs w:val="22"/>
        </w:rPr>
        <w:t>9</w:t>
      </w:r>
      <w:r w:rsidRPr="001B0FCE">
        <w:rPr>
          <w:rFonts w:ascii="Times New Roman" w:hAnsi="Times New Roman" w:cs="Times New Roman"/>
          <w:sz w:val="22"/>
          <w:szCs w:val="22"/>
        </w:rPr>
        <w:t>,8</w:t>
      </w:r>
      <w:r w:rsidR="00AE6F9C">
        <w:rPr>
          <w:rFonts w:ascii="Times New Roman" w:hAnsi="Times New Roman" w:cs="Times New Roman"/>
          <w:sz w:val="22"/>
          <w:szCs w:val="22"/>
        </w:rPr>
        <w:t>2</w:t>
      </w:r>
      <w:r w:rsidRPr="001B0FCE">
        <w:rPr>
          <w:rFonts w:ascii="Times New Roman" w:hAnsi="Times New Roman" w:cs="Times New Roman"/>
          <w:sz w:val="22"/>
          <w:szCs w:val="22"/>
        </w:rPr>
        <w:t>%</w:t>
      </w:r>
    </w:p>
    <w:p w14:paraId="5251F6C2" w14:textId="77777777" w:rsidR="00971D2F" w:rsidRPr="001B0FCE" w:rsidRDefault="00971D2F" w:rsidP="00971D2F">
      <w:pPr>
        <w:spacing w:line="312" w:lineRule="auto"/>
        <w:jc w:val="both"/>
        <w:rPr>
          <w:rFonts w:ascii="Times New Roman" w:hAnsi="Times New Roman" w:cs="Times New Roman"/>
          <w:sz w:val="22"/>
          <w:szCs w:val="22"/>
        </w:rPr>
      </w:pPr>
    </w:p>
    <w:p w14:paraId="2D744D04" w14:textId="77777777" w:rsidR="00971D2F" w:rsidRPr="001B0FCE" w:rsidRDefault="00971D2F" w:rsidP="00971D2F">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Svoje pravice delničarji uresničujejo neposredno na skupščini. Delovanje in pristojnosti skupščine, kot tudi način uveljavljanja pravic delničarjev na skupščini, je v skladu z določili ZGD urejeno v statutu družbe. V poslovnem letu 201</w:t>
      </w:r>
      <w:r w:rsidR="00AE6F9C">
        <w:rPr>
          <w:rFonts w:ascii="Times New Roman" w:hAnsi="Times New Roman" w:cs="Times New Roman"/>
          <w:sz w:val="22"/>
          <w:szCs w:val="22"/>
        </w:rPr>
        <w:t>9</w:t>
      </w:r>
      <w:r w:rsidRPr="001B0FCE">
        <w:rPr>
          <w:rFonts w:ascii="Times New Roman" w:hAnsi="Times New Roman" w:cs="Times New Roman"/>
          <w:sz w:val="22"/>
          <w:szCs w:val="22"/>
        </w:rPr>
        <w:t xml:space="preserve"> je bila sklicana ena skupščina.</w:t>
      </w:r>
    </w:p>
    <w:p w14:paraId="61BB5271" w14:textId="77777777" w:rsidR="00971D2F" w:rsidRPr="001B0FCE" w:rsidRDefault="00971D2F" w:rsidP="00971D2F">
      <w:pPr>
        <w:spacing w:line="312" w:lineRule="auto"/>
        <w:jc w:val="both"/>
        <w:rPr>
          <w:rFonts w:ascii="Times New Roman" w:hAnsi="Times New Roman" w:cs="Times New Roman"/>
          <w:sz w:val="22"/>
          <w:szCs w:val="22"/>
        </w:rPr>
      </w:pPr>
    </w:p>
    <w:p w14:paraId="6A569788" w14:textId="6B8ED775" w:rsidR="00971D2F" w:rsidRDefault="00971D2F" w:rsidP="00971D2F">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Nihče izmed imetnikov delnic družbe M1, d.d., Ljubljana nima posebnih kontrolnih pravic, niti ne obstajajo omejitve glasovalnih pravic. Družbi M1, d.d., Ljubljana niso znani nobeni dogovori med delničarji, ki lahko povzročijo omejitev prenosa vrednostnih papirjev ali glasovalnih pravic. Ne obstajajo nobeni dogovori, katerih stranka je družba M1, d.d., Ljubljana, ki pričnejo učinkovati, se spremenijo ali prenehajo na podlagi spremembe kontrole v družbi, ki je posledica ponudbe, kot jo določa zakon, ki ureja prevzeme. Prav tako ne obstajajo nobeni dogovori med družbo M1, d.d., Ljubljana in člani uprave, člani nadzornega sveta ali delavci, ki predvidevajo nadomestilo, če ti zaradi ponudbe, kot jo določa zakon, ki ureja prevzeme, odstopijo, so odpuščeni brez utemeljenega razloga ali njihovo delovno razmerje preneha. Družba M1, d. d., Ljubljana nima oblikovane delniške sheme za delavce. </w:t>
      </w:r>
    </w:p>
    <w:p w14:paraId="61EC995D" w14:textId="11A30184" w:rsidR="006614FF" w:rsidRDefault="006614FF" w:rsidP="00971D2F">
      <w:pPr>
        <w:spacing w:line="312" w:lineRule="auto"/>
        <w:jc w:val="both"/>
        <w:rPr>
          <w:rFonts w:ascii="Times New Roman" w:hAnsi="Times New Roman" w:cs="Times New Roman"/>
          <w:sz w:val="22"/>
          <w:szCs w:val="22"/>
        </w:rPr>
      </w:pPr>
    </w:p>
    <w:p w14:paraId="357DDA87" w14:textId="5F370E16" w:rsidR="006614FF" w:rsidRPr="00156437" w:rsidRDefault="006614FF" w:rsidP="00971D2F">
      <w:pPr>
        <w:spacing w:line="312" w:lineRule="auto"/>
        <w:jc w:val="both"/>
        <w:rPr>
          <w:rFonts w:ascii="Times New Roman" w:hAnsi="Times New Roman" w:cs="Times New Roman"/>
          <w:b/>
          <w:bCs/>
          <w:sz w:val="22"/>
          <w:szCs w:val="22"/>
        </w:rPr>
      </w:pPr>
      <w:r w:rsidRPr="00156437">
        <w:rPr>
          <w:rFonts w:ascii="Times New Roman" w:hAnsi="Times New Roman" w:cs="Times New Roman"/>
          <w:b/>
          <w:bCs/>
          <w:sz w:val="22"/>
          <w:szCs w:val="22"/>
        </w:rPr>
        <w:t>Druga razkritja in nefinančne informacije</w:t>
      </w:r>
    </w:p>
    <w:p w14:paraId="5E243F80" w14:textId="77777777" w:rsidR="006614FF" w:rsidRDefault="006614FF" w:rsidP="00971D2F">
      <w:pPr>
        <w:spacing w:line="312" w:lineRule="auto"/>
        <w:jc w:val="both"/>
        <w:rPr>
          <w:rFonts w:ascii="Times New Roman" w:hAnsi="Times New Roman" w:cs="Times New Roman"/>
          <w:sz w:val="22"/>
          <w:szCs w:val="22"/>
        </w:rPr>
      </w:pPr>
    </w:p>
    <w:p w14:paraId="3104040C" w14:textId="77777777" w:rsidR="006614FF" w:rsidRPr="00371F79" w:rsidRDefault="006614FF" w:rsidP="006614FF">
      <w:pPr>
        <w:spacing w:line="312" w:lineRule="auto"/>
        <w:jc w:val="both"/>
        <w:rPr>
          <w:rFonts w:ascii="Times New Roman" w:hAnsi="Times New Roman" w:cs="Times New Roman"/>
          <w:sz w:val="22"/>
          <w:szCs w:val="22"/>
        </w:rPr>
      </w:pPr>
      <w:r w:rsidRPr="00371F79">
        <w:rPr>
          <w:rFonts w:ascii="Times New Roman" w:hAnsi="Times New Roman" w:cs="Times New Roman"/>
          <w:sz w:val="22"/>
          <w:szCs w:val="22"/>
        </w:rPr>
        <w:t>Družba nima podružnic v smislu 31. člena Zakona o gospodarskih družbah.</w:t>
      </w:r>
    </w:p>
    <w:p w14:paraId="021BFFC1" w14:textId="77777777" w:rsidR="006614FF" w:rsidRPr="00371F79" w:rsidRDefault="006614FF" w:rsidP="006614FF">
      <w:pPr>
        <w:spacing w:line="312" w:lineRule="auto"/>
        <w:jc w:val="both"/>
        <w:rPr>
          <w:rFonts w:ascii="Times New Roman" w:hAnsi="Times New Roman" w:cs="Times New Roman"/>
          <w:sz w:val="22"/>
          <w:szCs w:val="22"/>
        </w:rPr>
      </w:pPr>
      <w:r w:rsidRPr="00371F79">
        <w:rPr>
          <w:rFonts w:ascii="Times New Roman" w:hAnsi="Times New Roman" w:cs="Times New Roman"/>
          <w:sz w:val="22"/>
          <w:szCs w:val="22"/>
        </w:rPr>
        <w:t>Družba nima sprejete politike raznolikosti v zvezi z zastopanostjo v organih vodenja ali nadzora družbe.</w:t>
      </w:r>
    </w:p>
    <w:p w14:paraId="072F35DB" w14:textId="77777777" w:rsidR="006614FF" w:rsidRDefault="006614FF" w:rsidP="006614FF">
      <w:pPr>
        <w:spacing w:line="312" w:lineRule="auto"/>
        <w:jc w:val="both"/>
        <w:rPr>
          <w:rFonts w:ascii="Times New Roman" w:hAnsi="Times New Roman" w:cs="Times New Roman"/>
          <w:b/>
          <w:bCs/>
          <w:sz w:val="22"/>
          <w:szCs w:val="22"/>
        </w:rPr>
      </w:pPr>
    </w:p>
    <w:p w14:paraId="3931C284" w14:textId="77777777" w:rsidR="006614FF" w:rsidRPr="000E57F8" w:rsidRDefault="006614FF" w:rsidP="006614FF">
      <w:pPr>
        <w:spacing w:line="312" w:lineRule="auto"/>
        <w:jc w:val="both"/>
        <w:rPr>
          <w:rFonts w:ascii="Times New Roman" w:hAnsi="Times New Roman" w:cs="Times New Roman"/>
          <w:b/>
          <w:bCs/>
          <w:sz w:val="22"/>
          <w:szCs w:val="22"/>
        </w:rPr>
      </w:pPr>
      <w:r w:rsidRPr="000E57F8">
        <w:rPr>
          <w:rFonts w:ascii="Times New Roman" w:hAnsi="Times New Roman" w:cs="Times New Roman"/>
          <w:b/>
          <w:bCs/>
          <w:sz w:val="22"/>
          <w:szCs w:val="22"/>
        </w:rPr>
        <w:t>Varovanje okolja</w:t>
      </w:r>
    </w:p>
    <w:p w14:paraId="45001603" w14:textId="77777777" w:rsidR="006614FF" w:rsidRPr="000E57F8" w:rsidRDefault="006614FF" w:rsidP="006614FF">
      <w:pPr>
        <w:spacing w:line="312" w:lineRule="auto"/>
        <w:jc w:val="both"/>
        <w:rPr>
          <w:rFonts w:ascii="Times New Roman" w:hAnsi="Times New Roman" w:cs="Times New Roman"/>
          <w:sz w:val="22"/>
          <w:szCs w:val="22"/>
        </w:rPr>
      </w:pPr>
      <w:r w:rsidRPr="000E57F8">
        <w:rPr>
          <w:rFonts w:ascii="Times New Roman" w:hAnsi="Times New Roman" w:cs="Times New Roman"/>
          <w:sz w:val="22"/>
          <w:szCs w:val="22"/>
        </w:rPr>
        <w:t xml:space="preserve">Družba s svojo dejavnostjo direktno ne vpliva na podnebne spremembe in okolje. Kljub temu družba </w:t>
      </w:r>
      <w:proofErr w:type="spellStart"/>
      <w:r w:rsidRPr="000E57F8">
        <w:rPr>
          <w:rFonts w:ascii="Times New Roman" w:hAnsi="Times New Roman" w:cs="Times New Roman"/>
          <w:sz w:val="22"/>
          <w:szCs w:val="22"/>
        </w:rPr>
        <w:t>vzpodbuja</w:t>
      </w:r>
      <w:proofErr w:type="spellEnd"/>
      <w:r w:rsidRPr="000E57F8">
        <w:rPr>
          <w:rFonts w:ascii="Times New Roman" w:hAnsi="Times New Roman" w:cs="Times New Roman"/>
          <w:sz w:val="22"/>
          <w:szCs w:val="22"/>
        </w:rPr>
        <w:t xml:space="preserve"> med zaposlenimi visoko stopnjo ozaveščenosti glede varovanja okolja. Podnebne spremembe in dru</w:t>
      </w:r>
      <w:r>
        <w:rPr>
          <w:rFonts w:ascii="Times New Roman" w:hAnsi="Times New Roman" w:cs="Times New Roman"/>
          <w:sz w:val="22"/>
          <w:szCs w:val="22"/>
        </w:rPr>
        <w:t>gi okoljski predpisi</w:t>
      </w:r>
      <w:r w:rsidRPr="000E57F8">
        <w:rPr>
          <w:rFonts w:ascii="Times New Roman" w:hAnsi="Times New Roman" w:cs="Times New Roman"/>
          <w:sz w:val="22"/>
          <w:szCs w:val="22"/>
        </w:rPr>
        <w:t xml:space="preserve"> nimajo neposrednih posledic na delovanje družbe.</w:t>
      </w:r>
    </w:p>
    <w:p w14:paraId="2F595A5E" w14:textId="77777777" w:rsidR="006614FF" w:rsidRDefault="006614FF" w:rsidP="006614FF">
      <w:pPr>
        <w:spacing w:line="312" w:lineRule="auto"/>
        <w:jc w:val="both"/>
        <w:rPr>
          <w:rFonts w:ascii="Times New Roman" w:hAnsi="Times New Roman" w:cs="Times New Roman"/>
          <w:sz w:val="22"/>
          <w:szCs w:val="22"/>
        </w:rPr>
      </w:pPr>
    </w:p>
    <w:p w14:paraId="11EC837F" w14:textId="77777777" w:rsidR="006614FF" w:rsidRPr="000E57F8" w:rsidRDefault="006614FF" w:rsidP="006614FF">
      <w:pPr>
        <w:spacing w:line="312" w:lineRule="auto"/>
        <w:jc w:val="both"/>
        <w:rPr>
          <w:rFonts w:ascii="Times New Roman" w:hAnsi="Times New Roman" w:cs="Times New Roman"/>
          <w:b/>
          <w:bCs/>
          <w:sz w:val="22"/>
          <w:szCs w:val="22"/>
        </w:rPr>
      </w:pPr>
      <w:r w:rsidRPr="000E57F8">
        <w:rPr>
          <w:rFonts w:ascii="Times New Roman" w:hAnsi="Times New Roman" w:cs="Times New Roman"/>
          <w:b/>
          <w:bCs/>
          <w:sz w:val="22"/>
          <w:szCs w:val="22"/>
        </w:rPr>
        <w:t xml:space="preserve">Ključni kazalniki uspešnosti (KPI) </w:t>
      </w:r>
    </w:p>
    <w:p w14:paraId="397D4D38" w14:textId="77777777" w:rsidR="006614FF" w:rsidRPr="000E57F8" w:rsidRDefault="006614FF" w:rsidP="006614FF">
      <w:pPr>
        <w:spacing w:line="312" w:lineRule="auto"/>
        <w:jc w:val="both"/>
        <w:rPr>
          <w:rFonts w:ascii="Times New Roman" w:hAnsi="Times New Roman" w:cs="Times New Roman"/>
          <w:sz w:val="22"/>
          <w:szCs w:val="22"/>
        </w:rPr>
      </w:pPr>
      <w:r w:rsidRPr="000E57F8">
        <w:rPr>
          <w:rFonts w:ascii="Times New Roman" w:hAnsi="Times New Roman" w:cs="Times New Roman"/>
          <w:sz w:val="22"/>
          <w:szCs w:val="22"/>
        </w:rPr>
        <w:t xml:space="preserve">Družba kot ključni kazalnik uspešnosti uporablja čisti dobiček / izguba na delnico. Čista izguba na delnico za poslovno leto 2019 znaša </w:t>
      </w:r>
      <w:r>
        <w:rPr>
          <w:rFonts w:ascii="Times New Roman" w:hAnsi="Times New Roman" w:cs="Times New Roman"/>
          <w:sz w:val="22"/>
          <w:szCs w:val="22"/>
        </w:rPr>
        <w:t>1,037</w:t>
      </w:r>
      <w:r w:rsidRPr="000E57F8">
        <w:rPr>
          <w:rFonts w:ascii="Times New Roman" w:hAnsi="Times New Roman" w:cs="Times New Roman"/>
          <w:sz w:val="22"/>
          <w:szCs w:val="22"/>
        </w:rPr>
        <w:t xml:space="preserve"> EUR, v letu 2018 pa je znašal</w:t>
      </w:r>
      <w:r>
        <w:rPr>
          <w:rFonts w:ascii="Times New Roman" w:hAnsi="Times New Roman" w:cs="Times New Roman"/>
          <w:sz w:val="22"/>
          <w:szCs w:val="22"/>
        </w:rPr>
        <w:t xml:space="preserve"> dobiček na delnico</w:t>
      </w:r>
      <w:r w:rsidRPr="000E57F8">
        <w:rPr>
          <w:rFonts w:ascii="Times New Roman" w:hAnsi="Times New Roman" w:cs="Times New Roman"/>
          <w:sz w:val="22"/>
          <w:szCs w:val="22"/>
        </w:rPr>
        <w:t xml:space="preserve"> 0,0</w:t>
      </w:r>
      <w:r>
        <w:rPr>
          <w:rFonts w:ascii="Times New Roman" w:hAnsi="Times New Roman" w:cs="Times New Roman"/>
          <w:sz w:val="22"/>
          <w:szCs w:val="22"/>
        </w:rPr>
        <w:t>153</w:t>
      </w:r>
      <w:r w:rsidRPr="000E57F8">
        <w:rPr>
          <w:rFonts w:ascii="Times New Roman" w:hAnsi="Times New Roman" w:cs="Times New Roman"/>
          <w:sz w:val="22"/>
          <w:szCs w:val="22"/>
        </w:rPr>
        <w:t xml:space="preserve"> EUR. Razlog za slabši KPI je slabitev finančn</w:t>
      </w:r>
      <w:r>
        <w:rPr>
          <w:rFonts w:ascii="Times New Roman" w:hAnsi="Times New Roman" w:cs="Times New Roman"/>
          <w:sz w:val="22"/>
          <w:szCs w:val="22"/>
        </w:rPr>
        <w:t>ih</w:t>
      </w:r>
      <w:r w:rsidRPr="000E57F8">
        <w:rPr>
          <w:rFonts w:ascii="Times New Roman" w:hAnsi="Times New Roman" w:cs="Times New Roman"/>
          <w:sz w:val="22"/>
          <w:szCs w:val="22"/>
        </w:rPr>
        <w:t xml:space="preserve"> naložb. Zaposleni in uprava v družbi ne prejemajo internih nagrad (tudi niso nagrajen</w:t>
      </w:r>
      <w:r>
        <w:rPr>
          <w:rFonts w:ascii="Times New Roman" w:hAnsi="Times New Roman" w:cs="Times New Roman"/>
          <w:sz w:val="22"/>
          <w:szCs w:val="22"/>
        </w:rPr>
        <w:t>i</w:t>
      </w:r>
      <w:r w:rsidRPr="000E57F8">
        <w:rPr>
          <w:rFonts w:ascii="Times New Roman" w:hAnsi="Times New Roman" w:cs="Times New Roman"/>
          <w:sz w:val="22"/>
          <w:szCs w:val="22"/>
        </w:rPr>
        <w:t xml:space="preserve"> na osnovi KPI). </w:t>
      </w:r>
    </w:p>
    <w:p w14:paraId="17082C05" w14:textId="77777777" w:rsidR="006614FF" w:rsidRDefault="006614FF" w:rsidP="006614FF">
      <w:pPr>
        <w:spacing w:line="312" w:lineRule="auto"/>
        <w:jc w:val="both"/>
        <w:rPr>
          <w:rFonts w:ascii="Times New Roman" w:hAnsi="Times New Roman" w:cs="Times New Roman"/>
          <w:sz w:val="22"/>
          <w:szCs w:val="22"/>
        </w:rPr>
      </w:pPr>
    </w:p>
    <w:p w14:paraId="2F8D8B04" w14:textId="77777777" w:rsidR="006614FF" w:rsidRPr="00027F82" w:rsidRDefault="006614FF" w:rsidP="006614FF">
      <w:pPr>
        <w:spacing w:line="312" w:lineRule="auto"/>
        <w:jc w:val="both"/>
        <w:rPr>
          <w:rFonts w:ascii="Times New Roman" w:hAnsi="Times New Roman" w:cs="Times New Roman"/>
          <w:b/>
          <w:bCs/>
          <w:sz w:val="22"/>
          <w:szCs w:val="22"/>
        </w:rPr>
      </w:pPr>
      <w:r w:rsidRPr="00027F82">
        <w:rPr>
          <w:rFonts w:ascii="Times New Roman" w:hAnsi="Times New Roman" w:cs="Times New Roman"/>
          <w:b/>
          <w:bCs/>
          <w:sz w:val="22"/>
          <w:szCs w:val="22"/>
        </w:rPr>
        <w:t xml:space="preserve">Okvir računovodskega poročanja </w:t>
      </w:r>
    </w:p>
    <w:p w14:paraId="641AF211" w14:textId="77777777" w:rsidR="006614FF" w:rsidRPr="000E57F8" w:rsidRDefault="006614FF" w:rsidP="006614FF">
      <w:pPr>
        <w:spacing w:line="312" w:lineRule="auto"/>
        <w:jc w:val="both"/>
        <w:rPr>
          <w:rFonts w:ascii="Times New Roman" w:hAnsi="Times New Roman" w:cs="Times New Roman"/>
          <w:sz w:val="22"/>
          <w:szCs w:val="22"/>
        </w:rPr>
      </w:pPr>
      <w:r w:rsidRPr="000E57F8">
        <w:rPr>
          <w:rFonts w:ascii="Times New Roman" w:hAnsi="Times New Roman" w:cs="Times New Roman"/>
          <w:sz w:val="22"/>
          <w:szCs w:val="22"/>
        </w:rPr>
        <w:t xml:space="preserve">Družba je pri pripravi izjave o nefinančnem poslovanju uporabila evropski okvir, ki ga priporoča </w:t>
      </w:r>
      <w:r w:rsidRPr="000E57F8">
        <w:rPr>
          <w:rFonts w:ascii="Times New Roman" w:hAnsi="Times New Roman" w:cs="Times New Roman"/>
          <w:sz w:val="22"/>
          <w:szCs w:val="22"/>
        </w:rPr>
        <w:lastRenderedPageBreak/>
        <w:t>ESMA (</w:t>
      </w:r>
      <w:proofErr w:type="spellStart"/>
      <w:r w:rsidRPr="000E57F8">
        <w:rPr>
          <w:rFonts w:ascii="Times New Roman" w:hAnsi="Times New Roman" w:cs="Times New Roman"/>
          <w:sz w:val="22"/>
          <w:szCs w:val="22"/>
        </w:rPr>
        <w:t>European</w:t>
      </w:r>
      <w:proofErr w:type="spellEnd"/>
      <w:r w:rsidRPr="000E57F8">
        <w:rPr>
          <w:rFonts w:ascii="Times New Roman" w:hAnsi="Times New Roman" w:cs="Times New Roman"/>
          <w:sz w:val="22"/>
          <w:szCs w:val="22"/>
        </w:rPr>
        <w:t xml:space="preserve"> </w:t>
      </w:r>
      <w:proofErr w:type="spellStart"/>
      <w:r w:rsidRPr="000E57F8">
        <w:rPr>
          <w:rFonts w:ascii="Times New Roman" w:hAnsi="Times New Roman" w:cs="Times New Roman"/>
          <w:sz w:val="22"/>
          <w:szCs w:val="22"/>
        </w:rPr>
        <w:t>Securities</w:t>
      </w:r>
      <w:proofErr w:type="spellEnd"/>
      <w:r w:rsidRPr="000E57F8">
        <w:rPr>
          <w:rFonts w:ascii="Times New Roman" w:hAnsi="Times New Roman" w:cs="Times New Roman"/>
          <w:sz w:val="22"/>
          <w:szCs w:val="22"/>
        </w:rPr>
        <w:t xml:space="preserve"> Market </w:t>
      </w:r>
      <w:proofErr w:type="spellStart"/>
      <w:r w:rsidRPr="000E57F8">
        <w:rPr>
          <w:rFonts w:ascii="Times New Roman" w:hAnsi="Times New Roman" w:cs="Times New Roman"/>
          <w:sz w:val="22"/>
          <w:szCs w:val="22"/>
        </w:rPr>
        <w:t>Agency</w:t>
      </w:r>
      <w:proofErr w:type="spellEnd"/>
      <w:r w:rsidRPr="000E57F8">
        <w:rPr>
          <w:rFonts w:ascii="Times New Roman" w:hAnsi="Times New Roman" w:cs="Times New Roman"/>
          <w:sz w:val="22"/>
          <w:szCs w:val="22"/>
        </w:rPr>
        <w:t xml:space="preserve">). </w:t>
      </w:r>
    </w:p>
    <w:p w14:paraId="78C5594E" w14:textId="77777777" w:rsidR="006614FF" w:rsidRDefault="006614FF" w:rsidP="006614FF">
      <w:pPr>
        <w:spacing w:line="312" w:lineRule="auto"/>
        <w:jc w:val="both"/>
        <w:rPr>
          <w:rFonts w:ascii="Times New Roman" w:hAnsi="Times New Roman" w:cs="Times New Roman"/>
          <w:b/>
          <w:bCs/>
          <w:sz w:val="22"/>
          <w:szCs w:val="22"/>
        </w:rPr>
      </w:pPr>
    </w:p>
    <w:p w14:paraId="45FFEB17" w14:textId="77777777" w:rsidR="006614FF" w:rsidRPr="00027F82" w:rsidRDefault="006614FF" w:rsidP="006614FF">
      <w:pPr>
        <w:spacing w:line="312" w:lineRule="auto"/>
        <w:jc w:val="both"/>
        <w:rPr>
          <w:rFonts w:ascii="Times New Roman" w:hAnsi="Times New Roman" w:cs="Times New Roman"/>
          <w:b/>
          <w:bCs/>
          <w:sz w:val="22"/>
          <w:szCs w:val="22"/>
        </w:rPr>
      </w:pPr>
      <w:r w:rsidRPr="00027F82">
        <w:rPr>
          <w:rFonts w:ascii="Times New Roman" w:hAnsi="Times New Roman" w:cs="Times New Roman"/>
          <w:b/>
          <w:bCs/>
          <w:sz w:val="22"/>
          <w:szCs w:val="22"/>
        </w:rPr>
        <w:t>Dobavne verige</w:t>
      </w:r>
    </w:p>
    <w:p w14:paraId="05EA9E9C" w14:textId="77777777" w:rsidR="006614FF" w:rsidRPr="000E57F8" w:rsidRDefault="006614FF" w:rsidP="006614FF">
      <w:pPr>
        <w:spacing w:line="312" w:lineRule="auto"/>
        <w:jc w:val="both"/>
        <w:rPr>
          <w:rFonts w:ascii="Times New Roman" w:hAnsi="Times New Roman" w:cs="Times New Roman"/>
          <w:sz w:val="22"/>
          <w:szCs w:val="22"/>
        </w:rPr>
      </w:pPr>
      <w:r w:rsidRPr="000E57F8">
        <w:rPr>
          <w:rFonts w:ascii="Times New Roman" w:hAnsi="Times New Roman" w:cs="Times New Roman"/>
          <w:sz w:val="22"/>
          <w:szCs w:val="22"/>
        </w:rPr>
        <w:t>Ker družba ni proizvodno ali trgovsko podjetje, nima dobavnih verig, ki bi pokrivale tok blaga od dobavitelja preko</w:t>
      </w:r>
      <w:r>
        <w:rPr>
          <w:rFonts w:ascii="Times New Roman" w:hAnsi="Times New Roman" w:cs="Times New Roman"/>
          <w:sz w:val="22"/>
          <w:szCs w:val="22"/>
        </w:rPr>
        <w:t xml:space="preserve"> </w:t>
      </w:r>
      <w:r w:rsidRPr="000E57F8">
        <w:rPr>
          <w:rFonts w:ascii="Times New Roman" w:hAnsi="Times New Roman" w:cs="Times New Roman"/>
          <w:sz w:val="22"/>
          <w:szCs w:val="22"/>
        </w:rPr>
        <w:t>proizvodnje in distribucijskih kanalov</w:t>
      </w:r>
      <w:r>
        <w:rPr>
          <w:rFonts w:ascii="Times New Roman" w:hAnsi="Times New Roman" w:cs="Times New Roman"/>
          <w:sz w:val="22"/>
          <w:szCs w:val="22"/>
        </w:rPr>
        <w:t>,</w:t>
      </w:r>
      <w:r w:rsidRPr="000E57F8">
        <w:rPr>
          <w:rFonts w:ascii="Times New Roman" w:hAnsi="Times New Roman" w:cs="Times New Roman"/>
          <w:sz w:val="22"/>
          <w:szCs w:val="22"/>
        </w:rPr>
        <w:t xml:space="preserve"> do kupca oz. končnega uporabnika. Družba ni udeležena v dobavnih verigah na način, ki bi lahko povzročil potrebo po razkritju pomembnih informacij. </w:t>
      </w:r>
    </w:p>
    <w:p w14:paraId="17003E7C" w14:textId="77777777" w:rsidR="006237E0" w:rsidRPr="001B0FCE" w:rsidRDefault="006237E0" w:rsidP="009D494A">
      <w:pPr>
        <w:widowControl/>
        <w:autoSpaceDE/>
        <w:autoSpaceDN/>
        <w:adjustRightInd/>
        <w:spacing w:line="312" w:lineRule="auto"/>
        <w:ind w:left="714"/>
        <w:jc w:val="both"/>
        <w:rPr>
          <w:rFonts w:ascii="Times New Roman" w:hAnsi="Times New Roman" w:cs="Times New Roman"/>
          <w:sz w:val="22"/>
          <w:szCs w:val="22"/>
          <w:highlight w:val="yellow"/>
        </w:rPr>
      </w:pPr>
    </w:p>
    <w:p w14:paraId="7F69DB1B" w14:textId="77777777" w:rsidR="00952F24" w:rsidRPr="001B0FCE" w:rsidRDefault="007820A7" w:rsidP="00356A93">
      <w:pPr>
        <w:pStyle w:val="Naslov2"/>
        <w:numPr>
          <w:ilvl w:val="1"/>
          <w:numId w:val="2"/>
        </w:numPr>
        <w:spacing w:before="0" w:after="0" w:line="240" w:lineRule="exact"/>
        <w:rPr>
          <w:rFonts w:ascii="Times New Roman" w:hAnsi="Times New Roman" w:cs="Times New Roman"/>
          <w:i w:val="0"/>
          <w:sz w:val="22"/>
          <w:szCs w:val="22"/>
        </w:rPr>
      </w:pPr>
      <w:bookmarkStart w:id="15" w:name="_Toc38538359"/>
      <w:bookmarkEnd w:id="14"/>
      <w:r w:rsidRPr="001B0FCE">
        <w:rPr>
          <w:rFonts w:ascii="Times New Roman" w:hAnsi="Times New Roman" w:cs="Times New Roman"/>
          <w:i w:val="0"/>
          <w:sz w:val="22"/>
          <w:szCs w:val="22"/>
        </w:rPr>
        <w:t>POROČILO O POSLOVANJU ODVISNIH</w:t>
      </w:r>
      <w:r w:rsidR="006B37B4" w:rsidRPr="001B0FCE">
        <w:rPr>
          <w:rFonts w:ascii="Times New Roman" w:hAnsi="Times New Roman" w:cs="Times New Roman"/>
          <w:i w:val="0"/>
          <w:sz w:val="22"/>
          <w:szCs w:val="22"/>
        </w:rPr>
        <w:t xml:space="preserve"> DRUŽ</w:t>
      </w:r>
      <w:r w:rsidR="00CE586A" w:rsidRPr="001B0FCE">
        <w:rPr>
          <w:rFonts w:ascii="Times New Roman" w:hAnsi="Times New Roman" w:cs="Times New Roman"/>
          <w:i w:val="0"/>
          <w:sz w:val="22"/>
          <w:szCs w:val="22"/>
        </w:rPr>
        <w:t>B</w:t>
      </w:r>
      <w:r w:rsidRPr="001B0FCE">
        <w:rPr>
          <w:rFonts w:ascii="Times New Roman" w:hAnsi="Times New Roman" w:cs="Times New Roman"/>
          <w:i w:val="0"/>
          <w:sz w:val="22"/>
          <w:szCs w:val="22"/>
        </w:rPr>
        <w:t xml:space="preserve">  IN PRIDRUŽENE</w:t>
      </w:r>
      <w:r w:rsidR="00E155A0" w:rsidRPr="001B0FCE">
        <w:rPr>
          <w:rFonts w:ascii="Times New Roman" w:hAnsi="Times New Roman" w:cs="Times New Roman"/>
          <w:i w:val="0"/>
          <w:sz w:val="22"/>
          <w:szCs w:val="22"/>
        </w:rPr>
        <w:t xml:space="preserve"> DRUŽB</w:t>
      </w:r>
      <w:r w:rsidRPr="001B0FCE">
        <w:rPr>
          <w:rFonts w:ascii="Times New Roman" w:hAnsi="Times New Roman" w:cs="Times New Roman"/>
          <w:i w:val="0"/>
          <w:sz w:val="22"/>
          <w:szCs w:val="22"/>
        </w:rPr>
        <w:t>E</w:t>
      </w:r>
      <w:bookmarkEnd w:id="15"/>
    </w:p>
    <w:p w14:paraId="1B07A6A1" w14:textId="77777777" w:rsidR="003831F0" w:rsidRPr="001B0FCE" w:rsidRDefault="003831F0" w:rsidP="003831F0">
      <w:pPr>
        <w:jc w:val="both"/>
        <w:rPr>
          <w:rFonts w:ascii="Times New Roman" w:hAnsi="Times New Roman" w:cs="Times New Roman"/>
          <w:highlight w:val="yellow"/>
        </w:rPr>
      </w:pPr>
    </w:p>
    <w:p w14:paraId="0F901FDF" w14:textId="77777777" w:rsidR="003831F0" w:rsidRPr="00E119B5" w:rsidRDefault="00D6697C" w:rsidP="003831F0">
      <w:pPr>
        <w:ind w:right="146"/>
        <w:jc w:val="both"/>
        <w:rPr>
          <w:rFonts w:ascii="Times New Roman" w:hAnsi="Times New Roman" w:cs="Times New Roman"/>
          <w:b/>
          <w:sz w:val="24"/>
          <w:szCs w:val="24"/>
        </w:rPr>
      </w:pPr>
      <w:r w:rsidRPr="00E119B5">
        <w:rPr>
          <w:rFonts w:ascii="Times New Roman" w:hAnsi="Times New Roman" w:cs="Times New Roman"/>
          <w:b/>
          <w:sz w:val="24"/>
          <w:szCs w:val="24"/>
        </w:rPr>
        <w:t xml:space="preserve">Cvetličarna Nepremičnine </w:t>
      </w:r>
      <w:r w:rsidR="003831F0" w:rsidRPr="00E119B5">
        <w:rPr>
          <w:rFonts w:ascii="Times New Roman" w:hAnsi="Times New Roman" w:cs="Times New Roman"/>
          <w:b/>
          <w:sz w:val="24"/>
          <w:szCs w:val="24"/>
        </w:rPr>
        <w:t>d.o.o.</w:t>
      </w:r>
    </w:p>
    <w:p w14:paraId="27235606" w14:textId="77777777" w:rsidR="003831F0" w:rsidRPr="00E119B5" w:rsidRDefault="003831F0" w:rsidP="003831F0">
      <w:pPr>
        <w:ind w:right="146"/>
        <w:jc w:val="both"/>
        <w:rPr>
          <w:rFonts w:ascii="Times New Roman" w:hAnsi="Times New Roman" w:cs="Times New Roman"/>
          <w:sz w:val="24"/>
          <w:szCs w:val="24"/>
        </w:rPr>
      </w:pPr>
    </w:p>
    <w:p w14:paraId="11A7FDDF" w14:textId="68C3316E" w:rsidR="00D6697C" w:rsidRPr="00F70707" w:rsidRDefault="00D6697C" w:rsidP="00D80397">
      <w:pPr>
        <w:spacing w:line="312" w:lineRule="auto"/>
        <w:jc w:val="both"/>
        <w:rPr>
          <w:rFonts w:ascii="Times New Roman" w:hAnsi="Times New Roman" w:cs="Times New Roman"/>
          <w:sz w:val="22"/>
          <w:szCs w:val="22"/>
        </w:rPr>
      </w:pPr>
      <w:r w:rsidRPr="00E119B5">
        <w:rPr>
          <w:rFonts w:ascii="Times New Roman" w:hAnsi="Times New Roman" w:cs="Times New Roman"/>
          <w:sz w:val="22"/>
          <w:szCs w:val="22"/>
        </w:rPr>
        <w:t>Cvetličarna Nepremičnine d.o.o. oddaja v najem poslovne prostore in dvorano za prireditve in je na podlagi tega ustvarila priho</w:t>
      </w:r>
      <w:r w:rsidR="00911337" w:rsidRPr="00E119B5">
        <w:rPr>
          <w:rFonts w:ascii="Times New Roman" w:hAnsi="Times New Roman" w:cs="Times New Roman"/>
          <w:sz w:val="22"/>
          <w:szCs w:val="22"/>
        </w:rPr>
        <w:t xml:space="preserve">dke v znesku </w:t>
      </w:r>
      <w:r w:rsidR="005935E3">
        <w:rPr>
          <w:rFonts w:ascii="Times New Roman" w:hAnsi="Times New Roman" w:cs="Times New Roman"/>
          <w:sz w:val="22"/>
          <w:szCs w:val="22"/>
        </w:rPr>
        <w:t>298.520</w:t>
      </w:r>
      <w:r w:rsidRPr="00E119B5">
        <w:rPr>
          <w:rFonts w:ascii="Times New Roman" w:hAnsi="Times New Roman" w:cs="Times New Roman"/>
          <w:sz w:val="22"/>
          <w:szCs w:val="22"/>
        </w:rPr>
        <w:t xml:space="preserve"> </w:t>
      </w:r>
      <w:r w:rsidR="004A3DE0" w:rsidRPr="00E119B5">
        <w:rPr>
          <w:rFonts w:ascii="Times New Roman" w:hAnsi="Times New Roman" w:cs="Times New Roman"/>
          <w:sz w:val="22"/>
          <w:szCs w:val="22"/>
        </w:rPr>
        <w:t>EUR</w:t>
      </w:r>
      <w:r w:rsidR="00911337" w:rsidRPr="00E119B5">
        <w:rPr>
          <w:rFonts w:ascii="Times New Roman" w:hAnsi="Times New Roman" w:cs="Times New Roman"/>
          <w:sz w:val="22"/>
          <w:szCs w:val="22"/>
        </w:rPr>
        <w:t xml:space="preserve">. </w:t>
      </w:r>
      <w:r w:rsidRPr="00E119B5">
        <w:rPr>
          <w:rFonts w:ascii="Times New Roman" w:hAnsi="Times New Roman" w:cs="Times New Roman"/>
          <w:sz w:val="22"/>
          <w:szCs w:val="22"/>
        </w:rPr>
        <w:t>P</w:t>
      </w:r>
      <w:r w:rsidR="00911337" w:rsidRPr="00E119B5">
        <w:rPr>
          <w:rFonts w:ascii="Times New Roman" w:hAnsi="Times New Roman" w:cs="Times New Roman"/>
          <w:sz w:val="22"/>
          <w:szCs w:val="22"/>
        </w:rPr>
        <w:t xml:space="preserve">oslovni odhodki v znesku </w:t>
      </w:r>
      <w:r w:rsidR="00AE2620" w:rsidRPr="00E119B5">
        <w:rPr>
          <w:rFonts w:ascii="Times New Roman" w:hAnsi="Times New Roman" w:cs="Times New Roman"/>
          <w:sz w:val="22"/>
          <w:szCs w:val="22"/>
        </w:rPr>
        <w:t>1</w:t>
      </w:r>
      <w:r w:rsidR="005935E3">
        <w:rPr>
          <w:rFonts w:ascii="Times New Roman" w:hAnsi="Times New Roman" w:cs="Times New Roman"/>
          <w:sz w:val="22"/>
          <w:szCs w:val="22"/>
        </w:rPr>
        <w:t>62.473</w:t>
      </w:r>
      <w:r w:rsidR="00AE2620" w:rsidRPr="00E119B5">
        <w:rPr>
          <w:rFonts w:ascii="Times New Roman" w:hAnsi="Times New Roman" w:cs="Times New Roman"/>
          <w:sz w:val="22"/>
          <w:szCs w:val="22"/>
        </w:rPr>
        <w:t xml:space="preserve"> </w:t>
      </w:r>
      <w:r w:rsidR="004A3DE0" w:rsidRPr="00E119B5">
        <w:rPr>
          <w:rFonts w:ascii="Times New Roman" w:hAnsi="Times New Roman" w:cs="Times New Roman"/>
          <w:sz w:val="22"/>
          <w:szCs w:val="22"/>
        </w:rPr>
        <w:t>EUR</w:t>
      </w:r>
      <w:r w:rsidRPr="00E119B5">
        <w:rPr>
          <w:rFonts w:ascii="Times New Roman" w:hAnsi="Times New Roman" w:cs="Times New Roman"/>
          <w:sz w:val="22"/>
          <w:szCs w:val="22"/>
        </w:rPr>
        <w:t xml:space="preserve"> so s</w:t>
      </w:r>
      <w:r w:rsidR="00911337" w:rsidRPr="00E119B5">
        <w:rPr>
          <w:rFonts w:ascii="Times New Roman" w:hAnsi="Times New Roman" w:cs="Times New Roman"/>
          <w:sz w:val="22"/>
          <w:szCs w:val="22"/>
        </w:rPr>
        <w:t>estavljeni iz stroškov</w:t>
      </w:r>
      <w:r w:rsidRPr="00E119B5">
        <w:rPr>
          <w:rFonts w:ascii="Times New Roman" w:hAnsi="Times New Roman" w:cs="Times New Roman"/>
          <w:sz w:val="22"/>
          <w:szCs w:val="22"/>
        </w:rPr>
        <w:t xml:space="preserve"> materiala</w:t>
      </w:r>
      <w:r w:rsidR="00911337" w:rsidRPr="00E119B5">
        <w:rPr>
          <w:rFonts w:ascii="Times New Roman" w:hAnsi="Times New Roman" w:cs="Times New Roman"/>
          <w:sz w:val="22"/>
          <w:szCs w:val="22"/>
        </w:rPr>
        <w:t xml:space="preserve"> v znesku </w:t>
      </w:r>
      <w:r w:rsidR="00656163" w:rsidRPr="00E119B5">
        <w:rPr>
          <w:rFonts w:ascii="Times New Roman" w:hAnsi="Times New Roman" w:cs="Times New Roman"/>
          <w:sz w:val="22"/>
          <w:szCs w:val="22"/>
        </w:rPr>
        <w:t>24.</w:t>
      </w:r>
      <w:r w:rsidR="00E119B5" w:rsidRPr="00E119B5">
        <w:rPr>
          <w:rFonts w:ascii="Times New Roman" w:hAnsi="Times New Roman" w:cs="Times New Roman"/>
          <w:sz w:val="22"/>
          <w:szCs w:val="22"/>
        </w:rPr>
        <w:t>926</w:t>
      </w:r>
      <w:r w:rsidRPr="00E119B5">
        <w:rPr>
          <w:rFonts w:ascii="Times New Roman" w:hAnsi="Times New Roman" w:cs="Times New Roman"/>
          <w:sz w:val="22"/>
          <w:szCs w:val="22"/>
        </w:rPr>
        <w:t xml:space="preserve"> </w:t>
      </w:r>
      <w:r w:rsidR="004A3DE0" w:rsidRPr="00E119B5">
        <w:rPr>
          <w:rFonts w:ascii="Times New Roman" w:hAnsi="Times New Roman" w:cs="Times New Roman"/>
          <w:sz w:val="22"/>
          <w:szCs w:val="22"/>
        </w:rPr>
        <w:t>EUR</w:t>
      </w:r>
      <w:r w:rsidRPr="00E119B5">
        <w:rPr>
          <w:rFonts w:ascii="Times New Roman" w:hAnsi="Times New Roman" w:cs="Times New Roman"/>
          <w:sz w:val="22"/>
          <w:szCs w:val="22"/>
        </w:rPr>
        <w:t>,</w:t>
      </w:r>
      <w:r w:rsidR="00911337" w:rsidRPr="00E119B5">
        <w:rPr>
          <w:rFonts w:ascii="Times New Roman" w:hAnsi="Times New Roman" w:cs="Times New Roman"/>
          <w:sz w:val="22"/>
          <w:szCs w:val="22"/>
        </w:rPr>
        <w:t xml:space="preserve"> stroškov storitev v znesku </w:t>
      </w:r>
      <w:r w:rsidR="00AE2620" w:rsidRPr="00E119B5">
        <w:rPr>
          <w:rFonts w:ascii="Times New Roman" w:hAnsi="Times New Roman" w:cs="Times New Roman"/>
          <w:sz w:val="22"/>
          <w:szCs w:val="22"/>
        </w:rPr>
        <w:t>3</w:t>
      </w:r>
      <w:r w:rsidR="00E119B5" w:rsidRPr="00E119B5">
        <w:rPr>
          <w:rFonts w:ascii="Times New Roman" w:hAnsi="Times New Roman" w:cs="Times New Roman"/>
          <w:sz w:val="22"/>
          <w:szCs w:val="22"/>
        </w:rPr>
        <w:t>8.699</w:t>
      </w:r>
      <w:r w:rsidR="00EE7593" w:rsidRPr="00E119B5">
        <w:rPr>
          <w:rFonts w:ascii="Times New Roman" w:hAnsi="Times New Roman" w:cs="Times New Roman"/>
          <w:sz w:val="22"/>
          <w:szCs w:val="22"/>
        </w:rPr>
        <w:t xml:space="preserve"> </w:t>
      </w:r>
      <w:r w:rsidR="004A3DE0" w:rsidRPr="00E119B5">
        <w:rPr>
          <w:rFonts w:ascii="Times New Roman" w:hAnsi="Times New Roman" w:cs="Times New Roman"/>
          <w:sz w:val="22"/>
          <w:szCs w:val="22"/>
        </w:rPr>
        <w:t>EUR</w:t>
      </w:r>
      <w:r w:rsidR="00911337" w:rsidRPr="00E119B5">
        <w:rPr>
          <w:rFonts w:ascii="Times New Roman" w:hAnsi="Times New Roman" w:cs="Times New Roman"/>
          <w:sz w:val="22"/>
          <w:szCs w:val="22"/>
        </w:rPr>
        <w:t>, stroškov</w:t>
      </w:r>
      <w:r w:rsidR="00EE7593" w:rsidRPr="00E119B5">
        <w:rPr>
          <w:rFonts w:ascii="Times New Roman" w:hAnsi="Times New Roman" w:cs="Times New Roman"/>
          <w:sz w:val="22"/>
          <w:szCs w:val="22"/>
        </w:rPr>
        <w:t xml:space="preserve"> dela</w:t>
      </w:r>
      <w:r w:rsidR="00911337" w:rsidRPr="00E119B5">
        <w:rPr>
          <w:rFonts w:ascii="Times New Roman" w:hAnsi="Times New Roman" w:cs="Times New Roman"/>
          <w:sz w:val="22"/>
          <w:szCs w:val="22"/>
        </w:rPr>
        <w:t xml:space="preserve"> v znesku </w:t>
      </w:r>
      <w:r w:rsidR="00E119B5" w:rsidRPr="00E119B5">
        <w:rPr>
          <w:rFonts w:ascii="Times New Roman" w:hAnsi="Times New Roman" w:cs="Times New Roman"/>
          <w:sz w:val="22"/>
          <w:szCs w:val="22"/>
        </w:rPr>
        <w:t>18.780</w:t>
      </w:r>
      <w:r w:rsidR="00EE7593" w:rsidRPr="00E119B5">
        <w:rPr>
          <w:rFonts w:ascii="Times New Roman" w:hAnsi="Times New Roman" w:cs="Times New Roman"/>
          <w:sz w:val="22"/>
          <w:szCs w:val="22"/>
        </w:rPr>
        <w:t xml:space="preserve"> </w:t>
      </w:r>
      <w:r w:rsidR="004A3DE0" w:rsidRPr="00E119B5">
        <w:rPr>
          <w:rFonts w:ascii="Times New Roman" w:hAnsi="Times New Roman" w:cs="Times New Roman"/>
          <w:sz w:val="22"/>
          <w:szCs w:val="22"/>
        </w:rPr>
        <w:t>EUR</w:t>
      </w:r>
      <w:r w:rsidR="00911337" w:rsidRPr="00E119B5">
        <w:rPr>
          <w:rFonts w:ascii="Times New Roman" w:hAnsi="Times New Roman" w:cs="Times New Roman"/>
          <w:sz w:val="22"/>
          <w:szCs w:val="22"/>
        </w:rPr>
        <w:t xml:space="preserve">, amortizacije v znesku </w:t>
      </w:r>
      <w:r w:rsidR="00E119B5" w:rsidRPr="00E119B5">
        <w:rPr>
          <w:rFonts w:ascii="Times New Roman" w:hAnsi="Times New Roman" w:cs="Times New Roman"/>
          <w:sz w:val="22"/>
          <w:szCs w:val="22"/>
        </w:rPr>
        <w:t>70.869</w:t>
      </w:r>
      <w:r w:rsidRPr="00E119B5">
        <w:rPr>
          <w:rFonts w:ascii="Times New Roman" w:hAnsi="Times New Roman" w:cs="Times New Roman"/>
          <w:sz w:val="22"/>
          <w:szCs w:val="22"/>
        </w:rPr>
        <w:t xml:space="preserve"> </w:t>
      </w:r>
      <w:r w:rsidR="004A3DE0" w:rsidRPr="00E119B5">
        <w:rPr>
          <w:rFonts w:ascii="Times New Roman" w:hAnsi="Times New Roman" w:cs="Times New Roman"/>
          <w:sz w:val="22"/>
          <w:szCs w:val="22"/>
        </w:rPr>
        <w:t>EUR</w:t>
      </w:r>
      <w:r w:rsidR="00E119B5" w:rsidRPr="00E119B5">
        <w:rPr>
          <w:rFonts w:ascii="Times New Roman" w:hAnsi="Times New Roman" w:cs="Times New Roman"/>
          <w:sz w:val="22"/>
          <w:szCs w:val="22"/>
        </w:rPr>
        <w:t xml:space="preserve"> </w:t>
      </w:r>
      <w:r w:rsidR="00911337" w:rsidRPr="00E119B5">
        <w:rPr>
          <w:rFonts w:ascii="Times New Roman" w:hAnsi="Times New Roman" w:cs="Times New Roman"/>
          <w:sz w:val="22"/>
          <w:szCs w:val="22"/>
        </w:rPr>
        <w:t xml:space="preserve">in </w:t>
      </w:r>
      <w:r w:rsidR="00AE2620" w:rsidRPr="00E119B5">
        <w:rPr>
          <w:rFonts w:ascii="Times New Roman" w:hAnsi="Times New Roman" w:cs="Times New Roman"/>
          <w:sz w:val="22"/>
          <w:szCs w:val="22"/>
        </w:rPr>
        <w:t xml:space="preserve">drugih poslovnih odhodkov v znesku </w:t>
      </w:r>
      <w:r w:rsidR="00E119B5" w:rsidRPr="00E119B5">
        <w:rPr>
          <w:rFonts w:ascii="Times New Roman" w:hAnsi="Times New Roman" w:cs="Times New Roman"/>
          <w:sz w:val="22"/>
          <w:szCs w:val="22"/>
        </w:rPr>
        <w:t>9.199</w:t>
      </w:r>
      <w:r w:rsidR="00911337" w:rsidRPr="00E119B5">
        <w:rPr>
          <w:rFonts w:ascii="Times New Roman" w:hAnsi="Times New Roman" w:cs="Times New Roman"/>
          <w:sz w:val="22"/>
          <w:szCs w:val="22"/>
        </w:rPr>
        <w:t xml:space="preserve"> EUR. </w:t>
      </w:r>
      <w:r w:rsidRPr="00E119B5">
        <w:rPr>
          <w:rFonts w:ascii="Times New Roman" w:hAnsi="Times New Roman" w:cs="Times New Roman"/>
          <w:sz w:val="22"/>
          <w:szCs w:val="22"/>
        </w:rPr>
        <w:t>Kapital družbe</w:t>
      </w:r>
      <w:r w:rsidR="001A6F28" w:rsidRPr="00E119B5">
        <w:rPr>
          <w:rFonts w:ascii="Times New Roman" w:hAnsi="Times New Roman" w:cs="Times New Roman"/>
          <w:sz w:val="22"/>
          <w:szCs w:val="22"/>
        </w:rPr>
        <w:t xml:space="preserve"> na dan 31.12.201</w:t>
      </w:r>
      <w:r w:rsidR="00E119B5" w:rsidRPr="00E119B5">
        <w:rPr>
          <w:rFonts w:ascii="Times New Roman" w:hAnsi="Times New Roman" w:cs="Times New Roman"/>
          <w:sz w:val="22"/>
          <w:szCs w:val="22"/>
        </w:rPr>
        <w:t>9</w:t>
      </w:r>
      <w:r w:rsidR="00911337" w:rsidRPr="00E119B5">
        <w:rPr>
          <w:rFonts w:ascii="Times New Roman" w:hAnsi="Times New Roman" w:cs="Times New Roman"/>
          <w:sz w:val="22"/>
          <w:szCs w:val="22"/>
        </w:rPr>
        <w:t xml:space="preserve"> znaša </w:t>
      </w:r>
      <w:r w:rsidR="00E119B5" w:rsidRPr="00E119B5">
        <w:rPr>
          <w:rFonts w:ascii="Times New Roman" w:hAnsi="Times New Roman" w:cs="Times New Roman"/>
          <w:sz w:val="22"/>
          <w:szCs w:val="22"/>
        </w:rPr>
        <w:t xml:space="preserve">1.647.397 </w:t>
      </w:r>
      <w:r w:rsidR="004A3DE0" w:rsidRPr="00E119B5">
        <w:rPr>
          <w:rFonts w:ascii="Times New Roman" w:hAnsi="Times New Roman" w:cs="Times New Roman"/>
          <w:sz w:val="22"/>
          <w:szCs w:val="22"/>
        </w:rPr>
        <w:t>EUR</w:t>
      </w:r>
      <w:r w:rsidRPr="00E119B5">
        <w:rPr>
          <w:rFonts w:ascii="Times New Roman" w:hAnsi="Times New Roman" w:cs="Times New Roman"/>
          <w:sz w:val="22"/>
          <w:szCs w:val="22"/>
        </w:rPr>
        <w:t>. Družba ima naj</w:t>
      </w:r>
      <w:r w:rsidR="001A6F28" w:rsidRPr="00E119B5">
        <w:rPr>
          <w:rFonts w:ascii="Times New Roman" w:hAnsi="Times New Roman" w:cs="Times New Roman"/>
          <w:sz w:val="22"/>
          <w:szCs w:val="22"/>
        </w:rPr>
        <w:t xml:space="preserve">eto </w:t>
      </w:r>
      <w:r w:rsidR="001A6F28" w:rsidRPr="00F70707">
        <w:rPr>
          <w:rFonts w:ascii="Times New Roman" w:hAnsi="Times New Roman" w:cs="Times New Roman"/>
          <w:sz w:val="22"/>
          <w:szCs w:val="22"/>
        </w:rPr>
        <w:t xml:space="preserve">posojilo v banki v znesku </w:t>
      </w:r>
      <w:r w:rsidR="00E119B5" w:rsidRPr="00F70707">
        <w:rPr>
          <w:rFonts w:ascii="Times New Roman" w:hAnsi="Times New Roman" w:cs="Times New Roman"/>
          <w:sz w:val="22"/>
          <w:szCs w:val="22"/>
        </w:rPr>
        <w:t>1</w:t>
      </w:r>
      <w:r w:rsidR="008D1142">
        <w:rPr>
          <w:rFonts w:ascii="Times New Roman" w:hAnsi="Times New Roman" w:cs="Times New Roman"/>
          <w:sz w:val="22"/>
          <w:szCs w:val="22"/>
        </w:rPr>
        <w:t>7</w:t>
      </w:r>
      <w:r w:rsidR="00E119B5" w:rsidRPr="00F70707">
        <w:rPr>
          <w:rFonts w:ascii="Times New Roman" w:hAnsi="Times New Roman" w:cs="Times New Roman"/>
          <w:sz w:val="22"/>
          <w:szCs w:val="22"/>
        </w:rPr>
        <w:t>0.000</w:t>
      </w:r>
      <w:r w:rsidRPr="00F70707">
        <w:rPr>
          <w:rFonts w:ascii="Times New Roman" w:hAnsi="Times New Roman" w:cs="Times New Roman"/>
          <w:sz w:val="22"/>
          <w:szCs w:val="22"/>
        </w:rPr>
        <w:t xml:space="preserve"> </w:t>
      </w:r>
      <w:r w:rsidR="004A3DE0" w:rsidRPr="00F70707">
        <w:rPr>
          <w:rFonts w:ascii="Times New Roman" w:hAnsi="Times New Roman" w:cs="Times New Roman"/>
          <w:sz w:val="22"/>
          <w:szCs w:val="22"/>
        </w:rPr>
        <w:t>EUR</w:t>
      </w:r>
      <w:r w:rsidR="008D1142">
        <w:rPr>
          <w:rFonts w:ascii="Times New Roman" w:hAnsi="Times New Roman" w:cs="Times New Roman"/>
          <w:sz w:val="22"/>
          <w:szCs w:val="22"/>
        </w:rPr>
        <w:t>, kratkoročni del znaša 30.000 EUR</w:t>
      </w:r>
      <w:r w:rsidRPr="00F70707">
        <w:rPr>
          <w:rFonts w:ascii="Times New Roman" w:hAnsi="Times New Roman" w:cs="Times New Roman"/>
          <w:sz w:val="22"/>
          <w:szCs w:val="22"/>
        </w:rPr>
        <w:t>. Družba je</w:t>
      </w:r>
      <w:r w:rsidR="001A6F28" w:rsidRPr="00F70707">
        <w:rPr>
          <w:rFonts w:ascii="Times New Roman" w:hAnsi="Times New Roman" w:cs="Times New Roman"/>
          <w:sz w:val="22"/>
          <w:szCs w:val="22"/>
        </w:rPr>
        <w:t xml:space="preserve"> v letu 201</w:t>
      </w:r>
      <w:r w:rsidR="00E119B5" w:rsidRPr="00F70707">
        <w:rPr>
          <w:rFonts w:ascii="Times New Roman" w:hAnsi="Times New Roman" w:cs="Times New Roman"/>
          <w:sz w:val="22"/>
          <w:szCs w:val="22"/>
        </w:rPr>
        <w:t>9</w:t>
      </w:r>
      <w:r w:rsidR="00911337" w:rsidRPr="00F70707">
        <w:rPr>
          <w:rFonts w:ascii="Times New Roman" w:hAnsi="Times New Roman" w:cs="Times New Roman"/>
          <w:sz w:val="22"/>
          <w:szCs w:val="22"/>
        </w:rPr>
        <w:t xml:space="preserve"> poslovala z dobičkom</w:t>
      </w:r>
      <w:r w:rsidRPr="00F70707">
        <w:rPr>
          <w:rFonts w:ascii="Times New Roman" w:hAnsi="Times New Roman" w:cs="Times New Roman"/>
          <w:sz w:val="22"/>
          <w:szCs w:val="22"/>
        </w:rPr>
        <w:t xml:space="preserve"> </w:t>
      </w:r>
      <w:r w:rsidR="001A6F28" w:rsidRPr="00F70707">
        <w:rPr>
          <w:rFonts w:ascii="Times New Roman" w:hAnsi="Times New Roman" w:cs="Times New Roman"/>
          <w:sz w:val="22"/>
          <w:szCs w:val="22"/>
        </w:rPr>
        <w:t>v v</w:t>
      </w:r>
      <w:r w:rsidR="001A547F">
        <w:rPr>
          <w:rFonts w:ascii="Times New Roman" w:hAnsi="Times New Roman" w:cs="Times New Roman"/>
          <w:sz w:val="22"/>
          <w:szCs w:val="22"/>
        </w:rPr>
        <w:t>rednosti</w:t>
      </w:r>
      <w:r w:rsidR="001A6F28" w:rsidRPr="00F70707">
        <w:rPr>
          <w:rFonts w:ascii="Times New Roman" w:hAnsi="Times New Roman" w:cs="Times New Roman"/>
          <w:sz w:val="22"/>
          <w:szCs w:val="22"/>
        </w:rPr>
        <w:t xml:space="preserve"> </w:t>
      </w:r>
      <w:r w:rsidR="00E119B5" w:rsidRPr="00F70707">
        <w:rPr>
          <w:rFonts w:ascii="Times New Roman" w:hAnsi="Times New Roman" w:cs="Times New Roman"/>
          <w:sz w:val="22"/>
          <w:szCs w:val="22"/>
        </w:rPr>
        <w:t>127.091</w:t>
      </w:r>
      <w:r w:rsidRPr="00F70707">
        <w:rPr>
          <w:rFonts w:ascii="Times New Roman" w:hAnsi="Times New Roman" w:cs="Times New Roman"/>
          <w:sz w:val="22"/>
          <w:szCs w:val="22"/>
        </w:rPr>
        <w:t xml:space="preserve"> </w:t>
      </w:r>
      <w:r w:rsidR="004A3DE0" w:rsidRPr="00F70707">
        <w:rPr>
          <w:rFonts w:ascii="Times New Roman" w:hAnsi="Times New Roman" w:cs="Times New Roman"/>
          <w:sz w:val="22"/>
          <w:szCs w:val="22"/>
        </w:rPr>
        <w:t>EUR</w:t>
      </w:r>
      <w:r w:rsidRPr="00F70707">
        <w:rPr>
          <w:rFonts w:ascii="Times New Roman" w:hAnsi="Times New Roman" w:cs="Times New Roman"/>
          <w:sz w:val="22"/>
          <w:szCs w:val="22"/>
        </w:rPr>
        <w:t>.</w:t>
      </w:r>
    </w:p>
    <w:p w14:paraId="74C317BE" w14:textId="77777777" w:rsidR="006353D4" w:rsidRPr="00F70707" w:rsidRDefault="006353D4" w:rsidP="00D80397">
      <w:pPr>
        <w:spacing w:line="312" w:lineRule="auto"/>
        <w:jc w:val="both"/>
        <w:rPr>
          <w:rFonts w:ascii="Times New Roman" w:hAnsi="Times New Roman" w:cs="Times New Roman"/>
          <w:sz w:val="22"/>
          <w:szCs w:val="22"/>
        </w:rPr>
      </w:pPr>
    </w:p>
    <w:p w14:paraId="7B72DC04" w14:textId="77777777" w:rsidR="00697A0E" w:rsidRPr="00F70707" w:rsidRDefault="00697A0E" w:rsidP="00697A0E">
      <w:pPr>
        <w:ind w:right="146"/>
        <w:jc w:val="both"/>
        <w:rPr>
          <w:rFonts w:ascii="Times New Roman" w:hAnsi="Times New Roman" w:cs="Times New Roman"/>
          <w:b/>
          <w:sz w:val="24"/>
          <w:szCs w:val="24"/>
        </w:rPr>
      </w:pPr>
      <w:r w:rsidRPr="00F70707">
        <w:rPr>
          <w:rFonts w:ascii="Times New Roman" w:hAnsi="Times New Roman" w:cs="Times New Roman"/>
          <w:b/>
          <w:sz w:val="24"/>
          <w:szCs w:val="24"/>
        </w:rPr>
        <w:t>Center cvetličarna d.d.</w:t>
      </w:r>
    </w:p>
    <w:p w14:paraId="006F795F" w14:textId="77777777" w:rsidR="00697A0E" w:rsidRPr="00F70707" w:rsidRDefault="00697A0E" w:rsidP="00697A0E">
      <w:pPr>
        <w:ind w:right="146"/>
        <w:jc w:val="both"/>
        <w:rPr>
          <w:rFonts w:ascii="Times New Roman" w:hAnsi="Times New Roman" w:cs="Times New Roman"/>
          <w:sz w:val="24"/>
          <w:szCs w:val="24"/>
          <w:u w:val="single"/>
        </w:rPr>
      </w:pPr>
    </w:p>
    <w:p w14:paraId="4F8FE4FD" w14:textId="4666791F" w:rsidR="00697A0E" w:rsidRPr="00F70707" w:rsidRDefault="00B15172" w:rsidP="00697A0E">
      <w:pPr>
        <w:spacing w:line="312" w:lineRule="auto"/>
        <w:jc w:val="both"/>
        <w:rPr>
          <w:rFonts w:ascii="Times New Roman" w:hAnsi="Times New Roman" w:cs="Times New Roman"/>
          <w:sz w:val="22"/>
          <w:szCs w:val="22"/>
        </w:rPr>
      </w:pPr>
      <w:r w:rsidRPr="00F70707">
        <w:rPr>
          <w:rFonts w:ascii="Times New Roman" w:hAnsi="Times New Roman" w:cs="Times New Roman"/>
          <w:sz w:val="22"/>
          <w:szCs w:val="22"/>
        </w:rPr>
        <w:t>Center cvetličarna d.d.</w:t>
      </w:r>
      <w:r w:rsidR="00697A0E" w:rsidRPr="00F70707">
        <w:rPr>
          <w:rFonts w:ascii="Times New Roman" w:hAnsi="Times New Roman" w:cs="Times New Roman"/>
          <w:sz w:val="22"/>
          <w:szCs w:val="22"/>
        </w:rPr>
        <w:t xml:space="preserve"> odda</w:t>
      </w:r>
      <w:r w:rsidR="002E3E39" w:rsidRPr="00F70707">
        <w:rPr>
          <w:rFonts w:ascii="Times New Roman" w:hAnsi="Times New Roman" w:cs="Times New Roman"/>
          <w:sz w:val="22"/>
          <w:szCs w:val="22"/>
        </w:rPr>
        <w:t xml:space="preserve">ja v najem poslovne prostore </w:t>
      </w:r>
      <w:r w:rsidR="00697A0E" w:rsidRPr="00F70707">
        <w:rPr>
          <w:rFonts w:ascii="Times New Roman" w:hAnsi="Times New Roman" w:cs="Times New Roman"/>
          <w:sz w:val="22"/>
          <w:szCs w:val="22"/>
        </w:rPr>
        <w:t xml:space="preserve">in je na podlagi tega ustvarila prihodke od najemnin v znesku </w:t>
      </w:r>
      <w:r w:rsidR="00050BF0" w:rsidRPr="00F70707">
        <w:rPr>
          <w:rFonts w:ascii="Times New Roman" w:hAnsi="Times New Roman" w:cs="Times New Roman"/>
          <w:sz w:val="22"/>
          <w:szCs w:val="22"/>
        </w:rPr>
        <w:t>1.073.375</w:t>
      </w:r>
      <w:r w:rsidR="00697A0E" w:rsidRPr="00F70707">
        <w:rPr>
          <w:rFonts w:ascii="Times New Roman" w:hAnsi="Times New Roman" w:cs="Times New Roman"/>
          <w:sz w:val="22"/>
          <w:szCs w:val="22"/>
        </w:rPr>
        <w:t xml:space="preserve"> EUR. Poslovni odhodki v znesku </w:t>
      </w:r>
      <w:r w:rsidR="004B42C2" w:rsidRPr="00F70707">
        <w:rPr>
          <w:rFonts w:ascii="Times New Roman" w:hAnsi="Times New Roman" w:cs="Times New Roman"/>
          <w:sz w:val="22"/>
          <w:szCs w:val="22"/>
        </w:rPr>
        <w:t>7</w:t>
      </w:r>
      <w:r w:rsidR="00050BF0" w:rsidRPr="00F70707">
        <w:rPr>
          <w:rFonts w:ascii="Times New Roman" w:hAnsi="Times New Roman" w:cs="Times New Roman"/>
          <w:sz w:val="22"/>
          <w:szCs w:val="22"/>
        </w:rPr>
        <w:t>67.820</w:t>
      </w:r>
      <w:r w:rsidR="00697A0E" w:rsidRPr="00F70707">
        <w:rPr>
          <w:rFonts w:ascii="Times New Roman" w:hAnsi="Times New Roman" w:cs="Times New Roman"/>
          <w:sz w:val="22"/>
          <w:szCs w:val="22"/>
        </w:rPr>
        <w:t xml:space="preserve"> EUR so sestavljeni iz str</w:t>
      </w:r>
      <w:r w:rsidR="00816C6D" w:rsidRPr="00F70707">
        <w:rPr>
          <w:rFonts w:ascii="Times New Roman" w:hAnsi="Times New Roman" w:cs="Times New Roman"/>
          <w:sz w:val="22"/>
          <w:szCs w:val="22"/>
        </w:rPr>
        <w:t xml:space="preserve">oškov materiala v znesku </w:t>
      </w:r>
      <w:r w:rsidR="00F70707" w:rsidRPr="00F70707">
        <w:rPr>
          <w:rFonts w:ascii="Times New Roman" w:hAnsi="Times New Roman" w:cs="Times New Roman"/>
          <w:sz w:val="22"/>
          <w:szCs w:val="22"/>
        </w:rPr>
        <w:t>126.220</w:t>
      </w:r>
      <w:r w:rsidR="00816C6D" w:rsidRPr="00F70707">
        <w:rPr>
          <w:rFonts w:ascii="Times New Roman" w:hAnsi="Times New Roman" w:cs="Times New Roman"/>
          <w:sz w:val="22"/>
          <w:szCs w:val="22"/>
        </w:rPr>
        <w:t xml:space="preserve"> </w:t>
      </w:r>
      <w:r w:rsidR="00697A0E" w:rsidRPr="00F70707">
        <w:rPr>
          <w:rFonts w:ascii="Times New Roman" w:hAnsi="Times New Roman" w:cs="Times New Roman"/>
          <w:sz w:val="22"/>
          <w:szCs w:val="22"/>
        </w:rPr>
        <w:t xml:space="preserve">EUR, stroškov storitev v znesku </w:t>
      </w:r>
      <w:r w:rsidR="00F70707" w:rsidRPr="00F70707">
        <w:rPr>
          <w:rFonts w:ascii="Times New Roman" w:hAnsi="Times New Roman" w:cs="Times New Roman"/>
          <w:sz w:val="22"/>
          <w:szCs w:val="22"/>
        </w:rPr>
        <w:t>257.661</w:t>
      </w:r>
      <w:r w:rsidR="00697A0E" w:rsidRPr="00F70707">
        <w:rPr>
          <w:rFonts w:ascii="Times New Roman" w:hAnsi="Times New Roman" w:cs="Times New Roman"/>
          <w:sz w:val="22"/>
          <w:szCs w:val="22"/>
        </w:rPr>
        <w:t xml:space="preserve"> EUR, stroškov dela v znesku </w:t>
      </w:r>
      <w:r w:rsidR="00F70707" w:rsidRPr="00F70707">
        <w:rPr>
          <w:rFonts w:ascii="Times New Roman" w:hAnsi="Times New Roman" w:cs="Times New Roman"/>
          <w:sz w:val="22"/>
          <w:szCs w:val="22"/>
        </w:rPr>
        <w:t>60.933</w:t>
      </w:r>
      <w:r w:rsidR="00697A0E" w:rsidRPr="00F70707">
        <w:rPr>
          <w:rFonts w:ascii="Times New Roman" w:hAnsi="Times New Roman" w:cs="Times New Roman"/>
          <w:sz w:val="22"/>
          <w:szCs w:val="22"/>
        </w:rPr>
        <w:t xml:space="preserve"> EUR, amortizacije v znesku </w:t>
      </w:r>
      <w:r w:rsidR="00F70707" w:rsidRPr="00F70707">
        <w:rPr>
          <w:rFonts w:ascii="Times New Roman" w:hAnsi="Times New Roman" w:cs="Times New Roman"/>
          <w:sz w:val="22"/>
          <w:szCs w:val="22"/>
        </w:rPr>
        <w:t>259.382</w:t>
      </w:r>
      <w:r w:rsidR="00816C6D" w:rsidRPr="00F70707">
        <w:rPr>
          <w:rFonts w:ascii="Times New Roman" w:hAnsi="Times New Roman" w:cs="Times New Roman"/>
          <w:sz w:val="22"/>
          <w:szCs w:val="22"/>
        </w:rPr>
        <w:t xml:space="preserve"> EUR</w:t>
      </w:r>
      <w:r w:rsidR="00F70707" w:rsidRPr="00F70707">
        <w:rPr>
          <w:rFonts w:ascii="Times New Roman" w:hAnsi="Times New Roman" w:cs="Times New Roman"/>
          <w:sz w:val="22"/>
          <w:szCs w:val="22"/>
        </w:rPr>
        <w:t xml:space="preserve"> </w:t>
      </w:r>
      <w:r w:rsidR="00816C6D" w:rsidRPr="00F70707">
        <w:rPr>
          <w:rFonts w:ascii="Times New Roman" w:hAnsi="Times New Roman" w:cs="Times New Roman"/>
          <w:sz w:val="22"/>
          <w:szCs w:val="22"/>
        </w:rPr>
        <w:t xml:space="preserve">in </w:t>
      </w:r>
      <w:r w:rsidR="00D05D81" w:rsidRPr="00F70707">
        <w:rPr>
          <w:rFonts w:ascii="Times New Roman" w:hAnsi="Times New Roman" w:cs="Times New Roman"/>
          <w:sz w:val="22"/>
          <w:szCs w:val="22"/>
        </w:rPr>
        <w:t>drugih poslovnih odhodkov</w:t>
      </w:r>
      <w:r w:rsidR="00816C6D" w:rsidRPr="00F70707">
        <w:rPr>
          <w:rFonts w:ascii="Times New Roman" w:hAnsi="Times New Roman" w:cs="Times New Roman"/>
          <w:sz w:val="22"/>
          <w:szCs w:val="22"/>
        </w:rPr>
        <w:t xml:space="preserve"> v znesku </w:t>
      </w:r>
      <w:r w:rsidR="00C2040F" w:rsidRPr="00F70707">
        <w:rPr>
          <w:rFonts w:ascii="Times New Roman" w:hAnsi="Times New Roman" w:cs="Times New Roman"/>
          <w:sz w:val="22"/>
          <w:szCs w:val="22"/>
        </w:rPr>
        <w:t>6</w:t>
      </w:r>
      <w:r w:rsidR="00F70707" w:rsidRPr="00F70707">
        <w:rPr>
          <w:rFonts w:ascii="Times New Roman" w:hAnsi="Times New Roman" w:cs="Times New Roman"/>
          <w:sz w:val="22"/>
          <w:szCs w:val="22"/>
        </w:rPr>
        <w:t>3.624</w:t>
      </w:r>
      <w:r w:rsidR="00C2040F" w:rsidRPr="00F70707">
        <w:rPr>
          <w:rFonts w:ascii="Times New Roman" w:hAnsi="Times New Roman" w:cs="Times New Roman"/>
          <w:sz w:val="22"/>
          <w:szCs w:val="22"/>
        </w:rPr>
        <w:t xml:space="preserve"> </w:t>
      </w:r>
      <w:r w:rsidR="00697A0E" w:rsidRPr="00F70707">
        <w:rPr>
          <w:rFonts w:ascii="Times New Roman" w:hAnsi="Times New Roman" w:cs="Times New Roman"/>
          <w:sz w:val="22"/>
          <w:szCs w:val="22"/>
        </w:rPr>
        <w:t xml:space="preserve">EUR. </w:t>
      </w:r>
      <w:r w:rsidR="00D05D81" w:rsidRPr="00F70707">
        <w:rPr>
          <w:rFonts w:ascii="Times New Roman" w:hAnsi="Times New Roman" w:cs="Times New Roman"/>
          <w:sz w:val="22"/>
          <w:szCs w:val="22"/>
        </w:rPr>
        <w:t>Kapital družbe na dan 31.12.201</w:t>
      </w:r>
      <w:r w:rsidR="00F70707" w:rsidRPr="00F70707">
        <w:rPr>
          <w:rFonts w:ascii="Times New Roman" w:hAnsi="Times New Roman" w:cs="Times New Roman"/>
          <w:sz w:val="22"/>
          <w:szCs w:val="22"/>
        </w:rPr>
        <w:t>9</w:t>
      </w:r>
      <w:r w:rsidR="007D655C" w:rsidRPr="00F70707">
        <w:rPr>
          <w:rFonts w:ascii="Times New Roman" w:hAnsi="Times New Roman" w:cs="Times New Roman"/>
          <w:sz w:val="22"/>
          <w:szCs w:val="22"/>
        </w:rPr>
        <w:t xml:space="preserve"> znaša </w:t>
      </w:r>
      <w:r w:rsidR="00F70707" w:rsidRPr="00F70707">
        <w:rPr>
          <w:rFonts w:ascii="Times New Roman" w:hAnsi="Times New Roman" w:cs="Times New Roman"/>
          <w:sz w:val="22"/>
          <w:szCs w:val="22"/>
        </w:rPr>
        <w:t>3.931.570</w:t>
      </w:r>
      <w:r w:rsidR="00697A0E" w:rsidRPr="00F70707">
        <w:rPr>
          <w:rFonts w:ascii="Times New Roman" w:hAnsi="Times New Roman" w:cs="Times New Roman"/>
          <w:sz w:val="22"/>
          <w:szCs w:val="22"/>
        </w:rPr>
        <w:t xml:space="preserve"> EU</w:t>
      </w:r>
      <w:r w:rsidR="00816C6D" w:rsidRPr="00F70707">
        <w:rPr>
          <w:rFonts w:ascii="Times New Roman" w:hAnsi="Times New Roman" w:cs="Times New Roman"/>
          <w:sz w:val="22"/>
          <w:szCs w:val="22"/>
        </w:rPr>
        <w:t>R. Družba ima najeto posojilo pri druž</w:t>
      </w:r>
      <w:r w:rsidR="00D05D81" w:rsidRPr="00F70707">
        <w:rPr>
          <w:rFonts w:ascii="Times New Roman" w:hAnsi="Times New Roman" w:cs="Times New Roman"/>
          <w:sz w:val="22"/>
          <w:szCs w:val="22"/>
        </w:rPr>
        <w:t>bah v skupini v znesku 2.977.012</w:t>
      </w:r>
      <w:r w:rsidR="00816C6D" w:rsidRPr="00F70707">
        <w:rPr>
          <w:rFonts w:ascii="Times New Roman" w:hAnsi="Times New Roman" w:cs="Times New Roman"/>
          <w:sz w:val="22"/>
          <w:szCs w:val="22"/>
        </w:rPr>
        <w:t xml:space="preserve"> EUR in </w:t>
      </w:r>
      <w:r w:rsidR="00EA5366" w:rsidRPr="00F70707">
        <w:rPr>
          <w:rFonts w:ascii="Times New Roman" w:hAnsi="Times New Roman" w:cs="Times New Roman"/>
          <w:sz w:val="22"/>
          <w:szCs w:val="22"/>
        </w:rPr>
        <w:t>posojilo pri fizični osebi</w:t>
      </w:r>
      <w:r w:rsidR="00C94CE2" w:rsidRPr="00F70707">
        <w:rPr>
          <w:rFonts w:ascii="Times New Roman" w:hAnsi="Times New Roman" w:cs="Times New Roman"/>
          <w:sz w:val="22"/>
          <w:szCs w:val="22"/>
        </w:rPr>
        <w:t xml:space="preserve"> v vrednosti</w:t>
      </w:r>
      <w:r w:rsidR="00816C6D" w:rsidRPr="00F70707">
        <w:rPr>
          <w:rFonts w:ascii="Times New Roman" w:hAnsi="Times New Roman" w:cs="Times New Roman"/>
          <w:sz w:val="22"/>
          <w:szCs w:val="22"/>
        </w:rPr>
        <w:t xml:space="preserve"> </w:t>
      </w:r>
      <w:r w:rsidR="00F70707" w:rsidRPr="00F70707">
        <w:rPr>
          <w:rFonts w:ascii="Times New Roman" w:hAnsi="Times New Roman" w:cs="Times New Roman"/>
          <w:sz w:val="22"/>
          <w:szCs w:val="22"/>
        </w:rPr>
        <w:t>283</w:t>
      </w:r>
      <w:r w:rsidR="00D05D81" w:rsidRPr="00F70707">
        <w:rPr>
          <w:rFonts w:ascii="Times New Roman" w:hAnsi="Times New Roman" w:cs="Times New Roman"/>
          <w:sz w:val="22"/>
          <w:szCs w:val="22"/>
        </w:rPr>
        <w:t>.000</w:t>
      </w:r>
      <w:r w:rsidR="00905413" w:rsidRPr="00F70707">
        <w:rPr>
          <w:rFonts w:ascii="Times New Roman" w:hAnsi="Times New Roman" w:cs="Times New Roman"/>
          <w:sz w:val="22"/>
          <w:szCs w:val="22"/>
        </w:rPr>
        <w:t xml:space="preserve"> EUR</w:t>
      </w:r>
      <w:r w:rsidR="00D05D81" w:rsidRPr="00F70707">
        <w:rPr>
          <w:rFonts w:ascii="Times New Roman" w:hAnsi="Times New Roman" w:cs="Times New Roman"/>
          <w:sz w:val="22"/>
          <w:szCs w:val="22"/>
        </w:rPr>
        <w:t>. Družba je v letu 201</w:t>
      </w:r>
      <w:r w:rsidR="00F70707" w:rsidRPr="00F70707">
        <w:rPr>
          <w:rFonts w:ascii="Times New Roman" w:hAnsi="Times New Roman" w:cs="Times New Roman"/>
          <w:sz w:val="22"/>
          <w:szCs w:val="22"/>
        </w:rPr>
        <w:t>9</w:t>
      </w:r>
      <w:r w:rsidR="00697A0E" w:rsidRPr="00F70707">
        <w:rPr>
          <w:rFonts w:ascii="Times New Roman" w:hAnsi="Times New Roman" w:cs="Times New Roman"/>
          <w:sz w:val="22"/>
          <w:szCs w:val="22"/>
        </w:rPr>
        <w:t xml:space="preserve"> poslovala z dobičkom v v</w:t>
      </w:r>
      <w:r w:rsidR="001A547F">
        <w:rPr>
          <w:rFonts w:ascii="Times New Roman" w:hAnsi="Times New Roman" w:cs="Times New Roman"/>
          <w:sz w:val="22"/>
          <w:szCs w:val="22"/>
        </w:rPr>
        <w:t>rednosti</w:t>
      </w:r>
      <w:r w:rsidR="00697A0E" w:rsidRPr="00F70707">
        <w:rPr>
          <w:rFonts w:ascii="Times New Roman" w:hAnsi="Times New Roman" w:cs="Times New Roman"/>
          <w:sz w:val="22"/>
          <w:szCs w:val="22"/>
        </w:rPr>
        <w:t xml:space="preserve"> </w:t>
      </w:r>
      <w:r w:rsidR="00F70707" w:rsidRPr="00F70707">
        <w:rPr>
          <w:rFonts w:ascii="Times New Roman" w:hAnsi="Times New Roman" w:cs="Times New Roman"/>
          <w:sz w:val="22"/>
          <w:szCs w:val="22"/>
        </w:rPr>
        <w:t>246.871</w:t>
      </w:r>
      <w:r w:rsidR="00697A0E" w:rsidRPr="00F70707">
        <w:rPr>
          <w:rFonts w:ascii="Times New Roman" w:hAnsi="Times New Roman" w:cs="Times New Roman"/>
          <w:sz w:val="22"/>
          <w:szCs w:val="22"/>
        </w:rPr>
        <w:t xml:space="preserve"> EUR.</w:t>
      </w:r>
    </w:p>
    <w:p w14:paraId="5E508F95" w14:textId="77777777" w:rsidR="00C57194" w:rsidRPr="00043684" w:rsidRDefault="00C57194" w:rsidP="00D80397">
      <w:pPr>
        <w:spacing w:line="312" w:lineRule="auto"/>
        <w:jc w:val="both"/>
        <w:rPr>
          <w:rFonts w:ascii="Times New Roman" w:hAnsi="Times New Roman" w:cs="Times New Roman"/>
          <w:sz w:val="22"/>
          <w:szCs w:val="22"/>
        </w:rPr>
      </w:pPr>
    </w:p>
    <w:p w14:paraId="53A12BFB" w14:textId="77777777" w:rsidR="00697A0E" w:rsidRPr="00043684" w:rsidRDefault="00697A0E" w:rsidP="00697A0E">
      <w:pPr>
        <w:ind w:right="146"/>
        <w:jc w:val="both"/>
        <w:rPr>
          <w:rFonts w:ascii="Times New Roman" w:hAnsi="Times New Roman" w:cs="Times New Roman"/>
          <w:b/>
          <w:sz w:val="24"/>
          <w:szCs w:val="24"/>
        </w:rPr>
      </w:pPr>
      <w:r w:rsidRPr="00043684">
        <w:rPr>
          <w:rFonts w:ascii="Times New Roman" w:hAnsi="Times New Roman" w:cs="Times New Roman"/>
          <w:b/>
          <w:sz w:val="24"/>
          <w:szCs w:val="24"/>
        </w:rPr>
        <w:t>Cvetličarna d.o.o.</w:t>
      </w:r>
    </w:p>
    <w:p w14:paraId="692128C1" w14:textId="77777777" w:rsidR="00697A0E" w:rsidRPr="00043684" w:rsidRDefault="00697A0E" w:rsidP="00697A0E">
      <w:pPr>
        <w:ind w:right="146"/>
        <w:jc w:val="both"/>
        <w:rPr>
          <w:rFonts w:ascii="Times New Roman" w:hAnsi="Times New Roman" w:cs="Times New Roman"/>
          <w:sz w:val="24"/>
          <w:szCs w:val="24"/>
        </w:rPr>
      </w:pPr>
    </w:p>
    <w:p w14:paraId="38255585" w14:textId="53B4A973" w:rsidR="00697A0E" w:rsidRPr="00043684" w:rsidRDefault="00697A0E" w:rsidP="00697A0E">
      <w:pPr>
        <w:spacing w:line="312" w:lineRule="auto"/>
        <w:jc w:val="both"/>
        <w:rPr>
          <w:rFonts w:ascii="Times New Roman" w:hAnsi="Times New Roman" w:cs="Times New Roman"/>
          <w:sz w:val="22"/>
          <w:szCs w:val="22"/>
        </w:rPr>
      </w:pPr>
      <w:r w:rsidRPr="00043684">
        <w:rPr>
          <w:rFonts w:ascii="Times New Roman" w:hAnsi="Times New Roman" w:cs="Times New Roman"/>
          <w:sz w:val="22"/>
          <w:szCs w:val="22"/>
        </w:rPr>
        <w:t>Cvetli</w:t>
      </w:r>
      <w:r w:rsidR="000C280F" w:rsidRPr="00043684">
        <w:rPr>
          <w:rFonts w:ascii="Times New Roman" w:hAnsi="Times New Roman" w:cs="Times New Roman"/>
          <w:sz w:val="22"/>
          <w:szCs w:val="22"/>
        </w:rPr>
        <w:t xml:space="preserve">čarna d.o.o. ustvarja prihodke z organizacijo prireditev in je iz tega ustvarila prihodke v znesku </w:t>
      </w:r>
      <w:r w:rsidR="00FD6A92" w:rsidRPr="00043684">
        <w:rPr>
          <w:rFonts w:ascii="Times New Roman" w:hAnsi="Times New Roman" w:cs="Times New Roman"/>
          <w:sz w:val="22"/>
          <w:szCs w:val="22"/>
        </w:rPr>
        <w:t>1.</w:t>
      </w:r>
      <w:r w:rsidR="00043684" w:rsidRPr="00043684">
        <w:rPr>
          <w:rFonts w:ascii="Times New Roman" w:hAnsi="Times New Roman" w:cs="Times New Roman"/>
          <w:sz w:val="22"/>
          <w:szCs w:val="22"/>
        </w:rPr>
        <w:t>153.413</w:t>
      </w:r>
      <w:r w:rsidR="00905413" w:rsidRPr="00043684">
        <w:rPr>
          <w:rFonts w:ascii="Times New Roman" w:hAnsi="Times New Roman" w:cs="Times New Roman"/>
          <w:sz w:val="22"/>
          <w:szCs w:val="22"/>
        </w:rPr>
        <w:t xml:space="preserve"> EUR</w:t>
      </w:r>
      <w:r w:rsidR="00FD6A92" w:rsidRPr="00043684">
        <w:rPr>
          <w:rFonts w:ascii="Times New Roman" w:hAnsi="Times New Roman" w:cs="Times New Roman"/>
          <w:sz w:val="22"/>
          <w:szCs w:val="22"/>
        </w:rPr>
        <w:t xml:space="preserve">. </w:t>
      </w:r>
      <w:r w:rsidRPr="00043684">
        <w:rPr>
          <w:rFonts w:ascii="Times New Roman" w:hAnsi="Times New Roman" w:cs="Times New Roman"/>
          <w:sz w:val="22"/>
          <w:szCs w:val="22"/>
        </w:rPr>
        <w:t xml:space="preserve">Poslovni odhodki v znesku </w:t>
      </w:r>
      <w:r w:rsidR="00C5006B" w:rsidRPr="00043684">
        <w:rPr>
          <w:rFonts w:ascii="Times New Roman" w:hAnsi="Times New Roman" w:cs="Times New Roman"/>
          <w:sz w:val="22"/>
          <w:szCs w:val="22"/>
        </w:rPr>
        <w:t>1.</w:t>
      </w:r>
      <w:r w:rsidR="00043684" w:rsidRPr="00043684">
        <w:rPr>
          <w:rFonts w:ascii="Times New Roman" w:hAnsi="Times New Roman" w:cs="Times New Roman"/>
          <w:sz w:val="22"/>
          <w:szCs w:val="22"/>
        </w:rPr>
        <w:t xml:space="preserve">163.227 </w:t>
      </w:r>
      <w:r w:rsidRPr="00043684">
        <w:rPr>
          <w:rFonts w:ascii="Times New Roman" w:hAnsi="Times New Roman" w:cs="Times New Roman"/>
          <w:sz w:val="22"/>
          <w:szCs w:val="22"/>
        </w:rPr>
        <w:t xml:space="preserve">EUR so sestavljeni iz stroškov materiala v znesku </w:t>
      </w:r>
      <w:r w:rsidR="00043684" w:rsidRPr="00043684">
        <w:rPr>
          <w:rFonts w:ascii="Times New Roman" w:hAnsi="Times New Roman" w:cs="Times New Roman"/>
          <w:sz w:val="22"/>
          <w:szCs w:val="22"/>
        </w:rPr>
        <w:t>145.662</w:t>
      </w:r>
      <w:r w:rsidR="00B048DE" w:rsidRPr="00043684">
        <w:rPr>
          <w:rFonts w:ascii="Times New Roman" w:hAnsi="Times New Roman" w:cs="Times New Roman"/>
          <w:sz w:val="22"/>
          <w:szCs w:val="22"/>
        </w:rPr>
        <w:t xml:space="preserve"> </w:t>
      </w:r>
      <w:r w:rsidRPr="00043684">
        <w:rPr>
          <w:rFonts w:ascii="Times New Roman" w:hAnsi="Times New Roman" w:cs="Times New Roman"/>
          <w:sz w:val="22"/>
          <w:szCs w:val="22"/>
        </w:rPr>
        <w:t xml:space="preserve">EUR, stroškov storitev v znesku </w:t>
      </w:r>
      <w:r w:rsidR="00C5006B" w:rsidRPr="00043684">
        <w:rPr>
          <w:rFonts w:ascii="Times New Roman" w:hAnsi="Times New Roman" w:cs="Times New Roman"/>
          <w:sz w:val="22"/>
          <w:szCs w:val="22"/>
        </w:rPr>
        <w:t>9</w:t>
      </w:r>
      <w:r w:rsidR="00043684" w:rsidRPr="00043684">
        <w:rPr>
          <w:rFonts w:ascii="Times New Roman" w:hAnsi="Times New Roman" w:cs="Times New Roman"/>
          <w:sz w:val="22"/>
          <w:szCs w:val="22"/>
        </w:rPr>
        <w:t>22.735</w:t>
      </w:r>
      <w:r w:rsidRPr="00043684">
        <w:rPr>
          <w:rFonts w:ascii="Times New Roman" w:hAnsi="Times New Roman" w:cs="Times New Roman"/>
          <w:sz w:val="22"/>
          <w:szCs w:val="22"/>
        </w:rPr>
        <w:t xml:space="preserve"> EUR, stroškov dela v znesku </w:t>
      </w:r>
      <w:r w:rsidR="00043684" w:rsidRPr="00043684">
        <w:rPr>
          <w:rFonts w:ascii="Times New Roman" w:hAnsi="Times New Roman" w:cs="Times New Roman"/>
          <w:sz w:val="22"/>
          <w:szCs w:val="22"/>
        </w:rPr>
        <w:t>36.843</w:t>
      </w:r>
      <w:r w:rsidRPr="00043684">
        <w:rPr>
          <w:rFonts w:ascii="Times New Roman" w:hAnsi="Times New Roman" w:cs="Times New Roman"/>
          <w:sz w:val="22"/>
          <w:szCs w:val="22"/>
        </w:rPr>
        <w:t xml:space="preserve"> EUR, amortizacije v znesku </w:t>
      </w:r>
      <w:r w:rsidR="005935E3">
        <w:rPr>
          <w:rFonts w:ascii="Times New Roman" w:hAnsi="Times New Roman" w:cs="Times New Roman"/>
          <w:sz w:val="22"/>
          <w:szCs w:val="22"/>
        </w:rPr>
        <w:t>31.758</w:t>
      </w:r>
      <w:r w:rsidR="00C5006B" w:rsidRPr="00043684">
        <w:rPr>
          <w:rFonts w:ascii="Times New Roman" w:hAnsi="Times New Roman" w:cs="Times New Roman"/>
          <w:sz w:val="22"/>
          <w:szCs w:val="22"/>
        </w:rPr>
        <w:t xml:space="preserve"> EUR, na </w:t>
      </w:r>
      <w:proofErr w:type="spellStart"/>
      <w:r w:rsidR="00C5006B" w:rsidRPr="00043684">
        <w:rPr>
          <w:rFonts w:ascii="Times New Roman" w:hAnsi="Times New Roman" w:cs="Times New Roman"/>
          <w:sz w:val="22"/>
          <w:szCs w:val="22"/>
        </w:rPr>
        <w:t>prevrednotovlane</w:t>
      </w:r>
      <w:proofErr w:type="spellEnd"/>
      <w:r w:rsidR="00C5006B" w:rsidRPr="00043684">
        <w:rPr>
          <w:rFonts w:ascii="Times New Roman" w:hAnsi="Times New Roman" w:cs="Times New Roman"/>
          <w:sz w:val="22"/>
          <w:szCs w:val="22"/>
        </w:rPr>
        <w:t xml:space="preserve"> poslovne odhodke v vrednosti </w:t>
      </w:r>
      <w:r w:rsidR="00043684" w:rsidRPr="00043684">
        <w:rPr>
          <w:rFonts w:ascii="Times New Roman" w:hAnsi="Times New Roman" w:cs="Times New Roman"/>
          <w:sz w:val="22"/>
          <w:szCs w:val="22"/>
        </w:rPr>
        <w:t xml:space="preserve">3.494 </w:t>
      </w:r>
      <w:r w:rsidR="00C5006B" w:rsidRPr="00043684">
        <w:rPr>
          <w:rFonts w:ascii="Times New Roman" w:hAnsi="Times New Roman" w:cs="Times New Roman"/>
          <w:sz w:val="22"/>
          <w:szCs w:val="22"/>
        </w:rPr>
        <w:t xml:space="preserve">EUR </w:t>
      </w:r>
      <w:r w:rsidRPr="00043684">
        <w:rPr>
          <w:rFonts w:ascii="Times New Roman" w:hAnsi="Times New Roman" w:cs="Times New Roman"/>
          <w:sz w:val="22"/>
          <w:szCs w:val="22"/>
        </w:rPr>
        <w:t xml:space="preserve">in </w:t>
      </w:r>
      <w:r w:rsidR="00B048DE" w:rsidRPr="00043684">
        <w:rPr>
          <w:rFonts w:ascii="Times New Roman" w:hAnsi="Times New Roman" w:cs="Times New Roman"/>
          <w:sz w:val="22"/>
          <w:szCs w:val="22"/>
        </w:rPr>
        <w:t xml:space="preserve">druge poslovne odhodke v </w:t>
      </w:r>
      <w:r w:rsidRPr="00043684">
        <w:rPr>
          <w:rFonts w:ascii="Times New Roman" w:hAnsi="Times New Roman" w:cs="Times New Roman"/>
          <w:sz w:val="22"/>
          <w:szCs w:val="22"/>
        </w:rPr>
        <w:t xml:space="preserve">znesku </w:t>
      </w:r>
      <w:r w:rsidR="00043684" w:rsidRPr="00043684">
        <w:rPr>
          <w:rFonts w:ascii="Times New Roman" w:hAnsi="Times New Roman" w:cs="Times New Roman"/>
          <w:sz w:val="22"/>
          <w:szCs w:val="22"/>
        </w:rPr>
        <w:t>22.735</w:t>
      </w:r>
      <w:r w:rsidR="00B048DE" w:rsidRPr="00043684">
        <w:rPr>
          <w:rFonts w:ascii="Times New Roman" w:hAnsi="Times New Roman" w:cs="Times New Roman"/>
          <w:sz w:val="22"/>
          <w:szCs w:val="22"/>
        </w:rPr>
        <w:t xml:space="preserve"> </w:t>
      </w:r>
      <w:r w:rsidRPr="00043684">
        <w:rPr>
          <w:rFonts w:ascii="Times New Roman" w:hAnsi="Times New Roman" w:cs="Times New Roman"/>
          <w:sz w:val="22"/>
          <w:szCs w:val="22"/>
        </w:rPr>
        <w:t>EUR. Kapital družbe na dan 31.12.20</w:t>
      </w:r>
      <w:r w:rsidR="00C5006B" w:rsidRPr="00043684">
        <w:rPr>
          <w:rFonts w:ascii="Times New Roman" w:hAnsi="Times New Roman" w:cs="Times New Roman"/>
          <w:sz w:val="22"/>
          <w:szCs w:val="22"/>
        </w:rPr>
        <w:t>1</w:t>
      </w:r>
      <w:r w:rsidR="00043684" w:rsidRPr="00043684">
        <w:rPr>
          <w:rFonts w:ascii="Times New Roman" w:hAnsi="Times New Roman" w:cs="Times New Roman"/>
          <w:sz w:val="22"/>
          <w:szCs w:val="22"/>
        </w:rPr>
        <w:t>9</w:t>
      </w:r>
      <w:r w:rsidR="00C5006B" w:rsidRPr="00043684">
        <w:rPr>
          <w:rFonts w:ascii="Times New Roman" w:hAnsi="Times New Roman" w:cs="Times New Roman"/>
          <w:sz w:val="22"/>
          <w:szCs w:val="22"/>
        </w:rPr>
        <w:t xml:space="preserve"> znaša </w:t>
      </w:r>
      <w:r w:rsidR="00043684" w:rsidRPr="00043684">
        <w:rPr>
          <w:rFonts w:ascii="Times New Roman" w:hAnsi="Times New Roman" w:cs="Times New Roman"/>
          <w:sz w:val="22"/>
          <w:szCs w:val="22"/>
        </w:rPr>
        <w:t>17.282</w:t>
      </w:r>
      <w:r w:rsidRPr="00043684">
        <w:rPr>
          <w:rFonts w:ascii="Times New Roman" w:hAnsi="Times New Roman" w:cs="Times New Roman"/>
          <w:sz w:val="22"/>
          <w:szCs w:val="22"/>
        </w:rPr>
        <w:t xml:space="preserve"> EUR. Družba ima najeto </w:t>
      </w:r>
      <w:r w:rsidR="00874C27" w:rsidRPr="00043684">
        <w:rPr>
          <w:rFonts w:ascii="Times New Roman" w:hAnsi="Times New Roman" w:cs="Times New Roman"/>
          <w:sz w:val="22"/>
          <w:szCs w:val="22"/>
        </w:rPr>
        <w:t>kratkoročno posojilo pri družbah v</w:t>
      </w:r>
      <w:r w:rsidR="00C5006B" w:rsidRPr="00043684">
        <w:rPr>
          <w:rFonts w:ascii="Times New Roman" w:hAnsi="Times New Roman" w:cs="Times New Roman"/>
          <w:sz w:val="22"/>
          <w:szCs w:val="22"/>
        </w:rPr>
        <w:t xml:space="preserve"> skupini</w:t>
      </w:r>
      <w:r w:rsidR="00874C27" w:rsidRPr="00043684">
        <w:rPr>
          <w:rFonts w:ascii="Times New Roman" w:hAnsi="Times New Roman" w:cs="Times New Roman"/>
          <w:sz w:val="22"/>
          <w:szCs w:val="22"/>
        </w:rPr>
        <w:t xml:space="preserve"> </w:t>
      </w:r>
      <w:r w:rsidRPr="00043684">
        <w:rPr>
          <w:rFonts w:ascii="Times New Roman" w:hAnsi="Times New Roman" w:cs="Times New Roman"/>
          <w:sz w:val="22"/>
          <w:szCs w:val="22"/>
        </w:rPr>
        <w:t xml:space="preserve">znesku </w:t>
      </w:r>
      <w:r w:rsidR="00043684" w:rsidRPr="00043684">
        <w:rPr>
          <w:rFonts w:ascii="Times New Roman" w:hAnsi="Times New Roman" w:cs="Times New Roman"/>
          <w:sz w:val="22"/>
          <w:szCs w:val="22"/>
        </w:rPr>
        <w:t>17</w:t>
      </w:r>
      <w:r w:rsidR="00874C27" w:rsidRPr="00043684">
        <w:rPr>
          <w:rFonts w:ascii="Times New Roman" w:hAnsi="Times New Roman" w:cs="Times New Roman"/>
          <w:sz w:val="22"/>
          <w:szCs w:val="22"/>
        </w:rPr>
        <w:t>.020</w:t>
      </w:r>
      <w:r w:rsidRPr="00043684">
        <w:rPr>
          <w:rFonts w:ascii="Times New Roman" w:hAnsi="Times New Roman" w:cs="Times New Roman"/>
          <w:sz w:val="22"/>
          <w:szCs w:val="22"/>
        </w:rPr>
        <w:t xml:space="preserve"> EUR. </w:t>
      </w:r>
      <w:r w:rsidR="00C5006B" w:rsidRPr="00043684">
        <w:rPr>
          <w:rFonts w:ascii="Times New Roman" w:hAnsi="Times New Roman" w:cs="Times New Roman"/>
          <w:sz w:val="22"/>
          <w:szCs w:val="22"/>
        </w:rPr>
        <w:t>Družba je v letu 201</w:t>
      </w:r>
      <w:r w:rsidR="00043684" w:rsidRPr="00043684">
        <w:rPr>
          <w:rFonts w:ascii="Times New Roman" w:hAnsi="Times New Roman" w:cs="Times New Roman"/>
          <w:sz w:val="22"/>
          <w:szCs w:val="22"/>
        </w:rPr>
        <w:t>9</w:t>
      </w:r>
      <w:r w:rsidRPr="00043684">
        <w:rPr>
          <w:rFonts w:ascii="Times New Roman" w:hAnsi="Times New Roman" w:cs="Times New Roman"/>
          <w:sz w:val="22"/>
          <w:szCs w:val="22"/>
        </w:rPr>
        <w:t xml:space="preserve"> poslovala z </w:t>
      </w:r>
      <w:r w:rsidR="00043684" w:rsidRPr="00043684">
        <w:rPr>
          <w:rFonts w:ascii="Times New Roman" w:hAnsi="Times New Roman" w:cs="Times New Roman"/>
          <w:sz w:val="22"/>
          <w:szCs w:val="22"/>
        </w:rPr>
        <w:t xml:space="preserve">izgubo </w:t>
      </w:r>
      <w:r w:rsidRPr="00043684">
        <w:rPr>
          <w:rFonts w:ascii="Times New Roman" w:hAnsi="Times New Roman" w:cs="Times New Roman"/>
          <w:sz w:val="22"/>
          <w:szCs w:val="22"/>
        </w:rPr>
        <w:t>v v</w:t>
      </w:r>
      <w:r w:rsidR="00C84A31">
        <w:rPr>
          <w:rFonts w:ascii="Times New Roman" w:hAnsi="Times New Roman" w:cs="Times New Roman"/>
          <w:sz w:val="22"/>
          <w:szCs w:val="22"/>
        </w:rPr>
        <w:t>rednosti</w:t>
      </w:r>
      <w:r w:rsidRPr="00043684">
        <w:rPr>
          <w:rFonts w:ascii="Times New Roman" w:hAnsi="Times New Roman" w:cs="Times New Roman"/>
          <w:sz w:val="22"/>
          <w:szCs w:val="22"/>
        </w:rPr>
        <w:t xml:space="preserve"> </w:t>
      </w:r>
      <w:r w:rsidR="00043684" w:rsidRPr="00043684">
        <w:rPr>
          <w:rFonts w:ascii="Times New Roman" w:hAnsi="Times New Roman" w:cs="Times New Roman"/>
          <w:sz w:val="22"/>
          <w:szCs w:val="22"/>
        </w:rPr>
        <w:t>17.527</w:t>
      </w:r>
      <w:r w:rsidRPr="00043684">
        <w:rPr>
          <w:rFonts w:ascii="Times New Roman" w:hAnsi="Times New Roman" w:cs="Times New Roman"/>
          <w:sz w:val="22"/>
          <w:szCs w:val="22"/>
        </w:rPr>
        <w:t xml:space="preserve"> EUR.</w:t>
      </w:r>
    </w:p>
    <w:p w14:paraId="0B4EAE41" w14:textId="77777777" w:rsidR="00877CC3" w:rsidRPr="00AE6F9C" w:rsidRDefault="00877CC3" w:rsidP="00D80397">
      <w:pPr>
        <w:spacing w:line="312" w:lineRule="auto"/>
        <w:jc w:val="both"/>
        <w:rPr>
          <w:rFonts w:ascii="Times New Roman" w:hAnsi="Times New Roman" w:cs="Times New Roman"/>
          <w:sz w:val="22"/>
          <w:szCs w:val="22"/>
          <w:highlight w:val="yellow"/>
        </w:rPr>
      </w:pPr>
    </w:p>
    <w:p w14:paraId="647FAC68" w14:textId="77777777" w:rsidR="00F25DC6" w:rsidRPr="00043684" w:rsidRDefault="00F25DC6" w:rsidP="00F25DC6">
      <w:pPr>
        <w:ind w:right="146"/>
        <w:jc w:val="both"/>
        <w:rPr>
          <w:rFonts w:ascii="Times New Roman" w:hAnsi="Times New Roman" w:cs="Times New Roman"/>
          <w:b/>
          <w:sz w:val="24"/>
          <w:szCs w:val="24"/>
        </w:rPr>
      </w:pPr>
      <w:proofErr w:type="spellStart"/>
      <w:r w:rsidRPr="00043684">
        <w:rPr>
          <w:rFonts w:ascii="Times New Roman" w:hAnsi="Times New Roman" w:cs="Times New Roman"/>
          <w:b/>
          <w:sz w:val="24"/>
          <w:szCs w:val="24"/>
        </w:rPr>
        <w:t>Intara</w:t>
      </w:r>
      <w:proofErr w:type="spellEnd"/>
      <w:r w:rsidRPr="00043684">
        <w:rPr>
          <w:rFonts w:ascii="Times New Roman" w:hAnsi="Times New Roman" w:cs="Times New Roman"/>
          <w:b/>
          <w:sz w:val="24"/>
          <w:szCs w:val="24"/>
        </w:rPr>
        <w:t xml:space="preserve"> d.d.</w:t>
      </w:r>
    </w:p>
    <w:p w14:paraId="110605D9" w14:textId="77777777" w:rsidR="00C57194" w:rsidRPr="00043684" w:rsidRDefault="00C57194" w:rsidP="00D80397">
      <w:pPr>
        <w:spacing w:line="312" w:lineRule="auto"/>
        <w:jc w:val="both"/>
        <w:rPr>
          <w:rFonts w:ascii="Times New Roman" w:hAnsi="Times New Roman" w:cs="Times New Roman"/>
          <w:sz w:val="22"/>
          <w:szCs w:val="22"/>
        </w:rPr>
      </w:pPr>
    </w:p>
    <w:p w14:paraId="2F1B172C" w14:textId="4EFDB919" w:rsidR="00782AE7" w:rsidRPr="001B0FCE" w:rsidRDefault="00BD7DD0" w:rsidP="00D80397">
      <w:pPr>
        <w:spacing w:line="312" w:lineRule="auto"/>
        <w:jc w:val="both"/>
        <w:rPr>
          <w:rFonts w:ascii="Times New Roman" w:hAnsi="Times New Roman" w:cs="Times New Roman"/>
          <w:sz w:val="22"/>
          <w:szCs w:val="22"/>
        </w:rPr>
      </w:pPr>
      <w:r w:rsidRPr="00043684">
        <w:rPr>
          <w:rFonts w:ascii="Times New Roman" w:hAnsi="Times New Roman" w:cs="Times New Roman"/>
          <w:sz w:val="22"/>
          <w:szCs w:val="22"/>
        </w:rPr>
        <w:t xml:space="preserve">Družba </w:t>
      </w:r>
      <w:proofErr w:type="spellStart"/>
      <w:r w:rsidRPr="00043684">
        <w:rPr>
          <w:rFonts w:ascii="Times New Roman" w:hAnsi="Times New Roman" w:cs="Times New Roman"/>
          <w:sz w:val="22"/>
          <w:szCs w:val="22"/>
        </w:rPr>
        <w:t>Intara</w:t>
      </w:r>
      <w:proofErr w:type="spellEnd"/>
      <w:r w:rsidRPr="00043684">
        <w:rPr>
          <w:rFonts w:ascii="Times New Roman" w:hAnsi="Times New Roman" w:cs="Times New Roman"/>
          <w:sz w:val="22"/>
          <w:szCs w:val="22"/>
        </w:rPr>
        <w:t xml:space="preserve"> d.d. ustvarja prihodke od </w:t>
      </w:r>
      <w:proofErr w:type="spellStart"/>
      <w:r w:rsidRPr="00043684">
        <w:rPr>
          <w:rFonts w:ascii="Times New Roman" w:hAnsi="Times New Roman" w:cs="Times New Roman"/>
          <w:sz w:val="22"/>
          <w:szCs w:val="22"/>
        </w:rPr>
        <w:t>naložbenja</w:t>
      </w:r>
      <w:proofErr w:type="spellEnd"/>
      <w:r w:rsidRPr="00043684">
        <w:rPr>
          <w:rFonts w:ascii="Times New Roman" w:hAnsi="Times New Roman" w:cs="Times New Roman"/>
          <w:sz w:val="22"/>
          <w:szCs w:val="22"/>
        </w:rPr>
        <w:t xml:space="preserve">. V </w:t>
      </w:r>
      <w:r w:rsidR="00547FA1" w:rsidRPr="00043684">
        <w:rPr>
          <w:rFonts w:ascii="Times New Roman" w:hAnsi="Times New Roman" w:cs="Times New Roman"/>
          <w:sz w:val="22"/>
          <w:szCs w:val="22"/>
        </w:rPr>
        <w:t>letu 201</w:t>
      </w:r>
      <w:r w:rsidR="00064B09" w:rsidRPr="00043684">
        <w:rPr>
          <w:rFonts w:ascii="Times New Roman" w:hAnsi="Times New Roman" w:cs="Times New Roman"/>
          <w:sz w:val="22"/>
          <w:szCs w:val="22"/>
        </w:rPr>
        <w:t>9</w:t>
      </w:r>
      <w:r w:rsidR="00905413" w:rsidRPr="00043684">
        <w:rPr>
          <w:rFonts w:ascii="Times New Roman" w:hAnsi="Times New Roman" w:cs="Times New Roman"/>
          <w:sz w:val="22"/>
          <w:szCs w:val="22"/>
        </w:rPr>
        <w:t xml:space="preserve"> </w:t>
      </w:r>
      <w:r w:rsidR="00043684" w:rsidRPr="00043684">
        <w:rPr>
          <w:rFonts w:ascii="Times New Roman" w:hAnsi="Times New Roman" w:cs="Times New Roman"/>
          <w:sz w:val="22"/>
          <w:szCs w:val="22"/>
        </w:rPr>
        <w:t xml:space="preserve">je družba ustvarila 1.702 EUR </w:t>
      </w:r>
      <w:r w:rsidRPr="00043684">
        <w:rPr>
          <w:rFonts w:ascii="Times New Roman" w:hAnsi="Times New Roman" w:cs="Times New Roman"/>
          <w:sz w:val="22"/>
          <w:szCs w:val="22"/>
        </w:rPr>
        <w:t>prihodkov.</w:t>
      </w:r>
      <w:r w:rsidR="00547FA1" w:rsidRPr="00043684">
        <w:rPr>
          <w:rFonts w:ascii="Times New Roman" w:hAnsi="Times New Roman" w:cs="Times New Roman"/>
          <w:sz w:val="22"/>
          <w:szCs w:val="22"/>
        </w:rPr>
        <w:t xml:space="preserve"> Odhodki so v letu 201</w:t>
      </w:r>
      <w:r w:rsidR="00043684" w:rsidRPr="00043684">
        <w:rPr>
          <w:rFonts w:ascii="Times New Roman" w:hAnsi="Times New Roman" w:cs="Times New Roman"/>
          <w:sz w:val="22"/>
          <w:szCs w:val="22"/>
        </w:rPr>
        <w:t>9</w:t>
      </w:r>
      <w:r w:rsidR="005C2F68" w:rsidRPr="00043684">
        <w:rPr>
          <w:rFonts w:ascii="Times New Roman" w:hAnsi="Times New Roman" w:cs="Times New Roman"/>
          <w:sz w:val="22"/>
          <w:szCs w:val="22"/>
        </w:rPr>
        <w:t xml:space="preserve"> znašali</w:t>
      </w:r>
      <w:r w:rsidR="00043684" w:rsidRPr="00043684">
        <w:rPr>
          <w:rFonts w:ascii="Times New Roman" w:hAnsi="Times New Roman" w:cs="Times New Roman"/>
          <w:sz w:val="22"/>
          <w:szCs w:val="22"/>
        </w:rPr>
        <w:t xml:space="preserve"> 1.062.674</w:t>
      </w:r>
      <w:r w:rsidR="00547FA1" w:rsidRPr="00043684">
        <w:rPr>
          <w:rFonts w:ascii="Times New Roman" w:hAnsi="Times New Roman" w:cs="Times New Roman"/>
          <w:sz w:val="22"/>
          <w:szCs w:val="22"/>
        </w:rPr>
        <w:t xml:space="preserve"> </w:t>
      </w:r>
      <w:r w:rsidR="00905413" w:rsidRPr="00043684">
        <w:rPr>
          <w:rFonts w:ascii="Times New Roman" w:hAnsi="Times New Roman" w:cs="Times New Roman"/>
          <w:sz w:val="22"/>
          <w:szCs w:val="22"/>
        </w:rPr>
        <w:t>EUR</w:t>
      </w:r>
      <w:r w:rsidR="00043684" w:rsidRPr="00043684">
        <w:rPr>
          <w:rFonts w:ascii="Times New Roman" w:hAnsi="Times New Roman" w:cs="Times New Roman"/>
          <w:sz w:val="22"/>
          <w:szCs w:val="22"/>
        </w:rPr>
        <w:t xml:space="preserve"> in se nanašajo večinoma na slabitev </w:t>
      </w:r>
      <w:r w:rsidR="00043684" w:rsidRPr="00043684">
        <w:rPr>
          <w:rFonts w:ascii="Times New Roman" w:hAnsi="Times New Roman" w:cs="Times New Roman"/>
          <w:sz w:val="22"/>
          <w:szCs w:val="22"/>
        </w:rPr>
        <w:lastRenderedPageBreak/>
        <w:t xml:space="preserve">naložbe. </w:t>
      </w:r>
      <w:r w:rsidR="00C04150" w:rsidRPr="00043684">
        <w:rPr>
          <w:rFonts w:ascii="Times New Roman" w:hAnsi="Times New Roman" w:cs="Times New Roman"/>
          <w:sz w:val="22"/>
          <w:szCs w:val="22"/>
        </w:rPr>
        <w:t>Kapital družbe na da</w:t>
      </w:r>
      <w:r w:rsidR="00547FA1" w:rsidRPr="00043684">
        <w:rPr>
          <w:rFonts w:ascii="Times New Roman" w:hAnsi="Times New Roman" w:cs="Times New Roman"/>
          <w:sz w:val="22"/>
          <w:szCs w:val="22"/>
        </w:rPr>
        <w:t>n 31.12.201</w:t>
      </w:r>
      <w:r w:rsidR="00043684" w:rsidRPr="00043684">
        <w:rPr>
          <w:rFonts w:ascii="Times New Roman" w:hAnsi="Times New Roman" w:cs="Times New Roman"/>
          <w:sz w:val="22"/>
          <w:szCs w:val="22"/>
        </w:rPr>
        <w:t>9</w:t>
      </w:r>
      <w:r w:rsidR="00905413" w:rsidRPr="00043684">
        <w:rPr>
          <w:rFonts w:ascii="Times New Roman" w:hAnsi="Times New Roman" w:cs="Times New Roman"/>
          <w:sz w:val="22"/>
          <w:szCs w:val="22"/>
        </w:rPr>
        <w:t xml:space="preserve"> znaša </w:t>
      </w:r>
      <w:r w:rsidR="00043684" w:rsidRPr="00043684">
        <w:rPr>
          <w:rFonts w:ascii="Times New Roman" w:hAnsi="Times New Roman" w:cs="Times New Roman"/>
          <w:sz w:val="22"/>
          <w:szCs w:val="22"/>
        </w:rPr>
        <w:t>1.326.190</w:t>
      </w:r>
      <w:r w:rsidR="00905413" w:rsidRPr="00043684">
        <w:rPr>
          <w:rFonts w:ascii="Times New Roman" w:hAnsi="Times New Roman" w:cs="Times New Roman"/>
          <w:sz w:val="22"/>
          <w:szCs w:val="22"/>
        </w:rPr>
        <w:t xml:space="preserve"> EUR</w:t>
      </w:r>
      <w:r w:rsidR="00547FA1" w:rsidRPr="00043684">
        <w:rPr>
          <w:rFonts w:ascii="Times New Roman" w:hAnsi="Times New Roman" w:cs="Times New Roman"/>
          <w:sz w:val="22"/>
          <w:szCs w:val="22"/>
        </w:rPr>
        <w:t>. Družba je v letu 201</w:t>
      </w:r>
      <w:r w:rsidR="00043684" w:rsidRPr="00043684">
        <w:rPr>
          <w:rFonts w:ascii="Times New Roman" w:hAnsi="Times New Roman" w:cs="Times New Roman"/>
          <w:sz w:val="22"/>
          <w:szCs w:val="22"/>
        </w:rPr>
        <w:t>9</w:t>
      </w:r>
      <w:r w:rsidR="00547FA1" w:rsidRPr="00043684">
        <w:rPr>
          <w:rFonts w:ascii="Times New Roman" w:hAnsi="Times New Roman" w:cs="Times New Roman"/>
          <w:sz w:val="22"/>
          <w:szCs w:val="22"/>
        </w:rPr>
        <w:t xml:space="preserve"> </w:t>
      </w:r>
      <w:r w:rsidR="00C04150" w:rsidRPr="00043684">
        <w:rPr>
          <w:rFonts w:ascii="Times New Roman" w:hAnsi="Times New Roman" w:cs="Times New Roman"/>
          <w:sz w:val="22"/>
          <w:szCs w:val="22"/>
        </w:rPr>
        <w:t>p</w:t>
      </w:r>
      <w:r w:rsidR="00547FA1" w:rsidRPr="00043684">
        <w:rPr>
          <w:rFonts w:ascii="Times New Roman" w:hAnsi="Times New Roman" w:cs="Times New Roman"/>
          <w:sz w:val="22"/>
          <w:szCs w:val="22"/>
        </w:rPr>
        <w:t>oslovala z izgubo v v</w:t>
      </w:r>
      <w:r w:rsidR="008744B4">
        <w:rPr>
          <w:rFonts w:ascii="Times New Roman" w:hAnsi="Times New Roman" w:cs="Times New Roman"/>
          <w:sz w:val="22"/>
          <w:szCs w:val="22"/>
        </w:rPr>
        <w:t>rednosti</w:t>
      </w:r>
      <w:r w:rsidR="00043684" w:rsidRPr="00043684">
        <w:rPr>
          <w:rFonts w:ascii="Times New Roman" w:hAnsi="Times New Roman" w:cs="Times New Roman"/>
          <w:sz w:val="22"/>
          <w:szCs w:val="22"/>
        </w:rPr>
        <w:t xml:space="preserve"> 1.061.247</w:t>
      </w:r>
      <w:r w:rsidR="00C04150" w:rsidRPr="00043684">
        <w:rPr>
          <w:rFonts w:ascii="Times New Roman" w:hAnsi="Times New Roman" w:cs="Times New Roman"/>
          <w:sz w:val="22"/>
          <w:szCs w:val="22"/>
        </w:rPr>
        <w:t xml:space="preserve"> EUR.</w:t>
      </w:r>
    </w:p>
    <w:p w14:paraId="3D54B572" w14:textId="7C9753BA" w:rsidR="00A00732" w:rsidRDefault="00A00732" w:rsidP="00D80397">
      <w:pPr>
        <w:spacing w:line="312" w:lineRule="auto"/>
        <w:jc w:val="both"/>
        <w:rPr>
          <w:rFonts w:ascii="Times New Roman" w:hAnsi="Times New Roman" w:cs="Times New Roman"/>
          <w:sz w:val="22"/>
          <w:szCs w:val="22"/>
        </w:rPr>
      </w:pPr>
    </w:p>
    <w:p w14:paraId="5473FEAE" w14:textId="77777777" w:rsidR="006614FF" w:rsidRDefault="006614FF" w:rsidP="00D80397">
      <w:pPr>
        <w:spacing w:line="312" w:lineRule="auto"/>
        <w:jc w:val="both"/>
        <w:rPr>
          <w:rFonts w:ascii="Times New Roman" w:hAnsi="Times New Roman" w:cs="Times New Roman"/>
          <w:sz w:val="22"/>
          <w:szCs w:val="22"/>
        </w:rPr>
      </w:pPr>
    </w:p>
    <w:p w14:paraId="6AC8B1AD" w14:textId="77777777" w:rsidR="00F16C5B" w:rsidRPr="001B0FCE" w:rsidRDefault="00F16C5B" w:rsidP="00D80397">
      <w:pPr>
        <w:spacing w:line="312" w:lineRule="auto"/>
        <w:jc w:val="both"/>
        <w:rPr>
          <w:rFonts w:ascii="Times New Roman" w:hAnsi="Times New Roman" w:cs="Times New Roman"/>
          <w:sz w:val="22"/>
          <w:szCs w:val="22"/>
        </w:rPr>
      </w:pPr>
    </w:p>
    <w:p w14:paraId="75C1B4AC" w14:textId="77777777" w:rsidR="008A3AFD" w:rsidRPr="001B0FCE" w:rsidRDefault="008A3AFD" w:rsidP="00D80397">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Ključni bilančni podatki odvisnih družb</w:t>
      </w:r>
    </w:p>
    <w:p w14:paraId="233D17A8" w14:textId="77777777" w:rsidR="00697A0E" w:rsidRDefault="00697A0E" w:rsidP="00356A93">
      <w:pPr>
        <w:shd w:val="clear" w:color="auto" w:fill="FFFFFF"/>
        <w:spacing w:line="240" w:lineRule="exact"/>
        <w:jc w:val="both"/>
        <w:rPr>
          <w:rFonts w:ascii="Times New Roman" w:hAnsi="Times New Roman" w:cs="Times New Roman"/>
          <w:sz w:val="22"/>
          <w:szCs w:val="22"/>
        </w:rPr>
      </w:pPr>
    </w:p>
    <w:tbl>
      <w:tblPr>
        <w:tblW w:w="5000" w:type="pct"/>
        <w:tblCellMar>
          <w:left w:w="70" w:type="dxa"/>
          <w:right w:w="70" w:type="dxa"/>
        </w:tblCellMar>
        <w:tblLook w:val="04A0" w:firstRow="1" w:lastRow="0" w:firstColumn="1" w:lastColumn="0" w:noHBand="0" w:noVBand="1"/>
      </w:tblPr>
      <w:tblGrid>
        <w:gridCol w:w="1786"/>
        <w:gridCol w:w="2758"/>
        <w:gridCol w:w="2114"/>
        <w:gridCol w:w="1579"/>
        <w:gridCol w:w="976"/>
      </w:tblGrid>
      <w:tr w:rsidR="00E46277" w:rsidRPr="00E46277" w14:paraId="66BACF1B" w14:textId="77777777" w:rsidTr="00E46277">
        <w:trPr>
          <w:trHeight w:val="240"/>
        </w:trPr>
        <w:tc>
          <w:tcPr>
            <w:tcW w:w="987" w:type="pct"/>
            <w:tcBorders>
              <w:top w:val="nil"/>
              <w:left w:val="nil"/>
              <w:bottom w:val="nil"/>
              <w:right w:val="nil"/>
            </w:tcBorders>
            <w:shd w:val="clear" w:color="auto" w:fill="auto"/>
            <w:noWrap/>
            <w:vAlign w:val="bottom"/>
            <w:hideMark/>
          </w:tcPr>
          <w:p w14:paraId="79C15488" w14:textId="77777777" w:rsidR="00E46277" w:rsidRPr="00E46277" w:rsidRDefault="00E46277" w:rsidP="00E46277">
            <w:pPr>
              <w:widowControl/>
              <w:autoSpaceDE/>
              <w:autoSpaceDN/>
              <w:adjustRightInd/>
              <w:rPr>
                <w:rFonts w:ascii="Times New Roman" w:hAnsi="Times New Roman" w:cs="Times New Roman"/>
                <w:sz w:val="24"/>
                <w:szCs w:val="24"/>
              </w:rPr>
            </w:pPr>
          </w:p>
        </w:tc>
        <w:tc>
          <w:tcPr>
            <w:tcW w:w="1517" w:type="pct"/>
            <w:tcBorders>
              <w:top w:val="nil"/>
              <w:left w:val="nil"/>
              <w:bottom w:val="nil"/>
              <w:right w:val="nil"/>
            </w:tcBorders>
            <w:shd w:val="clear" w:color="auto" w:fill="auto"/>
            <w:noWrap/>
            <w:vAlign w:val="center"/>
            <w:hideMark/>
          </w:tcPr>
          <w:p w14:paraId="08D4D0B5"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CVETLIČARNA NEPREMIČNINE d.o.o.</w:t>
            </w:r>
          </w:p>
        </w:tc>
        <w:tc>
          <w:tcPr>
            <w:tcW w:w="1143" w:type="pct"/>
            <w:tcBorders>
              <w:top w:val="nil"/>
              <w:left w:val="nil"/>
              <w:bottom w:val="nil"/>
              <w:right w:val="nil"/>
            </w:tcBorders>
            <w:shd w:val="clear" w:color="auto" w:fill="auto"/>
            <w:noWrap/>
            <w:vAlign w:val="center"/>
            <w:hideMark/>
          </w:tcPr>
          <w:p w14:paraId="6757676C"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CENTER CVETLIČARNA d.d.</w:t>
            </w:r>
          </w:p>
        </w:tc>
        <w:tc>
          <w:tcPr>
            <w:tcW w:w="850" w:type="pct"/>
            <w:tcBorders>
              <w:top w:val="nil"/>
              <w:left w:val="nil"/>
              <w:bottom w:val="nil"/>
              <w:right w:val="nil"/>
            </w:tcBorders>
            <w:shd w:val="clear" w:color="auto" w:fill="auto"/>
            <w:noWrap/>
            <w:vAlign w:val="center"/>
            <w:hideMark/>
          </w:tcPr>
          <w:p w14:paraId="1F2798DE"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CVETLIČARNA d.o.o.</w:t>
            </w:r>
          </w:p>
        </w:tc>
        <w:tc>
          <w:tcPr>
            <w:tcW w:w="503" w:type="pct"/>
            <w:tcBorders>
              <w:top w:val="nil"/>
              <w:left w:val="nil"/>
              <w:bottom w:val="nil"/>
              <w:right w:val="nil"/>
            </w:tcBorders>
            <w:shd w:val="clear" w:color="auto" w:fill="auto"/>
            <w:noWrap/>
            <w:vAlign w:val="center"/>
            <w:hideMark/>
          </w:tcPr>
          <w:p w14:paraId="4D202F13"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INTARA d.d.</w:t>
            </w:r>
          </w:p>
        </w:tc>
      </w:tr>
      <w:tr w:rsidR="00E46277" w:rsidRPr="00E46277" w14:paraId="1FD8F500" w14:textId="77777777" w:rsidTr="00E46277">
        <w:trPr>
          <w:trHeight w:val="240"/>
        </w:trPr>
        <w:tc>
          <w:tcPr>
            <w:tcW w:w="987" w:type="pct"/>
            <w:tcBorders>
              <w:top w:val="nil"/>
              <w:left w:val="nil"/>
              <w:bottom w:val="nil"/>
              <w:right w:val="nil"/>
            </w:tcBorders>
            <w:shd w:val="clear" w:color="auto" w:fill="auto"/>
            <w:noWrap/>
            <w:vAlign w:val="center"/>
            <w:hideMark/>
          </w:tcPr>
          <w:p w14:paraId="27A82B88" w14:textId="77777777" w:rsidR="00E46277" w:rsidRPr="00E46277" w:rsidRDefault="00E46277" w:rsidP="00E46277">
            <w:pPr>
              <w:widowControl/>
              <w:autoSpaceDE/>
              <w:autoSpaceDN/>
              <w:adjustRightInd/>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Bilančni podatki (EUR)</w:t>
            </w:r>
          </w:p>
        </w:tc>
        <w:tc>
          <w:tcPr>
            <w:tcW w:w="1517" w:type="pct"/>
            <w:tcBorders>
              <w:top w:val="nil"/>
              <w:left w:val="nil"/>
              <w:bottom w:val="nil"/>
              <w:right w:val="nil"/>
            </w:tcBorders>
            <w:shd w:val="clear" w:color="auto" w:fill="auto"/>
            <w:noWrap/>
            <w:vAlign w:val="center"/>
            <w:hideMark/>
          </w:tcPr>
          <w:p w14:paraId="799AC962"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31.12.2019</w:t>
            </w:r>
          </w:p>
        </w:tc>
        <w:tc>
          <w:tcPr>
            <w:tcW w:w="1143" w:type="pct"/>
            <w:tcBorders>
              <w:top w:val="nil"/>
              <w:left w:val="nil"/>
              <w:bottom w:val="nil"/>
              <w:right w:val="nil"/>
            </w:tcBorders>
            <w:shd w:val="clear" w:color="auto" w:fill="auto"/>
            <w:noWrap/>
            <w:vAlign w:val="center"/>
            <w:hideMark/>
          </w:tcPr>
          <w:p w14:paraId="422CB1A8"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31.12.2019</w:t>
            </w:r>
          </w:p>
        </w:tc>
        <w:tc>
          <w:tcPr>
            <w:tcW w:w="850" w:type="pct"/>
            <w:tcBorders>
              <w:top w:val="nil"/>
              <w:left w:val="nil"/>
              <w:bottom w:val="nil"/>
              <w:right w:val="nil"/>
            </w:tcBorders>
            <w:shd w:val="clear" w:color="auto" w:fill="auto"/>
            <w:noWrap/>
            <w:vAlign w:val="center"/>
            <w:hideMark/>
          </w:tcPr>
          <w:p w14:paraId="47A85A04"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31.12.2019</w:t>
            </w:r>
          </w:p>
        </w:tc>
        <w:tc>
          <w:tcPr>
            <w:tcW w:w="503" w:type="pct"/>
            <w:tcBorders>
              <w:top w:val="nil"/>
              <w:left w:val="nil"/>
              <w:bottom w:val="nil"/>
              <w:right w:val="nil"/>
            </w:tcBorders>
            <w:shd w:val="clear" w:color="auto" w:fill="auto"/>
            <w:noWrap/>
            <w:vAlign w:val="center"/>
            <w:hideMark/>
          </w:tcPr>
          <w:p w14:paraId="20921915"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31.12.2019</w:t>
            </w:r>
          </w:p>
        </w:tc>
      </w:tr>
      <w:tr w:rsidR="00E46277" w:rsidRPr="00E46277" w14:paraId="7CF44717" w14:textId="77777777" w:rsidTr="00E46277">
        <w:trPr>
          <w:trHeight w:val="240"/>
        </w:trPr>
        <w:tc>
          <w:tcPr>
            <w:tcW w:w="987" w:type="pct"/>
            <w:tcBorders>
              <w:top w:val="nil"/>
              <w:left w:val="nil"/>
              <w:bottom w:val="nil"/>
              <w:right w:val="nil"/>
            </w:tcBorders>
            <w:shd w:val="clear" w:color="auto" w:fill="auto"/>
            <w:noWrap/>
            <w:vAlign w:val="center"/>
            <w:hideMark/>
          </w:tcPr>
          <w:p w14:paraId="613BC795"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Kratkoročna sredstva</w:t>
            </w:r>
          </w:p>
        </w:tc>
        <w:tc>
          <w:tcPr>
            <w:tcW w:w="1517" w:type="pct"/>
            <w:tcBorders>
              <w:top w:val="nil"/>
              <w:left w:val="nil"/>
              <w:bottom w:val="nil"/>
              <w:right w:val="nil"/>
            </w:tcBorders>
            <w:shd w:val="clear" w:color="auto" w:fill="auto"/>
            <w:noWrap/>
            <w:vAlign w:val="center"/>
            <w:hideMark/>
          </w:tcPr>
          <w:p w14:paraId="4D647D03"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488.814</w:t>
            </w:r>
          </w:p>
        </w:tc>
        <w:tc>
          <w:tcPr>
            <w:tcW w:w="1143" w:type="pct"/>
            <w:tcBorders>
              <w:top w:val="nil"/>
              <w:left w:val="nil"/>
              <w:bottom w:val="nil"/>
              <w:right w:val="nil"/>
            </w:tcBorders>
            <w:shd w:val="clear" w:color="auto" w:fill="auto"/>
            <w:noWrap/>
            <w:vAlign w:val="center"/>
            <w:hideMark/>
          </w:tcPr>
          <w:p w14:paraId="231CCCC9"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312.677</w:t>
            </w:r>
          </w:p>
        </w:tc>
        <w:tc>
          <w:tcPr>
            <w:tcW w:w="850" w:type="pct"/>
            <w:tcBorders>
              <w:top w:val="nil"/>
              <w:left w:val="nil"/>
              <w:bottom w:val="nil"/>
              <w:right w:val="nil"/>
            </w:tcBorders>
            <w:shd w:val="clear" w:color="auto" w:fill="auto"/>
            <w:noWrap/>
            <w:vAlign w:val="center"/>
            <w:hideMark/>
          </w:tcPr>
          <w:p w14:paraId="22E8F5B1"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351.169</w:t>
            </w:r>
          </w:p>
        </w:tc>
        <w:tc>
          <w:tcPr>
            <w:tcW w:w="503" w:type="pct"/>
            <w:tcBorders>
              <w:top w:val="nil"/>
              <w:left w:val="nil"/>
              <w:bottom w:val="nil"/>
              <w:right w:val="nil"/>
            </w:tcBorders>
            <w:shd w:val="clear" w:color="auto" w:fill="auto"/>
            <w:noWrap/>
            <w:vAlign w:val="center"/>
            <w:hideMark/>
          </w:tcPr>
          <w:p w14:paraId="5E264364"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1.257.399</w:t>
            </w:r>
          </w:p>
        </w:tc>
      </w:tr>
      <w:tr w:rsidR="00E46277" w:rsidRPr="00E46277" w14:paraId="59C116E3" w14:textId="77777777" w:rsidTr="00E46277">
        <w:trPr>
          <w:trHeight w:val="240"/>
        </w:trPr>
        <w:tc>
          <w:tcPr>
            <w:tcW w:w="987" w:type="pct"/>
            <w:tcBorders>
              <w:top w:val="nil"/>
              <w:left w:val="nil"/>
              <w:bottom w:val="nil"/>
              <w:right w:val="nil"/>
            </w:tcBorders>
            <w:shd w:val="clear" w:color="auto" w:fill="auto"/>
            <w:noWrap/>
            <w:vAlign w:val="center"/>
            <w:hideMark/>
          </w:tcPr>
          <w:p w14:paraId="42582F8C"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Dolgoročna sredstva</w:t>
            </w:r>
          </w:p>
        </w:tc>
        <w:tc>
          <w:tcPr>
            <w:tcW w:w="1517" w:type="pct"/>
            <w:tcBorders>
              <w:top w:val="nil"/>
              <w:left w:val="nil"/>
              <w:bottom w:val="nil"/>
              <w:right w:val="nil"/>
            </w:tcBorders>
            <w:shd w:val="clear" w:color="auto" w:fill="auto"/>
            <w:noWrap/>
            <w:vAlign w:val="center"/>
            <w:hideMark/>
          </w:tcPr>
          <w:p w14:paraId="4C24E0CE"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1.577.807</w:t>
            </w:r>
          </w:p>
        </w:tc>
        <w:tc>
          <w:tcPr>
            <w:tcW w:w="1143" w:type="pct"/>
            <w:tcBorders>
              <w:top w:val="nil"/>
              <w:left w:val="nil"/>
              <w:bottom w:val="nil"/>
              <w:right w:val="nil"/>
            </w:tcBorders>
            <w:shd w:val="clear" w:color="auto" w:fill="auto"/>
            <w:noWrap/>
            <w:vAlign w:val="center"/>
            <w:hideMark/>
          </w:tcPr>
          <w:p w14:paraId="3DD11B99"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8.839.237</w:t>
            </w:r>
          </w:p>
        </w:tc>
        <w:tc>
          <w:tcPr>
            <w:tcW w:w="850" w:type="pct"/>
            <w:tcBorders>
              <w:top w:val="nil"/>
              <w:left w:val="nil"/>
              <w:bottom w:val="nil"/>
              <w:right w:val="nil"/>
            </w:tcBorders>
            <w:shd w:val="clear" w:color="auto" w:fill="auto"/>
            <w:noWrap/>
            <w:vAlign w:val="center"/>
            <w:hideMark/>
          </w:tcPr>
          <w:p w14:paraId="1A1C917A"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66.944</w:t>
            </w:r>
          </w:p>
        </w:tc>
        <w:tc>
          <w:tcPr>
            <w:tcW w:w="503" w:type="pct"/>
            <w:tcBorders>
              <w:top w:val="nil"/>
              <w:left w:val="nil"/>
              <w:bottom w:val="nil"/>
              <w:right w:val="nil"/>
            </w:tcBorders>
            <w:shd w:val="clear" w:color="auto" w:fill="auto"/>
            <w:noWrap/>
            <w:vAlign w:val="center"/>
            <w:hideMark/>
          </w:tcPr>
          <w:p w14:paraId="5505C771"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70.917</w:t>
            </w:r>
          </w:p>
        </w:tc>
      </w:tr>
      <w:tr w:rsidR="00E46277" w:rsidRPr="00E46277" w14:paraId="10893FD8" w14:textId="77777777" w:rsidTr="00E46277">
        <w:trPr>
          <w:trHeight w:val="240"/>
        </w:trPr>
        <w:tc>
          <w:tcPr>
            <w:tcW w:w="987" w:type="pct"/>
            <w:tcBorders>
              <w:top w:val="nil"/>
              <w:left w:val="nil"/>
              <w:bottom w:val="nil"/>
              <w:right w:val="nil"/>
            </w:tcBorders>
            <w:shd w:val="clear" w:color="auto" w:fill="auto"/>
            <w:noWrap/>
            <w:vAlign w:val="center"/>
            <w:hideMark/>
          </w:tcPr>
          <w:p w14:paraId="5F97DE53"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Kratkoročne obveznosti</w:t>
            </w:r>
          </w:p>
        </w:tc>
        <w:tc>
          <w:tcPr>
            <w:tcW w:w="1517" w:type="pct"/>
            <w:tcBorders>
              <w:top w:val="nil"/>
              <w:left w:val="nil"/>
              <w:bottom w:val="nil"/>
              <w:right w:val="nil"/>
            </w:tcBorders>
            <w:shd w:val="clear" w:color="auto" w:fill="auto"/>
            <w:noWrap/>
            <w:vAlign w:val="center"/>
            <w:hideMark/>
          </w:tcPr>
          <w:p w14:paraId="60390A84"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251.521</w:t>
            </w:r>
          </w:p>
        </w:tc>
        <w:tc>
          <w:tcPr>
            <w:tcW w:w="1143" w:type="pct"/>
            <w:tcBorders>
              <w:top w:val="nil"/>
              <w:left w:val="nil"/>
              <w:bottom w:val="nil"/>
              <w:right w:val="nil"/>
            </w:tcBorders>
            <w:shd w:val="clear" w:color="auto" w:fill="auto"/>
            <w:noWrap/>
            <w:vAlign w:val="center"/>
            <w:hideMark/>
          </w:tcPr>
          <w:p w14:paraId="0755472B" w14:textId="2E34655B"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5.05</w:t>
            </w:r>
            <w:r w:rsidR="005935E3">
              <w:rPr>
                <w:rFonts w:ascii="Times New Roman" w:hAnsi="Times New Roman" w:cs="Times New Roman"/>
                <w:color w:val="000000"/>
                <w:sz w:val="18"/>
                <w:szCs w:val="18"/>
              </w:rPr>
              <w:t>4</w:t>
            </w:r>
            <w:r w:rsidRPr="00E46277">
              <w:rPr>
                <w:rFonts w:ascii="Times New Roman" w:hAnsi="Times New Roman" w:cs="Times New Roman"/>
                <w:color w:val="000000"/>
                <w:sz w:val="18"/>
                <w:szCs w:val="18"/>
              </w:rPr>
              <w:t>.692</w:t>
            </w:r>
          </w:p>
        </w:tc>
        <w:tc>
          <w:tcPr>
            <w:tcW w:w="850" w:type="pct"/>
            <w:tcBorders>
              <w:top w:val="nil"/>
              <w:left w:val="nil"/>
              <w:bottom w:val="nil"/>
              <w:right w:val="nil"/>
            </w:tcBorders>
            <w:shd w:val="clear" w:color="auto" w:fill="auto"/>
            <w:noWrap/>
            <w:vAlign w:val="center"/>
            <w:hideMark/>
          </w:tcPr>
          <w:p w14:paraId="6D97EE99"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373.530</w:t>
            </w:r>
          </w:p>
        </w:tc>
        <w:tc>
          <w:tcPr>
            <w:tcW w:w="503" w:type="pct"/>
            <w:tcBorders>
              <w:top w:val="nil"/>
              <w:left w:val="nil"/>
              <w:bottom w:val="nil"/>
              <w:right w:val="nil"/>
            </w:tcBorders>
            <w:shd w:val="clear" w:color="auto" w:fill="auto"/>
            <w:noWrap/>
            <w:vAlign w:val="center"/>
            <w:hideMark/>
          </w:tcPr>
          <w:p w14:paraId="78A94356"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2.126</w:t>
            </w:r>
          </w:p>
        </w:tc>
      </w:tr>
      <w:tr w:rsidR="00E46277" w:rsidRPr="00E46277" w14:paraId="590BB5DA" w14:textId="77777777" w:rsidTr="00E46277">
        <w:trPr>
          <w:trHeight w:val="240"/>
        </w:trPr>
        <w:tc>
          <w:tcPr>
            <w:tcW w:w="987" w:type="pct"/>
            <w:tcBorders>
              <w:top w:val="nil"/>
              <w:left w:val="nil"/>
              <w:bottom w:val="nil"/>
              <w:right w:val="nil"/>
            </w:tcBorders>
            <w:shd w:val="clear" w:color="auto" w:fill="auto"/>
            <w:noWrap/>
            <w:vAlign w:val="center"/>
            <w:hideMark/>
          </w:tcPr>
          <w:p w14:paraId="7C62EFD9"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Dolgoročne obveznosti</w:t>
            </w:r>
          </w:p>
        </w:tc>
        <w:tc>
          <w:tcPr>
            <w:tcW w:w="1517" w:type="pct"/>
            <w:tcBorders>
              <w:top w:val="nil"/>
              <w:left w:val="nil"/>
              <w:bottom w:val="nil"/>
              <w:right w:val="nil"/>
            </w:tcBorders>
            <w:shd w:val="clear" w:color="auto" w:fill="auto"/>
            <w:noWrap/>
            <w:vAlign w:val="center"/>
            <w:hideMark/>
          </w:tcPr>
          <w:p w14:paraId="7A984260" w14:textId="2F6AC5D6"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141.</w:t>
            </w:r>
            <w:r w:rsidR="005935E3">
              <w:rPr>
                <w:rFonts w:ascii="Times New Roman" w:hAnsi="Times New Roman" w:cs="Times New Roman"/>
                <w:color w:val="000000"/>
                <w:sz w:val="18"/>
                <w:szCs w:val="18"/>
              </w:rPr>
              <w:t>889</w:t>
            </w:r>
          </w:p>
        </w:tc>
        <w:tc>
          <w:tcPr>
            <w:tcW w:w="1143" w:type="pct"/>
            <w:tcBorders>
              <w:top w:val="nil"/>
              <w:left w:val="nil"/>
              <w:bottom w:val="nil"/>
              <w:right w:val="nil"/>
            </w:tcBorders>
            <w:shd w:val="clear" w:color="auto" w:fill="auto"/>
            <w:noWrap/>
            <w:vAlign w:val="center"/>
            <w:hideMark/>
          </w:tcPr>
          <w:p w14:paraId="3E376878"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166.830</w:t>
            </w:r>
          </w:p>
        </w:tc>
        <w:tc>
          <w:tcPr>
            <w:tcW w:w="850" w:type="pct"/>
            <w:tcBorders>
              <w:top w:val="nil"/>
              <w:left w:val="nil"/>
              <w:bottom w:val="nil"/>
              <w:right w:val="nil"/>
            </w:tcBorders>
            <w:shd w:val="clear" w:color="auto" w:fill="auto"/>
            <w:noWrap/>
            <w:vAlign w:val="center"/>
            <w:hideMark/>
          </w:tcPr>
          <w:p w14:paraId="6EAF865A"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0</w:t>
            </w:r>
          </w:p>
        </w:tc>
        <w:tc>
          <w:tcPr>
            <w:tcW w:w="503" w:type="pct"/>
            <w:tcBorders>
              <w:top w:val="nil"/>
              <w:left w:val="nil"/>
              <w:bottom w:val="nil"/>
              <w:right w:val="nil"/>
            </w:tcBorders>
            <w:shd w:val="clear" w:color="auto" w:fill="auto"/>
            <w:noWrap/>
            <w:vAlign w:val="center"/>
            <w:hideMark/>
          </w:tcPr>
          <w:p w14:paraId="5EC224D4"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0</w:t>
            </w:r>
          </w:p>
        </w:tc>
      </w:tr>
      <w:tr w:rsidR="00E46277" w:rsidRPr="00E46277" w14:paraId="0A4E75D0" w14:textId="77777777" w:rsidTr="00E46277">
        <w:trPr>
          <w:trHeight w:val="240"/>
        </w:trPr>
        <w:tc>
          <w:tcPr>
            <w:tcW w:w="987" w:type="pct"/>
            <w:tcBorders>
              <w:top w:val="nil"/>
              <w:left w:val="nil"/>
              <w:bottom w:val="nil"/>
              <w:right w:val="nil"/>
            </w:tcBorders>
            <w:shd w:val="clear" w:color="auto" w:fill="auto"/>
            <w:noWrap/>
            <w:vAlign w:val="center"/>
            <w:hideMark/>
          </w:tcPr>
          <w:p w14:paraId="314C480F"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Prihodki</w:t>
            </w:r>
          </w:p>
        </w:tc>
        <w:tc>
          <w:tcPr>
            <w:tcW w:w="1517" w:type="pct"/>
            <w:tcBorders>
              <w:top w:val="nil"/>
              <w:left w:val="nil"/>
              <w:bottom w:val="nil"/>
              <w:right w:val="nil"/>
            </w:tcBorders>
            <w:shd w:val="clear" w:color="auto" w:fill="auto"/>
            <w:noWrap/>
            <w:vAlign w:val="center"/>
            <w:hideMark/>
          </w:tcPr>
          <w:p w14:paraId="56753573"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308.612</w:t>
            </w:r>
          </w:p>
        </w:tc>
        <w:tc>
          <w:tcPr>
            <w:tcW w:w="1143" w:type="pct"/>
            <w:tcBorders>
              <w:top w:val="nil"/>
              <w:left w:val="nil"/>
              <w:bottom w:val="nil"/>
              <w:right w:val="nil"/>
            </w:tcBorders>
            <w:shd w:val="clear" w:color="auto" w:fill="auto"/>
            <w:noWrap/>
            <w:vAlign w:val="center"/>
            <w:hideMark/>
          </w:tcPr>
          <w:p w14:paraId="699059FC" w14:textId="2B2119E5"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1.106.</w:t>
            </w:r>
            <w:r w:rsidR="005935E3">
              <w:rPr>
                <w:rFonts w:ascii="Times New Roman" w:hAnsi="Times New Roman" w:cs="Times New Roman"/>
                <w:color w:val="000000"/>
                <w:sz w:val="18"/>
                <w:szCs w:val="18"/>
              </w:rPr>
              <w:t>084</w:t>
            </w:r>
          </w:p>
        </w:tc>
        <w:tc>
          <w:tcPr>
            <w:tcW w:w="850" w:type="pct"/>
            <w:tcBorders>
              <w:top w:val="nil"/>
              <w:left w:val="nil"/>
              <w:bottom w:val="nil"/>
              <w:right w:val="nil"/>
            </w:tcBorders>
            <w:shd w:val="clear" w:color="auto" w:fill="auto"/>
            <w:noWrap/>
            <w:vAlign w:val="center"/>
            <w:hideMark/>
          </w:tcPr>
          <w:p w14:paraId="61D91740"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1.153.416</w:t>
            </w:r>
          </w:p>
        </w:tc>
        <w:tc>
          <w:tcPr>
            <w:tcW w:w="503" w:type="pct"/>
            <w:tcBorders>
              <w:top w:val="nil"/>
              <w:left w:val="nil"/>
              <w:bottom w:val="nil"/>
              <w:right w:val="nil"/>
            </w:tcBorders>
            <w:shd w:val="clear" w:color="auto" w:fill="auto"/>
            <w:noWrap/>
            <w:vAlign w:val="center"/>
            <w:hideMark/>
          </w:tcPr>
          <w:p w14:paraId="605DD202"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1.704</w:t>
            </w:r>
          </w:p>
        </w:tc>
      </w:tr>
      <w:tr w:rsidR="00E46277" w:rsidRPr="00E46277" w14:paraId="1B3FB16C" w14:textId="77777777" w:rsidTr="00E46277">
        <w:trPr>
          <w:trHeight w:val="240"/>
        </w:trPr>
        <w:tc>
          <w:tcPr>
            <w:tcW w:w="987" w:type="pct"/>
            <w:tcBorders>
              <w:top w:val="nil"/>
              <w:left w:val="nil"/>
              <w:bottom w:val="nil"/>
              <w:right w:val="nil"/>
            </w:tcBorders>
            <w:shd w:val="clear" w:color="auto" w:fill="auto"/>
            <w:noWrap/>
            <w:vAlign w:val="center"/>
            <w:hideMark/>
          </w:tcPr>
          <w:p w14:paraId="7F0A734B"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Drugi vseobsegajoči donos</w:t>
            </w:r>
          </w:p>
        </w:tc>
        <w:tc>
          <w:tcPr>
            <w:tcW w:w="1517" w:type="pct"/>
            <w:tcBorders>
              <w:top w:val="nil"/>
              <w:left w:val="nil"/>
              <w:bottom w:val="nil"/>
              <w:right w:val="nil"/>
            </w:tcBorders>
            <w:shd w:val="clear" w:color="auto" w:fill="auto"/>
            <w:noWrap/>
            <w:vAlign w:val="center"/>
            <w:hideMark/>
          </w:tcPr>
          <w:p w14:paraId="4EF5F011"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127.091</w:t>
            </w:r>
          </w:p>
        </w:tc>
        <w:tc>
          <w:tcPr>
            <w:tcW w:w="1143" w:type="pct"/>
            <w:tcBorders>
              <w:top w:val="nil"/>
              <w:left w:val="nil"/>
              <w:bottom w:val="nil"/>
              <w:right w:val="nil"/>
            </w:tcBorders>
            <w:shd w:val="clear" w:color="auto" w:fill="auto"/>
            <w:noWrap/>
            <w:vAlign w:val="center"/>
            <w:hideMark/>
          </w:tcPr>
          <w:p w14:paraId="4C07A4B3"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246.871</w:t>
            </w:r>
          </w:p>
        </w:tc>
        <w:tc>
          <w:tcPr>
            <w:tcW w:w="850" w:type="pct"/>
            <w:tcBorders>
              <w:top w:val="nil"/>
              <w:left w:val="nil"/>
              <w:bottom w:val="nil"/>
              <w:right w:val="nil"/>
            </w:tcBorders>
            <w:shd w:val="clear" w:color="auto" w:fill="auto"/>
            <w:noWrap/>
            <w:vAlign w:val="center"/>
            <w:hideMark/>
          </w:tcPr>
          <w:p w14:paraId="5C464FC7"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-17.527</w:t>
            </w:r>
          </w:p>
        </w:tc>
        <w:tc>
          <w:tcPr>
            <w:tcW w:w="503" w:type="pct"/>
            <w:tcBorders>
              <w:top w:val="nil"/>
              <w:left w:val="nil"/>
              <w:bottom w:val="nil"/>
              <w:right w:val="nil"/>
            </w:tcBorders>
            <w:shd w:val="clear" w:color="auto" w:fill="auto"/>
            <w:noWrap/>
            <w:vAlign w:val="center"/>
            <w:hideMark/>
          </w:tcPr>
          <w:p w14:paraId="106F5C96"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-1.061.247</w:t>
            </w:r>
          </w:p>
        </w:tc>
      </w:tr>
      <w:tr w:rsidR="00E46277" w:rsidRPr="00E46277" w14:paraId="22F22238" w14:textId="77777777" w:rsidTr="00E46277">
        <w:trPr>
          <w:trHeight w:val="240"/>
        </w:trPr>
        <w:tc>
          <w:tcPr>
            <w:tcW w:w="987" w:type="pct"/>
            <w:tcBorders>
              <w:top w:val="nil"/>
              <w:left w:val="nil"/>
              <w:bottom w:val="nil"/>
              <w:right w:val="nil"/>
            </w:tcBorders>
            <w:shd w:val="clear" w:color="auto" w:fill="auto"/>
            <w:noWrap/>
            <w:vAlign w:val="center"/>
            <w:hideMark/>
          </w:tcPr>
          <w:p w14:paraId="75864849"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Celotni vseobsegajoči donos</w:t>
            </w:r>
          </w:p>
        </w:tc>
        <w:tc>
          <w:tcPr>
            <w:tcW w:w="1517" w:type="pct"/>
            <w:tcBorders>
              <w:top w:val="nil"/>
              <w:left w:val="nil"/>
              <w:bottom w:val="nil"/>
              <w:right w:val="nil"/>
            </w:tcBorders>
            <w:shd w:val="clear" w:color="auto" w:fill="auto"/>
            <w:noWrap/>
            <w:vAlign w:val="center"/>
            <w:hideMark/>
          </w:tcPr>
          <w:p w14:paraId="3B90005F"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127.091</w:t>
            </w:r>
          </w:p>
        </w:tc>
        <w:tc>
          <w:tcPr>
            <w:tcW w:w="1143" w:type="pct"/>
            <w:tcBorders>
              <w:top w:val="nil"/>
              <w:left w:val="nil"/>
              <w:bottom w:val="nil"/>
              <w:right w:val="nil"/>
            </w:tcBorders>
            <w:shd w:val="clear" w:color="auto" w:fill="auto"/>
            <w:noWrap/>
            <w:vAlign w:val="center"/>
            <w:hideMark/>
          </w:tcPr>
          <w:p w14:paraId="1E6B0D10"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246.871</w:t>
            </w:r>
          </w:p>
        </w:tc>
        <w:tc>
          <w:tcPr>
            <w:tcW w:w="850" w:type="pct"/>
            <w:tcBorders>
              <w:top w:val="nil"/>
              <w:left w:val="nil"/>
              <w:bottom w:val="nil"/>
              <w:right w:val="nil"/>
            </w:tcBorders>
            <w:shd w:val="clear" w:color="auto" w:fill="auto"/>
            <w:noWrap/>
            <w:vAlign w:val="center"/>
            <w:hideMark/>
          </w:tcPr>
          <w:p w14:paraId="0BE0DC68"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-17.527</w:t>
            </w:r>
          </w:p>
        </w:tc>
        <w:tc>
          <w:tcPr>
            <w:tcW w:w="503" w:type="pct"/>
            <w:tcBorders>
              <w:top w:val="nil"/>
              <w:left w:val="nil"/>
              <w:bottom w:val="nil"/>
              <w:right w:val="nil"/>
            </w:tcBorders>
            <w:shd w:val="clear" w:color="auto" w:fill="auto"/>
            <w:noWrap/>
            <w:vAlign w:val="center"/>
            <w:hideMark/>
          </w:tcPr>
          <w:p w14:paraId="4C744118"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-1.061.247</w:t>
            </w:r>
          </w:p>
        </w:tc>
      </w:tr>
    </w:tbl>
    <w:p w14:paraId="3E17726B" w14:textId="77777777" w:rsidR="00E46277" w:rsidRPr="001B0FCE" w:rsidRDefault="00E46277" w:rsidP="00356A93">
      <w:pPr>
        <w:shd w:val="clear" w:color="auto" w:fill="FFFFFF"/>
        <w:spacing w:line="240" w:lineRule="exact"/>
        <w:jc w:val="both"/>
        <w:rPr>
          <w:rFonts w:ascii="Times New Roman" w:hAnsi="Times New Roman" w:cs="Times New Roman"/>
          <w:sz w:val="22"/>
          <w:szCs w:val="22"/>
        </w:rPr>
      </w:pPr>
    </w:p>
    <w:p w14:paraId="248D55EE" w14:textId="77777777" w:rsidR="008A3AFD" w:rsidRPr="001B0FCE" w:rsidRDefault="008A3AFD" w:rsidP="00356A93">
      <w:pPr>
        <w:shd w:val="clear" w:color="auto" w:fill="FFFFFF"/>
        <w:spacing w:line="240" w:lineRule="exact"/>
        <w:jc w:val="both"/>
        <w:rPr>
          <w:rFonts w:ascii="Times New Roman" w:hAnsi="Times New Roman" w:cs="Times New Roman"/>
          <w:sz w:val="22"/>
          <w:szCs w:val="22"/>
        </w:rPr>
      </w:pPr>
    </w:p>
    <w:p w14:paraId="5D2643E1" w14:textId="77777777" w:rsidR="00E155A0" w:rsidRPr="001B0FCE" w:rsidRDefault="00E155A0" w:rsidP="00356A93">
      <w:pPr>
        <w:shd w:val="clear" w:color="auto" w:fill="FFFFFF"/>
        <w:spacing w:line="240" w:lineRule="exact"/>
        <w:jc w:val="both"/>
        <w:rPr>
          <w:rFonts w:ascii="Times New Roman" w:hAnsi="Times New Roman" w:cs="Times New Roman"/>
          <w:sz w:val="22"/>
          <w:szCs w:val="22"/>
        </w:rPr>
      </w:pPr>
      <w:r w:rsidRPr="001B0FCE">
        <w:rPr>
          <w:rFonts w:ascii="Times New Roman" w:hAnsi="Times New Roman" w:cs="Times New Roman"/>
          <w:sz w:val="22"/>
          <w:szCs w:val="22"/>
        </w:rPr>
        <w:t xml:space="preserve">Ključni bilančni </w:t>
      </w:r>
      <w:r w:rsidR="00C2091E" w:rsidRPr="001B0FCE">
        <w:rPr>
          <w:rFonts w:ascii="Times New Roman" w:hAnsi="Times New Roman" w:cs="Times New Roman"/>
          <w:sz w:val="22"/>
          <w:szCs w:val="22"/>
        </w:rPr>
        <w:t>podatki pridružene</w:t>
      </w:r>
      <w:r w:rsidRPr="001B0FCE">
        <w:rPr>
          <w:rFonts w:ascii="Times New Roman" w:hAnsi="Times New Roman" w:cs="Times New Roman"/>
          <w:sz w:val="22"/>
          <w:szCs w:val="22"/>
        </w:rPr>
        <w:t xml:space="preserve"> družb</w:t>
      </w:r>
      <w:r w:rsidR="00C2091E" w:rsidRPr="001B0FCE">
        <w:rPr>
          <w:rFonts w:ascii="Times New Roman" w:hAnsi="Times New Roman" w:cs="Times New Roman"/>
          <w:sz w:val="22"/>
          <w:szCs w:val="22"/>
        </w:rPr>
        <w:t>e</w:t>
      </w:r>
    </w:p>
    <w:p w14:paraId="20070653" w14:textId="77777777" w:rsidR="00E155A0" w:rsidRPr="001B0FCE" w:rsidRDefault="00E155A0" w:rsidP="00356A93">
      <w:pPr>
        <w:shd w:val="clear" w:color="auto" w:fill="FFFFFF"/>
        <w:spacing w:line="240" w:lineRule="exact"/>
        <w:jc w:val="both"/>
        <w:rPr>
          <w:rFonts w:ascii="Times New Roman" w:hAnsi="Times New Roman" w:cs="Times New Roman"/>
          <w:sz w:val="22"/>
          <w:szCs w:val="22"/>
          <w:highlight w:val="yellow"/>
        </w:rPr>
      </w:pPr>
    </w:p>
    <w:tbl>
      <w:tblPr>
        <w:tblW w:w="5480" w:type="dxa"/>
        <w:tblCellMar>
          <w:left w:w="70" w:type="dxa"/>
          <w:right w:w="70" w:type="dxa"/>
        </w:tblCellMar>
        <w:tblLook w:val="04A0" w:firstRow="1" w:lastRow="0" w:firstColumn="1" w:lastColumn="0" w:noHBand="0" w:noVBand="1"/>
      </w:tblPr>
      <w:tblGrid>
        <w:gridCol w:w="2160"/>
        <w:gridCol w:w="3320"/>
      </w:tblGrid>
      <w:tr w:rsidR="00E46277" w:rsidRPr="00E46277" w14:paraId="1B57C6FE" w14:textId="77777777" w:rsidTr="00E46277">
        <w:trPr>
          <w:trHeight w:val="240"/>
        </w:trPr>
        <w:tc>
          <w:tcPr>
            <w:tcW w:w="2160" w:type="dxa"/>
            <w:tcBorders>
              <w:top w:val="nil"/>
              <w:left w:val="nil"/>
              <w:bottom w:val="nil"/>
              <w:right w:val="nil"/>
            </w:tcBorders>
            <w:shd w:val="clear" w:color="auto" w:fill="auto"/>
            <w:noWrap/>
            <w:vAlign w:val="bottom"/>
            <w:hideMark/>
          </w:tcPr>
          <w:p w14:paraId="488A7418" w14:textId="77777777" w:rsidR="00E46277" w:rsidRPr="00E46277" w:rsidRDefault="00E46277" w:rsidP="00E46277">
            <w:pPr>
              <w:widowControl/>
              <w:autoSpaceDE/>
              <w:autoSpaceDN/>
              <w:adjustRightInd/>
              <w:rPr>
                <w:rFonts w:ascii="Times New Roman" w:hAnsi="Times New Roman" w:cs="Times New Roman"/>
                <w:sz w:val="24"/>
                <w:szCs w:val="24"/>
              </w:rPr>
            </w:pPr>
          </w:p>
        </w:tc>
        <w:tc>
          <w:tcPr>
            <w:tcW w:w="3320" w:type="dxa"/>
            <w:tcBorders>
              <w:top w:val="nil"/>
              <w:left w:val="nil"/>
              <w:bottom w:val="nil"/>
              <w:right w:val="nil"/>
            </w:tcBorders>
            <w:shd w:val="clear" w:color="auto" w:fill="auto"/>
            <w:noWrap/>
            <w:vAlign w:val="center"/>
            <w:hideMark/>
          </w:tcPr>
          <w:p w14:paraId="0294A3AD"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HOSTEL ČOPOVA d.o.o.</w:t>
            </w:r>
          </w:p>
        </w:tc>
      </w:tr>
      <w:tr w:rsidR="00E46277" w:rsidRPr="00E46277" w14:paraId="10FC7451" w14:textId="77777777" w:rsidTr="00E46277">
        <w:trPr>
          <w:trHeight w:val="240"/>
        </w:trPr>
        <w:tc>
          <w:tcPr>
            <w:tcW w:w="2160" w:type="dxa"/>
            <w:tcBorders>
              <w:top w:val="nil"/>
              <w:left w:val="nil"/>
              <w:bottom w:val="nil"/>
              <w:right w:val="nil"/>
            </w:tcBorders>
            <w:shd w:val="clear" w:color="auto" w:fill="auto"/>
            <w:noWrap/>
            <w:vAlign w:val="center"/>
            <w:hideMark/>
          </w:tcPr>
          <w:p w14:paraId="1179B906" w14:textId="77777777" w:rsidR="00E46277" w:rsidRPr="00E46277" w:rsidRDefault="00E46277" w:rsidP="00E46277">
            <w:pPr>
              <w:widowControl/>
              <w:autoSpaceDE/>
              <w:autoSpaceDN/>
              <w:adjustRightInd/>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Bilančni podatki (EUR)</w:t>
            </w:r>
          </w:p>
        </w:tc>
        <w:tc>
          <w:tcPr>
            <w:tcW w:w="3320" w:type="dxa"/>
            <w:tcBorders>
              <w:top w:val="nil"/>
              <w:left w:val="nil"/>
              <w:bottom w:val="nil"/>
              <w:right w:val="nil"/>
            </w:tcBorders>
            <w:shd w:val="clear" w:color="auto" w:fill="auto"/>
            <w:noWrap/>
            <w:vAlign w:val="center"/>
            <w:hideMark/>
          </w:tcPr>
          <w:p w14:paraId="05BBCEE2" w14:textId="77777777" w:rsidR="00E46277" w:rsidRPr="00E46277" w:rsidRDefault="00E46277" w:rsidP="00E46277">
            <w:pPr>
              <w:widowControl/>
              <w:autoSpaceDE/>
              <w:autoSpaceDN/>
              <w:adjustRightInd/>
              <w:jc w:val="center"/>
              <w:rPr>
                <w:rFonts w:ascii="Times New Roman" w:hAnsi="Times New Roman" w:cs="Times New Roman"/>
                <w:b/>
                <w:bCs/>
                <w:color w:val="000000"/>
                <w:sz w:val="18"/>
                <w:szCs w:val="18"/>
              </w:rPr>
            </w:pPr>
            <w:r w:rsidRPr="00E46277">
              <w:rPr>
                <w:rFonts w:ascii="Times New Roman" w:hAnsi="Times New Roman" w:cs="Times New Roman"/>
                <w:b/>
                <w:bCs/>
                <w:color w:val="000000"/>
                <w:sz w:val="18"/>
                <w:szCs w:val="18"/>
              </w:rPr>
              <w:t>31.12.2018</w:t>
            </w:r>
          </w:p>
        </w:tc>
      </w:tr>
      <w:tr w:rsidR="00E46277" w:rsidRPr="00E46277" w14:paraId="5BB023F6" w14:textId="77777777" w:rsidTr="00E46277">
        <w:trPr>
          <w:trHeight w:val="240"/>
        </w:trPr>
        <w:tc>
          <w:tcPr>
            <w:tcW w:w="2160" w:type="dxa"/>
            <w:tcBorders>
              <w:top w:val="nil"/>
              <w:left w:val="nil"/>
              <w:bottom w:val="nil"/>
              <w:right w:val="nil"/>
            </w:tcBorders>
            <w:shd w:val="clear" w:color="auto" w:fill="auto"/>
            <w:noWrap/>
            <w:vAlign w:val="center"/>
            <w:hideMark/>
          </w:tcPr>
          <w:p w14:paraId="40071474"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Kratkoročna sredstva</w:t>
            </w:r>
          </w:p>
        </w:tc>
        <w:tc>
          <w:tcPr>
            <w:tcW w:w="3320" w:type="dxa"/>
            <w:tcBorders>
              <w:top w:val="nil"/>
              <w:left w:val="nil"/>
              <w:bottom w:val="nil"/>
              <w:right w:val="nil"/>
            </w:tcBorders>
            <w:shd w:val="clear" w:color="auto" w:fill="auto"/>
            <w:noWrap/>
            <w:vAlign w:val="center"/>
            <w:hideMark/>
          </w:tcPr>
          <w:p w14:paraId="6AA8757D"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266.531</w:t>
            </w:r>
          </w:p>
        </w:tc>
      </w:tr>
      <w:tr w:rsidR="00E46277" w:rsidRPr="00E46277" w14:paraId="644CFFF4" w14:textId="77777777" w:rsidTr="00E46277">
        <w:trPr>
          <w:trHeight w:val="240"/>
        </w:trPr>
        <w:tc>
          <w:tcPr>
            <w:tcW w:w="2160" w:type="dxa"/>
            <w:tcBorders>
              <w:top w:val="nil"/>
              <w:left w:val="nil"/>
              <w:bottom w:val="nil"/>
              <w:right w:val="nil"/>
            </w:tcBorders>
            <w:shd w:val="clear" w:color="auto" w:fill="auto"/>
            <w:noWrap/>
            <w:vAlign w:val="center"/>
            <w:hideMark/>
          </w:tcPr>
          <w:p w14:paraId="0F606F42"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Dolgoročna sredstva</w:t>
            </w:r>
          </w:p>
        </w:tc>
        <w:tc>
          <w:tcPr>
            <w:tcW w:w="3320" w:type="dxa"/>
            <w:tcBorders>
              <w:top w:val="nil"/>
              <w:left w:val="nil"/>
              <w:bottom w:val="nil"/>
              <w:right w:val="nil"/>
            </w:tcBorders>
            <w:shd w:val="clear" w:color="auto" w:fill="auto"/>
            <w:noWrap/>
            <w:vAlign w:val="center"/>
            <w:hideMark/>
          </w:tcPr>
          <w:p w14:paraId="0198F71F"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2.023.192</w:t>
            </w:r>
          </w:p>
        </w:tc>
      </w:tr>
      <w:tr w:rsidR="00E46277" w:rsidRPr="00E46277" w14:paraId="3EE65D20" w14:textId="77777777" w:rsidTr="00E46277">
        <w:trPr>
          <w:trHeight w:val="240"/>
        </w:trPr>
        <w:tc>
          <w:tcPr>
            <w:tcW w:w="2160" w:type="dxa"/>
            <w:tcBorders>
              <w:top w:val="nil"/>
              <w:left w:val="nil"/>
              <w:bottom w:val="nil"/>
              <w:right w:val="nil"/>
            </w:tcBorders>
            <w:shd w:val="clear" w:color="auto" w:fill="auto"/>
            <w:noWrap/>
            <w:vAlign w:val="center"/>
            <w:hideMark/>
          </w:tcPr>
          <w:p w14:paraId="79042D79"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Kratkoročne obveznosti</w:t>
            </w:r>
          </w:p>
        </w:tc>
        <w:tc>
          <w:tcPr>
            <w:tcW w:w="3320" w:type="dxa"/>
            <w:tcBorders>
              <w:top w:val="nil"/>
              <w:left w:val="nil"/>
              <w:bottom w:val="nil"/>
              <w:right w:val="nil"/>
            </w:tcBorders>
            <w:shd w:val="clear" w:color="auto" w:fill="auto"/>
            <w:noWrap/>
            <w:vAlign w:val="center"/>
            <w:hideMark/>
          </w:tcPr>
          <w:p w14:paraId="30516D99"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129.795</w:t>
            </w:r>
          </w:p>
        </w:tc>
      </w:tr>
      <w:tr w:rsidR="00E46277" w:rsidRPr="00E46277" w14:paraId="03E7B4CB" w14:textId="77777777" w:rsidTr="00E46277">
        <w:trPr>
          <w:trHeight w:val="240"/>
        </w:trPr>
        <w:tc>
          <w:tcPr>
            <w:tcW w:w="2160" w:type="dxa"/>
            <w:tcBorders>
              <w:top w:val="nil"/>
              <w:left w:val="nil"/>
              <w:bottom w:val="nil"/>
              <w:right w:val="nil"/>
            </w:tcBorders>
            <w:shd w:val="clear" w:color="auto" w:fill="auto"/>
            <w:noWrap/>
            <w:vAlign w:val="center"/>
            <w:hideMark/>
          </w:tcPr>
          <w:p w14:paraId="268F6699"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Dolgoročne obveznosti</w:t>
            </w:r>
          </w:p>
        </w:tc>
        <w:tc>
          <w:tcPr>
            <w:tcW w:w="3320" w:type="dxa"/>
            <w:tcBorders>
              <w:top w:val="nil"/>
              <w:left w:val="nil"/>
              <w:bottom w:val="nil"/>
              <w:right w:val="nil"/>
            </w:tcBorders>
            <w:shd w:val="clear" w:color="auto" w:fill="auto"/>
            <w:noWrap/>
            <w:vAlign w:val="center"/>
            <w:hideMark/>
          </w:tcPr>
          <w:p w14:paraId="665FCA7B"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1.029.890</w:t>
            </w:r>
          </w:p>
        </w:tc>
      </w:tr>
      <w:tr w:rsidR="00E46277" w:rsidRPr="00E46277" w14:paraId="7F352C25" w14:textId="77777777" w:rsidTr="00E46277">
        <w:trPr>
          <w:trHeight w:val="240"/>
        </w:trPr>
        <w:tc>
          <w:tcPr>
            <w:tcW w:w="2160" w:type="dxa"/>
            <w:tcBorders>
              <w:top w:val="nil"/>
              <w:left w:val="nil"/>
              <w:bottom w:val="nil"/>
              <w:right w:val="nil"/>
            </w:tcBorders>
            <w:shd w:val="clear" w:color="auto" w:fill="auto"/>
            <w:noWrap/>
            <w:vAlign w:val="center"/>
            <w:hideMark/>
          </w:tcPr>
          <w:p w14:paraId="6B0F76A2"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Prihodki</w:t>
            </w:r>
          </w:p>
        </w:tc>
        <w:tc>
          <w:tcPr>
            <w:tcW w:w="3320" w:type="dxa"/>
            <w:tcBorders>
              <w:top w:val="nil"/>
              <w:left w:val="nil"/>
              <w:bottom w:val="nil"/>
              <w:right w:val="nil"/>
            </w:tcBorders>
            <w:shd w:val="clear" w:color="auto" w:fill="auto"/>
            <w:noWrap/>
            <w:vAlign w:val="center"/>
            <w:hideMark/>
          </w:tcPr>
          <w:p w14:paraId="4B47091B"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561.627</w:t>
            </w:r>
          </w:p>
        </w:tc>
      </w:tr>
      <w:tr w:rsidR="00E46277" w:rsidRPr="00E46277" w14:paraId="0C56C4A4" w14:textId="77777777" w:rsidTr="00E46277">
        <w:trPr>
          <w:trHeight w:val="240"/>
        </w:trPr>
        <w:tc>
          <w:tcPr>
            <w:tcW w:w="2160" w:type="dxa"/>
            <w:tcBorders>
              <w:top w:val="nil"/>
              <w:left w:val="nil"/>
              <w:bottom w:val="nil"/>
              <w:right w:val="nil"/>
            </w:tcBorders>
            <w:shd w:val="clear" w:color="auto" w:fill="auto"/>
            <w:noWrap/>
            <w:vAlign w:val="center"/>
            <w:hideMark/>
          </w:tcPr>
          <w:p w14:paraId="35EB7164"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Drugi vseobsegajoči donos</w:t>
            </w:r>
          </w:p>
        </w:tc>
        <w:tc>
          <w:tcPr>
            <w:tcW w:w="3320" w:type="dxa"/>
            <w:tcBorders>
              <w:top w:val="nil"/>
              <w:left w:val="nil"/>
              <w:bottom w:val="nil"/>
              <w:right w:val="nil"/>
            </w:tcBorders>
            <w:shd w:val="clear" w:color="auto" w:fill="auto"/>
            <w:noWrap/>
            <w:vAlign w:val="center"/>
            <w:hideMark/>
          </w:tcPr>
          <w:p w14:paraId="2469DD2D"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50.201</w:t>
            </w:r>
          </w:p>
        </w:tc>
      </w:tr>
      <w:tr w:rsidR="00E46277" w:rsidRPr="00E46277" w14:paraId="65C9C448" w14:textId="77777777" w:rsidTr="00E46277">
        <w:trPr>
          <w:trHeight w:val="240"/>
        </w:trPr>
        <w:tc>
          <w:tcPr>
            <w:tcW w:w="2160" w:type="dxa"/>
            <w:tcBorders>
              <w:top w:val="nil"/>
              <w:left w:val="nil"/>
              <w:bottom w:val="nil"/>
              <w:right w:val="nil"/>
            </w:tcBorders>
            <w:shd w:val="clear" w:color="auto" w:fill="auto"/>
            <w:noWrap/>
            <w:vAlign w:val="center"/>
            <w:hideMark/>
          </w:tcPr>
          <w:p w14:paraId="77C29161" w14:textId="77777777" w:rsidR="00E46277" w:rsidRPr="00E46277" w:rsidRDefault="00E46277" w:rsidP="00E46277">
            <w:pPr>
              <w:widowControl/>
              <w:autoSpaceDE/>
              <w:autoSpaceDN/>
              <w:adjustRightInd/>
              <w:rPr>
                <w:rFonts w:ascii="Times New Roman" w:hAnsi="Times New Roman" w:cs="Times New Roman"/>
                <w:color w:val="000000"/>
                <w:sz w:val="18"/>
                <w:szCs w:val="18"/>
              </w:rPr>
            </w:pPr>
            <w:r w:rsidRPr="00E46277">
              <w:rPr>
                <w:rFonts w:ascii="Times New Roman" w:hAnsi="Times New Roman" w:cs="Times New Roman"/>
                <w:color w:val="000000"/>
                <w:sz w:val="18"/>
                <w:szCs w:val="18"/>
              </w:rPr>
              <w:t>Celotni vseobsegajoči donos</w:t>
            </w:r>
          </w:p>
        </w:tc>
        <w:tc>
          <w:tcPr>
            <w:tcW w:w="3320" w:type="dxa"/>
            <w:tcBorders>
              <w:top w:val="nil"/>
              <w:left w:val="nil"/>
              <w:bottom w:val="nil"/>
              <w:right w:val="nil"/>
            </w:tcBorders>
            <w:shd w:val="clear" w:color="auto" w:fill="auto"/>
            <w:noWrap/>
            <w:vAlign w:val="center"/>
            <w:hideMark/>
          </w:tcPr>
          <w:p w14:paraId="7E503337" w14:textId="77777777" w:rsidR="00E46277" w:rsidRPr="00E46277" w:rsidRDefault="00E46277" w:rsidP="00E46277">
            <w:pPr>
              <w:widowControl/>
              <w:autoSpaceDE/>
              <w:autoSpaceDN/>
              <w:adjustRightInd/>
              <w:jc w:val="center"/>
              <w:rPr>
                <w:rFonts w:ascii="Times New Roman" w:hAnsi="Times New Roman" w:cs="Times New Roman"/>
                <w:color w:val="000000"/>
                <w:sz w:val="18"/>
                <w:szCs w:val="18"/>
              </w:rPr>
            </w:pPr>
            <w:r w:rsidRPr="00E46277">
              <w:rPr>
                <w:rFonts w:ascii="Times New Roman" w:hAnsi="Times New Roman" w:cs="Times New Roman"/>
                <w:color w:val="000000"/>
                <w:sz w:val="18"/>
                <w:szCs w:val="18"/>
              </w:rPr>
              <w:t>50.201</w:t>
            </w:r>
          </w:p>
        </w:tc>
      </w:tr>
    </w:tbl>
    <w:p w14:paraId="087BEF60" w14:textId="77777777" w:rsidR="00E155A0" w:rsidRPr="001B0FCE" w:rsidRDefault="00E155A0" w:rsidP="00356A93">
      <w:pPr>
        <w:shd w:val="clear" w:color="auto" w:fill="FFFFFF"/>
        <w:spacing w:line="240" w:lineRule="exact"/>
        <w:jc w:val="both"/>
        <w:rPr>
          <w:rFonts w:ascii="Times New Roman" w:hAnsi="Times New Roman" w:cs="Times New Roman"/>
          <w:sz w:val="22"/>
          <w:szCs w:val="22"/>
        </w:rPr>
      </w:pPr>
    </w:p>
    <w:p w14:paraId="159AFAF6" w14:textId="281AE058" w:rsidR="006B6D37" w:rsidRPr="001B0FCE" w:rsidRDefault="006614FF" w:rsidP="006B6D37">
      <w:pPr>
        <w:widowControl/>
        <w:autoSpaceDE/>
        <w:autoSpaceDN/>
        <w:adjustRightInd/>
        <w:spacing w:line="312" w:lineRule="auto"/>
        <w:jc w:val="both"/>
        <w:rPr>
          <w:rFonts w:ascii="Times New Roman" w:hAnsi="Times New Roman" w:cs="Times New Roman"/>
          <w:b/>
          <w:sz w:val="22"/>
          <w:szCs w:val="22"/>
        </w:rPr>
      </w:pPr>
      <w:r>
        <w:rPr>
          <w:rFonts w:ascii="Times New Roman" w:hAnsi="Times New Roman" w:cs="Times New Roman"/>
          <w:b/>
          <w:sz w:val="24"/>
          <w:szCs w:val="22"/>
        </w:rPr>
        <w:t>O</w:t>
      </w:r>
      <w:r w:rsidR="006B6D37" w:rsidRPr="001B0FCE">
        <w:rPr>
          <w:rFonts w:ascii="Times New Roman" w:hAnsi="Times New Roman" w:cs="Times New Roman"/>
          <w:b/>
          <w:sz w:val="24"/>
          <w:szCs w:val="22"/>
        </w:rPr>
        <w:t>dnosi z obvladujočo družbo</w:t>
      </w:r>
    </w:p>
    <w:p w14:paraId="759A74F9" w14:textId="77777777" w:rsidR="006B6D37" w:rsidRPr="001B0FCE" w:rsidRDefault="006B6D37" w:rsidP="006B6D37">
      <w:pPr>
        <w:spacing w:line="312" w:lineRule="auto"/>
        <w:jc w:val="both"/>
        <w:rPr>
          <w:rFonts w:ascii="Times New Roman" w:hAnsi="Times New Roman" w:cs="Times New Roman"/>
          <w:sz w:val="22"/>
          <w:szCs w:val="22"/>
        </w:rPr>
      </w:pPr>
    </w:p>
    <w:p w14:paraId="41866AD8" w14:textId="77777777" w:rsidR="006B6D37" w:rsidRPr="001B0FCE" w:rsidRDefault="006B6D37" w:rsidP="006B6D37">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Kot odvisna družba smo v okoliščinah, ki so bile znane v trenutku, ko je bil opravljen pravni posel ali storjeno ali opuščeno dejanje, pri vsakem pravnem poslu z obvladujočim podjetjem </w:t>
      </w:r>
      <w:proofErr w:type="spellStart"/>
      <w:r w:rsidRPr="001B0FCE">
        <w:rPr>
          <w:rFonts w:ascii="Times New Roman" w:hAnsi="Times New Roman" w:cs="Times New Roman"/>
          <w:sz w:val="22"/>
          <w:szCs w:val="22"/>
        </w:rPr>
        <w:t>Copartner</w:t>
      </w:r>
      <w:proofErr w:type="spellEnd"/>
      <w:r w:rsidRPr="001B0FCE">
        <w:rPr>
          <w:rFonts w:ascii="Times New Roman" w:hAnsi="Times New Roman" w:cs="Times New Roman"/>
          <w:sz w:val="22"/>
          <w:szCs w:val="22"/>
        </w:rPr>
        <w:t xml:space="preserve"> d.o.o. dobili ustrezno vračilo in s tem, ko je bilo storjeno ali opuščeno dejanje, družba M1</w:t>
      </w:r>
      <w:r w:rsidR="00EE7593" w:rsidRPr="001B0FCE">
        <w:rPr>
          <w:rFonts w:ascii="Times New Roman" w:hAnsi="Times New Roman" w:cs="Times New Roman"/>
          <w:sz w:val="22"/>
          <w:szCs w:val="22"/>
        </w:rPr>
        <w:t>,</w:t>
      </w:r>
      <w:r w:rsidRPr="001B0FCE">
        <w:rPr>
          <w:rFonts w:ascii="Times New Roman" w:hAnsi="Times New Roman" w:cs="Times New Roman"/>
          <w:sz w:val="22"/>
          <w:szCs w:val="22"/>
        </w:rPr>
        <w:t xml:space="preserve"> d.d. ni bila prikrajšana.</w:t>
      </w:r>
      <w:bookmarkStart w:id="16" w:name="_Toc224964151"/>
      <w:r w:rsidRPr="001B0FCE">
        <w:rPr>
          <w:rFonts w:ascii="Times New Roman" w:hAnsi="Times New Roman" w:cs="Times New Roman"/>
          <w:sz w:val="22"/>
          <w:szCs w:val="22"/>
        </w:rPr>
        <w:t xml:space="preserve"> </w:t>
      </w:r>
    </w:p>
    <w:bookmarkEnd w:id="16"/>
    <w:p w14:paraId="53060FC6" w14:textId="77777777" w:rsidR="00DB1AF9" w:rsidRPr="001B0FCE" w:rsidRDefault="00DB1AF9" w:rsidP="00356A93">
      <w:pPr>
        <w:shd w:val="clear" w:color="auto" w:fill="FFFFFF"/>
        <w:spacing w:line="240" w:lineRule="exact"/>
        <w:jc w:val="both"/>
        <w:rPr>
          <w:rFonts w:ascii="Times New Roman" w:hAnsi="Times New Roman" w:cs="Times New Roman"/>
          <w:color w:val="000000"/>
          <w:spacing w:val="4"/>
          <w:sz w:val="22"/>
          <w:szCs w:val="22"/>
        </w:rPr>
      </w:pPr>
    </w:p>
    <w:p w14:paraId="7595BAE3" w14:textId="77777777" w:rsidR="006B6D37" w:rsidRPr="001B0FCE" w:rsidRDefault="006B6D37" w:rsidP="006B6D37">
      <w:pPr>
        <w:spacing w:line="312" w:lineRule="auto"/>
        <w:jc w:val="both"/>
        <w:rPr>
          <w:rFonts w:ascii="Times New Roman" w:hAnsi="Times New Roman" w:cs="Times New Roman"/>
          <w:b/>
          <w:sz w:val="22"/>
          <w:szCs w:val="22"/>
        </w:rPr>
      </w:pPr>
      <w:r w:rsidRPr="001B0FCE">
        <w:rPr>
          <w:rFonts w:ascii="Times New Roman" w:hAnsi="Times New Roman" w:cs="Times New Roman"/>
          <w:b/>
          <w:spacing w:val="-1"/>
          <w:sz w:val="24"/>
          <w:szCs w:val="24"/>
        </w:rPr>
        <w:t>Izjava članov poslovodstva in drugih oseb javne družbe</w:t>
      </w:r>
    </w:p>
    <w:p w14:paraId="0C2F8058" w14:textId="77777777" w:rsidR="006B6D37" w:rsidRPr="001B0FCE" w:rsidRDefault="006B6D37" w:rsidP="006B6D37">
      <w:pPr>
        <w:rPr>
          <w:rFonts w:ascii="Times New Roman" w:hAnsi="Times New Roman" w:cs="Times New Roman"/>
          <w:sz w:val="22"/>
          <w:szCs w:val="22"/>
        </w:rPr>
      </w:pPr>
    </w:p>
    <w:p w14:paraId="155B5669" w14:textId="77777777" w:rsidR="006B6D37" w:rsidRPr="001B0FCE" w:rsidRDefault="006B6D37" w:rsidP="006B6D37">
      <w:pPr>
        <w:jc w:val="both"/>
        <w:rPr>
          <w:rFonts w:ascii="Times New Roman" w:hAnsi="Times New Roman" w:cs="Times New Roman"/>
          <w:sz w:val="22"/>
          <w:szCs w:val="22"/>
        </w:rPr>
      </w:pPr>
      <w:r w:rsidRPr="001B0FCE">
        <w:rPr>
          <w:rFonts w:ascii="Times New Roman" w:hAnsi="Times New Roman" w:cs="Times New Roman"/>
          <w:sz w:val="22"/>
          <w:szCs w:val="22"/>
        </w:rPr>
        <w:t>K</w:t>
      </w:r>
      <w:r w:rsidR="007820A7" w:rsidRPr="001B0FCE">
        <w:rPr>
          <w:rFonts w:ascii="Times New Roman" w:hAnsi="Times New Roman" w:cs="Times New Roman"/>
          <w:sz w:val="22"/>
          <w:szCs w:val="22"/>
        </w:rPr>
        <w:t xml:space="preserve">ot odgovorna oseba za sestavo </w:t>
      </w:r>
      <w:r w:rsidRPr="001B0FCE">
        <w:rPr>
          <w:rFonts w:ascii="Times New Roman" w:hAnsi="Times New Roman" w:cs="Times New Roman"/>
          <w:sz w:val="22"/>
          <w:szCs w:val="22"/>
        </w:rPr>
        <w:t xml:space="preserve">letnega poročila družbe izjavljam, da je po mojem najboljšem vedenju: </w:t>
      </w:r>
    </w:p>
    <w:p w14:paraId="6C0EB496" w14:textId="77777777" w:rsidR="006B6D37" w:rsidRPr="001B0FCE" w:rsidRDefault="006B6D37" w:rsidP="00AE7EF7">
      <w:pPr>
        <w:numPr>
          <w:ilvl w:val="0"/>
          <w:numId w:val="4"/>
        </w:numPr>
        <w:jc w:val="both"/>
        <w:rPr>
          <w:rFonts w:ascii="Times New Roman" w:hAnsi="Times New Roman" w:cs="Times New Roman"/>
          <w:sz w:val="22"/>
          <w:szCs w:val="22"/>
        </w:rPr>
      </w:pPr>
      <w:r w:rsidRPr="001B0FCE">
        <w:rPr>
          <w:rFonts w:ascii="Times New Roman" w:hAnsi="Times New Roman" w:cs="Times New Roman"/>
          <w:sz w:val="22"/>
          <w:szCs w:val="22"/>
        </w:rPr>
        <w:t>računovodsko poročilo sestavljeno v skladu z ustreznim okvirom računovodskega poročanja ter da daje resničen in pošten prikaz sredstev in obveznosti, finančnega položaja in poslovnega izida družbe,</w:t>
      </w:r>
    </w:p>
    <w:p w14:paraId="0B32D269" w14:textId="77777777" w:rsidR="006B6D37" w:rsidRPr="001B0FCE" w:rsidRDefault="006B6D37" w:rsidP="00AE7EF7">
      <w:pPr>
        <w:numPr>
          <w:ilvl w:val="0"/>
          <w:numId w:val="4"/>
        </w:numPr>
        <w:jc w:val="both"/>
        <w:rPr>
          <w:rFonts w:ascii="Times New Roman" w:hAnsi="Times New Roman" w:cs="Times New Roman"/>
          <w:sz w:val="22"/>
          <w:szCs w:val="22"/>
        </w:rPr>
      </w:pPr>
      <w:r w:rsidRPr="001B0FCE">
        <w:rPr>
          <w:rFonts w:ascii="Times New Roman" w:hAnsi="Times New Roman" w:cs="Times New Roman"/>
          <w:sz w:val="22"/>
          <w:szCs w:val="22"/>
        </w:rPr>
        <w:t>v poslovno poročilo vključen pošten prikaz razvoja in izidov poslovanja družbe ter njenega finančnega položaja, vključno z opisom bistvenih vrst tveganja, ki jim je družba izpostavljena.</w:t>
      </w:r>
    </w:p>
    <w:p w14:paraId="37BEB99F" w14:textId="77777777" w:rsidR="006B6D37" w:rsidRPr="001B0FCE" w:rsidRDefault="006B6D37" w:rsidP="00356A93">
      <w:pPr>
        <w:shd w:val="clear" w:color="auto" w:fill="FFFFFF"/>
        <w:spacing w:line="240" w:lineRule="exact"/>
        <w:jc w:val="both"/>
        <w:rPr>
          <w:rFonts w:ascii="Times New Roman" w:hAnsi="Times New Roman" w:cs="Times New Roman"/>
          <w:color w:val="000000"/>
          <w:spacing w:val="4"/>
          <w:sz w:val="22"/>
          <w:szCs w:val="22"/>
          <w:highlight w:val="yellow"/>
        </w:rPr>
      </w:pPr>
    </w:p>
    <w:p w14:paraId="2AE3DA6F" w14:textId="77777777" w:rsidR="00E44780" w:rsidRPr="001B0FCE" w:rsidRDefault="00E44780" w:rsidP="00356A93">
      <w:pPr>
        <w:shd w:val="clear" w:color="auto" w:fill="FFFFFF"/>
        <w:spacing w:line="240" w:lineRule="exact"/>
        <w:jc w:val="both"/>
        <w:rPr>
          <w:rFonts w:ascii="Times New Roman" w:hAnsi="Times New Roman" w:cs="Times New Roman"/>
          <w:color w:val="000000"/>
          <w:spacing w:val="4"/>
          <w:sz w:val="22"/>
          <w:szCs w:val="22"/>
        </w:rPr>
      </w:pPr>
    </w:p>
    <w:p w14:paraId="023FADB8" w14:textId="4E630D00" w:rsidR="005F07E9" w:rsidRPr="001B0FCE" w:rsidRDefault="00620531" w:rsidP="00356A93">
      <w:pPr>
        <w:shd w:val="clear" w:color="auto" w:fill="FFFFFF"/>
        <w:spacing w:line="240" w:lineRule="exact"/>
        <w:jc w:val="both"/>
        <w:rPr>
          <w:rFonts w:ascii="Times New Roman" w:hAnsi="Times New Roman" w:cs="Times New Roman"/>
          <w:color w:val="000000"/>
          <w:spacing w:val="-2"/>
          <w:sz w:val="22"/>
          <w:szCs w:val="22"/>
        </w:rPr>
      </w:pPr>
      <w:r w:rsidRPr="007C7D7B">
        <w:rPr>
          <w:rFonts w:ascii="Times New Roman" w:hAnsi="Times New Roman" w:cs="Times New Roman"/>
          <w:color w:val="000000"/>
          <w:spacing w:val="-2"/>
          <w:sz w:val="22"/>
          <w:szCs w:val="22"/>
        </w:rPr>
        <w:t>L</w:t>
      </w:r>
      <w:r w:rsidR="0032160D" w:rsidRPr="007C7D7B">
        <w:rPr>
          <w:rFonts w:ascii="Times New Roman" w:hAnsi="Times New Roman" w:cs="Times New Roman"/>
          <w:color w:val="000000"/>
          <w:spacing w:val="-2"/>
          <w:sz w:val="22"/>
          <w:szCs w:val="22"/>
        </w:rPr>
        <w:t xml:space="preserve">jubljana, </w:t>
      </w:r>
      <w:r w:rsidR="007C7D7B" w:rsidRPr="007C7D7B">
        <w:rPr>
          <w:rFonts w:ascii="Times New Roman" w:hAnsi="Times New Roman" w:cs="Times New Roman"/>
          <w:color w:val="000000"/>
          <w:spacing w:val="-2"/>
          <w:sz w:val="22"/>
          <w:szCs w:val="22"/>
        </w:rPr>
        <w:t>24</w:t>
      </w:r>
      <w:r w:rsidR="0032160D" w:rsidRPr="007C7D7B">
        <w:rPr>
          <w:rFonts w:ascii="Times New Roman" w:hAnsi="Times New Roman" w:cs="Times New Roman"/>
          <w:color w:val="000000"/>
          <w:spacing w:val="-2"/>
          <w:sz w:val="22"/>
          <w:szCs w:val="22"/>
        </w:rPr>
        <w:t>.4.20</w:t>
      </w:r>
      <w:r w:rsidR="00E46277" w:rsidRPr="007C7D7B">
        <w:rPr>
          <w:rFonts w:ascii="Times New Roman" w:hAnsi="Times New Roman" w:cs="Times New Roman"/>
          <w:color w:val="000000"/>
          <w:spacing w:val="-2"/>
          <w:sz w:val="22"/>
          <w:szCs w:val="22"/>
        </w:rPr>
        <w:t>20</w:t>
      </w:r>
      <w:r w:rsidR="00D05271" w:rsidRPr="001B0FCE">
        <w:rPr>
          <w:rFonts w:ascii="Times New Roman" w:hAnsi="Times New Roman" w:cs="Times New Roman"/>
          <w:color w:val="000000"/>
          <w:spacing w:val="-2"/>
          <w:sz w:val="22"/>
          <w:szCs w:val="22"/>
        </w:rPr>
        <w:t xml:space="preserve">                                                                                                      </w:t>
      </w:r>
    </w:p>
    <w:p w14:paraId="5FF813B4" w14:textId="01E0349D" w:rsidR="005F07E9" w:rsidRPr="001B0FCE" w:rsidRDefault="005F07E9" w:rsidP="00356A93">
      <w:pPr>
        <w:shd w:val="clear" w:color="auto" w:fill="FFFFFF"/>
        <w:spacing w:line="240" w:lineRule="exact"/>
        <w:jc w:val="both"/>
        <w:rPr>
          <w:rFonts w:ascii="Times New Roman" w:hAnsi="Times New Roman" w:cs="Times New Roman"/>
          <w:color w:val="000000"/>
          <w:spacing w:val="-2"/>
          <w:sz w:val="22"/>
          <w:szCs w:val="22"/>
        </w:rPr>
      </w:pPr>
    </w:p>
    <w:p w14:paraId="4B18D282" w14:textId="1CCFD029" w:rsidR="00A217F3" w:rsidRPr="001B0FCE" w:rsidRDefault="005F07E9" w:rsidP="00356A93">
      <w:pPr>
        <w:shd w:val="clear" w:color="auto" w:fill="FFFFFF"/>
        <w:spacing w:line="240" w:lineRule="exact"/>
        <w:jc w:val="both"/>
        <w:rPr>
          <w:rFonts w:ascii="Times New Roman" w:hAnsi="Times New Roman" w:cs="Times New Roman"/>
          <w:color w:val="000000"/>
          <w:spacing w:val="-2"/>
          <w:sz w:val="22"/>
          <w:szCs w:val="22"/>
        </w:rPr>
      </w:pPr>
      <w:r w:rsidRPr="001B0FCE">
        <w:rPr>
          <w:rFonts w:ascii="Times New Roman" w:hAnsi="Times New Roman" w:cs="Times New Roman"/>
          <w:color w:val="000000"/>
          <w:spacing w:val="-2"/>
          <w:sz w:val="22"/>
          <w:szCs w:val="22"/>
        </w:rPr>
        <w:tab/>
      </w:r>
      <w:r w:rsidRPr="001B0FCE">
        <w:rPr>
          <w:rFonts w:ascii="Times New Roman" w:hAnsi="Times New Roman" w:cs="Times New Roman"/>
          <w:color w:val="000000"/>
          <w:spacing w:val="-2"/>
          <w:sz w:val="22"/>
          <w:szCs w:val="22"/>
        </w:rPr>
        <w:tab/>
      </w:r>
      <w:r w:rsidRPr="001B0FCE">
        <w:rPr>
          <w:rFonts w:ascii="Times New Roman" w:hAnsi="Times New Roman" w:cs="Times New Roman"/>
          <w:color w:val="000000"/>
          <w:spacing w:val="-2"/>
          <w:sz w:val="22"/>
          <w:szCs w:val="22"/>
        </w:rPr>
        <w:tab/>
      </w:r>
      <w:r w:rsidRPr="001B0FCE">
        <w:rPr>
          <w:rFonts w:ascii="Times New Roman" w:hAnsi="Times New Roman" w:cs="Times New Roman"/>
          <w:color w:val="000000"/>
          <w:spacing w:val="-2"/>
          <w:sz w:val="22"/>
          <w:szCs w:val="22"/>
        </w:rPr>
        <w:tab/>
      </w:r>
      <w:r w:rsidRPr="001B0FCE">
        <w:rPr>
          <w:rFonts w:ascii="Times New Roman" w:hAnsi="Times New Roman" w:cs="Times New Roman"/>
          <w:color w:val="000000"/>
          <w:spacing w:val="-2"/>
          <w:sz w:val="22"/>
          <w:szCs w:val="22"/>
        </w:rPr>
        <w:tab/>
      </w:r>
      <w:r w:rsidRPr="001B0FCE">
        <w:rPr>
          <w:rFonts w:ascii="Times New Roman" w:hAnsi="Times New Roman" w:cs="Times New Roman"/>
          <w:color w:val="000000"/>
          <w:spacing w:val="-2"/>
          <w:sz w:val="22"/>
          <w:szCs w:val="22"/>
        </w:rPr>
        <w:tab/>
      </w:r>
      <w:r w:rsidRPr="001B0FCE">
        <w:rPr>
          <w:rFonts w:ascii="Times New Roman" w:hAnsi="Times New Roman" w:cs="Times New Roman"/>
          <w:color w:val="000000"/>
          <w:spacing w:val="-2"/>
          <w:sz w:val="22"/>
          <w:szCs w:val="22"/>
        </w:rPr>
        <w:tab/>
      </w:r>
      <w:r w:rsidRPr="001B0FCE">
        <w:rPr>
          <w:rFonts w:ascii="Times New Roman" w:hAnsi="Times New Roman" w:cs="Times New Roman"/>
          <w:color w:val="000000"/>
          <w:spacing w:val="-2"/>
          <w:sz w:val="22"/>
          <w:szCs w:val="22"/>
        </w:rPr>
        <w:tab/>
      </w:r>
      <w:r w:rsidRPr="001B0FCE">
        <w:rPr>
          <w:rFonts w:ascii="Times New Roman" w:hAnsi="Times New Roman" w:cs="Times New Roman"/>
          <w:color w:val="000000"/>
          <w:spacing w:val="-2"/>
          <w:sz w:val="22"/>
          <w:szCs w:val="22"/>
        </w:rPr>
        <w:tab/>
      </w:r>
      <w:r w:rsidR="00D05271" w:rsidRPr="001B0FCE">
        <w:rPr>
          <w:rFonts w:ascii="Times New Roman" w:hAnsi="Times New Roman" w:cs="Times New Roman"/>
          <w:color w:val="000000"/>
          <w:spacing w:val="-2"/>
          <w:sz w:val="22"/>
          <w:szCs w:val="22"/>
        </w:rPr>
        <w:t xml:space="preserve">  Direktorica: Mojca Pogorelec</w:t>
      </w:r>
    </w:p>
    <w:p w14:paraId="1250A836" w14:textId="6B718571" w:rsidR="00B068E1" w:rsidRPr="001B0FCE" w:rsidRDefault="000D041B" w:rsidP="00D05271">
      <w:pPr>
        <w:shd w:val="clear" w:color="auto" w:fill="FFFFFF"/>
        <w:spacing w:line="240" w:lineRule="exact"/>
        <w:jc w:val="both"/>
        <w:rPr>
          <w:rFonts w:ascii="Times New Roman" w:hAnsi="Times New Roman" w:cs="Times New Roman"/>
          <w:sz w:val="22"/>
          <w:szCs w:val="22"/>
          <w:highlight w:val="yellow"/>
        </w:rPr>
      </w:pPr>
      <w:r>
        <w:rPr>
          <w:noProof/>
        </w:rPr>
        <w:drawing>
          <wp:anchor distT="0" distB="0" distL="114300" distR="114300" simplePos="0" relativeHeight="251658240" behindDoc="1" locked="0" layoutInCell="1" allowOverlap="1" wp14:anchorId="433A987C" wp14:editId="4158E882">
            <wp:simplePos x="0" y="0"/>
            <wp:positionH relativeFrom="column">
              <wp:posOffset>4062095</wp:posOffset>
            </wp:positionH>
            <wp:positionV relativeFrom="paragraph">
              <wp:posOffset>90170</wp:posOffset>
            </wp:positionV>
            <wp:extent cx="1952625" cy="1711960"/>
            <wp:effectExtent l="0" t="0" r="9525" b="254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52625" cy="1711960"/>
                    </a:xfrm>
                    <a:prstGeom prst="rect">
                      <a:avLst/>
                    </a:prstGeom>
                  </pic:spPr>
                </pic:pic>
              </a:graphicData>
            </a:graphic>
            <wp14:sizeRelH relativeFrom="page">
              <wp14:pctWidth>0</wp14:pctWidth>
            </wp14:sizeRelH>
            <wp14:sizeRelV relativeFrom="page">
              <wp14:pctHeight>0</wp14:pctHeight>
            </wp14:sizeRelV>
          </wp:anchor>
        </w:drawing>
      </w:r>
      <w:r w:rsidR="006E2DEA" w:rsidRPr="001B0FCE">
        <w:rPr>
          <w:rFonts w:ascii="Times New Roman" w:hAnsi="Times New Roman" w:cs="Times New Roman"/>
          <w:sz w:val="22"/>
          <w:szCs w:val="22"/>
          <w:highlight w:val="yellow"/>
        </w:rPr>
        <w:t xml:space="preserve">      </w:t>
      </w:r>
    </w:p>
    <w:p w14:paraId="3B51D112" w14:textId="77777777" w:rsidR="00B068E1" w:rsidRPr="001B0FCE" w:rsidRDefault="00B068E1" w:rsidP="00B068E1">
      <w:pPr>
        <w:outlineLvl w:val="0"/>
        <w:rPr>
          <w:rFonts w:ascii="Times New Roman" w:hAnsi="Times New Roman" w:cs="Times New Roman"/>
          <w:sz w:val="22"/>
          <w:szCs w:val="22"/>
          <w:highlight w:val="yellow"/>
        </w:rPr>
      </w:pPr>
    </w:p>
    <w:p w14:paraId="4CCE74E2" w14:textId="424CB802" w:rsidR="0097475D" w:rsidRDefault="0097475D">
      <w:pPr>
        <w:widowControl/>
        <w:autoSpaceDE/>
        <w:autoSpaceDN/>
        <w:adjustRightInd/>
        <w:rPr>
          <w:rFonts w:ascii="Times New Roman" w:hAnsi="Times New Roman" w:cs="Times New Roman"/>
          <w:sz w:val="22"/>
          <w:szCs w:val="22"/>
          <w:highlight w:val="yellow"/>
        </w:rPr>
      </w:pPr>
      <w:r>
        <w:rPr>
          <w:rFonts w:ascii="Times New Roman" w:hAnsi="Times New Roman" w:cs="Times New Roman"/>
          <w:sz w:val="22"/>
          <w:szCs w:val="22"/>
          <w:highlight w:val="yellow"/>
        </w:rPr>
        <w:br w:type="page"/>
      </w:r>
    </w:p>
    <w:p w14:paraId="76E86744" w14:textId="77777777" w:rsidR="00B068E1" w:rsidRPr="001B0FCE" w:rsidRDefault="00B068E1" w:rsidP="00B068E1">
      <w:pPr>
        <w:outlineLvl w:val="0"/>
        <w:rPr>
          <w:rFonts w:ascii="Times New Roman" w:hAnsi="Times New Roman" w:cs="Times New Roman"/>
          <w:sz w:val="22"/>
          <w:szCs w:val="22"/>
          <w:highlight w:val="yellow"/>
        </w:rPr>
      </w:pPr>
    </w:p>
    <w:p w14:paraId="2766D7AC" w14:textId="77777777" w:rsidR="00B068E1" w:rsidRPr="001B0FCE" w:rsidRDefault="00B068E1" w:rsidP="00B068E1">
      <w:pPr>
        <w:outlineLvl w:val="0"/>
        <w:rPr>
          <w:rFonts w:ascii="Times New Roman" w:hAnsi="Times New Roman" w:cs="Times New Roman"/>
          <w:sz w:val="22"/>
          <w:szCs w:val="22"/>
          <w:highlight w:val="yellow"/>
        </w:rPr>
      </w:pPr>
    </w:p>
    <w:p w14:paraId="2F6CA598" w14:textId="77777777" w:rsidR="00B068E1" w:rsidRPr="001B0FCE" w:rsidRDefault="00B068E1" w:rsidP="00B068E1">
      <w:pPr>
        <w:outlineLvl w:val="0"/>
        <w:rPr>
          <w:rFonts w:ascii="Times New Roman" w:hAnsi="Times New Roman" w:cs="Times New Roman"/>
          <w:sz w:val="22"/>
          <w:szCs w:val="22"/>
          <w:highlight w:val="yellow"/>
        </w:rPr>
      </w:pPr>
    </w:p>
    <w:p w14:paraId="76199653" w14:textId="77777777" w:rsidR="00B068E1" w:rsidRPr="001B0FCE" w:rsidRDefault="00B068E1" w:rsidP="00B068E1">
      <w:pPr>
        <w:outlineLvl w:val="0"/>
        <w:rPr>
          <w:rFonts w:ascii="Times New Roman" w:hAnsi="Times New Roman" w:cs="Times New Roman"/>
          <w:sz w:val="22"/>
          <w:szCs w:val="22"/>
          <w:highlight w:val="yellow"/>
        </w:rPr>
      </w:pPr>
    </w:p>
    <w:p w14:paraId="4EA8F3C0" w14:textId="77777777" w:rsidR="00B068E1" w:rsidRPr="001B0FCE" w:rsidRDefault="00B068E1" w:rsidP="00B068E1">
      <w:pPr>
        <w:outlineLvl w:val="0"/>
        <w:rPr>
          <w:rFonts w:ascii="Times New Roman" w:hAnsi="Times New Roman" w:cs="Times New Roman"/>
          <w:sz w:val="22"/>
          <w:szCs w:val="22"/>
          <w:highlight w:val="yellow"/>
        </w:rPr>
      </w:pPr>
    </w:p>
    <w:p w14:paraId="429BE17E" w14:textId="77777777" w:rsidR="00B068E1" w:rsidRPr="001B0FCE" w:rsidRDefault="00B068E1" w:rsidP="00B068E1">
      <w:pPr>
        <w:outlineLvl w:val="0"/>
        <w:rPr>
          <w:rFonts w:ascii="Times New Roman" w:hAnsi="Times New Roman" w:cs="Times New Roman"/>
          <w:sz w:val="22"/>
          <w:szCs w:val="22"/>
          <w:highlight w:val="yellow"/>
        </w:rPr>
      </w:pPr>
    </w:p>
    <w:p w14:paraId="71268952" w14:textId="77777777" w:rsidR="00B068E1" w:rsidRPr="001B0FCE" w:rsidRDefault="00B068E1" w:rsidP="00B068E1">
      <w:pPr>
        <w:outlineLvl w:val="0"/>
        <w:rPr>
          <w:rFonts w:ascii="Times New Roman" w:hAnsi="Times New Roman" w:cs="Times New Roman"/>
          <w:sz w:val="22"/>
          <w:szCs w:val="22"/>
          <w:highlight w:val="yellow"/>
        </w:rPr>
      </w:pPr>
    </w:p>
    <w:p w14:paraId="6E6EF3DD" w14:textId="77777777" w:rsidR="006353D4" w:rsidRPr="001B0FCE" w:rsidRDefault="006353D4" w:rsidP="00980590">
      <w:pPr>
        <w:rPr>
          <w:rFonts w:ascii="Times New Roman" w:hAnsi="Times New Roman" w:cs="Times New Roman"/>
          <w:highlight w:val="yellow"/>
        </w:rPr>
      </w:pPr>
    </w:p>
    <w:p w14:paraId="318E66D6" w14:textId="77777777" w:rsidR="006353D4" w:rsidRPr="001B0FCE" w:rsidRDefault="006353D4" w:rsidP="00980590">
      <w:pPr>
        <w:rPr>
          <w:rFonts w:ascii="Times New Roman" w:hAnsi="Times New Roman" w:cs="Times New Roman"/>
          <w:highlight w:val="yellow"/>
        </w:rPr>
      </w:pPr>
    </w:p>
    <w:p w14:paraId="3F0BFBD4" w14:textId="77777777" w:rsidR="006353D4" w:rsidRPr="001B0FCE" w:rsidRDefault="006353D4" w:rsidP="00980590">
      <w:pPr>
        <w:rPr>
          <w:rFonts w:ascii="Times New Roman" w:hAnsi="Times New Roman" w:cs="Times New Roman"/>
          <w:highlight w:val="yellow"/>
        </w:rPr>
      </w:pPr>
    </w:p>
    <w:p w14:paraId="49C8D6EC" w14:textId="77777777" w:rsidR="006353D4" w:rsidRPr="001B0FCE" w:rsidRDefault="006353D4" w:rsidP="00980590">
      <w:pPr>
        <w:rPr>
          <w:rFonts w:ascii="Times New Roman" w:hAnsi="Times New Roman" w:cs="Times New Roman"/>
          <w:highlight w:val="yellow"/>
        </w:rPr>
      </w:pPr>
    </w:p>
    <w:p w14:paraId="38E9EC95" w14:textId="77777777" w:rsidR="006353D4" w:rsidRPr="001B0FCE" w:rsidRDefault="006353D4" w:rsidP="00980590">
      <w:pPr>
        <w:rPr>
          <w:rFonts w:ascii="Times New Roman" w:hAnsi="Times New Roman" w:cs="Times New Roman"/>
          <w:highlight w:val="yellow"/>
        </w:rPr>
      </w:pPr>
    </w:p>
    <w:p w14:paraId="0125E999" w14:textId="77777777" w:rsidR="006353D4" w:rsidRPr="001B0FCE" w:rsidRDefault="006353D4" w:rsidP="00980590">
      <w:pPr>
        <w:rPr>
          <w:rFonts w:ascii="Times New Roman" w:hAnsi="Times New Roman" w:cs="Times New Roman"/>
          <w:highlight w:val="yellow"/>
        </w:rPr>
      </w:pPr>
    </w:p>
    <w:p w14:paraId="267F416A" w14:textId="77777777" w:rsidR="006353D4" w:rsidRPr="001B0FCE" w:rsidRDefault="006353D4" w:rsidP="00980590">
      <w:pPr>
        <w:rPr>
          <w:rFonts w:ascii="Times New Roman" w:hAnsi="Times New Roman" w:cs="Times New Roman"/>
          <w:highlight w:val="yellow"/>
        </w:rPr>
      </w:pPr>
    </w:p>
    <w:p w14:paraId="7AFD4723" w14:textId="77777777" w:rsidR="006353D4" w:rsidRPr="001B0FCE" w:rsidRDefault="006353D4" w:rsidP="00980590">
      <w:pPr>
        <w:rPr>
          <w:rFonts w:ascii="Times New Roman" w:hAnsi="Times New Roman" w:cs="Times New Roman"/>
          <w:highlight w:val="yellow"/>
        </w:rPr>
      </w:pPr>
    </w:p>
    <w:p w14:paraId="619F07EE" w14:textId="77777777" w:rsidR="006353D4" w:rsidRPr="001B0FCE" w:rsidRDefault="006353D4" w:rsidP="00980590">
      <w:pPr>
        <w:rPr>
          <w:rFonts w:ascii="Times New Roman" w:hAnsi="Times New Roman" w:cs="Times New Roman"/>
          <w:highlight w:val="yellow"/>
        </w:rPr>
      </w:pPr>
    </w:p>
    <w:p w14:paraId="2D002195" w14:textId="77777777" w:rsidR="009D337C" w:rsidRPr="001B0FCE" w:rsidRDefault="007B2EF6" w:rsidP="009D337C">
      <w:pPr>
        <w:pStyle w:val="Naslov1"/>
        <w:numPr>
          <w:ilvl w:val="0"/>
          <w:numId w:val="3"/>
        </w:numPr>
        <w:jc w:val="center"/>
        <w:rPr>
          <w:rFonts w:ascii="Times New Roman" w:hAnsi="Times New Roman" w:cs="Times New Roman"/>
          <w:sz w:val="40"/>
          <w:szCs w:val="40"/>
        </w:rPr>
      </w:pPr>
      <w:bookmarkStart w:id="17" w:name="_Toc38538360"/>
      <w:r w:rsidRPr="001B0FCE">
        <w:rPr>
          <w:rFonts w:ascii="Times New Roman" w:hAnsi="Times New Roman" w:cs="Times New Roman"/>
          <w:sz w:val="40"/>
          <w:szCs w:val="40"/>
        </w:rPr>
        <w:t>SKUPINSKO</w:t>
      </w:r>
      <w:r w:rsidR="00B068E1" w:rsidRPr="001B0FCE">
        <w:rPr>
          <w:rFonts w:ascii="Times New Roman" w:hAnsi="Times New Roman" w:cs="Times New Roman"/>
          <w:sz w:val="40"/>
          <w:szCs w:val="40"/>
        </w:rPr>
        <w:t xml:space="preserve"> RAČUNOVODSKO POROČILO</w:t>
      </w:r>
      <w:bookmarkEnd w:id="17"/>
    </w:p>
    <w:p w14:paraId="79152F16" w14:textId="77777777" w:rsidR="00CE586A" w:rsidRPr="001B0FCE" w:rsidRDefault="001D7B52" w:rsidP="004E794B">
      <w:pPr>
        <w:pStyle w:val="Naslov2"/>
        <w:numPr>
          <w:ilvl w:val="1"/>
          <w:numId w:val="3"/>
        </w:numPr>
        <w:spacing w:before="0" w:after="0"/>
        <w:rPr>
          <w:rFonts w:ascii="Times New Roman" w:hAnsi="Times New Roman" w:cs="Times New Roman"/>
          <w:i w:val="0"/>
          <w:sz w:val="22"/>
          <w:szCs w:val="22"/>
        </w:rPr>
      </w:pPr>
      <w:r w:rsidRPr="001B0FCE">
        <w:rPr>
          <w:rFonts w:ascii="Times New Roman" w:hAnsi="Times New Roman" w:cs="Times New Roman"/>
          <w:i w:val="0"/>
          <w:sz w:val="22"/>
          <w:szCs w:val="22"/>
          <w:highlight w:val="yellow"/>
        </w:rPr>
        <w:br w:type="page"/>
      </w:r>
      <w:bookmarkStart w:id="18" w:name="_Toc38538361"/>
      <w:r w:rsidR="003E5BE0" w:rsidRPr="001B0FCE">
        <w:rPr>
          <w:rFonts w:ascii="Times New Roman" w:hAnsi="Times New Roman" w:cs="Times New Roman"/>
          <w:i w:val="0"/>
          <w:sz w:val="22"/>
          <w:szCs w:val="22"/>
        </w:rPr>
        <w:lastRenderedPageBreak/>
        <w:t>SESTAVA SKUPINE IN P</w:t>
      </w:r>
      <w:r w:rsidR="007B2EF6" w:rsidRPr="001B0FCE">
        <w:rPr>
          <w:rFonts w:ascii="Times New Roman" w:hAnsi="Times New Roman" w:cs="Times New Roman"/>
          <w:i w:val="0"/>
          <w:sz w:val="22"/>
          <w:szCs w:val="22"/>
        </w:rPr>
        <w:t>ODLAGA ZA SESTAVO SKUPINSKIH</w:t>
      </w:r>
      <w:r w:rsidR="003E5BE0" w:rsidRPr="001B0FCE">
        <w:rPr>
          <w:rFonts w:ascii="Times New Roman" w:hAnsi="Times New Roman" w:cs="Times New Roman"/>
          <w:i w:val="0"/>
          <w:sz w:val="22"/>
          <w:szCs w:val="22"/>
        </w:rPr>
        <w:t xml:space="preserve"> RAČUNOVODSKIH IZKAZOV</w:t>
      </w:r>
      <w:bookmarkEnd w:id="18"/>
    </w:p>
    <w:p w14:paraId="3CBC56A7" w14:textId="77777777" w:rsidR="00754767" w:rsidRPr="001B0FCE" w:rsidRDefault="00754767" w:rsidP="001A55C2">
      <w:pPr>
        <w:shd w:val="clear" w:color="auto" w:fill="FFFFFF"/>
        <w:tabs>
          <w:tab w:val="left" w:pos="586"/>
        </w:tabs>
        <w:jc w:val="both"/>
        <w:rPr>
          <w:rFonts w:ascii="Times New Roman" w:hAnsi="Times New Roman" w:cs="Times New Roman"/>
          <w:b/>
          <w:bCs/>
          <w:color w:val="000000"/>
          <w:spacing w:val="-4"/>
          <w:sz w:val="22"/>
          <w:szCs w:val="22"/>
        </w:rPr>
      </w:pPr>
    </w:p>
    <w:p w14:paraId="205521A8" w14:textId="77777777" w:rsidR="00115327" w:rsidRPr="001B0FCE" w:rsidRDefault="00115327" w:rsidP="001A55C2">
      <w:pPr>
        <w:shd w:val="clear" w:color="auto" w:fill="FFFFFF"/>
        <w:tabs>
          <w:tab w:val="left" w:pos="586"/>
        </w:tabs>
        <w:jc w:val="both"/>
        <w:rPr>
          <w:rFonts w:ascii="Times New Roman" w:hAnsi="Times New Roman" w:cs="Times New Roman"/>
          <w:b/>
          <w:bCs/>
          <w:color w:val="000000"/>
          <w:spacing w:val="-4"/>
          <w:sz w:val="22"/>
          <w:szCs w:val="22"/>
          <w:highlight w:val="yellow"/>
        </w:rPr>
      </w:pPr>
    </w:p>
    <w:p w14:paraId="7CF8ED77" w14:textId="77777777" w:rsidR="00CE586A" w:rsidRPr="001B0FCE" w:rsidRDefault="00CE586A" w:rsidP="001A55C2">
      <w:pPr>
        <w:pStyle w:val="Naslov3"/>
        <w:numPr>
          <w:ilvl w:val="2"/>
          <w:numId w:val="3"/>
        </w:numPr>
        <w:spacing w:before="0" w:after="0"/>
        <w:rPr>
          <w:rFonts w:ascii="Times New Roman" w:hAnsi="Times New Roman" w:cs="Times New Roman"/>
          <w:spacing w:val="-1"/>
          <w:sz w:val="22"/>
          <w:szCs w:val="22"/>
        </w:rPr>
      </w:pPr>
      <w:bookmarkStart w:id="19" w:name="_Toc38538362"/>
      <w:r w:rsidRPr="001B0FCE">
        <w:rPr>
          <w:rFonts w:ascii="Times New Roman" w:hAnsi="Times New Roman" w:cs="Times New Roman"/>
          <w:spacing w:val="-1"/>
          <w:sz w:val="22"/>
          <w:szCs w:val="22"/>
        </w:rPr>
        <w:t>Sestava skupine podjetij</w:t>
      </w:r>
      <w:bookmarkEnd w:id="19"/>
    </w:p>
    <w:p w14:paraId="74BADA59" w14:textId="77777777" w:rsidR="008E0037" w:rsidRPr="001B0FCE" w:rsidRDefault="002F482D" w:rsidP="008E0037">
      <w:pPr>
        <w:spacing w:before="240" w:line="312" w:lineRule="auto"/>
        <w:rPr>
          <w:rFonts w:ascii="Times New Roman" w:hAnsi="Times New Roman" w:cs="Times New Roman"/>
          <w:sz w:val="22"/>
          <w:szCs w:val="22"/>
        </w:rPr>
      </w:pPr>
      <w:r w:rsidRPr="001B0FCE">
        <w:rPr>
          <w:rFonts w:ascii="Times New Roman" w:hAnsi="Times New Roman" w:cs="Times New Roman"/>
          <w:sz w:val="22"/>
          <w:szCs w:val="22"/>
        </w:rPr>
        <w:t>Podje</w:t>
      </w:r>
      <w:r w:rsidR="00302B27" w:rsidRPr="001B0FCE">
        <w:rPr>
          <w:rFonts w:ascii="Times New Roman" w:hAnsi="Times New Roman" w:cs="Times New Roman"/>
          <w:sz w:val="22"/>
          <w:szCs w:val="22"/>
        </w:rPr>
        <w:t>tje M1 d.d. je lastnik naslednjih odvisnih družb, s katero tvorijo</w:t>
      </w:r>
      <w:r w:rsidRPr="001B0FCE">
        <w:rPr>
          <w:rFonts w:ascii="Times New Roman" w:hAnsi="Times New Roman" w:cs="Times New Roman"/>
          <w:sz w:val="22"/>
          <w:szCs w:val="22"/>
        </w:rPr>
        <w:t xml:space="preserve"> skupino (v </w:t>
      </w:r>
      <w:r w:rsidR="004A3DE0" w:rsidRPr="001B0FCE">
        <w:rPr>
          <w:rFonts w:ascii="Times New Roman" w:hAnsi="Times New Roman" w:cs="Times New Roman"/>
          <w:sz w:val="22"/>
          <w:szCs w:val="22"/>
        </w:rPr>
        <w:t>EUR</w:t>
      </w:r>
      <w:r w:rsidRPr="001B0FCE">
        <w:rPr>
          <w:rFonts w:ascii="Times New Roman" w:hAnsi="Times New Roman" w:cs="Times New Roman"/>
          <w:sz w:val="22"/>
          <w:szCs w:val="22"/>
        </w:rPr>
        <w:t>):</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402"/>
        <w:gridCol w:w="3686"/>
      </w:tblGrid>
      <w:tr w:rsidR="008E0037" w:rsidRPr="001B0FCE" w14:paraId="5BFCEF30" w14:textId="77777777" w:rsidTr="008E0037">
        <w:trPr>
          <w:trHeight w:val="255"/>
        </w:trPr>
        <w:tc>
          <w:tcPr>
            <w:tcW w:w="3402" w:type="dxa"/>
            <w:tcBorders>
              <w:top w:val="nil"/>
              <w:left w:val="nil"/>
              <w:bottom w:val="nil"/>
              <w:right w:val="nil"/>
            </w:tcBorders>
            <w:shd w:val="clear" w:color="auto" w:fill="auto"/>
            <w:noWrap/>
            <w:vAlign w:val="bottom"/>
            <w:hideMark/>
          </w:tcPr>
          <w:p w14:paraId="3F578CBB" w14:textId="77777777" w:rsidR="008E0037" w:rsidRPr="001B0FCE" w:rsidRDefault="008E0037" w:rsidP="008E0037">
            <w:pPr>
              <w:widowControl/>
              <w:autoSpaceDE/>
              <w:autoSpaceDN/>
              <w:adjustRightInd/>
              <w:rPr>
                <w:rFonts w:ascii="Times New Roman" w:hAnsi="Times New Roman" w:cs="Times New Roman"/>
                <w:sz w:val="24"/>
                <w:szCs w:val="24"/>
              </w:rPr>
            </w:pPr>
          </w:p>
        </w:tc>
        <w:tc>
          <w:tcPr>
            <w:tcW w:w="3686" w:type="dxa"/>
            <w:tcBorders>
              <w:top w:val="nil"/>
              <w:left w:val="nil"/>
              <w:bottom w:val="nil"/>
              <w:right w:val="nil"/>
            </w:tcBorders>
            <w:shd w:val="clear" w:color="auto" w:fill="auto"/>
            <w:noWrap/>
            <w:vAlign w:val="bottom"/>
            <w:hideMark/>
          </w:tcPr>
          <w:p w14:paraId="1CBEBA47" w14:textId="77777777" w:rsidR="008E0037" w:rsidRPr="001B0FCE" w:rsidRDefault="008E0037" w:rsidP="008E0037">
            <w:pPr>
              <w:widowControl/>
              <w:autoSpaceDE/>
              <w:autoSpaceDN/>
              <w:adjustRightInd/>
              <w:jc w:val="center"/>
              <w:rPr>
                <w:rFonts w:ascii="Times New Roman" w:hAnsi="Times New Roman" w:cs="Times New Roman"/>
              </w:rPr>
            </w:pPr>
            <w:r w:rsidRPr="001B0FCE">
              <w:rPr>
                <w:rFonts w:ascii="Times New Roman" w:hAnsi="Times New Roman" w:cs="Times New Roman"/>
              </w:rPr>
              <w:t xml:space="preserve">Delež v </w:t>
            </w:r>
          </w:p>
        </w:tc>
      </w:tr>
      <w:tr w:rsidR="008E0037" w:rsidRPr="001B0FCE" w14:paraId="3CC771F8" w14:textId="77777777" w:rsidTr="008E0037">
        <w:trPr>
          <w:trHeight w:val="255"/>
        </w:trPr>
        <w:tc>
          <w:tcPr>
            <w:tcW w:w="3402" w:type="dxa"/>
            <w:tcBorders>
              <w:top w:val="nil"/>
              <w:left w:val="nil"/>
              <w:bottom w:val="single" w:sz="4" w:space="0" w:color="auto"/>
              <w:right w:val="nil"/>
            </w:tcBorders>
            <w:shd w:val="clear" w:color="auto" w:fill="auto"/>
            <w:noWrap/>
            <w:vAlign w:val="bottom"/>
            <w:hideMark/>
          </w:tcPr>
          <w:p w14:paraId="1170E386" w14:textId="77777777" w:rsidR="008E0037" w:rsidRPr="001B0FCE" w:rsidRDefault="008E0037" w:rsidP="008E0037">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3686" w:type="dxa"/>
            <w:tcBorders>
              <w:top w:val="nil"/>
              <w:left w:val="nil"/>
              <w:bottom w:val="single" w:sz="4" w:space="0" w:color="auto"/>
              <w:right w:val="nil"/>
            </w:tcBorders>
            <w:shd w:val="clear" w:color="auto" w:fill="auto"/>
            <w:noWrap/>
            <w:vAlign w:val="bottom"/>
            <w:hideMark/>
          </w:tcPr>
          <w:p w14:paraId="32D5526A" w14:textId="77777777" w:rsidR="008E0037" w:rsidRPr="001B0FCE" w:rsidRDefault="00822259" w:rsidP="008E0037">
            <w:pPr>
              <w:widowControl/>
              <w:autoSpaceDE/>
              <w:autoSpaceDN/>
              <w:adjustRightInd/>
              <w:jc w:val="center"/>
              <w:rPr>
                <w:rFonts w:ascii="Times New Roman" w:hAnsi="Times New Roman" w:cs="Times New Roman"/>
              </w:rPr>
            </w:pPr>
            <w:r w:rsidRPr="001B0FCE">
              <w:rPr>
                <w:rFonts w:ascii="Times New Roman" w:hAnsi="Times New Roman" w:cs="Times New Roman"/>
              </w:rPr>
              <w:t>K</w:t>
            </w:r>
            <w:r w:rsidR="008E0037" w:rsidRPr="001B0FCE">
              <w:rPr>
                <w:rFonts w:ascii="Times New Roman" w:hAnsi="Times New Roman" w:cs="Times New Roman"/>
              </w:rPr>
              <w:t>apitalu</w:t>
            </w:r>
          </w:p>
        </w:tc>
      </w:tr>
      <w:tr w:rsidR="008E0037" w:rsidRPr="001B0FCE" w14:paraId="4D4E2C2F" w14:textId="77777777" w:rsidTr="008E0037">
        <w:trPr>
          <w:trHeight w:val="255"/>
        </w:trPr>
        <w:tc>
          <w:tcPr>
            <w:tcW w:w="3402" w:type="dxa"/>
            <w:tcBorders>
              <w:top w:val="nil"/>
              <w:left w:val="nil"/>
              <w:bottom w:val="nil"/>
              <w:right w:val="nil"/>
            </w:tcBorders>
            <w:shd w:val="clear" w:color="auto" w:fill="auto"/>
            <w:noWrap/>
            <w:vAlign w:val="bottom"/>
            <w:hideMark/>
          </w:tcPr>
          <w:p w14:paraId="4A6BF92E" w14:textId="77777777" w:rsidR="008E0037" w:rsidRPr="001B0FCE" w:rsidRDefault="008E0037" w:rsidP="008E0037">
            <w:pPr>
              <w:widowControl/>
              <w:autoSpaceDE/>
              <w:autoSpaceDN/>
              <w:adjustRightInd/>
              <w:rPr>
                <w:rFonts w:ascii="Times New Roman" w:hAnsi="Times New Roman" w:cs="Times New Roman"/>
                <w:b/>
                <w:bCs/>
              </w:rPr>
            </w:pPr>
            <w:r w:rsidRPr="001B0FCE">
              <w:rPr>
                <w:rFonts w:ascii="Times New Roman" w:hAnsi="Times New Roman" w:cs="Times New Roman"/>
                <w:b/>
                <w:bCs/>
              </w:rPr>
              <w:t>Deleži v družbah v skupini:</w:t>
            </w:r>
          </w:p>
        </w:tc>
        <w:tc>
          <w:tcPr>
            <w:tcW w:w="3686" w:type="dxa"/>
            <w:tcBorders>
              <w:top w:val="nil"/>
              <w:left w:val="nil"/>
              <w:bottom w:val="nil"/>
              <w:right w:val="nil"/>
            </w:tcBorders>
            <w:shd w:val="clear" w:color="auto" w:fill="auto"/>
            <w:noWrap/>
            <w:vAlign w:val="bottom"/>
            <w:hideMark/>
          </w:tcPr>
          <w:p w14:paraId="2B433B7E" w14:textId="77777777" w:rsidR="008E0037" w:rsidRPr="001B0FCE" w:rsidRDefault="008E0037" w:rsidP="008E0037">
            <w:pPr>
              <w:widowControl/>
              <w:autoSpaceDE/>
              <w:autoSpaceDN/>
              <w:adjustRightInd/>
              <w:jc w:val="center"/>
              <w:rPr>
                <w:rFonts w:ascii="Times New Roman" w:hAnsi="Times New Roman" w:cs="Times New Roman"/>
              </w:rPr>
            </w:pPr>
            <w:r w:rsidRPr="001B0FCE">
              <w:rPr>
                <w:rFonts w:ascii="Times New Roman" w:hAnsi="Times New Roman" w:cs="Times New Roman"/>
              </w:rPr>
              <w:t>%</w:t>
            </w:r>
          </w:p>
        </w:tc>
      </w:tr>
      <w:tr w:rsidR="008E0037" w:rsidRPr="001B0FCE" w14:paraId="2AA84CED" w14:textId="77777777" w:rsidTr="008E0037">
        <w:trPr>
          <w:trHeight w:val="255"/>
        </w:trPr>
        <w:tc>
          <w:tcPr>
            <w:tcW w:w="3402" w:type="dxa"/>
            <w:tcBorders>
              <w:top w:val="nil"/>
              <w:left w:val="nil"/>
              <w:bottom w:val="nil"/>
              <w:right w:val="nil"/>
            </w:tcBorders>
            <w:shd w:val="clear" w:color="auto" w:fill="auto"/>
            <w:noWrap/>
            <w:vAlign w:val="bottom"/>
            <w:hideMark/>
          </w:tcPr>
          <w:p w14:paraId="4B01F7FE" w14:textId="77777777" w:rsidR="008E0037" w:rsidRPr="001B0FCE" w:rsidRDefault="008E0037" w:rsidP="008E0037">
            <w:pPr>
              <w:widowControl/>
              <w:autoSpaceDE/>
              <w:autoSpaceDN/>
              <w:adjustRightInd/>
              <w:rPr>
                <w:rFonts w:ascii="Times New Roman" w:hAnsi="Times New Roman" w:cs="Times New Roman"/>
              </w:rPr>
            </w:pPr>
            <w:r w:rsidRPr="001B0FCE">
              <w:rPr>
                <w:rFonts w:ascii="Times New Roman" w:hAnsi="Times New Roman" w:cs="Times New Roman"/>
              </w:rPr>
              <w:t>V državi:</w:t>
            </w:r>
          </w:p>
        </w:tc>
        <w:tc>
          <w:tcPr>
            <w:tcW w:w="3686" w:type="dxa"/>
            <w:tcBorders>
              <w:top w:val="nil"/>
              <w:left w:val="nil"/>
              <w:bottom w:val="nil"/>
              <w:right w:val="nil"/>
            </w:tcBorders>
            <w:shd w:val="clear" w:color="auto" w:fill="auto"/>
            <w:noWrap/>
            <w:vAlign w:val="bottom"/>
            <w:hideMark/>
          </w:tcPr>
          <w:p w14:paraId="25939AD9" w14:textId="77777777" w:rsidR="008E0037" w:rsidRPr="001B0FCE" w:rsidRDefault="008E0037" w:rsidP="008E0037">
            <w:pPr>
              <w:widowControl/>
              <w:autoSpaceDE/>
              <w:autoSpaceDN/>
              <w:adjustRightInd/>
              <w:rPr>
                <w:rFonts w:ascii="Times New Roman" w:hAnsi="Times New Roman" w:cs="Times New Roman"/>
              </w:rPr>
            </w:pPr>
          </w:p>
        </w:tc>
      </w:tr>
      <w:tr w:rsidR="008E0037" w:rsidRPr="001B0FCE" w14:paraId="135984D3" w14:textId="77777777" w:rsidTr="008E0037">
        <w:trPr>
          <w:trHeight w:val="255"/>
        </w:trPr>
        <w:tc>
          <w:tcPr>
            <w:tcW w:w="3402" w:type="dxa"/>
            <w:tcBorders>
              <w:top w:val="nil"/>
              <w:left w:val="nil"/>
              <w:bottom w:val="nil"/>
              <w:right w:val="nil"/>
            </w:tcBorders>
            <w:shd w:val="clear" w:color="auto" w:fill="auto"/>
            <w:noWrap/>
            <w:vAlign w:val="bottom"/>
            <w:hideMark/>
          </w:tcPr>
          <w:p w14:paraId="159BEEA0" w14:textId="77777777" w:rsidR="008E0037" w:rsidRPr="001B0FCE" w:rsidRDefault="008E0037" w:rsidP="008E0037">
            <w:pPr>
              <w:widowControl/>
              <w:autoSpaceDE/>
              <w:autoSpaceDN/>
              <w:adjustRightInd/>
              <w:ind w:firstLineChars="200" w:firstLine="400"/>
              <w:rPr>
                <w:rFonts w:ascii="Times New Roman" w:hAnsi="Times New Roman" w:cs="Times New Roman"/>
              </w:rPr>
            </w:pPr>
            <w:r w:rsidRPr="001B0FCE">
              <w:rPr>
                <w:rFonts w:ascii="Times New Roman" w:hAnsi="Times New Roman" w:cs="Times New Roman"/>
              </w:rPr>
              <w:t>Center Cvetličarna d.d.</w:t>
            </w:r>
          </w:p>
        </w:tc>
        <w:tc>
          <w:tcPr>
            <w:tcW w:w="3686" w:type="dxa"/>
            <w:tcBorders>
              <w:top w:val="nil"/>
              <w:left w:val="nil"/>
              <w:bottom w:val="nil"/>
              <w:right w:val="nil"/>
            </w:tcBorders>
            <w:shd w:val="clear" w:color="auto" w:fill="auto"/>
            <w:noWrap/>
            <w:vAlign w:val="bottom"/>
            <w:hideMark/>
          </w:tcPr>
          <w:p w14:paraId="1A1E3164" w14:textId="68ADE242" w:rsidR="008E0037" w:rsidRPr="001B0FCE" w:rsidRDefault="00F16C5B" w:rsidP="008E0037">
            <w:pPr>
              <w:widowControl/>
              <w:autoSpaceDE/>
              <w:autoSpaceDN/>
              <w:adjustRightInd/>
              <w:jc w:val="center"/>
              <w:rPr>
                <w:rFonts w:ascii="Times New Roman" w:hAnsi="Times New Roman" w:cs="Times New Roman"/>
              </w:rPr>
            </w:pPr>
            <w:r>
              <w:rPr>
                <w:rFonts w:ascii="Times New Roman" w:hAnsi="Times New Roman" w:cs="Times New Roman"/>
              </w:rPr>
              <w:t>100</w:t>
            </w:r>
          </w:p>
        </w:tc>
      </w:tr>
      <w:tr w:rsidR="008E0037" w:rsidRPr="001B0FCE" w14:paraId="071D2153" w14:textId="77777777" w:rsidTr="008E0037">
        <w:trPr>
          <w:trHeight w:val="255"/>
        </w:trPr>
        <w:tc>
          <w:tcPr>
            <w:tcW w:w="3402" w:type="dxa"/>
            <w:tcBorders>
              <w:top w:val="nil"/>
              <w:left w:val="nil"/>
              <w:bottom w:val="nil"/>
              <w:right w:val="nil"/>
            </w:tcBorders>
            <w:shd w:val="clear" w:color="auto" w:fill="auto"/>
            <w:noWrap/>
            <w:vAlign w:val="bottom"/>
            <w:hideMark/>
          </w:tcPr>
          <w:p w14:paraId="6C494EAB" w14:textId="77777777" w:rsidR="008E0037" w:rsidRPr="001B0FCE" w:rsidRDefault="008E0037" w:rsidP="008E0037">
            <w:pPr>
              <w:widowControl/>
              <w:autoSpaceDE/>
              <w:autoSpaceDN/>
              <w:adjustRightInd/>
              <w:ind w:firstLineChars="200" w:firstLine="400"/>
              <w:rPr>
                <w:rFonts w:ascii="Times New Roman" w:hAnsi="Times New Roman" w:cs="Times New Roman"/>
              </w:rPr>
            </w:pPr>
            <w:proofErr w:type="spellStart"/>
            <w:r w:rsidRPr="001B0FCE">
              <w:rPr>
                <w:rFonts w:ascii="Times New Roman" w:hAnsi="Times New Roman" w:cs="Times New Roman"/>
              </w:rPr>
              <w:t>Intara</w:t>
            </w:r>
            <w:proofErr w:type="spellEnd"/>
            <w:r w:rsidRPr="001B0FCE">
              <w:rPr>
                <w:rFonts w:ascii="Times New Roman" w:hAnsi="Times New Roman" w:cs="Times New Roman"/>
              </w:rPr>
              <w:t xml:space="preserve"> d.d.</w:t>
            </w:r>
          </w:p>
        </w:tc>
        <w:tc>
          <w:tcPr>
            <w:tcW w:w="3686" w:type="dxa"/>
            <w:tcBorders>
              <w:top w:val="nil"/>
              <w:left w:val="nil"/>
              <w:bottom w:val="nil"/>
              <w:right w:val="nil"/>
            </w:tcBorders>
            <w:shd w:val="clear" w:color="auto" w:fill="auto"/>
            <w:noWrap/>
            <w:vAlign w:val="bottom"/>
            <w:hideMark/>
          </w:tcPr>
          <w:p w14:paraId="535BE2EB" w14:textId="77777777" w:rsidR="008E0037" w:rsidRPr="001B0FCE" w:rsidRDefault="008E0037" w:rsidP="008E0037">
            <w:pPr>
              <w:widowControl/>
              <w:autoSpaceDE/>
              <w:autoSpaceDN/>
              <w:adjustRightInd/>
              <w:jc w:val="center"/>
              <w:rPr>
                <w:rFonts w:ascii="Times New Roman" w:hAnsi="Times New Roman" w:cs="Times New Roman"/>
              </w:rPr>
            </w:pPr>
            <w:r w:rsidRPr="001B0FCE">
              <w:rPr>
                <w:rFonts w:ascii="Times New Roman" w:hAnsi="Times New Roman" w:cs="Times New Roman"/>
              </w:rPr>
              <w:t xml:space="preserve">49,65 </w:t>
            </w:r>
          </w:p>
        </w:tc>
      </w:tr>
    </w:tbl>
    <w:p w14:paraId="0394195D" w14:textId="77777777" w:rsidR="008F4445" w:rsidRPr="00F72897" w:rsidRDefault="008E0037" w:rsidP="002F0C36">
      <w:pPr>
        <w:spacing w:line="312" w:lineRule="auto"/>
        <w:rPr>
          <w:rFonts w:ascii="Times New Roman" w:hAnsi="Times New Roman" w:cs="Times New Roman"/>
          <w:sz w:val="22"/>
          <w:szCs w:val="22"/>
        </w:rPr>
      </w:pPr>
      <w:r w:rsidRPr="001B0FCE">
        <w:rPr>
          <w:rFonts w:ascii="Times New Roman" w:hAnsi="Times New Roman" w:cs="Times New Roman"/>
          <w:sz w:val="22"/>
          <w:szCs w:val="22"/>
          <w:highlight w:val="yellow"/>
        </w:rPr>
        <w:br w:type="textWrapping" w:clear="all"/>
      </w:r>
    </w:p>
    <w:p w14:paraId="639DBEB4" w14:textId="2FEB24C2" w:rsidR="00351A09" w:rsidRPr="00F72897" w:rsidRDefault="00351A09" w:rsidP="001416A4">
      <w:pPr>
        <w:shd w:val="clear" w:color="auto" w:fill="FFFFFF"/>
        <w:jc w:val="both"/>
        <w:rPr>
          <w:rFonts w:ascii="Times New Roman" w:hAnsi="Times New Roman" w:cs="Times New Roman"/>
          <w:color w:val="000000"/>
          <w:sz w:val="22"/>
          <w:szCs w:val="22"/>
        </w:rPr>
      </w:pPr>
      <w:r w:rsidRPr="00F72897">
        <w:rPr>
          <w:rFonts w:ascii="Times New Roman" w:hAnsi="Times New Roman" w:cs="Times New Roman"/>
          <w:color w:val="000000"/>
          <w:sz w:val="22"/>
          <w:szCs w:val="22"/>
        </w:rPr>
        <w:t xml:space="preserve">Družba  Center </w:t>
      </w:r>
      <w:r w:rsidR="005935E3">
        <w:rPr>
          <w:rFonts w:ascii="Times New Roman" w:hAnsi="Times New Roman" w:cs="Times New Roman"/>
          <w:color w:val="000000"/>
          <w:sz w:val="22"/>
          <w:szCs w:val="22"/>
        </w:rPr>
        <w:t>C</w:t>
      </w:r>
      <w:r w:rsidRPr="00F72897">
        <w:rPr>
          <w:rFonts w:ascii="Times New Roman" w:hAnsi="Times New Roman" w:cs="Times New Roman"/>
          <w:color w:val="000000"/>
          <w:sz w:val="22"/>
          <w:szCs w:val="22"/>
        </w:rPr>
        <w:t xml:space="preserve">vetličarna, d.d. ima 100% delež v odvisni družbi Cvetličarna d.o.o. Družba M1, d.d. preko lastništva družbe Center cvetličarna, d.d. posredno obvladuje družbo Cvetličarna d.o.o., zato je vključena v konsolidirane računovodske izkaze skupine M1, d.d.. </w:t>
      </w:r>
    </w:p>
    <w:p w14:paraId="35A9E8E4" w14:textId="6AEDF3A7" w:rsidR="00F72897" w:rsidRPr="00F72897" w:rsidRDefault="00F72897" w:rsidP="00F72897">
      <w:pPr>
        <w:shd w:val="clear" w:color="auto" w:fill="FFFFFF"/>
        <w:jc w:val="both"/>
        <w:rPr>
          <w:rFonts w:ascii="Times New Roman" w:hAnsi="Times New Roman" w:cs="Times New Roman"/>
          <w:color w:val="000000"/>
          <w:sz w:val="22"/>
          <w:szCs w:val="22"/>
        </w:rPr>
      </w:pPr>
      <w:r w:rsidRPr="00F72897">
        <w:rPr>
          <w:rFonts w:ascii="Times New Roman" w:hAnsi="Times New Roman" w:cs="Times New Roman"/>
          <w:color w:val="000000"/>
          <w:sz w:val="22"/>
          <w:szCs w:val="22"/>
        </w:rPr>
        <w:t xml:space="preserve">Družba  Center </w:t>
      </w:r>
      <w:r w:rsidR="005935E3">
        <w:rPr>
          <w:rFonts w:ascii="Times New Roman" w:hAnsi="Times New Roman" w:cs="Times New Roman"/>
          <w:color w:val="000000"/>
          <w:sz w:val="22"/>
          <w:szCs w:val="22"/>
        </w:rPr>
        <w:t>C</w:t>
      </w:r>
      <w:r w:rsidRPr="00F72897">
        <w:rPr>
          <w:rFonts w:ascii="Times New Roman" w:hAnsi="Times New Roman" w:cs="Times New Roman"/>
          <w:color w:val="000000"/>
          <w:sz w:val="22"/>
          <w:szCs w:val="22"/>
        </w:rPr>
        <w:t xml:space="preserve">vetličarna, d.d. ima 100% delež v odvisni družbi Cvetličarna Nepremičnine d.o.o. Družba M1, d.d. preko lastništva družbe Center cvetličarna, d.d. posredno obvladuje družbo Cvetličarna d.o.o., zato je vključena v konsolidirane računovodske izkaze skupine M1, d.d.. </w:t>
      </w:r>
    </w:p>
    <w:p w14:paraId="52584313" w14:textId="77777777" w:rsidR="00F72897" w:rsidRPr="00F72897" w:rsidRDefault="00F72897" w:rsidP="001416A4">
      <w:pPr>
        <w:shd w:val="clear" w:color="auto" w:fill="FFFFFF"/>
        <w:jc w:val="both"/>
        <w:rPr>
          <w:rFonts w:ascii="Times New Roman" w:hAnsi="Times New Roman" w:cs="Times New Roman"/>
          <w:color w:val="000000"/>
          <w:sz w:val="22"/>
          <w:szCs w:val="22"/>
        </w:rPr>
      </w:pPr>
    </w:p>
    <w:p w14:paraId="1F121E59" w14:textId="77777777" w:rsidR="00351A09" w:rsidRPr="00F72897" w:rsidRDefault="00351A09" w:rsidP="001416A4">
      <w:pPr>
        <w:shd w:val="clear" w:color="auto" w:fill="FFFFFF"/>
        <w:jc w:val="both"/>
        <w:rPr>
          <w:rFonts w:ascii="Times New Roman" w:hAnsi="Times New Roman" w:cs="Times New Roman"/>
          <w:color w:val="000000"/>
          <w:sz w:val="22"/>
          <w:szCs w:val="22"/>
        </w:rPr>
      </w:pPr>
      <w:r w:rsidRPr="00F72897">
        <w:rPr>
          <w:rFonts w:ascii="Times New Roman" w:hAnsi="Times New Roman" w:cs="Times New Roman"/>
          <w:color w:val="000000"/>
          <w:sz w:val="22"/>
          <w:szCs w:val="22"/>
        </w:rPr>
        <w:t>Družba Cvetličarna Nepremičnine d.o.o. na dan 31.12.201</w:t>
      </w:r>
      <w:r w:rsidR="00F72897" w:rsidRPr="00F72897">
        <w:rPr>
          <w:rFonts w:ascii="Times New Roman" w:hAnsi="Times New Roman" w:cs="Times New Roman"/>
          <w:color w:val="000000"/>
          <w:sz w:val="22"/>
          <w:szCs w:val="22"/>
        </w:rPr>
        <w:t>9</w:t>
      </w:r>
      <w:r w:rsidRPr="00F72897">
        <w:rPr>
          <w:rFonts w:ascii="Times New Roman" w:hAnsi="Times New Roman" w:cs="Times New Roman"/>
          <w:color w:val="000000"/>
          <w:sz w:val="22"/>
          <w:szCs w:val="22"/>
        </w:rPr>
        <w:t xml:space="preserve"> izkazuje kapital v znesku </w:t>
      </w:r>
      <w:r w:rsidR="00F72897" w:rsidRPr="00F72897">
        <w:rPr>
          <w:rFonts w:ascii="Times New Roman" w:hAnsi="Times New Roman" w:cs="Times New Roman"/>
          <w:color w:val="000000"/>
          <w:sz w:val="22"/>
          <w:szCs w:val="22"/>
        </w:rPr>
        <w:t xml:space="preserve">1.647.397 </w:t>
      </w:r>
      <w:r w:rsidR="00031B43" w:rsidRPr="00F72897">
        <w:rPr>
          <w:rFonts w:ascii="Times New Roman" w:hAnsi="Times New Roman" w:cs="Times New Roman"/>
          <w:color w:val="000000"/>
          <w:sz w:val="22"/>
          <w:szCs w:val="22"/>
        </w:rPr>
        <w:t>EUR. V letu 201</w:t>
      </w:r>
      <w:r w:rsidR="00F72897" w:rsidRPr="00F72897">
        <w:rPr>
          <w:rFonts w:ascii="Times New Roman" w:hAnsi="Times New Roman" w:cs="Times New Roman"/>
          <w:color w:val="000000"/>
          <w:sz w:val="22"/>
          <w:szCs w:val="22"/>
        </w:rPr>
        <w:t>9</w:t>
      </w:r>
      <w:r w:rsidRPr="00F72897">
        <w:rPr>
          <w:rFonts w:ascii="Times New Roman" w:hAnsi="Times New Roman" w:cs="Times New Roman"/>
          <w:color w:val="000000"/>
          <w:sz w:val="22"/>
          <w:szCs w:val="22"/>
        </w:rPr>
        <w:t xml:space="preserve"> je odvisna družba poslovala z dobičkom v višini </w:t>
      </w:r>
      <w:r w:rsidR="00F72897" w:rsidRPr="00F72897">
        <w:rPr>
          <w:rFonts w:ascii="Times New Roman" w:hAnsi="Times New Roman" w:cs="Times New Roman"/>
          <w:color w:val="000000"/>
          <w:sz w:val="22"/>
          <w:szCs w:val="22"/>
        </w:rPr>
        <w:t>127.091</w:t>
      </w:r>
      <w:r w:rsidRPr="00F72897">
        <w:rPr>
          <w:rFonts w:ascii="Times New Roman" w:hAnsi="Times New Roman" w:cs="Times New Roman"/>
          <w:color w:val="000000"/>
          <w:sz w:val="22"/>
          <w:szCs w:val="22"/>
        </w:rPr>
        <w:t xml:space="preserve"> EUR. </w:t>
      </w:r>
    </w:p>
    <w:p w14:paraId="15230C22" w14:textId="45A92AF4" w:rsidR="00351A09" w:rsidRPr="00F72897" w:rsidRDefault="00351A09" w:rsidP="00F72897">
      <w:pPr>
        <w:jc w:val="both"/>
        <w:rPr>
          <w:rFonts w:ascii="Times New Roman" w:hAnsi="Times New Roman" w:cs="Times New Roman"/>
          <w:color w:val="000000"/>
          <w:sz w:val="22"/>
          <w:szCs w:val="22"/>
        </w:rPr>
      </w:pPr>
      <w:r w:rsidRPr="00F72897">
        <w:rPr>
          <w:rFonts w:ascii="Times New Roman" w:hAnsi="Times New Roman" w:cs="Times New Roman"/>
          <w:color w:val="000000"/>
          <w:sz w:val="22"/>
          <w:szCs w:val="22"/>
        </w:rPr>
        <w:t xml:space="preserve">Družba Center </w:t>
      </w:r>
      <w:r w:rsidR="005935E3">
        <w:rPr>
          <w:rFonts w:ascii="Times New Roman" w:hAnsi="Times New Roman" w:cs="Times New Roman"/>
          <w:color w:val="000000"/>
          <w:sz w:val="22"/>
          <w:szCs w:val="22"/>
        </w:rPr>
        <w:t>C</w:t>
      </w:r>
      <w:r w:rsidRPr="00F72897">
        <w:rPr>
          <w:rFonts w:ascii="Times New Roman" w:hAnsi="Times New Roman" w:cs="Times New Roman"/>
          <w:color w:val="000000"/>
          <w:sz w:val="22"/>
          <w:szCs w:val="22"/>
        </w:rPr>
        <w:t>ve</w:t>
      </w:r>
      <w:r w:rsidR="00031B43" w:rsidRPr="00F72897">
        <w:rPr>
          <w:rFonts w:ascii="Times New Roman" w:hAnsi="Times New Roman" w:cs="Times New Roman"/>
          <w:color w:val="000000"/>
          <w:sz w:val="22"/>
          <w:szCs w:val="22"/>
        </w:rPr>
        <w:t>tličarna, d.d. na dan 31.12.201</w:t>
      </w:r>
      <w:r w:rsidR="00F72897" w:rsidRPr="00F72897">
        <w:rPr>
          <w:rFonts w:ascii="Times New Roman" w:hAnsi="Times New Roman" w:cs="Times New Roman"/>
          <w:color w:val="000000"/>
          <w:sz w:val="22"/>
          <w:szCs w:val="22"/>
        </w:rPr>
        <w:t>9</w:t>
      </w:r>
      <w:r w:rsidRPr="00F72897">
        <w:rPr>
          <w:rFonts w:ascii="Times New Roman" w:hAnsi="Times New Roman" w:cs="Times New Roman"/>
          <w:color w:val="000000"/>
          <w:sz w:val="22"/>
          <w:szCs w:val="22"/>
        </w:rPr>
        <w:t xml:space="preserve"> izkazuje kapital v znesku </w:t>
      </w:r>
      <w:r w:rsidR="00F72897" w:rsidRPr="00F72897">
        <w:rPr>
          <w:rFonts w:ascii="Times New Roman" w:hAnsi="Times New Roman" w:cs="Times New Roman"/>
          <w:color w:val="000000"/>
          <w:sz w:val="22"/>
          <w:szCs w:val="22"/>
        </w:rPr>
        <w:t>3.931.570</w:t>
      </w:r>
      <w:r w:rsidR="00031B43" w:rsidRPr="00F72897">
        <w:rPr>
          <w:rFonts w:ascii="Times New Roman" w:hAnsi="Times New Roman" w:cs="Times New Roman"/>
          <w:color w:val="000000"/>
          <w:sz w:val="22"/>
          <w:szCs w:val="22"/>
        </w:rPr>
        <w:t xml:space="preserve">  EUR. V letu 201</w:t>
      </w:r>
      <w:r w:rsidR="00F72897" w:rsidRPr="00F72897">
        <w:rPr>
          <w:rFonts w:ascii="Times New Roman" w:hAnsi="Times New Roman" w:cs="Times New Roman"/>
          <w:color w:val="000000"/>
          <w:sz w:val="22"/>
          <w:szCs w:val="22"/>
        </w:rPr>
        <w:t>9</w:t>
      </w:r>
      <w:r w:rsidRPr="00F72897">
        <w:rPr>
          <w:rFonts w:ascii="Times New Roman" w:hAnsi="Times New Roman" w:cs="Times New Roman"/>
          <w:color w:val="000000"/>
          <w:sz w:val="22"/>
          <w:szCs w:val="22"/>
        </w:rPr>
        <w:t xml:space="preserve"> je odvisna družba poslovala z dobičkom v višini </w:t>
      </w:r>
      <w:r w:rsidR="00F72897" w:rsidRPr="00F72897">
        <w:rPr>
          <w:rFonts w:ascii="Times New Roman" w:hAnsi="Times New Roman" w:cs="Times New Roman"/>
          <w:color w:val="000000"/>
          <w:sz w:val="22"/>
          <w:szCs w:val="22"/>
        </w:rPr>
        <w:t xml:space="preserve">246.871 </w:t>
      </w:r>
      <w:r w:rsidRPr="00F72897">
        <w:rPr>
          <w:rFonts w:ascii="Times New Roman" w:hAnsi="Times New Roman" w:cs="Times New Roman"/>
          <w:color w:val="000000"/>
          <w:sz w:val="22"/>
          <w:szCs w:val="22"/>
        </w:rPr>
        <w:t xml:space="preserve">EUR. </w:t>
      </w:r>
    </w:p>
    <w:p w14:paraId="7C9538FC" w14:textId="77777777" w:rsidR="00351A09" w:rsidRPr="00F72897" w:rsidRDefault="00351A09" w:rsidP="00F72897">
      <w:pPr>
        <w:jc w:val="both"/>
        <w:rPr>
          <w:rFonts w:ascii="Times New Roman" w:hAnsi="Times New Roman" w:cs="Times New Roman"/>
          <w:color w:val="000000"/>
          <w:sz w:val="22"/>
          <w:szCs w:val="22"/>
        </w:rPr>
      </w:pPr>
      <w:r w:rsidRPr="00F72897">
        <w:rPr>
          <w:rFonts w:ascii="Times New Roman" w:hAnsi="Times New Roman" w:cs="Times New Roman"/>
          <w:color w:val="000000"/>
          <w:sz w:val="22"/>
          <w:szCs w:val="22"/>
        </w:rPr>
        <w:t>Družba Cvetl</w:t>
      </w:r>
      <w:r w:rsidR="00031B43" w:rsidRPr="00F72897">
        <w:rPr>
          <w:rFonts w:ascii="Times New Roman" w:hAnsi="Times New Roman" w:cs="Times New Roman"/>
          <w:color w:val="000000"/>
          <w:sz w:val="22"/>
          <w:szCs w:val="22"/>
        </w:rPr>
        <w:t>ičarna, d.o.o. na dan 31.12.201</w:t>
      </w:r>
      <w:r w:rsidR="00F72897" w:rsidRPr="00F72897">
        <w:rPr>
          <w:rFonts w:ascii="Times New Roman" w:hAnsi="Times New Roman" w:cs="Times New Roman"/>
          <w:color w:val="000000"/>
          <w:sz w:val="22"/>
          <w:szCs w:val="22"/>
        </w:rPr>
        <w:t>9</w:t>
      </w:r>
      <w:r w:rsidRPr="00F72897">
        <w:rPr>
          <w:rFonts w:ascii="Times New Roman" w:hAnsi="Times New Roman" w:cs="Times New Roman"/>
          <w:color w:val="000000"/>
          <w:sz w:val="22"/>
          <w:szCs w:val="22"/>
        </w:rPr>
        <w:t xml:space="preserve"> izkazuje kapital v </w:t>
      </w:r>
      <w:r w:rsidR="00F72897" w:rsidRPr="00F72897">
        <w:rPr>
          <w:rFonts w:ascii="Times New Roman" w:hAnsi="Times New Roman" w:cs="Times New Roman"/>
          <w:color w:val="000000"/>
          <w:sz w:val="22"/>
          <w:szCs w:val="22"/>
        </w:rPr>
        <w:t>17.282</w:t>
      </w:r>
      <w:r w:rsidR="00031B43" w:rsidRPr="00F72897">
        <w:rPr>
          <w:rFonts w:ascii="Times New Roman" w:hAnsi="Times New Roman" w:cs="Times New Roman"/>
          <w:color w:val="000000"/>
          <w:sz w:val="22"/>
          <w:szCs w:val="22"/>
        </w:rPr>
        <w:t xml:space="preserve"> znesku EUR. V letu 201</w:t>
      </w:r>
      <w:r w:rsidR="00F72897" w:rsidRPr="00F72897">
        <w:rPr>
          <w:rFonts w:ascii="Times New Roman" w:hAnsi="Times New Roman" w:cs="Times New Roman"/>
          <w:color w:val="000000"/>
          <w:sz w:val="22"/>
          <w:szCs w:val="22"/>
        </w:rPr>
        <w:t>9</w:t>
      </w:r>
      <w:r w:rsidRPr="00F72897">
        <w:rPr>
          <w:rFonts w:ascii="Times New Roman" w:hAnsi="Times New Roman" w:cs="Times New Roman"/>
          <w:color w:val="000000"/>
          <w:sz w:val="22"/>
          <w:szCs w:val="22"/>
        </w:rPr>
        <w:t xml:space="preserve"> je družba poslo</w:t>
      </w:r>
      <w:r w:rsidR="00031B43" w:rsidRPr="00F72897">
        <w:rPr>
          <w:rFonts w:ascii="Times New Roman" w:hAnsi="Times New Roman" w:cs="Times New Roman"/>
          <w:color w:val="000000"/>
          <w:sz w:val="22"/>
          <w:szCs w:val="22"/>
        </w:rPr>
        <w:t xml:space="preserve">vala z </w:t>
      </w:r>
      <w:r w:rsidR="00F72897" w:rsidRPr="00F72897">
        <w:rPr>
          <w:rFonts w:ascii="Times New Roman" w:hAnsi="Times New Roman" w:cs="Times New Roman"/>
          <w:color w:val="000000"/>
          <w:sz w:val="22"/>
          <w:szCs w:val="22"/>
        </w:rPr>
        <w:t>izgubo</w:t>
      </w:r>
      <w:r w:rsidR="00031B43" w:rsidRPr="00F72897">
        <w:rPr>
          <w:rFonts w:ascii="Times New Roman" w:hAnsi="Times New Roman" w:cs="Times New Roman"/>
          <w:color w:val="000000"/>
          <w:sz w:val="22"/>
          <w:szCs w:val="22"/>
        </w:rPr>
        <w:t xml:space="preserve"> v višini </w:t>
      </w:r>
      <w:r w:rsidR="00F72897" w:rsidRPr="00F72897">
        <w:rPr>
          <w:rFonts w:ascii="Times New Roman" w:hAnsi="Times New Roman" w:cs="Times New Roman"/>
          <w:color w:val="000000"/>
          <w:sz w:val="22"/>
          <w:szCs w:val="22"/>
        </w:rPr>
        <w:t xml:space="preserve">17.527 </w:t>
      </w:r>
      <w:r w:rsidRPr="00F72897">
        <w:rPr>
          <w:rFonts w:ascii="Times New Roman" w:hAnsi="Times New Roman" w:cs="Times New Roman"/>
          <w:color w:val="000000"/>
          <w:sz w:val="22"/>
          <w:szCs w:val="22"/>
        </w:rPr>
        <w:t xml:space="preserve">EUR. </w:t>
      </w:r>
    </w:p>
    <w:p w14:paraId="03B80413" w14:textId="77777777" w:rsidR="00351A09" w:rsidRPr="001B0FCE" w:rsidRDefault="00351A09" w:rsidP="001416A4">
      <w:pPr>
        <w:shd w:val="clear" w:color="auto" w:fill="FFFFFF"/>
        <w:jc w:val="both"/>
        <w:rPr>
          <w:rFonts w:ascii="Times New Roman" w:hAnsi="Times New Roman" w:cs="Times New Roman"/>
          <w:color w:val="000000"/>
          <w:sz w:val="22"/>
          <w:szCs w:val="22"/>
        </w:rPr>
      </w:pPr>
      <w:r w:rsidRPr="00F72897">
        <w:rPr>
          <w:rFonts w:ascii="Times New Roman" w:hAnsi="Times New Roman" w:cs="Times New Roman"/>
          <w:color w:val="000000"/>
          <w:sz w:val="22"/>
          <w:szCs w:val="22"/>
        </w:rPr>
        <w:t xml:space="preserve">Družba </w:t>
      </w:r>
      <w:proofErr w:type="spellStart"/>
      <w:r w:rsidR="00031B43" w:rsidRPr="00F72897">
        <w:rPr>
          <w:rFonts w:ascii="Times New Roman" w:hAnsi="Times New Roman" w:cs="Times New Roman"/>
          <w:color w:val="000000"/>
          <w:sz w:val="22"/>
          <w:szCs w:val="22"/>
        </w:rPr>
        <w:t>Intara</w:t>
      </w:r>
      <w:proofErr w:type="spellEnd"/>
      <w:r w:rsidR="00031B43" w:rsidRPr="00F72897">
        <w:rPr>
          <w:rFonts w:ascii="Times New Roman" w:hAnsi="Times New Roman" w:cs="Times New Roman"/>
          <w:color w:val="000000"/>
          <w:sz w:val="22"/>
          <w:szCs w:val="22"/>
        </w:rPr>
        <w:t>,  d.d.  na dan 31.12.201</w:t>
      </w:r>
      <w:r w:rsidR="00F72897" w:rsidRPr="00F72897">
        <w:rPr>
          <w:rFonts w:ascii="Times New Roman" w:hAnsi="Times New Roman" w:cs="Times New Roman"/>
          <w:color w:val="000000"/>
          <w:sz w:val="22"/>
          <w:szCs w:val="22"/>
        </w:rPr>
        <w:t>9</w:t>
      </w:r>
      <w:r w:rsidRPr="00F72897">
        <w:rPr>
          <w:rFonts w:ascii="Times New Roman" w:hAnsi="Times New Roman" w:cs="Times New Roman"/>
          <w:color w:val="000000"/>
          <w:sz w:val="22"/>
          <w:szCs w:val="22"/>
        </w:rPr>
        <w:t xml:space="preserve"> izk</w:t>
      </w:r>
      <w:r w:rsidR="00031B43" w:rsidRPr="00F72897">
        <w:rPr>
          <w:rFonts w:ascii="Times New Roman" w:hAnsi="Times New Roman" w:cs="Times New Roman"/>
          <w:color w:val="000000"/>
          <w:sz w:val="22"/>
          <w:szCs w:val="22"/>
        </w:rPr>
        <w:t xml:space="preserve">azuje kapital v znesku </w:t>
      </w:r>
      <w:r w:rsidR="00F72897" w:rsidRPr="00F72897">
        <w:rPr>
          <w:rFonts w:ascii="Times New Roman" w:hAnsi="Times New Roman" w:cs="Times New Roman"/>
          <w:color w:val="000000"/>
          <w:sz w:val="22"/>
          <w:szCs w:val="22"/>
        </w:rPr>
        <w:t>1.326.190</w:t>
      </w:r>
      <w:r w:rsidRPr="00F72897">
        <w:rPr>
          <w:rFonts w:ascii="Times New Roman" w:hAnsi="Times New Roman" w:cs="Times New Roman"/>
          <w:color w:val="000000"/>
          <w:sz w:val="22"/>
          <w:szCs w:val="22"/>
        </w:rPr>
        <w:t xml:space="preserve"> EUR. V letu 2</w:t>
      </w:r>
      <w:r w:rsidR="00031B43" w:rsidRPr="00F72897">
        <w:rPr>
          <w:rFonts w:ascii="Times New Roman" w:hAnsi="Times New Roman" w:cs="Times New Roman"/>
          <w:color w:val="000000"/>
          <w:sz w:val="22"/>
          <w:szCs w:val="22"/>
        </w:rPr>
        <w:t>01</w:t>
      </w:r>
      <w:r w:rsidR="00F72897" w:rsidRPr="00F72897">
        <w:rPr>
          <w:rFonts w:ascii="Times New Roman" w:hAnsi="Times New Roman" w:cs="Times New Roman"/>
          <w:color w:val="000000"/>
          <w:sz w:val="22"/>
          <w:szCs w:val="22"/>
        </w:rPr>
        <w:t>9</w:t>
      </w:r>
      <w:r w:rsidRPr="00F72897">
        <w:rPr>
          <w:rFonts w:ascii="Times New Roman" w:hAnsi="Times New Roman" w:cs="Times New Roman"/>
          <w:color w:val="000000"/>
          <w:sz w:val="22"/>
          <w:szCs w:val="22"/>
        </w:rPr>
        <w:t xml:space="preserve"> je d</w:t>
      </w:r>
      <w:r w:rsidR="00031B43" w:rsidRPr="00F72897">
        <w:rPr>
          <w:rFonts w:ascii="Times New Roman" w:hAnsi="Times New Roman" w:cs="Times New Roman"/>
          <w:color w:val="000000"/>
          <w:sz w:val="22"/>
          <w:szCs w:val="22"/>
        </w:rPr>
        <w:t>ružba poslovala z izgubo v višini</w:t>
      </w:r>
      <w:r w:rsidR="00F72897" w:rsidRPr="00F72897">
        <w:rPr>
          <w:rFonts w:ascii="Times New Roman" w:hAnsi="Times New Roman" w:cs="Times New Roman"/>
          <w:color w:val="000000"/>
          <w:sz w:val="22"/>
          <w:szCs w:val="22"/>
        </w:rPr>
        <w:t xml:space="preserve"> 1.061.247</w:t>
      </w:r>
      <w:r w:rsidRPr="00F72897">
        <w:rPr>
          <w:rFonts w:ascii="Times New Roman" w:hAnsi="Times New Roman" w:cs="Times New Roman"/>
          <w:color w:val="000000"/>
          <w:sz w:val="22"/>
          <w:szCs w:val="22"/>
        </w:rPr>
        <w:t xml:space="preserve"> EUR.</w:t>
      </w:r>
      <w:r w:rsidRPr="001B0FCE">
        <w:rPr>
          <w:rFonts w:ascii="Times New Roman" w:hAnsi="Times New Roman" w:cs="Times New Roman"/>
          <w:color w:val="000000"/>
          <w:sz w:val="22"/>
          <w:szCs w:val="22"/>
        </w:rPr>
        <w:t xml:space="preserve"> </w:t>
      </w:r>
    </w:p>
    <w:p w14:paraId="45810F5D" w14:textId="77777777" w:rsidR="00977514" w:rsidRPr="001B0FCE" w:rsidRDefault="00977514" w:rsidP="0030131E">
      <w:pPr>
        <w:jc w:val="both"/>
        <w:rPr>
          <w:rFonts w:ascii="Times New Roman" w:hAnsi="Times New Roman" w:cs="Times New Roman"/>
          <w:sz w:val="22"/>
          <w:szCs w:val="22"/>
          <w:highlight w:val="yellow"/>
        </w:rPr>
      </w:pPr>
    </w:p>
    <w:p w14:paraId="0337410D" w14:textId="77777777" w:rsidR="00951393" w:rsidRPr="001B0FCE" w:rsidRDefault="002F482D" w:rsidP="0030131E">
      <w:pPr>
        <w:jc w:val="both"/>
        <w:rPr>
          <w:rFonts w:ascii="Times New Roman" w:hAnsi="Times New Roman" w:cs="Times New Roman"/>
          <w:sz w:val="22"/>
          <w:szCs w:val="22"/>
        </w:rPr>
      </w:pPr>
      <w:r w:rsidRPr="001B0FCE">
        <w:rPr>
          <w:rFonts w:ascii="Times New Roman" w:hAnsi="Times New Roman" w:cs="Times New Roman"/>
          <w:sz w:val="22"/>
          <w:szCs w:val="22"/>
        </w:rPr>
        <w:t xml:space="preserve">Za potrebe priprave konsolidiranih računovodskih izkazov skupine M1, d.d. je revizijska družba </w:t>
      </w:r>
      <w:r w:rsidR="002F0C36" w:rsidRPr="001B0FCE">
        <w:rPr>
          <w:rFonts w:ascii="Times New Roman" w:hAnsi="Times New Roman" w:cs="Times New Roman"/>
          <w:sz w:val="22"/>
          <w:szCs w:val="22"/>
        </w:rPr>
        <w:t xml:space="preserve">MAZARS </w:t>
      </w:r>
      <w:r w:rsidRPr="001B0FCE">
        <w:rPr>
          <w:rFonts w:ascii="Times New Roman" w:hAnsi="Times New Roman" w:cs="Times New Roman"/>
          <w:sz w:val="22"/>
          <w:szCs w:val="22"/>
        </w:rPr>
        <w:t xml:space="preserve">d.o.o. preiskala računovodske izkaze družbe </w:t>
      </w:r>
      <w:r w:rsidR="00EA21DE" w:rsidRPr="001B0FCE">
        <w:rPr>
          <w:rFonts w:ascii="Times New Roman" w:hAnsi="Times New Roman" w:cs="Times New Roman"/>
          <w:sz w:val="22"/>
          <w:szCs w:val="22"/>
        </w:rPr>
        <w:t>Cvetličarna Nepremičnine d.o.o.</w:t>
      </w:r>
      <w:r w:rsidR="00084393" w:rsidRPr="001B0FCE">
        <w:rPr>
          <w:rFonts w:ascii="Times New Roman" w:hAnsi="Times New Roman" w:cs="Times New Roman"/>
          <w:sz w:val="22"/>
          <w:szCs w:val="22"/>
        </w:rPr>
        <w:t xml:space="preserve"> in</w:t>
      </w:r>
      <w:r w:rsidR="00951393" w:rsidRPr="001B0FCE">
        <w:rPr>
          <w:rFonts w:ascii="Times New Roman" w:hAnsi="Times New Roman" w:cs="Times New Roman"/>
          <w:sz w:val="22"/>
          <w:szCs w:val="22"/>
        </w:rPr>
        <w:t xml:space="preserve"> Center cvetličarna</w:t>
      </w:r>
      <w:r w:rsidR="00977514" w:rsidRPr="001B0FCE">
        <w:rPr>
          <w:rFonts w:ascii="Times New Roman" w:hAnsi="Times New Roman" w:cs="Times New Roman"/>
          <w:sz w:val="22"/>
          <w:szCs w:val="22"/>
        </w:rPr>
        <w:t>,</w:t>
      </w:r>
      <w:r w:rsidR="00084393" w:rsidRPr="001B0FCE">
        <w:rPr>
          <w:rFonts w:ascii="Times New Roman" w:hAnsi="Times New Roman" w:cs="Times New Roman"/>
          <w:sz w:val="22"/>
          <w:szCs w:val="22"/>
        </w:rPr>
        <w:t xml:space="preserve"> d.d. </w:t>
      </w:r>
      <w:r w:rsidR="00951393" w:rsidRPr="001B0FCE">
        <w:rPr>
          <w:rFonts w:ascii="Times New Roman" w:hAnsi="Times New Roman" w:cs="Times New Roman"/>
          <w:sz w:val="22"/>
          <w:szCs w:val="22"/>
        </w:rPr>
        <w:t>ter naredila pregled računovodskih izkazov za družbo</w:t>
      </w:r>
      <w:r w:rsidR="00084393" w:rsidRPr="001B0FCE">
        <w:rPr>
          <w:rFonts w:ascii="Times New Roman" w:hAnsi="Times New Roman" w:cs="Times New Roman"/>
          <w:sz w:val="22"/>
          <w:szCs w:val="22"/>
        </w:rPr>
        <w:t xml:space="preserve"> Cvetličarna d.o.o. in</w:t>
      </w:r>
      <w:r w:rsidR="00951393" w:rsidRPr="001B0FCE">
        <w:rPr>
          <w:rFonts w:ascii="Times New Roman" w:hAnsi="Times New Roman" w:cs="Times New Roman"/>
          <w:sz w:val="22"/>
          <w:szCs w:val="22"/>
        </w:rPr>
        <w:t xml:space="preserve"> </w:t>
      </w:r>
      <w:proofErr w:type="spellStart"/>
      <w:r w:rsidR="00951393" w:rsidRPr="001B0FCE">
        <w:rPr>
          <w:rFonts w:ascii="Times New Roman" w:hAnsi="Times New Roman" w:cs="Times New Roman"/>
          <w:sz w:val="22"/>
          <w:szCs w:val="22"/>
        </w:rPr>
        <w:t>Intara</w:t>
      </w:r>
      <w:proofErr w:type="spellEnd"/>
      <w:r w:rsidR="00977514" w:rsidRPr="001B0FCE">
        <w:rPr>
          <w:rFonts w:ascii="Times New Roman" w:hAnsi="Times New Roman" w:cs="Times New Roman"/>
          <w:sz w:val="22"/>
          <w:szCs w:val="22"/>
        </w:rPr>
        <w:t>,</w:t>
      </w:r>
      <w:r w:rsidR="00951393" w:rsidRPr="001B0FCE">
        <w:rPr>
          <w:rFonts w:ascii="Times New Roman" w:hAnsi="Times New Roman" w:cs="Times New Roman"/>
          <w:sz w:val="22"/>
          <w:szCs w:val="22"/>
        </w:rPr>
        <w:t xml:space="preserve"> d.d.</w:t>
      </w:r>
      <w:r w:rsidR="00977514" w:rsidRPr="001B0FCE">
        <w:rPr>
          <w:rFonts w:ascii="Times New Roman" w:hAnsi="Times New Roman" w:cs="Times New Roman"/>
          <w:sz w:val="22"/>
          <w:szCs w:val="22"/>
        </w:rPr>
        <w:t>.</w:t>
      </w:r>
      <w:r w:rsidRPr="001B0FCE">
        <w:rPr>
          <w:rFonts w:ascii="Times New Roman" w:hAnsi="Times New Roman" w:cs="Times New Roman"/>
          <w:sz w:val="22"/>
          <w:szCs w:val="22"/>
        </w:rPr>
        <w:t xml:space="preserve"> </w:t>
      </w:r>
    </w:p>
    <w:p w14:paraId="79C7302A" w14:textId="77777777" w:rsidR="000F68E5" w:rsidRPr="001B0FCE" w:rsidRDefault="000F68E5" w:rsidP="0030131E">
      <w:pPr>
        <w:jc w:val="both"/>
        <w:rPr>
          <w:rFonts w:ascii="Times New Roman" w:hAnsi="Times New Roman" w:cs="Times New Roman"/>
          <w:color w:val="FF0000"/>
          <w:sz w:val="22"/>
          <w:szCs w:val="22"/>
          <w:highlight w:val="yellow"/>
        </w:rPr>
      </w:pPr>
    </w:p>
    <w:p w14:paraId="698FAE0C" w14:textId="77777777" w:rsidR="000F68E5" w:rsidRPr="001B0FCE" w:rsidRDefault="000F68E5" w:rsidP="0030131E">
      <w:pPr>
        <w:jc w:val="both"/>
        <w:rPr>
          <w:rFonts w:ascii="Times New Roman" w:hAnsi="Times New Roman" w:cs="Times New Roman"/>
          <w:sz w:val="22"/>
          <w:szCs w:val="22"/>
        </w:rPr>
      </w:pPr>
      <w:r w:rsidRPr="001B0FCE">
        <w:rPr>
          <w:rFonts w:ascii="Times New Roman" w:hAnsi="Times New Roman" w:cs="Times New Roman"/>
          <w:sz w:val="22"/>
          <w:szCs w:val="22"/>
        </w:rPr>
        <w:t>Konsolidirani računovodski izka</w:t>
      </w:r>
      <w:r w:rsidR="00563530" w:rsidRPr="001B0FCE">
        <w:rPr>
          <w:rFonts w:ascii="Times New Roman" w:hAnsi="Times New Roman" w:cs="Times New Roman"/>
          <w:sz w:val="22"/>
          <w:szCs w:val="22"/>
        </w:rPr>
        <w:t>zi skupine M1, d.d. za leto 201</w:t>
      </w:r>
      <w:r w:rsidR="00341FA2">
        <w:rPr>
          <w:rFonts w:ascii="Times New Roman" w:hAnsi="Times New Roman" w:cs="Times New Roman"/>
          <w:sz w:val="22"/>
          <w:szCs w:val="22"/>
        </w:rPr>
        <w:t>9</w:t>
      </w:r>
      <w:r w:rsidRPr="001B0FCE">
        <w:rPr>
          <w:rFonts w:ascii="Times New Roman" w:hAnsi="Times New Roman" w:cs="Times New Roman"/>
          <w:sz w:val="22"/>
          <w:szCs w:val="22"/>
        </w:rPr>
        <w:t>, vključujejo poslovanje družbe Cvetličarna Nepremičnine d.o.o.</w:t>
      </w:r>
      <w:r w:rsidR="00563530" w:rsidRPr="001B0FCE">
        <w:rPr>
          <w:rFonts w:ascii="Times New Roman" w:hAnsi="Times New Roman" w:cs="Times New Roman"/>
          <w:sz w:val="22"/>
          <w:szCs w:val="22"/>
        </w:rPr>
        <w:t xml:space="preserve">, družbe  Center cvetličarna d.d., Cvetličarna d.o.o. in družbe </w:t>
      </w:r>
      <w:proofErr w:type="spellStart"/>
      <w:r w:rsidR="00563530" w:rsidRPr="001B0FCE">
        <w:rPr>
          <w:rFonts w:ascii="Times New Roman" w:hAnsi="Times New Roman" w:cs="Times New Roman"/>
          <w:sz w:val="22"/>
          <w:szCs w:val="22"/>
        </w:rPr>
        <w:t>Intara</w:t>
      </w:r>
      <w:proofErr w:type="spellEnd"/>
      <w:r w:rsidR="00563530" w:rsidRPr="001B0FCE">
        <w:rPr>
          <w:rFonts w:ascii="Times New Roman" w:hAnsi="Times New Roman" w:cs="Times New Roman"/>
          <w:sz w:val="22"/>
          <w:szCs w:val="22"/>
        </w:rPr>
        <w:t xml:space="preserve">, d.d.  </w:t>
      </w:r>
      <w:r w:rsidRPr="001B0FCE">
        <w:rPr>
          <w:rFonts w:ascii="Times New Roman" w:hAnsi="Times New Roman" w:cs="Times New Roman"/>
          <w:sz w:val="22"/>
          <w:szCs w:val="22"/>
        </w:rPr>
        <w:t xml:space="preserve">za celotno poslovno leto. </w:t>
      </w:r>
    </w:p>
    <w:p w14:paraId="4814FDC4" w14:textId="77777777" w:rsidR="005935E3" w:rsidRDefault="005935E3" w:rsidP="008E0037">
      <w:pPr>
        <w:spacing w:line="312" w:lineRule="auto"/>
        <w:jc w:val="both"/>
        <w:rPr>
          <w:rFonts w:ascii="Times New Roman" w:hAnsi="Times New Roman" w:cs="Times New Roman"/>
          <w:sz w:val="22"/>
          <w:szCs w:val="22"/>
        </w:rPr>
      </w:pPr>
    </w:p>
    <w:p w14:paraId="68582842" w14:textId="77777777" w:rsidR="002F482D" w:rsidRPr="001B0FCE" w:rsidRDefault="002F482D" w:rsidP="008E0037">
      <w:pPr>
        <w:spacing w:line="312" w:lineRule="auto"/>
        <w:jc w:val="both"/>
        <w:rPr>
          <w:rFonts w:ascii="Times New Roman" w:hAnsi="Times New Roman" w:cs="Times New Roman"/>
          <w:sz w:val="22"/>
          <w:szCs w:val="22"/>
        </w:rPr>
      </w:pPr>
      <w:r w:rsidRPr="001B0FCE">
        <w:rPr>
          <w:rFonts w:ascii="Times New Roman" w:hAnsi="Times New Roman" w:cs="Times New Roman"/>
          <w:sz w:val="22"/>
          <w:szCs w:val="22"/>
        </w:rPr>
        <w:t xml:space="preserve">Konsolidirani računovodski izkazi so na voljo na sedežu obvladujoče družbe M1, d.d., Vojkova cesta 58, Ljubljana. </w:t>
      </w:r>
    </w:p>
    <w:p w14:paraId="190D66F0" w14:textId="77777777" w:rsidR="00B46B5F" w:rsidRPr="001B0FCE" w:rsidRDefault="00B46B5F" w:rsidP="002F482D">
      <w:pPr>
        <w:spacing w:line="312" w:lineRule="auto"/>
        <w:rPr>
          <w:rFonts w:ascii="Times New Roman" w:hAnsi="Times New Roman" w:cs="Times New Roman"/>
          <w:sz w:val="22"/>
          <w:szCs w:val="22"/>
        </w:rPr>
      </w:pPr>
    </w:p>
    <w:p w14:paraId="3232BB70" w14:textId="77777777" w:rsidR="002F482D" w:rsidRPr="001B0FCE" w:rsidRDefault="002F482D" w:rsidP="002F482D">
      <w:pPr>
        <w:spacing w:line="312" w:lineRule="auto"/>
        <w:rPr>
          <w:rFonts w:ascii="Times New Roman" w:hAnsi="Times New Roman" w:cs="Times New Roman"/>
          <w:sz w:val="22"/>
          <w:szCs w:val="22"/>
        </w:rPr>
      </w:pPr>
      <w:r w:rsidRPr="001B0FCE">
        <w:rPr>
          <w:rFonts w:ascii="Times New Roman" w:hAnsi="Times New Roman" w:cs="Times New Roman"/>
          <w:sz w:val="22"/>
          <w:szCs w:val="22"/>
        </w:rPr>
        <w:t xml:space="preserve">Podjetje M1 d.d. ima naslednje pridružene družbe ( v </w:t>
      </w:r>
      <w:r w:rsidR="004A3DE0" w:rsidRPr="001B0FCE">
        <w:rPr>
          <w:rFonts w:ascii="Times New Roman" w:hAnsi="Times New Roman" w:cs="Times New Roman"/>
          <w:sz w:val="22"/>
          <w:szCs w:val="22"/>
        </w:rPr>
        <w:t>EUR</w:t>
      </w:r>
      <w:r w:rsidRPr="001B0FCE">
        <w:rPr>
          <w:rFonts w:ascii="Times New Roman" w:hAnsi="Times New Roman" w:cs="Times New Roman"/>
          <w:sz w:val="22"/>
          <w:szCs w:val="22"/>
        </w:rPr>
        <w:t xml:space="preserve"> ):</w:t>
      </w:r>
    </w:p>
    <w:tbl>
      <w:tblPr>
        <w:tblW w:w="5000" w:type="pct"/>
        <w:tblCellMar>
          <w:left w:w="70" w:type="dxa"/>
          <w:right w:w="70" w:type="dxa"/>
        </w:tblCellMar>
        <w:tblLook w:val="04A0" w:firstRow="1" w:lastRow="0" w:firstColumn="1" w:lastColumn="0" w:noHBand="0" w:noVBand="1"/>
      </w:tblPr>
      <w:tblGrid>
        <w:gridCol w:w="4360"/>
        <w:gridCol w:w="1297"/>
        <w:gridCol w:w="1778"/>
        <w:gridCol w:w="1778"/>
      </w:tblGrid>
      <w:tr w:rsidR="002F482D" w:rsidRPr="001B0FCE" w14:paraId="3A416DED" w14:textId="77777777" w:rsidTr="006C4C00">
        <w:trPr>
          <w:trHeight w:val="255"/>
        </w:trPr>
        <w:tc>
          <w:tcPr>
            <w:tcW w:w="2366" w:type="pct"/>
            <w:tcBorders>
              <w:top w:val="nil"/>
              <w:left w:val="nil"/>
              <w:bottom w:val="nil"/>
              <w:right w:val="nil"/>
            </w:tcBorders>
            <w:shd w:val="clear" w:color="auto" w:fill="auto"/>
            <w:noWrap/>
            <w:vAlign w:val="bottom"/>
            <w:hideMark/>
          </w:tcPr>
          <w:p w14:paraId="5F4D7EA5" w14:textId="77777777" w:rsidR="002F482D" w:rsidRPr="001B0FCE" w:rsidRDefault="002F482D" w:rsidP="004A3DE0">
            <w:pPr>
              <w:widowControl/>
              <w:autoSpaceDE/>
              <w:autoSpaceDN/>
              <w:adjustRightInd/>
              <w:rPr>
                <w:rFonts w:ascii="Times New Roman" w:hAnsi="Times New Roman" w:cs="Times New Roman"/>
                <w:sz w:val="24"/>
                <w:szCs w:val="24"/>
              </w:rPr>
            </w:pPr>
          </w:p>
        </w:tc>
        <w:tc>
          <w:tcPr>
            <w:tcW w:w="704" w:type="pct"/>
            <w:tcBorders>
              <w:top w:val="nil"/>
              <w:left w:val="nil"/>
              <w:bottom w:val="nil"/>
              <w:right w:val="nil"/>
            </w:tcBorders>
            <w:shd w:val="clear" w:color="auto" w:fill="auto"/>
            <w:noWrap/>
            <w:vAlign w:val="bottom"/>
            <w:hideMark/>
          </w:tcPr>
          <w:p w14:paraId="3B005A4E" w14:textId="77777777" w:rsidR="002F482D" w:rsidRPr="001B0FCE" w:rsidRDefault="002F482D" w:rsidP="004A3DE0">
            <w:pPr>
              <w:widowControl/>
              <w:autoSpaceDE/>
              <w:autoSpaceDN/>
              <w:adjustRightInd/>
              <w:jc w:val="center"/>
              <w:rPr>
                <w:rFonts w:ascii="Times New Roman" w:hAnsi="Times New Roman" w:cs="Times New Roman"/>
              </w:rPr>
            </w:pPr>
            <w:r w:rsidRPr="001B0FCE">
              <w:rPr>
                <w:rFonts w:ascii="Times New Roman" w:hAnsi="Times New Roman" w:cs="Times New Roman"/>
              </w:rPr>
              <w:t xml:space="preserve">Delež v </w:t>
            </w:r>
          </w:p>
        </w:tc>
        <w:tc>
          <w:tcPr>
            <w:tcW w:w="965" w:type="pct"/>
            <w:tcBorders>
              <w:top w:val="nil"/>
              <w:left w:val="nil"/>
              <w:bottom w:val="nil"/>
              <w:right w:val="nil"/>
            </w:tcBorders>
            <w:shd w:val="clear" w:color="auto" w:fill="auto"/>
            <w:noWrap/>
            <w:vAlign w:val="bottom"/>
            <w:hideMark/>
          </w:tcPr>
          <w:p w14:paraId="17953E6D" w14:textId="77777777" w:rsidR="002F482D" w:rsidRPr="001B0FCE" w:rsidRDefault="002F482D" w:rsidP="004A3DE0">
            <w:pPr>
              <w:widowControl/>
              <w:autoSpaceDE/>
              <w:autoSpaceDN/>
              <w:adjustRightInd/>
              <w:jc w:val="center"/>
              <w:rPr>
                <w:rFonts w:ascii="Times New Roman" w:hAnsi="Times New Roman" w:cs="Times New Roman"/>
              </w:rPr>
            </w:pPr>
          </w:p>
        </w:tc>
        <w:tc>
          <w:tcPr>
            <w:tcW w:w="965" w:type="pct"/>
            <w:tcBorders>
              <w:top w:val="nil"/>
              <w:left w:val="nil"/>
              <w:bottom w:val="nil"/>
              <w:right w:val="nil"/>
            </w:tcBorders>
            <w:shd w:val="clear" w:color="auto" w:fill="auto"/>
            <w:noWrap/>
            <w:vAlign w:val="bottom"/>
            <w:hideMark/>
          </w:tcPr>
          <w:p w14:paraId="53889824" w14:textId="77777777" w:rsidR="002F482D" w:rsidRPr="001B0FCE" w:rsidRDefault="002F482D" w:rsidP="004A3DE0">
            <w:pPr>
              <w:widowControl/>
              <w:autoSpaceDE/>
              <w:autoSpaceDN/>
              <w:adjustRightInd/>
              <w:rPr>
                <w:rFonts w:ascii="Times New Roman" w:hAnsi="Times New Roman" w:cs="Times New Roman"/>
              </w:rPr>
            </w:pPr>
          </w:p>
        </w:tc>
      </w:tr>
      <w:tr w:rsidR="002F482D" w:rsidRPr="001B0FCE" w14:paraId="5C5CADAE" w14:textId="77777777" w:rsidTr="006C4C00">
        <w:trPr>
          <w:trHeight w:val="255"/>
        </w:trPr>
        <w:tc>
          <w:tcPr>
            <w:tcW w:w="2366" w:type="pct"/>
            <w:tcBorders>
              <w:top w:val="nil"/>
              <w:left w:val="nil"/>
              <w:bottom w:val="single" w:sz="4" w:space="0" w:color="auto"/>
              <w:right w:val="nil"/>
            </w:tcBorders>
            <w:shd w:val="clear" w:color="auto" w:fill="auto"/>
            <w:noWrap/>
            <w:vAlign w:val="bottom"/>
            <w:hideMark/>
          </w:tcPr>
          <w:p w14:paraId="7B22F68F" w14:textId="77777777" w:rsidR="002F482D" w:rsidRPr="001B0FCE" w:rsidRDefault="002F482D" w:rsidP="004A3DE0">
            <w:pPr>
              <w:widowControl/>
              <w:autoSpaceDE/>
              <w:autoSpaceDN/>
              <w:adjustRightInd/>
              <w:rPr>
                <w:rFonts w:ascii="Times New Roman" w:hAnsi="Times New Roman" w:cs="Times New Roman"/>
              </w:rPr>
            </w:pPr>
            <w:r w:rsidRPr="001B0FCE">
              <w:rPr>
                <w:rFonts w:ascii="Times New Roman" w:hAnsi="Times New Roman" w:cs="Times New Roman"/>
              </w:rPr>
              <w:t xml:space="preserve">(v </w:t>
            </w:r>
            <w:r w:rsidR="004A3DE0" w:rsidRPr="001B0FCE">
              <w:rPr>
                <w:rFonts w:ascii="Times New Roman" w:hAnsi="Times New Roman" w:cs="Times New Roman"/>
              </w:rPr>
              <w:t>EUR</w:t>
            </w:r>
            <w:r w:rsidRPr="001B0FCE">
              <w:rPr>
                <w:rFonts w:ascii="Times New Roman" w:hAnsi="Times New Roman" w:cs="Times New Roman"/>
              </w:rPr>
              <w:t>)</w:t>
            </w:r>
          </w:p>
        </w:tc>
        <w:tc>
          <w:tcPr>
            <w:tcW w:w="704" w:type="pct"/>
            <w:tcBorders>
              <w:top w:val="nil"/>
              <w:left w:val="nil"/>
              <w:bottom w:val="single" w:sz="4" w:space="0" w:color="auto"/>
              <w:right w:val="nil"/>
            </w:tcBorders>
            <w:shd w:val="clear" w:color="auto" w:fill="auto"/>
            <w:noWrap/>
            <w:vAlign w:val="bottom"/>
            <w:hideMark/>
          </w:tcPr>
          <w:p w14:paraId="0759C782" w14:textId="77777777" w:rsidR="002F482D" w:rsidRPr="001B0FCE" w:rsidRDefault="002F482D" w:rsidP="004A3DE0">
            <w:pPr>
              <w:widowControl/>
              <w:autoSpaceDE/>
              <w:autoSpaceDN/>
              <w:adjustRightInd/>
              <w:jc w:val="center"/>
              <w:rPr>
                <w:rFonts w:ascii="Times New Roman" w:hAnsi="Times New Roman" w:cs="Times New Roman"/>
              </w:rPr>
            </w:pPr>
            <w:r w:rsidRPr="001B0FCE">
              <w:rPr>
                <w:rFonts w:ascii="Times New Roman" w:hAnsi="Times New Roman" w:cs="Times New Roman"/>
              </w:rPr>
              <w:t>kapitalu</w:t>
            </w:r>
          </w:p>
        </w:tc>
        <w:tc>
          <w:tcPr>
            <w:tcW w:w="965" w:type="pct"/>
            <w:tcBorders>
              <w:top w:val="nil"/>
              <w:left w:val="nil"/>
              <w:bottom w:val="single" w:sz="4" w:space="0" w:color="auto"/>
              <w:right w:val="nil"/>
            </w:tcBorders>
            <w:shd w:val="clear" w:color="auto" w:fill="auto"/>
            <w:noWrap/>
            <w:vAlign w:val="bottom"/>
            <w:hideMark/>
          </w:tcPr>
          <w:p w14:paraId="1A478DF0" w14:textId="77777777" w:rsidR="002F482D" w:rsidRPr="001B0FCE" w:rsidRDefault="00302B27" w:rsidP="004A3DE0">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31.12.201</w:t>
            </w:r>
            <w:r w:rsidR="00341FA2">
              <w:rPr>
                <w:rFonts w:ascii="Times New Roman" w:hAnsi="Times New Roman" w:cs="Times New Roman"/>
                <w:b/>
                <w:bCs/>
              </w:rPr>
              <w:t>9</w:t>
            </w:r>
          </w:p>
        </w:tc>
        <w:tc>
          <w:tcPr>
            <w:tcW w:w="965" w:type="pct"/>
            <w:tcBorders>
              <w:top w:val="nil"/>
              <w:left w:val="nil"/>
              <w:bottom w:val="single" w:sz="4" w:space="0" w:color="auto"/>
              <w:right w:val="nil"/>
            </w:tcBorders>
            <w:shd w:val="clear" w:color="auto" w:fill="auto"/>
            <w:noWrap/>
            <w:vAlign w:val="bottom"/>
            <w:hideMark/>
          </w:tcPr>
          <w:p w14:paraId="461CDD25" w14:textId="05E1B207" w:rsidR="002F482D" w:rsidRPr="001B0FCE" w:rsidRDefault="00302B27" w:rsidP="004A3DE0">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31.12.201</w:t>
            </w:r>
            <w:r w:rsidR="005935E3">
              <w:rPr>
                <w:rFonts w:ascii="Times New Roman" w:hAnsi="Times New Roman" w:cs="Times New Roman"/>
                <w:b/>
                <w:bCs/>
              </w:rPr>
              <w:t>8</w:t>
            </w:r>
          </w:p>
        </w:tc>
      </w:tr>
      <w:tr w:rsidR="002F482D" w:rsidRPr="001B0FCE" w14:paraId="68E4167B" w14:textId="77777777" w:rsidTr="006C4C00">
        <w:trPr>
          <w:trHeight w:val="255"/>
        </w:trPr>
        <w:tc>
          <w:tcPr>
            <w:tcW w:w="2366" w:type="pct"/>
            <w:tcBorders>
              <w:top w:val="nil"/>
              <w:left w:val="nil"/>
              <w:bottom w:val="nil"/>
              <w:right w:val="nil"/>
            </w:tcBorders>
            <w:shd w:val="clear" w:color="auto" w:fill="auto"/>
            <w:noWrap/>
            <w:vAlign w:val="bottom"/>
            <w:hideMark/>
          </w:tcPr>
          <w:p w14:paraId="6A7FD2DC" w14:textId="77777777" w:rsidR="002F482D" w:rsidRPr="001B0FCE" w:rsidRDefault="002F482D" w:rsidP="004A3DE0">
            <w:pPr>
              <w:widowControl/>
              <w:autoSpaceDE/>
              <w:autoSpaceDN/>
              <w:adjustRightInd/>
              <w:rPr>
                <w:rFonts w:ascii="Times New Roman" w:hAnsi="Times New Roman" w:cs="Times New Roman"/>
                <w:b/>
                <w:bCs/>
              </w:rPr>
            </w:pPr>
            <w:r w:rsidRPr="001B0FCE">
              <w:rPr>
                <w:rFonts w:ascii="Times New Roman" w:hAnsi="Times New Roman" w:cs="Times New Roman"/>
                <w:b/>
                <w:bCs/>
              </w:rPr>
              <w:t>Deleži v pridruženih organizacijah:</w:t>
            </w:r>
          </w:p>
        </w:tc>
        <w:tc>
          <w:tcPr>
            <w:tcW w:w="704" w:type="pct"/>
            <w:tcBorders>
              <w:top w:val="nil"/>
              <w:left w:val="nil"/>
              <w:bottom w:val="nil"/>
              <w:right w:val="nil"/>
            </w:tcBorders>
            <w:shd w:val="clear" w:color="auto" w:fill="auto"/>
            <w:noWrap/>
            <w:vAlign w:val="bottom"/>
            <w:hideMark/>
          </w:tcPr>
          <w:p w14:paraId="44C93C48" w14:textId="77777777" w:rsidR="002F482D" w:rsidRPr="001B0FCE" w:rsidRDefault="002F482D" w:rsidP="004A3DE0">
            <w:pPr>
              <w:widowControl/>
              <w:autoSpaceDE/>
              <w:autoSpaceDN/>
              <w:adjustRightInd/>
              <w:jc w:val="center"/>
              <w:rPr>
                <w:rFonts w:ascii="Times New Roman" w:hAnsi="Times New Roman" w:cs="Times New Roman"/>
              </w:rPr>
            </w:pPr>
            <w:r w:rsidRPr="001B0FCE">
              <w:rPr>
                <w:rFonts w:ascii="Times New Roman" w:hAnsi="Times New Roman" w:cs="Times New Roman"/>
              </w:rPr>
              <w:t>%</w:t>
            </w:r>
          </w:p>
        </w:tc>
        <w:tc>
          <w:tcPr>
            <w:tcW w:w="965" w:type="pct"/>
            <w:tcBorders>
              <w:top w:val="nil"/>
              <w:left w:val="nil"/>
              <w:bottom w:val="nil"/>
              <w:right w:val="nil"/>
            </w:tcBorders>
            <w:shd w:val="clear" w:color="auto" w:fill="auto"/>
            <w:noWrap/>
            <w:vAlign w:val="bottom"/>
            <w:hideMark/>
          </w:tcPr>
          <w:p w14:paraId="771A6162" w14:textId="77777777" w:rsidR="002F482D" w:rsidRPr="001B0FCE" w:rsidRDefault="002F482D" w:rsidP="004A3DE0">
            <w:pPr>
              <w:widowControl/>
              <w:autoSpaceDE/>
              <w:autoSpaceDN/>
              <w:adjustRightInd/>
              <w:jc w:val="center"/>
              <w:rPr>
                <w:rFonts w:ascii="Times New Roman" w:hAnsi="Times New Roman" w:cs="Times New Roman"/>
              </w:rPr>
            </w:pPr>
          </w:p>
        </w:tc>
        <w:tc>
          <w:tcPr>
            <w:tcW w:w="965" w:type="pct"/>
            <w:tcBorders>
              <w:top w:val="nil"/>
              <w:left w:val="nil"/>
              <w:bottom w:val="nil"/>
              <w:right w:val="nil"/>
            </w:tcBorders>
            <w:shd w:val="clear" w:color="auto" w:fill="auto"/>
            <w:noWrap/>
            <w:vAlign w:val="bottom"/>
            <w:hideMark/>
          </w:tcPr>
          <w:p w14:paraId="4A16D487" w14:textId="77777777" w:rsidR="002F482D" w:rsidRPr="001B0FCE" w:rsidRDefault="002F482D" w:rsidP="004A3DE0">
            <w:pPr>
              <w:widowControl/>
              <w:autoSpaceDE/>
              <w:autoSpaceDN/>
              <w:adjustRightInd/>
              <w:rPr>
                <w:rFonts w:ascii="Times New Roman" w:hAnsi="Times New Roman" w:cs="Times New Roman"/>
              </w:rPr>
            </w:pPr>
          </w:p>
        </w:tc>
      </w:tr>
      <w:tr w:rsidR="002F482D" w:rsidRPr="001B0FCE" w14:paraId="39A0993A" w14:textId="77777777" w:rsidTr="00286842">
        <w:trPr>
          <w:trHeight w:val="255"/>
        </w:trPr>
        <w:tc>
          <w:tcPr>
            <w:tcW w:w="2366" w:type="pct"/>
            <w:tcBorders>
              <w:top w:val="nil"/>
              <w:left w:val="nil"/>
              <w:bottom w:val="nil"/>
              <w:right w:val="nil"/>
            </w:tcBorders>
            <w:shd w:val="clear" w:color="auto" w:fill="auto"/>
            <w:noWrap/>
            <w:vAlign w:val="bottom"/>
            <w:hideMark/>
          </w:tcPr>
          <w:p w14:paraId="113F6BEA" w14:textId="77777777" w:rsidR="002F482D" w:rsidRPr="001B0FCE" w:rsidRDefault="002F482D" w:rsidP="004A3DE0">
            <w:pPr>
              <w:widowControl/>
              <w:autoSpaceDE/>
              <w:autoSpaceDN/>
              <w:adjustRightInd/>
              <w:rPr>
                <w:rFonts w:ascii="Times New Roman" w:hAnsi="Times New Roman" w:cs="Times New Roman"/>
              </w:rPr>
            </w:pPr>
            <w:r w:rsidRPr="001B0FCE">
              <w:rPr>
                <w:rFonts w:ascii="Times New Roman" w:hAnsi="Times New Roman" w:cs="Times New Roman"/>
              </w:rPr>
              <w:t>V državi:</w:t>
            </w:r>
          </w:p>
        </w:tc>
        <w:tc>
          <w:tcPr>
            <w:tcW w:w="704" w:type="pct"/>
            <w:tcBorders>
              <w:top w:val="nil"/>
              <w:left w:val="nil"/>
              <w:bottom w:val="nil"/>
              <w:right w:val="nil"/>
            </w:tcBorders>
            <w:shd w:val="clear" w:color="auto" w:fill="auto"/>
            <w:noWrap/>
            <w:vAlign w:val="bottom"/>
            <w:hideMark/>
          </w:tcPr>
          <w:p w14:paraId="491BB3D1" w14:textId="77777777" w:rsidR="002F482D" w:rsidRPr="001B0FCE" w:rsidRDefault="002F482D" w:rsidP="004A3DE0">
            <w:pPr>
              <w:widowControl/>
              <w:autoSpaceDE/>
              <w:autoSpaceDN/>
              <w:adjustRightInd/>
              <w:rPr>
                <w:rFonts w:ascii="Times New Roman" w:hAnsi="Times New Roman" w:cs="Times New Roman"/>
              </w:rPr>
            </w:pPr>
          </w:p>
        </w:tc>
        <w:tc>
          <w:tcPr>
            <w:tcW w:w="965" w:type="pct"/>
            <w:tcBorders>
              <w:top w:val="nil"/>
              <w:left w:val="nil"/>
              <w:right w:val="nil"/>
            </w:tcBorders>
            <w:shd w:val="clear" w:color="auto" w:fill="auto"/>
            <w:noWrap/>
            <w:vAlign w:val="bottom"/>
            <w:hideMark/>
          </w:tcPr>
          <w:p w14:paraId="46CE4187" w14:textId="77777777" w:rsidR="002F482D" w:rsidRPr="001B0FCE" w:rsidRDefault="002F482D" w:rsidP="004A3DE0">
            <w:pPr>
              <w:widowControl/>
              <w:autoSpaceDE/>
              <w:autoSpaceDN/>
              <w:adjustRightInd/>
              <w:jc w:val="right"/>
              <w:rPr>
                <w:rFonts w:ascii="Times New Roman" w:hAnsi="Times New Roman" w:cs="Times New Roman"/>
              </w:rPr>
            </w:pPr>
          </w:p>
        </w:tc>
        <w:tc>
          <w:tcPr>
            <w:tcW w:w="965" w:type="pct"/>
            <w:tcBorders>
              <w:top w:val="nil"/>
              <w:left w:val="nil"/>
              <w:right w:val="nil"/>
            </w:tcBorders>
            <w:shd w:val="clear" w:color="auto" w:fill="auto"/>
            <w:noWrap/>
            <w:vAlign w:val="bottom"/>
            <w:hideMark/>
          </w:tcPr>
          <w:p w14:paraId="71B4A165" w14:textId="77777777" w:rsidR="002F482D" w:rsidRPr="001B0FCE" w:rsidRDefault="002F482D" w:rsidP="004A3DE0">
            <w:pPr>
              <w:widowControl/>
              <w:autoSpaceDE/>
              <w:autoSpaceDN/>
              <w:adjustRightInd/>
              <w:jc w:val="right"/>
              <w:rPr>
                <w:rFonts w:ascii="Times New Roman" w:hAnsi="Times New Roman" w:cs="Times New Roman"/>
              </w:rPr>
            </w:pPr>
          </w:p>
        </w:tc>
      </w:tr>
      <w:tr w:rsidR="002F482D" w:rsidRPr="001B0FCE" w14:paraId="60D69412" w14:textId="77777777" w:rsidTr="00286842">
        <w:trPr>
          <w:trHeight w:val="255"/>
        </w:trPr>
        <w:tc>
          <w:tcPr>
            <w:tcW w:w="2366" w:type="pct"/>
            <w:tcBorders>
              <w:top w:val="nil"/>
              <w:left w:val="nil"/>
              <w:bottom w:val="nil"/>
              <w:right w:val="nil"/>
            </w:tcBorders>
            <w:shd w:val="clear" w:color="auto" w:fill="auto"/>
            <w:noWrap/>
            <w:vAlign w:val="bottom"/>
            <w:hideMark/>
          </w:tcPr>
          <w:p w14:paraId="61231185" w14:textId="77777777" w:rsidR="002F482D" w:rsidRPr="001B0FCE" w:rsidRDefault="002F482D" w:rsidP="004A3DE0">
            <w:pPr>
              <w:widowControl/>
              <w:autoSpaceDE/>
              <w:autoSpaceDN/>
              <w:adjustRightInd/>
              <w:ind w:firstLineChars="200" w:firstLine="400"/>
              <w:rPr>
                <w:rFonts w:ascii="Times New Roman" w:hAnsi="Times New Roman" w:cs="Times New Roman"/>
              </w:rPr>
            </w:pPr>
            <w:r w:rsidRPr="001B0FCE">
              <w:rPr>
                <w:rFonts w:ascii="Times New Roman" w:hAnsi="Times New Roman" w:cs="Times New Roman"/>
              </w:rPr>
              <w:t>Hostel Čopova d.o.o.</w:t>
            </w:r>
          </w:p>
        </w:tc>
        <w:tc>
          <w:tcPr>
            <w:tcW w:w="704" w:type="pct"/>
            <w:tcBorders>
              <w:top w:val="nil"/>
              <w:left w:val="nil"/>
              <w:bottom w:val="nil"/>
              <w:right w:val="nil"/>
            </w:tcBorders>
            <w:shd w:val="clear" w:color="auto" w:fill="auto"/>
            <w:noWrap/>
            <w:vAlign w:val="bottom"/>
            <w:hideMark/>
          </w:tcPr>
          <w:p w14:paraId="19641826" w14:textId="77777777" w:rsidR="002F482D" w:rsidRPr="001B0FCE" w:rsidRDefault="006C4C00" w:rsidP="004A3DE0">
            <w:pPr>
              <w:widowControl/>
              <w:autoSpaceDE/>
              <w:autoSpaceDN/>
              <w:adjustRightInd/>
              <w:jc w:val="center"/>
              <w:rPr>
                <w:rFonts w:ascii="Times New Roman" w:hAnsi="Times New Roman" w:cs="Times New Roman"/>
              </w:rPr>
            </w:pPr>
            <w:r w:rsidRPr="001B0FCE">
              <w:rPr>
                <w:rFonts w:ascii="Times New Roman" w:hAnsi="Times New Roman" w:cs="Times New Roman"/>
              </w:rPr>
              <w:t>22,85</w:t>
            </w:r>
          </w:p>
        </w:tc>
        <w:tc>
          <w:tcPr>
            <w:tcW w:w="965" w:type="pct"/>
            <w:tcBorders>
              <w:top w:val="nil"/>
              <w:left w:val="nil"/>
              <w:bottom w:val="single" w:sz="4" w:space="0" w:color="auto"/>
              <w:right w:val="nil"/>
            </w:tcBorders>
            <w:shd w:val="clear" w:color="auto" w:fill="auto"/>
            <w:noWrap/>
            <w:vAlign w:val="bottom"/>
            <w:hideMark/>
          </w:tcPr>
          <w:p w14:paraId="2FFF34CF" w14:textId="77777777" w:rsidR="002F482D" w:rsidRPr="001B0FCE" w:rsidRDefault="002F482D" w:rsidP="004A3DE0">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104.224 </w:t>
            </w:r>
          </w:p>
        </w:tc>
        <w:tc>
          <w:tcPr>
            <w:tcW w:w="965" w:type="pct"/>
            <w:tcBorders>
              <w:top w:val="nil"/>
              <w:left w:val="nil"/>
              <w:bottom w:val="single" w:sz="4" w:space="0" w:color="auto"/>
              <w:right w:val="nil"/>
            </w:tcBorders>
            <w:shd w:val="clear" w:color="auto" w:fill="auto"/>
            <w:noWrap/>
            <w:vAlign w:val="bottom"/>
            <w:hideMark/>
          </w:tcPr>
          <w:p w14:paraId="6C99BC38" w14:textId="77777777" w:rsidR="002F482D" w:rsidRPr="001B0FCE" w:rsidRDefault="002F482D" w:rsidP="004A3DE0">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104.224 </w:t>
            </w:r>
          </w:p>
        </w:tc>
      </w:tr>
      <w:tr w:rsidR="002F482D" w:rsidRPr="001B0FCE" w14:paraId="47C1BD89" w14:textId="77777777" w:rsidTr="00286842">
        <w:trPr>
          <w:trHeight w:val="255"/>
        </w:trPr>
        <w:tc>
          <w:tcPr>
            <w:tcW w:w="2366" w:type="pct"/>
            <w:tcBorders>
              <w:top w:val="nil"/>
              <w:left w:val="nil"/>
              <w:bottom w:val="nil"/>
              <w:right w:val="nil"/>
            </w:tcBorders>
            <w:shd w:val="clear" w:color="auto" w:fill="auto"/>
            <w:noWrap/>
            <w:vAlign w:val="bottom"/>
            <w:hideMark/>
          </w:tcPr>
          <w:p w14:paraId="22FB6DC1" w14:textId="77777777" w:rsidR="002F482D" w:rsidRPr="001B0FCE" w:rsidRDefault="002F482D" w:rsidP="004A3DE0">
            <w:pPr>
              <w:widowControl/>
              <w:autoSpaceDE/>
              <w:autoSpaceDN/>
              <w:adjustRightInd/>
              <w:jc w:val="right"/>
              <w:rPr>
                <w:rFonts w:ascii="Times New Roman" w:hAnsi="Times New Roman" w:cs="Times New Roman"/>
              </w:rPr>
            </w:pPr>
          </w:p>
        </w:tc>
        <w:tc>
          <w:tcPr>
            <w:tcW w:w="704" w:type="pct"/>
            <w:tcBorders>
              <w:top w:val="nil"/>
              <w:left w:val="nil"/>
              <w:bottom w:val="nil"/>
              <w:right w:val="nil"/>
            </w:tcBorders>
            <w:shd w:val="clear" w:color="auto" w:fill="auto"/>
            <w:noWrap/>
            <w:vAlign w:val="bottom"/>
            <w:hideMark/>
          </w:tcPr>
          <w:p w14:paraId="22AE3837" w14:textId="77777777" w:rsidR="002F482D" w:rsidRPr="001B0FCE" w:rsidRDefault="002F482D" w:rsidP="004A3DE0">
            <w:pPr>
              <w:widowControl/>
              <w:autoSpaceDE/>
              <w:autoSpaceDN/>
              <w:adjustRightInd/>
              <w:rPr>
                <w:rFonts w:ascii="Times New Roman" w:hAnsi="Times New Roman" w:cs="Times New Roman"/>
              </w:rPr>
            </w:pPr>
          </w:p>
        </w:tc>
        <w:tc>
          <w:tcPr>
            <w:tcW w:w="965" w:type="pct"/>
            <w:tcBorders>
              <w:top w:val="single" w:sz="4" w:space="0" w:color="auto"/>
              <w:left w:val="nil"/>
              <w:bottom w:val="nil"/>
              <w:right w:val="nil"/>
            </w:tcBorders>
            <w:shd w:val="clear" w:color="auto" w:fill="auto"/>
            <w:noWrap/>
            <w:vAlign w:val="bottom"/>
            <w:hideMark/>
          </w:tcPr>
          <w:p w14:paraId="10AF6B2D" w14:textId="77777777" w:rsidR="002F482D" w:rsidRPr="001B0FCE" w:rsidRDefault="002F482D" w:rsidP="004A3DE0">
            <w:pPr>
              <w:widowControl/>
              <w:autoSpaceDE/>
              <w:autoSpaceDN/>
              <w:adjustRightInd/>
              <w:jc w:val="center"/>
              <w:rPr>
                <w:rFonts w:ascii="Times New Roman" w:hAnsi="Times New Roman" w:cs="Times New Roman"/>
              </w:rPr>
            </w:pPr>
          </w:p>
        </w:tc>
        <w:tc>
          <w:tcPr>
            <w:tcW w:w="965" w:type="pct"/>
            <w:tcBorders>
              <w:top w:val="single" w:sz="4" w:space="0" w:color="auto"/>
              <w:left w:val="nil"/>
              <w:bottom w:val="nil"/>
              <w:right w:val="nil"/>
            </w:tcBorders>
            <w:shd w:val="clear" w:color="auto" w:fill="auto"/>
            <w:noWrap/>
            <w:vAlign w:val="bottom"/>
            <w:hideMark/>
          </w:tcPr>
          <w:p w14:paraId="34AF64FB" w14:textId="77777777" w:rsidR="002F482D" w:rsidRPr="001B0FCE" w:rsidRDefault="002F482D" w:rsidP="004A3DE0">
            <w:pPr>
              <w:widowControl/>
              <w:autoSpaceDE/>
              <w:autoSpaceDN/>
              <w:adjustRightInd/>
              <w:rPr>
                <w:rFonts w:ascii="Times New Roman" w:hAnsi="Times New Roman" w:cs="Times New Roman"/>
              </w:rPr>
            </w:pPr>
          </w:p>
        </w:tc>
      </w:tr>
      <w:tr w:rsidR="006D2BC0" w:rsidRPr="001B0FCE" w14:paraId="2750B04B" w14:textId="77777777" w:rsidTr="006C4C00">
        <w:trPr>
          <w:trHeight w:val="255"/>
        </w:trPr>
        <w:tc>
          <w:tcPr>
            <w:tcW w:w="2366" w:type="pct"/>
            <w:tcBorders>
              <w:top w:val="nil"/>
              <w:left w:val="nil"/>
              <w:bottom w:val="nil"/>
              <w:right w:val="nil"/>
            </w:tcBorders>
            <w:shd w:val="clear" w:color="auto" w:fill="auto"/>
            <w:noWrap/>
            <w:vAlign w:val="bottom"/>
            <w:hideMark/>
          </w:tcPr>
          <w:p w14:paraId="6E910E21" w14:textId="77777777" w:rsidR="006D2BC0" w:rsidRPr="001B0FCE" w:rsidRDefault="006D2BC0" w:rsidP="006D2BC0">
            <w:pPr>
              <w:widowControl/>
              <w:autoSpaceDE/>
              <w:autoSpaceDN/>
              <w:adjustRightInd/>
              <w:rPr>
                <w:rFonts w:ascii="Times New Roman" w:hAnsi="Times New Roman" w:cs="Times New Roman"/>
              </w:rPr>
            </w:pPr>
            <w:r w:rsidRPr="001B0FCE">
              <w:rPr>
                <w:rFonts w:ascii="Times New Roman" w:hAnsi="Times New Roman" w:cs="Times New Roman"/>
              </w:rPr>
              <w:t>Skupaj</w:t>
            </w:r>
          </w:p>
        </w:tc>
        <w:tc>
          <w:tcPr>
            <w:tcW w:w="704" w:type="pct"/>
            <w:tcBorders>
              <w:top w:val="nil"/>
              <w:left w:val="nil"/>
              <w:bottom w:val="nil"/>
              <w:right w:val="nil"/>
            </w:tcBorders>
            <w:shd w:val="clear" w:color="auto" w:fill="auto"/>
            <w:noWrap/>
            <w:vAlign w:val="bottom"/>
            <w:hideMark/>
          </w:tcPr>
          <w:p w14:paraId="4DD7EE44" w14:textId="77777777" w:rsidR="006D2BC0" w:rsidRPr="001B0FCE" w:rsidRDefault="006D2BC0" w:rsidP="006D2BC0">
            <w:pPr>
              <w:widowControl/>
              <w:autoSpaceDE/>
              <w:autoSpaceDN/>
              <w:adjustRightInd/>
              <w:rPr>
                <w:rFonts w:ascii="Times New Roman" w:hAnsi="Times New Roman" w:cs="Times New Roman"/>
              </w:rPr>
            </w:pPr>
          </w:p>
        </w:tc>
        <w:tc>
          <w:tcPr>
            <w:tcW w:w="965" w:type="pct"/>
            <w:tcBorders>
              <w:top w:val="nil"/>
              <w:left w:val="nil"/>
              <w:bottom w:val="double" w:sz="6" w:space="0" w:color="auto"/>
              <w:right w:val="nil"/>
            </w:tcBorders>
            <w:shd w:val="clear" w:color="auto" w:fill="auto"/>
            <w:noWrap/>
            <w:vAlign w:val="bottom"/>
            <w:hideMark/>
          </w:tcPr>
          <w:p w14:paraId="6FDC7E4B" w14:textId="77777777" w:rsidR="006D2BC0" w:rsidRPr="001B0FCE" w:rsidRDefault="006D2BC0" w:rsidP="006D2BC0">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104.224 </w:t>
            </w:r>
          </w:p>
        </w:tc>
        <w:tc>
          <w:tcPr>
            <w:tcW w:w="965" w:type="pct"/>
            <w:tcBorders>
              <w:top w:val="nil"/>
              <w:left w:val="nil"/>
              <w:bottom w:val="double" w:sz="6" w:space="0" w:color="auto"/>
              <w:right w:val="nil"/>
            </w:tcBorders>
            <w:shd w:val="clear" w:color="auto" w:fill="auto"/>
            <w:noWrap/>
            <w:vAlign w:val="bottom"/>
            <w:hideMark/>
          </w:tcPr>
          <w:p w14:paraId="78E5EA0B" w14:textId="77777777" w:rsidR="006D2BC0" w:rsidRPr="001B0FCE" w:rsidRDefault="006D2BC0" w:rsidP="006D2BC0">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104.224 </w:t>
            </w:r>
          </w:p>
        </w:tc>
      </w:tr>
    </w:tbl>
    <w:p w14:paraId="5D87F04E" w14:textId="77777777" w:rsidR="002F482D" w:rsidRDefault="002F482D" w:rsidP="002F482D">
      <w:pPr>
        <w:spacing w:line="312" w:lineRule="auto"/>
        <w:rPr>
          <w:rFonts w:ascii="Times New Roman" w:hAnsi="Times New Roman" w:cs="Times New Roman"/>
          <w:sz w:val="22"/>
          <w:szCs w:val="22"/>
          <w:highlight w:val="yellow"/>
        </w:rPr>
      </w:pPr>
    </w:p>
    <w:p w14:paraId="431ACFFB" w14:textId="77777777" w:rsidR="00D358E7" w:rsidRDefault="00D358E7" w:rsidP="002F482D">
      <w:pPr>
        <w:spacing w:line="312" w:lineRule="auto"/>
        <w:rPr>
          <w:rFonts w:ascii="Times New Roman" w:hAnsi="Times New Roman" w:cs="Times New Roman"/>
          <w:sz w:val="22"/>
          <w:szCs w:val="22"/>
          <w:highlight w:val="yellow"/>
        </w:rPr>
      </w:pPr>
    </w:p>
    <w:p w14:paraId="76A99C62" w14:textId="77777777" w:rsidR="00D358E7" w:rsidRPr="001B0FCE" w:rsidRDefault="00D358E7" w:rsidP="002F482D">
      <w:pPr>
        <w:spacing w:line="312" w:lineRule="auto"/>
        <w:rPr>
          <w:rFonts w:ascii="Times New Roman" w:hAnsi="Times New Roman" w:cs="Times New Roman"/>
          <w:sz w:val="22"/>
          <w:szCs w:val="22"/>
          <w:highlight w:val="yellow"/>
        </w:rPr>
      </w:pPr>
    </w:p>
    <w:p w14:paraId="63E15163" w14:textId="6E1C4DF3" w:rsidR="002F482D" w:rsidRDefault="002F482D" w:rsidP="002F482D">
      <w:pPr>
        <w:spacing w:line="312" w:lineRule="auto"/>
        <w:rPr>
          <w:rFonts w:ascii="Times New Roman" w:hAnsi="Times New Roman" w:cs="Times New Roman"/>
          <w:sz w:val="22"/>
          <w:szCs w:val="22"/>
        </w:rPr>
      </w:pPr>
      <w:r w:rsidRPr="001B0FCE">
        <w:rPr>
          <w:rFonts w:ascii="Times New Roman" w:hAnsi="Times New Roman" w:cs="Times New Roman"/>
          <w:sz w:val="22"/>
          <w:szCs w:val="22"/>
        </w:rPr>
        <w:t>Podatki o višini kapitala pri</w:t>
      </w:r>
      <w:r w:rsidR="00503D5B" w:rsidRPr="001B0FCE">
        <w:rPr>
          <w:rFonts w:ascii="Times New Roman" w:hAnsi="Times New Roman" w:cs="Times New Roman"/>
          <w:sz w:val="22"/>
          <w:szCs w:val="22"/>
        </w:rPr>
        <w:t xml:space="preserve">druženih družb </w:t>
      </w:r>
      <w:r w:rsidRPr="001B0FCE">
        <w:rPr>
          <w:rFonts w:ascii="Times New Roman" w:hAnsi="Times New Roman" w:cs="Times New Roman"/>
          <w:sz w:val="22"/>
          <w:szCs w:val="22"/>
        </w:rPr>
        <w:t>in realizir</w:t>
      </w:r>
      <w:r w:rsidR="00503D5B" w:rsidRPr="001B0FCE">
        <w:rPr>
          <w:rFonts w:ascii="Times New Roman" w:hAnsi="Times New Roman" w:cs="Times New Roman"/>
          <w:sz w:val="22"/>
          <w:szCs w:val="22"/>
        </w:rPr>
        <w:t>anem poslovnem izidu</w:t>
      </w:r>
      <w:r w:rsidRPr="001B0FCE">
        <w:rPr>
          <w:rFonts w:ascii="Times New Roman" w:hAnsi="Times New Roman" w:cs="Times New Roman"/>
          <w:sz w:val="22"/>
          <w:szCs w:val="22"/>
        </w:rPr>
        <w:t>:</w:t>
      </w:r>
    </w:p>
    <w:p w14:paraId="55FC317C" w14:textId="77777777" w:rsidR="003B1775" w:rsidRPr="001B0FCE" w:rsidRDefault="003B1775" w:rsidP="002F482D">
      <w:pPr>
        <w:spacing w:line="312" w:lineRule="auto"/>
        <w:rPr>
          <w:rFonts w:ascii="Times New Roman" w:hAnsi="Times New Roman" w:cs="Times New Roman"/>
          <w:sz w:val="22"/>
          <w:szCs w:val="22"/>
        </w:rPr>
      </w:pPr>
    </w:p>
    <w:tbl>
      <w:tblPr>
        <w:tblW w:w="5000" w:type="pct"/>
        <w:tblCellMar>
          <w:left w:w="70" w:type="dxa"/>
          <w:right w:w="70" w:type="dxa"/>
        </w:tblCellMar>
        <w:tblLook w:val="04A0" w:firstRow="1" w:lastRow="0" w:firstColumn="1" w:lastColumn="0" w:noHBand="0" w:noVBand="1"/>
      </w:tblPr>
      <w:tblGrid>
        <w:gridCol w:w="4360"/>
        <w:gridCol w:w="1297"/>
        <w:gridCol w:w="1778"/>
        <w:gridCol w:w="1778"/>
      </w:tblGrid>
      <w:tr w:rsidR="002F482D" w:rsidRPr="001B0FCE" w14:paraId="0D2E09F9" w14:textId="77777777" w:rsidTr="00257F0F">
        <w:trPr>
          <w:trHeight w:val="255"/>
        </w:trPr>
        <w:tc>
          <w:tcPr>
            <w:tcW w:w="2366" w:type="pct"/>
            <w:tcBorders>
              <w:top w:val="nil"/>
              <w:left w:val="nil"/>
              <w:bottom w:val="nil"/>
              <w:right w:val="nil"/>
            </w:tcBorders>
            <w:shd w:val="clear" w:color="auto" w:fill="auto"/>
            <w:noWrap/>
            <w:vAlign w:val="bottom"/>
            <w:hideMark/>
          </w:tcPr>
          <w:p w14:paraId="470338D0" w14:textId="77777777" w:rsidR="002F482D" w:rsidRPr="001B0FCE" w:rsidRDefault="002F482D" w:rsidP="004A3DE0">
            <w:pPr>
              <w:widowControl/>
              <w:autoSpaceDE/>
              <w:autoSpaceDN/>
              <w:adjustRightInd/>
              <w:rPr>
                <w:rFonts w:ascii="Times New Roman" w:hAnsi="Times New Roman" w:cs="Times New Roman"/>
                <w:sz w:val="24"/>
                <w:szCs w:val="24"/>
              </w:rPr>
            </w:pPr>
          </w:p>
        </w:tc>
        <w:tc>
          <w:tcPr>
            <w:tcW w:w="704" w:type="pct"/>
            <w:tcBorders>
              <w:top w:val="nil"/>
              <w:left w:val="nil"/>
              <w:bottom w:val="nil"/>
              <w:right w:val="nil"/>
            </w:tcBorders>
            <w:shd w:val="clear" w:color="auto" w:fill="auto"/>
            <w:noWrap/>
            <w:vAlign w:val="bottom"/>
            <w:hideMark/>
          </w:tcPr>
          <w:p w14:paraId="61A76A70" w14:textId="77777777" w:rsidR="002F482D" w:rsidRPr="001B0FCE" w:rsidRDefault="002F482D" w:rsidP="004A3DE0">
            <w:pPr>
              <w:widowControl/>
              <w:autoSpaceDE/>
              <w:autoSpaceDN/>
              <w:adjustRightInd/>
              <w:rPr>
                <w:rFonts w:ascii="Times New Roman" w:hAnsi="Times New Roman" w:cs="Times New Roman"/>
              </w:rPr>
            </w:pPr>
          </w:p>
        </w:tc>
        <w:tc>
          <w:tcPr>
            <w:tcW w:w="965" w:type="pct"/>
            <w:tcBorders>
              <w:top w:val="nil"/>
              <w:left w:val="nil"/>
              <w:bottom w:val="nil"/>
              <w:right w:val="nil"/>
            </w:tcBorders>
            <w:shd w:val="clear" w:color="auto" w:fill="auto"/>
            <w:noWrap/>
            <w:vAlign w:val="bottom"/>
            <w:hideMark/>
          </w:tcPr>
          <w:p w14:paraId="6EAB3396" w14:textId="77777777" w:rsidR="002F482D" w:rsidRPr="001B0FCE" w:rsidRDefault="002F482D" w:rsidP="004A3DE0">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Velikost </w:t>
            </w:r>
          </w:p>
        </w:tc>
        <w:tc>
          <w:tcPr>
            <w:tcW w:w="965" w:type="pct"/>
            <w:tcBorders>
              <w:top w:val="nil"/>
              <w:left w:val="nil"/>
              <w:bottom w:val="nil"/>
              <w:right w:val="nil"/>
            </w:tcBorders>
            <w:shd w:val="clear" w:color="auto" w:fill="auto"/>
            <w:noWrap/>
            <w:vAlign w:val="bottom"/>
            <w:hideMark/>
          </w:tcPr>
          <w:p w14:paraId="38E6E6B9" w14:textId="77777777" w:rsidR="002F482D" w:rsidRPr="001B0FCE" w:rsidRDefault="002F482D" w:rsidP="004A3DE0">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Čisti poslovni</w:t>
            </w:r>
          </w:p>
        </w:tc>
      </w:tr>
      <w:tr w:rsidR="002F482D" w:rsidRPr="001B0FCE" w14:paraId="5874DE01" w14:textId="77777777" w:rsidTr="00257F0F">
        <w:trPr>
          <w:trHeight w:val="255"/>
        </w:trPr>
        <w:tc>
          <w:tcPr>
            <w:tcW w:w="2366" w:type="pct"/>
            <w:tcBorders>
              <w:top w:val="nil"/>
              <w:left w:val="nil"/>
              <w:bottom w:val="single" w:sz="4" w:space="0" w:color="auto"/>
              <w:right w:val="nil"/>
            </w:tcBorders>
            <w:shd w:val="clear" w:color="auto" w:fill="auto"/>
            <w:noWrap/>
            <w:vAlign w:val="bottom"/>
            <w:hideMark/>
          </w:tcPr>
          <w:p w14:paraId="3A4142DD" w14:textId="77777777" w:rsidR="002F482D" w:rsidRPr="001B0FCE" w:rsidRDefault="002F482D" w:rsidP="004A3DE0">
            <w:pPr>
              <w:widowControl/>
              <w:autoSpaceDE/>
              <w:autoSpaceDN/>
              <w:adjustRightInd/>
              <w:rPr>
                <w:rFonts w:ascii="Times New Roman" w:hAnsi="Times New Roman" w:cs="Times New Roman"/>
              </w:rPr>
            </w:pPr>
            <w:r w:rsidRPr="001B0FCE">
              <w:rPr>
                <w:rFonts w:ascii="Times New Roman" w:hAnsi="Times New Roman" w:cs="Times New Roman"/>
              </w:rPr>
              <w:t xml:space="preserve">(v </w:t>
            </w:r>
            <w:r w:rsidR="004A3DE0" w:rsidRPr="001B0FCE">
              <w:rPr>
                <w:rFonts w:ascii="Times New Roman" w:hAnsi="Times New Roman" w:cs="Times New Roman"/>
              </w:rPr>
              <w:t>EUR</w:t>
            </w:r>
            <w:r w:rsidRPr="001B0FCE">
              <w:rPr>
                <w:rFonts w:ascii="Times New Roman" w:hAnsi="Times New Roman" w:cs="Times New Roman"/>
              </w:rPr>
              <w:t>)</w:t>
            </w:r>
          </w:p>
        </w:tc>
        <w:tc>
          <w:tcPr>
            <w:tcW w:w="704" w:type="pct"/>
            <w:tcBorders>
              <w:top w:val="nil"/>
              <w:left w:val="nil"/>
              <w:bottom w:val="single" w:sz="4" w:space="0" w:color="auto"/>
              <w:right w:val="nil"/>
            </w:tcBorders>
            <w:shd w:val="clear" w:color="auto" w:fill="auto"/>
            <w:noWrap/>
            <w:vAlign w:val="bottom"/>
            <w:hideMark/>
          </w:tcPr>
          <w:p w14:paraId="74AEF4F8" w14:textId="77777777" w:rsidR="002F482D" w:rsidRPr="001B0FCE" w:rsidRDefault="002F482D" w:rsidP="004A3DE0">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965" w:type="pct"/>
            <w:tcBorders>
              <w:top w:val="nil"/>
              <w:left w:val="nil"/>
              <w:bottom w:val="single" w:sz="4" w:space="0" w:color="auto"/>
              <w:right w:val="nil"/>
            </w:tcBorders>
            <w:shd w:val="clear" w:color="auto" w:fill="auto"/>
            <w:noWrap/>
            <w:vAlign w:val="bottom"/>
            <w:hideMark/>
          </w:tcPr>
          <w:p w14:paraId="76F8C261" w14:textId="77777777" w:rsidR="002F482D" w:rsidRPr="001B0FCE" w:rsidRDefault="002F482D" w:rsidP="004A3DE0">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kapitala</w:t>
            </w:r>
          </w:p>
        </w:tc>
        <w:tc>
          <w:tcPr>
            <w:tcW w:w="965" w:type="pct"/>
            <w:tcBorders>
              <w:top w:val="nil"/>
              <w:left w:val="nil"/>
              <w:bottom w:val="single" w:sz="4" w:space="0" w:color="auto"/>
              <w:right w:val="nil"/>
            </w:tcBorders>
            <w:shd w:val="clear" w:color="auto" w:fill="auto"/>
            <w:noWrap/>
            <w:vAlign w:val="bottom"/>
            <w:hideMark/>
          </w:tcPr>
          <w:p w14:paraId="4045FFD8" w14:textId="77777777" w:rsidR="002F482D" w:rsidRPr="001B0FCE" w:rsidRDefault="002F482D" w:rsidP="004A3DE0">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izid leta</w:t>
            </w:r>
          </w:p>
        </w:tc>
      </w:tr>
      <w:tr w:rsidR="002F482D" w:rsidRPr="001B0FCE" w14:paraId="5FAC69C6" w14:textId="77777777" w:rsidTr="00257F0F">
        <w:trPr>
          <w:trHeight w:val="255"/>
        </w:trPr>
        <w:tc>
          <w:tcPr>
            <w:tcW w:w="2366" w:type="pct"/>
            <w:tcBorders>
              <w:top w:val="nil"/>
              <w:left w:val="nil"/>
              <w:bottom w:val="nil"/>
              <w:right w:val="nil"/>
            </w:tcBorders>
            <w:shd w:val="clear" w:color="auto" w:fill="auto"/>
            <w:noWrap/>
            <w:vAlign w:val="bottom"/>
            <w:hideMark/>
          </w:tcPr>
          <w:p w14:paraId="1675B2B8" w14:textId="77777777" w:rsidR="002F482D" w:rsidRPr="001B0FCE" w:rsidRDefault="002F482D" w:rsidP="004A3DE0">
            <w:pPr>
              <w:widowControl/>
              <w:autoSpaceDE/>
              <w:autoSpaceDN/>
              <w:adjustRightInd/>
              <w:jc w:val="center"/>
              <w:rPr>
                <w:rFonts w:ascii="Times New Roman" w:hAnsi="Times New Roman" w:cs="Times New Roman"/>
                <w:b/>
                <w:bCs/>
              </w:rPr>
            </w:pPr>
          </w:p>
        </w:tc>
        <w:tc>
          <w:tcPr>
            <w:tcW w:w="704" w:type="pct"/>
            <w:tcBorders>
              <w:top w:val="nil"/>
              <w:left w:val="nil"/>
              <w:bottom w:val="nil"/>
              <w:right w:val="nil"/>
            </w:tcBorders>
            <w:shd w:val="clear" w:color="auto" w:fill="auto"/>
            <w:noWrap/>
            <w:vAlign w:val="bottom"/>
            <w:hideMark/>
          </w:tcPr>
          <w:p w14:paraId="3C55F4F7" w14:textId="77777777" w:rsidR="002F482D" w:rsidRPr="001B0FCE" w:rsidRDefault="002F482D" w:rsidP="004A3DE0">
            <w:pPr>
              <w:widowControl/>
              <w:autoSpaceDE/>
              <w:autoSpaceDN/>
              <w:adjustRightInd/>
              <w:rPr>
                <w:rFonts w:ascii="Times New Roman" w:hAnsi="Times New Roman" w:cs="Times New Roman"/>
              </w:rPr>
            </w:pPr>
          </w:p>
        </w:tc>
        <w:tc>
          <w:tcPr>
            <w:tcW w:w="965" w:type="pct"/>
            <w:tcBorders>
              <w:top w:val="nil"/>
              <w:left w:val="nil"/>
              <w:bottom w:val="nil"/>
              <w:right w:val="nil"/>
            </w:tcBorders>
            <w:shd w:val="clear" w:color="auto" w:fill="auto"/>
            <w:noWrap/>
            <w:vAlign w:val="bottom"/>
            <w:hideMark/>
          </w:tcPr>
          <w:p w14:paraId="48A38371" w14:textId="77777777" w:rsidR="002F482D" w:rsidRPr="001B0FCE" w:rsidRDefault="002F482D" w:rsidP="004A3DE0">
            <w:pPr>
              <w:widowControl/>
              <w:autoSpaceDE/>
              <w:autoSpaceDN/>
              <w:adjustRightInd/>
              <w:rPr>
                <w:rFonts w:ascii="Times New Roman" w:hAnsi="Times New Roman" w:cs="Times New Roman"/>
              </w:rPr>
            </w:pPr>
          </w:p>
        </w:tc>
        <w:tc>
          <w:tcPr>
            <w:tcW w:w="965" w:type="pct"/>
            <w:tcBorders>
              <w:top w:val="nil"/>
              <w:left w:val="nil"/>
              <w:bottom w:val="nil"/>
              <w:right w:val="nil"/>
            </w:tcBorders>
            <w:shd w:val="clear" w:color="auto" w:fill="auto"/>
            <w:noWrap/>
            <w:vAlign w:val="bottom"/>
            <w:hideMark/>
          </w:tcPr>
          <w:p w14:paraId="43F66C7A" w14:textId="77777777" w:rsidR="002F482D" w:rsidRPr="001B0FCE" w:rsidRDefault="002F482D" w:rsidP="004A3DE0">
            <w:pPr>
              <w:widowControl/>
              <w:autoSpaceDE/>
              <w:autoSpaceDN/>
              <w:adjustRightInd/>
              <w:rPr>
                <w:rFonts w:ascii="Times New Roman" w:hAnsi="Times New Roman" w:cs="Times New Roman"/>
              </w:rPr>
            </w:pPr>
          </w:p>
        </w:tc>
      </w:tr>
      <w:tr w:rsidR="002F482D" w:rsidRPr="001B0FCE" w14:paraId="43DDBF76" w14:textId="77777777" w:rsidTr="00257F0F">
        <w:trPr>
          <w:trHeight w:val="255"/>
        </w:trPr>
        <w:tc>
          <w:tcPr>
            <w:tcW w:w="2366" w:type="pct"/>
            <w:tcBorders>
              <w:top w:val="nil"/>
              <w:left w:val="nil"/>
              <w:bottom w:val="nil"/>
              <w:right w:val="nil"/>
            </w:tcBorders>
            <w:shd w:val="clear" w:color="auto" w:fill="auto"/>
            <w:noWrap/>
            <w:vAlign w:val="bottom"/>
            <w:hideMark/>
          </w:tcPr>
          <w:p w14:paraId="7462A885" w14:textId="77777777" w:rsidR="002F482D" w:rsidRPr="001B0FCE" w:rsidRDefault="002F482D" w:rsidP="004A3DE0">
            <w:pPr>
              <w:widowControl/>
              <w:autoSpaceDE/>
              <w:autoSpaceDN/>
              <w:adjustRightInd/>
              <w:ind w:firstLineChars="200" w:firstLine="400"/>
              <w:rPr>
                <w:rFonts w:ascii="Times New Roman" w:hAnsi="Times New Roman" w:cs="Times New Roman"/>
              </w:rPr>
            </w:pPr>
            <w:r w:rsidRPr="001B0FCE">
              <w:rPr>
                <w:rFonts w:ascii="Times New Roman" w:hAnsi="Times New Roman" w:cs="Times New Roman"/>
              </w:rPr>
              <w:t>Hostel Čopova d.o.o.*</w:t>
            </w:r>
          </w:p>
        </w:tc>
        <w:tc>
          <w:tcPr>
            <w:tcW w:w="704" w:type="pct"/>
            <w:tcBorders>
              <w:top w:val="nil"/>
              <w:left w:val="nil"/>
              <w:bottom w:val="nil"/>
              <w:right w:val="nil"/>
            </w:tcBorders>
            <w:shd w:val="clear" w:color="auto" w:fill="auto"/>
            <w:noWrap/>
            <w:vAlign w:val="bottom"/>
            <w:hideMark/>
          </w:tcPr>
          <w:p w14:paraId="07E7DD1F" w14:textId="77777777" w:rsidR="002F482D" w:rsidRPr="001B0FCE" w:rsidRDefault="00302B27" w:rsidP="004A3DE0">
            <w:pPr>
              <w:widowControl/>
              <w:autoSpaceDE/>
              <w:autoSpaceDN/>
              <w:adjustRightInd/>
              <w:jc w:val="center"/>
              <w:rPr>
                <w:rFonts w:ascii="Times New Roman" w:hAnsi="Times New Roman" w:cs="Times New Roman"/>
              </w:rPr>
            </w:pPr>
            <w:r w:rsidRPr="001B0FCE">
              <w:rPr>
                <w:rFonts w:ascii="Times New Roman" w:hAnsi="Times New Roman" w:cs="Times New Roman"/>
              </w:rPr>
              <w:t>22,85</w:t>
            </w:r>
          </w:p>
        </w:tc>
        <w:tc>
          <w:tcPr>
            <w:tcW w:w="965" w:type="pct"/>
            <w:tcBorders>
              <w:top w:val="nil"/>
              <w:left w:val="nil"/>
              <w:bottom w:val="nil"/>
              <w:right w:val="nil"/>
            </w:tcBorders>
            <w:shd w:val="clear" w:color="auto" w:fill="auto"/>
            <w:noWrap/>
            <w:vAlign w:val="bottom"/>
            <w:hideMark/>
          </w:tcPr>
          <w:p w14:paraId="651AA9D4" w14:textId="77777777" w:rsidR="002F482D" w:rsidRPr="001B0FCE" w:rsidRDefault="00503D5B" w:rsidP="004A3DE0">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341FA2">
              <w:rPr>
                <w:rFonts w:ascii="Times New Roman" w:hAnsi="Times New Roman" w:cs="Times New Roman"/>
              </w:rPr>
              <w:t>136.959</w:t>
            </w:r>
          </w:p>
        </w:tc>
        <w:tc>
          <w:tcPr>
            <w:tcW w:w="965" w:type="pct"/>
            <w:tcBorders>
              <w:top w:val="nil"/>
              <w:left w:val="nil"/>
              <w:bottom w:val="nil"/>
              <w:right w:val="nil"/>
            </w:tcBorders>
            <w:shd w:val="clear" w:color="auto" w:fill="auto"/>
            <w:noWrap/>
            <w:vAlign w:val="bottom"/>
            <w:hideMark/>
          </w:tcPr>
          <w:p w14:paraId="4AF2135D" w14:textId="77777777" w:rsidR="002F482D" w:rsidRPr="001B0FCE" w:rsidRDefault="00341FA2" w:rsidP="004A3DE0">
            <w:pPr>
              <w:widowControl/>
              <w:autoSpaceDE/>
              <w:autoSpaceDN/>
              <w:adjustRightInd/>
              <w:jc w:val="right"/>
              <w:rPr>
                <w:rFonts w:ascii="Times New Roman" w:hAnsi="Times New Roman" w:cs="Times New Roman"/>
              </w:rPr>
            </w:pPr>
            <w:r>
              <w:rPr>
                <w:rFonts w:ascii="Times New Roman" w:hAnsi="Times New Roman" w:cs="Times New Roman"/>
              </w:rPr>
              <w:t>50.201</w:t>
            </w:r>
          </w:p>
        </w:tc>
      </w:tr>
      <w:tr w:rsidR="00341FA2" w:rsidRPr="001B0FCE" w14:paraId="2B2B786C" w14:textId="77777777" w:rsidTr="00257F0F">
        <w:trPr>
          <w:trHeight w:val="255"/>
        </w:trPr>
        <w:tc>
          <w:tcPr>
            <w:tcW w:w="2366" w:type="pct"/>
            <w:tcBorders>
              <w:top w:val="nil"/>
              <w:left w:val="nil"/>
              <w:bottom w:val="nil"/>
              <w:right w:val="nil"/>
            </w:tcBorders>
            <w:shd w:val="clear" w:color="auto" w:fill="auto"/>
            <w:noWrap/>
            <w:vAlign w:val="bottom"/>
          </w:tcPr>
          <w:p w14:paraId="2D06E231" w14:textId="77777777" w:rsidR="00341FA2" w:rsidRPr="001B0FCE" w:rsidRDefault="00341FA2" w:rsidP="004A3DE0">
            <w:pPr>
              <w:widowControl/>
              <w:autoSpaceDE/>
              <w:autoSpaceDN/>
              <w:adjustRightInd/>
              <w:ind w:firstLineChars="200" w:firstLine="400"/>
              <w:rPr>
                <w:rFonts w:ascii="Times New Roman" w:hAnsi="Times New Roman" w:cs="Times New Roman"/>
              </w:rPr>
            </w:pPr>
          </w:p>
        </w:tc>
        <w:tc>
          <w:tcPr>
            <w:tcW w:w="704" w:type="pct"/>
            <w:tcBorders>
              <w:top w:val="nil"/>
              <w:left w:val="nil"/>
              <w:bottom w:val="nil"/>
              <w:right w:val="nil"/>
            </w:tcBorders>
            <w:shd w:val="clear" w:color="auto" w:fill="auto"/>
            <w:noWrap/>
            <w:vAlign w:val="bottom"/>
          </w:tcPr>
          <w:p w14:paraId="7C2040D9" w14:textId="77777777" w:rsidR="00341FA2" w:rsidRPr="001B0FCE" w:rsidRDefault="00341FA2" w:rsidP="004A3DE0">
            <w:pPr>
              <w:widowControl/>
              <w:autoSpaceDE/>
              <w:autoSpaceDN/>
              <w:adjustRightInd/>
              <w:jc w:val="center"/>
              <w:rPr>
                <w:rFonts w:ascii="Times New Roman" w:hAnsi="Times New Roman" w:cs="Times New Roman"/>
              </w:rPr>
            </w:pPr>
          </w:p>
        </w:tc>
        <w:tc>
          <w:tcPr>
            <w:tcW w:w="965" w:type="pct"/>
            <w:tcBorders>
              <w:top w:val="nil"/>
              <w:left w:val="nil"/>
              <w:bottom w:val="nil"/>
              <w:right w:val="nil"/>
            </w:tcBorders>
            <w:shd w:val="clear" w:color="auto" w:fill="auto"/>
            <w:noWrap/>
            <w:vAlign w:val="bottom"/>
          </w:tcPr>
          <w:p w14:paraId="7C64B6DF" w14:textId="77777777" w:rsidR="00341FA2" w:rsidRPr="001B0FCE" w:rsidRDefault="00341FA2" w:rsidP="004A3DE0">
            <w:pPr>
              <w:widowControl/>
              <w:autoSpaceDE/>
              <w:autoSpaceDN/>
              <w:adjustRightInd/>
              <w:jc w:val="right"/>
              <w:rPr>
                <w:rFonts w:ascii="Times New Roman" w:hAnsi="Times New Roman" w:cs="Times New Roman"/>
              </w:rPr>
            </w:pPr>
          </w:p>
        </w:tc>
        <w:tc>
          <w:tcPr>
            <w:tcW w:w="965" w:type="pct"/>
            <w:tcBorders>
              <w:top w:val="nil"/>
              <w:left w:val="nil"/>
              <w:bottom w:val="nil"/>
              <w:right w:val="nil"/>
            </w:tcBorders>
            <w:shd w:val="clear" w:color="auto" w:fill="auto"/>
            <w:noWrap/>
            <w:vAlign w:val="bottom"/>
          </w:tcPr>
          <w:p w14:paraId="3EC87489" w14:textId="77777777" w:rsidR="00341FA2" w:rsidRPr="001B0FCE" w:rsidRDefault="00341FA2" w:rsidP="004A3DE0">
            <w:pPr>
              <w:widowControl/>
              <w:autoSpaceDE/>
              <w:autoSpaceDN/>
              <w:adjustRightInd/>
              <w:jc w:val="right"/>
              <w:rPr>
                <w:rFonts w:ascii="Times New Roman" w:hAnsi="Times New Roman" w:cs="Times New Roman"/>
              </w:rPr>
            </w:pPr>
          </w:p>
        </w:tc>
      </w:tr>
      <w:tr w:rsidR="00341FA2" w:rsidRPr="001B0FCE" w14:paraId="707F36E4" w14:textId="77777777" w:rsidTr="00257F0F">
        <w:trPr>
          <w:trHeight w:val="255"/>
        </w:trPr>
        <w:tc>
          <w:tcPr>
            <w:tcW w:w="2366" w:type="pct"/>
            <w:tcBorders>
              <w:top w:val="nil"/>
              <w:left w:val="nil"/>
              <w:bottom w:val="nil"/>
              <w:right w:val="nil"/>
            </w:tcBorders>
            <w:shd w:val="clear" w:color="auto" w:fill="auto"/>
            <w:noWrap/>
            <w:vAlign w:val="bottom"/>
          </w:tcPr>
          <w:p w14:paraId="3DB79A1B" w14:textId="77777777" w:rsidR="00341FA2" w:rsidRPr="001B0FCE" w:rsidRDefault="00341FA2" w:rsidP="004A3DE0">
            <w:pPr>
              <w:widowControl/>
              <w:autoSpaceDE/>
              <w:autoSpaceDN/>
              <w:adjustRightInd/>
              <w:ind w:firstLineChars="200" w:firstLine="400"/>
              <w:rPr>
                <w:rFonts w:ascii="Times New Roman" w:hAnsi="Times New Roman" w:cs="Times New Roman"/>
              </w:rPr>
            </w:pPr>
          </w:p>
        </w:tc>
        <w:tc>
          <w:tcPr>
            <w:tcW w:w="704" w:type="pct"/>
            <w:tcBorders>
              <w:top w:val="nil"/>
              <w:left w:val="nil"/>
              <w:bottom w:val="nil"/>
              <w:right w:val="nil"/>
            </w:tcBorders>
            <w:shd w:val="clear" w:color="auto" w:fill="auto"/>
            <w:noWrap/>
            <w:vAlign w:val="bottom"/>
          </w:tcPr>
          <w:p w14:paraId="479FD39A" w14:textId="77777777" w:rsidR="00341FA2" w:rsidRPr="001B0FCE" w:rsidRDefault="00341FA2" w:rsidP="004A3DE0">
            <w:pPr>
              <w:widowControl/>
              <w:autoSpaceDE/>
              <w:autoSpaceDN/>
              <w:adjustRightInd/>
              <w:jc w:val="center"/>
              <w:rPr>
                <w:rFonts w:ascii="Times New Roman" w:hAnsi="Times New Roman" w:cs="Times New Roman"/>
              </w:rPr>
            </w:pPr>
          </w:p>
        </w:tc>
        <w:tc>
          <w:tcPr>
            <w:tcW w:w="965" w:type="pct"/>
            <w:tcBorders>
              <w:top w:val="nil"/>
              <w:left w:val="nil"/>
              <w:bottom w:val="nil"/>
              <w:right w:val="nil"/>
            </w:tcBorders>
            <w:shd w:val="clear" w:color="auto" w:fill="auto"/>
            <w:noWrap/>
            <w:vAlign w:val="bottom"/>
          </w:tcPr>
          <w:p w14:paraId="598593F5" w14:textId="77777777" w:rsidR="00341FA2" w:rsidRPr="001B0FCE" w:rsidRDefault="00341FA2" w:rsidP="004A3DE0">
            <w:pPr>
              <w:widowControl/>
              <w:autoSpaceDE/>
              <w:autoSpaceDN/>
              <w:adjustRightInd/>
              <w:jc w:val="right"/>
              <w:rPr>
                <w:rFonts w:ascii="Times New Roman" w:hAnsi="Times New Roman" w:cs="Times New Roman"/>
              </w:rPr>
            </w:pPr>
          </w:p>
        </w:tc>
        <w:tc>
          <w:tcPr>
            <w:tcW w:w="965" w:type="pct"/>
            <w:tcBorders>
              <w:top w:val="nil"/>
              <w:left w:val="nil"/>
              <w:bottom w:val="nil"/>
              <w:right w:val="nil"/>
            </w:tcBorders>
            <w:shd w:val="clear" w:color="auto" w:fill="auto"/>
            <w:noWrap/>
            <w:vAlign w:val="bottom"/>
          </w:tcPr>
          <w:p w14:paraId="748A161C" w14:textId="77777777" w:rsidR="00341FA2" w:rsidRPr="001B0FCE" w:rsidRDefault="00341FA2" w:rsidP="004A3DE0">
            <w:pPr>
              <w:widowControl/>
              <w:autoSpaceDE/>
              <w:autoSpaceDN/>
              <w:adjustRightInd/>
              <w:jc w:val="right"/>
              <w:rPr>
                <w:rFonts w:ascii="Times New Roman" w:hAnsi="Times New Roman" w:cs="Times New Roman"/>
              </w:rPr>
            </w:pPr>
          </w:p>
        </w:tc>
      </w:tr>
    </w:tbl>
    <w:p w14:paraId="5B69B972" w14:textId="77777777" w:rsidR="004649A4" w:rsidRPr="001B0FCE" w:rsidRDefault="002F482D" w:rsidP="006C2B2A">
      <w:pPr>
        <w:spacing w:line="312" w:lineRule="auto"/>
        <w:rPr>
          <w:rFonts w:ascii="Times New Roman" w:hAnsi="Times New Roman" w:cs="Times New Roman"/>
          <w:sz w:val="22"/>
          <w:szCs w:val="22"/>
        </w:rPr>
      </w:pPr>
      <w:r w:rsidRPr="001B0FCE">
        <w:rPr>
          <w:rFonts w:ascii="Times New Roman" w:hAnsi="Times New Roman" w:cs="Times New Roman"/>
          <w:sz w:val="22"/>
          <w:szCs w:val="22"/>
        </w:rPr>
        <w:t>* Prikazan podatek se nanaša n</w:t>
      </w:r>
      <w:r w:rsidR="00F06449" w:rsidRPr="001B0FCE">
        <w:rPr>
          <w:rFonts w:ascii="Times New Roman" w:hAnsi="Times New Roman" w:cs="Times New Roman"/>
          <w:sz w:val="22"/>
          <w:szCs w:val="22"/>
        </w:rPr>
        <w:t>a izkazan kapital dne 31.12.201</w:t>
      </w:r>
      <w:r w:rsidR="00341FA2">
        <w:rPr>
          <w:rFonts w:ascii="Times New Roman" w:hAnsi="Times New Roman" w:cs="Times New Roman"/>
          <w:sz w:val="22"/>
          <w:szCs w:val="22"/>
        </w:rPr>
        <w:t>8</w:t>
      </w:r>
      <w:r w:rsidR="00503D5B" w:rsidRPr="001B0FCE">
        <w:rPr>
          <w:rFonts w:ascii="Times New Roman" w:hAnsi="Times New Roman" w:cs="Times New Roman"/>
          <w:sz w:val="22"/>
          <w:szCs w:val="22"/>
        </w:rPr>
        <w:t xml:space="preserve"> in poslovni izid leta 201</w:t>
      </w:r>
      <w:r w:rsidR="00341FA2">
        <w:rPr>
          <w:rFonts w:ascii="Times New Roman" w:hAnsi="Times New Roman" w:cs="Times New Roman"/>
          <w:sz w:val="22"/>
          <w:szCs w:val="22"/>
        </w:rPr>
        <w:t>8</w:t>
      </w:r>
      <w:r w:rsidRPr="001B0FCE">
        <w:rPr>
          <w:rFonts w:ascii="Times New Roman" w:hAnsi="Times New Roman" w:cs="Times New Roman"/>
          <w:sz w:val="22"/>
          <w:szCs w:val="22"/>
        </w:rPr>
        <w:t xml:space="preserve">, ker do dne priprave konsolidiranih računovodskih izkazov računovodski izkazi pridružene družbe Hostel Čopova d.o.o. še niso bili dostopni. </w:t>
      </w:r>
    </w:p>
    <w:p w14:paraId="01FC248F" w14:textId="77777777" w:rsidR="009A3DBE" w:rsidRPr="001B0FCE" w:rsidRDefault="009A3DBE" w:rsidP="00301FEF">
      <w:pPr>
        <w:shd w:val="clear" w:color="auto" w:fill="FFFFFF"/>
        <w:jc w:val="both"/>
        <w:rPr>
          <w:rFonts w:ascii="Times New Roman" w:hAnsi="Times New Roman" w:cs="Times New Roman"/>
          <w:b/>
          <w:bCs/>
          <w:color w:val="000000"/>
          <w:sz w:val="22"/>
          <w:szCs w:val="22"/>
          <w:highlight w:val="yellow"/>
        </w:rPr>
      </w:pPr>
    </w:p>
    <w:p w14:paraId="411322C5" w14:textId="77777777" w:rsidR="00CE586A" w:rsidRPr="001B0FCE" w:rsidRDefault="00EA7AFA" w:rsidP="001A55C2">
      <w:pPr>
        <w:pStyle w:val="Naslov3"/>
        <w:numPr>
          <w:ilvl w:val="2"/>
          <w:numId w:val="3"/>
        </w:numPr>
        <w:spacing w:before="0" w:after="0"/>
        <w:rPr>
          <w:rFonts w:ascii="Times New Roman" w:hAnsi="Times New Roman" w:cs="Times New Roman"/>
          <w:spacing w:val="-1"/>
          <w:sz w:val="22"/>
          <w:szCs w:val="22"/>
        </w:rPr>
      </w:pPr>
      <w:bookmarkStart w:id="20" w:name="_Toc38538363"/>
      <w:r w:rsidRPr="001B0FCE">
        <w:rPr>
          <w:rFonts w:ascii="Times New Roman" w:hAnsi="Times New Roman" w:cs="Times New Roman"/>
          <w:spacing w:val="-1"/>
          <w:sz w:val="22"/>
          <w:szCs w:val="22"/>
        </w:rPr>
        <w:t xml:space="preserve">Podlaga za sestavitev </w:t>
      </w:r>
      <w:r w:rsidR="007B2EF6" w:rsidRPr="001B0FCE">
        <w:rPr>
          <w:rFonts w:ascii="Times New Roman" w:hAnsi="Times New Roman" w:cs="Times New Roman"/>
          <w:spacing w:val="-1"/>
          <w:sz w:val="22"/>
          <w:szCs w:val="22"/>
        </w:rPr>
        <w:t xml:space="preserve">skupinskih </w:t>
      </w:r>
      <w:r w:rsidRPr="001B0FCE">
        <w:rPr>
          <w:rFonts w:ascii="Times New Roman" w:hAnsi="Times New Roman" w:cs="Times New Roman"/>
          <w:spacing w:val="-1"/>
          <w:sz w:val="22"/>
          <w:szCs w:val="22"/>
        </w:rPr>
        <w:t>rač</w:t>
      </w:r>
      <w:r w:rsidR="00CE586A" w:rsidRPr="001B0FCE">
        <w:rPr>
          <w:rFonts w:ascii="Times New Roman" w:hAnsi="Times New Roman" w:cs="Times New Roman"/>
          <w:spacing w:val="-1"/>
          <w:sz w:val="22"/>
          <w:szCs w:val="22"/>
        </w:rPr>
        <w:t>unovodskih izkazov</w:t>
      </w:r>
      <w:bookmarkEnd w:id="20"/>
    </w:p>
    <w:p w14:paraId="1629A87A" w14:textId="77777777" w:rsidR="00115327" w:rsidRPr="001B0FCE" w:rsidRDefault="00115327" w:rsidP="001A55C2">
      <w:pPr>
        <w:shd w:val="clear" w:color="auto" w:fill="FFFFFF"/>
        <w:jc w:val="both"/>
        <w:rPr>
          <w:rFonts w:ascii="Times New Roman" w:hAnsi="Times New Roman" w:cs="Times New Roman"/>
          <w:sz w:val="22"/>
          <w:szCs w:val="22"/>
        </w:rPr>
      </w:pPr>
    </w:p>
    <w:p w14:paraId="573110AF" w14:textId="77777777" w:rsidR="0023720F" w:rsidRPr="001B0FCE" w:rsidRDefault="0023720F" w:rsidP="00341FA2">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 xml:space="preserve">Računovodski izkazi Skupine M1, d.d. so pripravljeni v skladu z Mednarodnimi standardi računovodskega poročanja (MSRP), kot jih je sprejela EU, s pojasnili, ki jih sprejema Odbor za pojasnjevanje Mednarodnih standardov računovodskega poročanja (OPMSRP) in določili Zakona o gospodarskih družbah. </w:t>
      </w:r>
    </w:p>
    <w:p w14:paraId="1059E48A" w14:textId="77777777" w:rsidR="0023720F" w:rsidRPr="001B0FCE" w:rsidRDefault="0023720F" w:rsidP="00341FA2">
      <w:pPr>
        <w:shd w:val="clear" w:color="auto" w:fill="FFFFFF"/>
        <w:jc w:val="both"/>
        <w:rPr>
          <w:rFonts w:ascii="Times New Roman" w:hAnsi="Times New Roman" w:cs="Times New Roman"/>
          <w:color w:val="000000"/>
          <w:sz w:val="22"/>
          <w:szCs w:val="22"/>
        </w:rPr>
      </w:pPr>
    </w:p>
    <w:p w14:paraId="63A1493D" w14:textId="77777777" w:rsidR="0023720F" w:rsidRPr="001B0FCE" w:rsidRDefault="0023720F" w:rsidP="00341FA2">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Pri izbiri računovodskih usmeritev in odločanju o njihovi uporabi ter pri pripravi teh računovodskih izkazov je Skupina,  upoštevala naslednje tri zahteve:</w:t>
      </w:r>
    </w:p>
    <w:p w14:paraId="3D839176" w14:textId="77777777" w:rsidR="0023720F" w:rsidRPr="001B0FCE" w:rsidRDefault="0023720F" w:rsidP="00341FA2">
      <w:pPr>
        <w:shd w:val="clear" w:color="auto" w:fill="FFFFFF"/>
        <w:jc w:val="both"/>
        <w:rPr>
          <w:rFonts w:ascii="Times New Roman" w:hAnsi="Times New Roman" w:cs="Times New Roman"/>
          <w:color w:val="000000"/>
          <w:sz w:val="22"/>
          <w:szCs w:val="22"/>
        </w:rPr>
      </w:pPr>
    </w:p>
    <w:p w14:paraId="7B702FB5" w14:textId="77777777" w:rsidR="0023720F" w:rsidRPr="001B0FCE" w:rsidRDefault="0023720F" w:rsidP="00341FA2">
      <w:pPr>
        <w:pStyle w:val="Odstavekseznama"/>
        <w:numPr>
          <w:ilvl w:val="0"/>
          <w:numId w:val="10"/>
        </w:num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 xml:space="preserve">računovodski izkazi so razumljivi, če jih njihovi uporabniki razumejo brez težav, </w:t>
      </w:r>
    </w:p>
    <w:p w14:paraId="19E33CC6" w14:textId="77777777" w:rsidR="0023720F" w:rsidRPr="001B0FCE" w:rsidRDefault="0023720F" w:rsidP="00341FA2">
      <w:pPr>
        <w:pStyle w:val="Odstavekseznama"/>
        <w:numPr>
          <w:ilvl w:val="0"/>
          <w:numId w:val="10"/>
        </w:num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informacije so primerne, če uporabniku pomagajo pri sprejemanju ekonomskih odločitev,</w:t>
      </w:r>
    </w:p>
    <w:p w14:paraId="3D9F41E2" w14:textId="77777777" w:rsidR="0023720F" w:rsidRPr="001B0FCE" w:rsidRDefault="0023720F" w:rsidP="00341FA2">
      <w:pPr>
        <w:pStyle w:val="Odstavekseznama"/>
        <w:numPr>
          <w:ilvl w:val="0"/>
          <w:numId w:val="10"/>
        </w:num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informacije so bistvene, če bi njihov izpust ali neresnično podajanje lahko vplival/vplivalo na ekonomske odločitve uporabnikov.</w:t>
      </w:r>
    </w:p>
    <w:p w14:paraId="21AF5FA8" w14:textId="77777777" w:rsidR="0023720F" w:rsidRPr="001B0FCE" w:rsidRDefault="0023720F" w:rsidP="00341FA2">
      <w:pPr>
        <w:jc w:val="both"/>
        <w:rPr>
          <w:rFonts w:ascii="Times New Roman" w:hAnsi="Times New Roman" w:cs="Times New Roman"/>
        </w:rPr>
      </w:pPr>
    </w:p>
    <w:p w14:paraId="5FF580BA" w14:textId="77777777" w:rsidR="0023720F" w:rsidRPr="001B0FCE" w:rsidRDefault="0023720F" w:rsidP="00341FA2">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 xml:space="preserve">Računovodski izkazi so sestavljeni v evrih, brez centov. Pripravljeni so ob upoštevanju izvirnih vrednosti, razen za prodajo razpoložljivih sredstev, ki </w:t>
      </w:r>
      <w:r w:rsidR="001E2A85" w:rsidRPr="001B0FCE">
        <w:rPr>
          <w:rFonts w:ascii="Times New Roman" w:hAnsi="Times New Roman" w:cs="Times New Roman"/>
          <w:color w:val="000000"/>
          <w:sz w:val="22"/>
          <w:szCs w:val="22"/>
        </w:rPr>
        <w:t xml:space="preserve">kotirajo na organiziranem trgu in </w:t>
      </w:r>
      <w:r w:rsidRPr="001B0FCE">
        <w:rPr>
          <w:rFonts w:ascii="Times New Roman" w:hAnsi="Times New Roman" w:cs="Times New Roman"/>
          <w:color w:val="000000"/>
          <w:sz w:val="22"/>
          <w:szCs w:val="22"/>
        </w:rPr>
        <w:t xml:space="preserve">so izkazana po pošteni </w:t>
      </w:r>
      <w:r w:rsidR="001E2A85" w:rsidRPr="001B0FCE">
        <w:rPr>
          <w:rFonts w:ascii="Times New Roman" w:hAnsi="Times New Roman" w:cs="Times New Roman"/>
          <w:color w:val="000000"/>
          <w:sz w:val="22"/>
          <w:szCs w:val="22"/>
        </w:rPr>
        <w:t xml:space="preserve">(borzni vrednosti) </w:t>
      </w:r>
      <w:r w:rsidRPr="001B0FCE">
        <w:rPr>
          <w:rFonts w:ascii="Times New Roman" w:hAnsi="Times New Roman" w:cs="Times New Roman"/>
          <w:color w:val="000000"/>
          <w:sz w:val="22"/>
          <w:szCs w:val="22"/>
        </w:rPr>
        <w:t>vrednosti.</w:t>
      </w:r>
      <w:r w:rsidR="001E2A85" w:rsidRPr="001B0FCE">
        <w:rPr>
          <w:rFonts w:ascii="Times New Roman" w:hAnsi="Times New Roman" w:cs="Times New Roman"/>
          <w:color w:val="000000"/>
          <w:sz w:val="22"/>
          <w:szCs w:val="22"/>
        </w:rPr>
        <w:t xml:space="preserve"> Za prodajo razpoložljiva finančna sredstva, ki ne kotirajo na </w:t>
      </w:r>
      <w:proofErr w:type="spellStart"/>
      <w:r w:rsidR="001E2A85" w:rsidRPr="001B0FCE">
        <w:rPr>
          <w:rFonts w:ascii="Times New Roman" w:hAnsi="Times New Roman" w:cs="Times New Roman"/>
          <w:color w:val="000000"/>
          <w:sz w:val="22"/>
          <w:szCs w:val="22"/>
        </w:rPr>
        <w:t>organizranem</w:t>
      </w:r>
      <w:proofErr w:type="spellEnd"/>
      <w:r w:rsidR="001E2A85" w:rsidRPr="001B0FCE">
        <w:rPr>
          <w:rFonts w:ascii="Times New Roman" w:hAnsi="Times New Roman" w:cs="Times New Roman"/>
          <w:color w:val="000000"/>
          <w:sz w:val="22"/>
          <w:szCs w:val="22"/>
        </w:rPr>
        <w:t xml:space="preserve"> trgu so vrednotena po nabavni vrednosti.</w:t>
      </w:r>
    </w:p>
    <w:p w14:paraId="68585176" w14:textId="77777777" w:rsidR="001E2A85" w:rsidRPr="001B0FCE" w:rsidRDefault="001E2A85" w:rsidP="00341FA2">
      <w:pPr>
        <w:jc w:val="both"/>
        <w:rPr>
          <w:rFonts w:ascii="Times New Roman" w:hAnsi="Times New Roman" w:cs="Times New Roman"/>
          <w:highlight w:val="yellow"/>
        </w:rPr>
      </w:pPr>
    </w:p>
    <w:p w14:paraId="1F39F94E" w14:textId="77777777" w:rsidR="007E3F45" w:rsidRPr="001B0FCE" w:rsidRDefault="007E3F45" w:rsidP="00341FA2">
      <w:pPr>
        <w:shd w:val="clear" w:color="auto" w:fill="FFFFFF"/>
        <w:jc w:val="both"/>
        <w:rPr>
          <w:rFonts w:ascii="Times New Roman" w:hAnsi="Times New Roman" w:cs="Times New Roman"/>
          <w:b/>
          <w:color w:val="000000"/>
          <w:sz w:val="22"/>
          <w:szCs w:val="22"/>
        </w:rPr>
      </w:pPr>
      <w:r w:rsidRPr="001B0FCE">
        <w:rPr>
          <w:rFonts w:ascii="Times New Roman" w:hAnsi="Times New Roman" w:cs="Times New Roman"/>
          <w:b/>
          <w:color w:val="000000"/>
          <w:sz w:val="22"/>
          <w:szCs w:val="22"/>
        </w:rPr>
        <w:t>Spremembe računovodskih usmeritev in popravki napak</w:t>
      </w:r>
    </w:p>
    <w:p w14:paraId="0E1DEC39" w14:textId="77777777" w:rsidR="007E3F45" w:rsidRPr="001B0FCE" w:rsidRDefault="007E3F45" w:rsidP="00341FA2">
      <w:pPr>
        <w:shd w:val="clear" w:color="auto" w:fill="FFFFFF"/>
        <w:jc w:val="both"/>
        <w:rPr>
          <w:rFonts w:ascii="Times New Roman" w:hAnsi="Times New Roman" w:cs="Times New Roman"/>
          <w:color w:val="000000"/>
          <w:sz w:val="22"/>
          <w:szCs w:val="22"/>
        </w:rPr>
      </w:pPr>
    </w:p>
    <w:p w14:paraId="2CFBF3BE" w14:textId="4A4C5600" w:rsidR="001E2A85" w:rsidRDefault="00C40E7E" w:rsidP="00341FA2">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Skupina v letu 201</w:t>
      </w:r>
      <w:r w:rsidR="00341FA2">
        <w:rPr>
          <w:rFonts w:ascii="Times New Roman" w:hAnsi="Times New Roman" w:cs="Times New Roman"/>
          <w:color w:val="000000"/>
          <w:sz w:val="22"/>
          <w:szCs w:val="22"/>
        </w:rPr>
        <w:t>9</w:t>
      </w:r>
      <w:r w:rsidR="001E2A85" w:rsidRPr="001B0FCE">
        <w:rPr>
          <w:rFonts w:ascii="Times New Roman" w:hAnsi="Times New Roman" w:cs="Times New Roman"/>
          <w:color w:val="000000"/>
          <w:sz w:val="22"/>
          <w:szCs w:val="22"/>
        </w:rPr>
        <w:t xml:space="preserve"> v računovodskih izkazih ni popravljala nap</w:t>
      </w:r>
      <w:r w:rsidR="0096351D" w:rsidRPr="001B0FCE">
        <w:rPr>
          <w:rFonts w:ascii="Times New Roman" w:hAnsi="Times New Roman" w:cs="Times New Roman"/>
          <w:color w:val="000000"/>
          <w:sz w:val="22"/>
          <w:szCs w:val="22"/>
        </w:rPr>
        <w:t>ak preteklih let, ni sprem</w:t>
      </w:r>
      <w:r w:rsidR="001E2A85" w:rsidRPr="001B0FCE">
        <w:rPr>
          <w:rFonts w:ascii="Times New Roman" w:hAnsi="Times New Roman" w:cs="Times New Roman"/>
          <w:color w:val="000000"/>
          <w:sz w:val="22"/>
          <w:szCs w:val="22"/>
        </w:rPr>
        <w:t xml:space="preserve">injala računovodskih usmeritev in ni </w:t>
      </w:r>
      <w:r w:rsidR="009B7DA2" w:rsidRPr="001B0FCE">
        <w:rPr>
          <w:rFonts w:ascii="Times New Roman" w:hAnsi="Times New Roman" w:cs="Times New Roman"/>
          <w:color w:val="000000"/>
          <w:sz w:val="22"/>
          <w:szCs w:val="22"/>
        </w:rPr>
        <w:t>spreminjala računovodskih ocen.</w:t>
      </w:r>
    </w:p>
    <w:p w14:paraId="6D8C1391" w14:textId="31D78C26" w:rsidR="000D18E7" w:rsidRDefault="000D18E7" w:rsidP="00341FA2">
      <w:pPr>
        <w:shd w:val="clear" w:color="auto" w:fill="FFFFFF"/>
        <w:jc w:val="both"/>
        <w:rPr>
          <w:rFonts w:ascii="Times New Roman" w:hAnsi="Times New Roman" w:cs="Times New Roman"/>
          <w:color w:val="000000"/>
          <w:sz w:val="22"/>
          <w:szCs w:val="22"/>
        </w:rPr>
      </w:pPr>
    </w:p>
    <w:p w14:paraId="37CA1C2E" w14:textId="3F7520E2" w:rsidR="007E3F45" w:rsidRPr="001B0FCE" w:rsidRDefault="007E3F45" w:rsidP="00341FA2">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Skupina  je v letu 201</w:t>
      </w:r>
      <w:r w:rsidR="005A565B">
        <w:rPr>
          <w:rFonts w:ascii="Times New Roman" w:hAnsi="Times New Roman" w:cs="Times New Roman"/>
          <w:color w:val="000000"/>
          <w:sz w:val="22"/>
          <w:szCs w:val="22"/>
        </w:rPr>
        <w:t>9</w:t>
      </w:r>
      <w:r w:rsidRPr="001B0FCE">
        <w:rPr>
          <w:rFonts w:ascii="Times New Roman" w:hAnsi="Times New Roman" w:cs="Times New Roman"/>
          <w:color w:val="000000"/>
          <w:sz w:val="22"/>
          <w:szCs w:val="22"/>
        </w:rPr>
        <w:t xml:space="preserve"> dopolnila veljavne računovodske usmeritve in obravnavanje poslovnih dogodkov ter njihovo izkazovanje v računovodskih izkazih, v skladu z zahtevami standard</w:t>
      </w:r>
      <w:r w:rsidR="005A565B">
        <w:rPr>
          <w:rFonts w:ascii="Times New Roman" w:hAnsi="Times New Roman" w:cs="Times New Roman"/>
          <w:color w:val="000000"/>
          <w:sz w:val="22"/>
          <w:szCs w:val="22"/>
        </w:rPr>
        <w:t>a</w:t>
      </w:r>
      <w:r w:rsidRPr="001B0FCE">
        <w:rPr>
          <w:rFonts w:ascii="Times New Roman" w:hAnsi="Times New Roman" w:cs="Times New Roman"/>
          <w:color w:val="000000"/>
          <w:sz w:val="22"/>
          <w:szCs w:val="22"/>
        </w:rPr>
        <w:t xml:space="preserve"> MSRP</w:t>
      </w:r>
      <w:r w:rsidR="005A565B">
        <w:rPr>
          <w:rFonts w:ascii="Times New Roman" w:hAnsi="Times New Roman" w:cs="Times New Roman"/>
          <w:color w:val="000000"/>
          <w:sz w:val="22"/>
          <w:szCs w:val="22"/>
        </w:rPr>
        <w:t xml:space="preserve">, </w:t>
      </w:r>
      <w:r w:rsidRPr="001B0FCE">
        <w:rPr>
          <w:rFonts w:ascii="Times New Roman" w:hAnsi="Times New Roman" w:cs="Times New Roman"/>
          <w:color w:val="000000"/>
          <w:sz w:val="22"/>
          <w:szCs w:val="22"/>
        </w:rPr>
        <w:t xml:space="preserve">ki </w:t>
      </w:r>
      <w:r w:rsidR="000D18E7">
        <w:rPr>
          <w:rFonts w:ascii="Times New Roman" w:hAnsi="Times New Roman" w:cs="Times New Roman"/>
          <w:color w:val="000000"/>
          <w:sz w:val="22"/>
          <w:szCs w:val="22"/>
        </w:rPr>
        <w:t>je</w:t>
      </w:r>
      <w:r w:rsidR="005A565B">
        <w:rPr>
          <w:rFonts w:ascii="Times New Roman" w:hAnsi="Times New Roman" w:cs="Times New Roman"/>
          <w:color w:val="000000"/>
          <w:sz w:val="22"/>
          <w:szCs w:val="22"/>
        </w:rPr>
        <w:t xml:space="preserve"> stopil </w:t>
      </w:r>
      <w:r w:rsidRPr="001B0FCE">
        <w:rPr>
          <w:rFonts w:ascii="Times New Roman" w:hAnsi="Times New Roman" w:cs="Times New Roman"/>
          <w:color w:val="000000"/>
          <w:sz w:val="22"/>
          <w:szCs w:val="22"/>
        </w:rPr>
        <w:t>v veljavo 1. januarja 201</w:t>
      </w:r>
      <w:r w:rsidR="005A565B">
        <w:rPr>
          <w:rFonts w:ascii="Times New Roman" w:hAnsi="Times New Roman" w:cs="Times New Roman"/>
          <w:color w:val="000000"/>
          <w:sz w:val="22"/>
          <w:szCs w:val="22"/>
        </w:rPr>
        <w:t>9</w:t>
      </w:r>
      <w:r w:rsidRPr="001B0FCE">
        <w:rPr>
          <w:rFonts w:ascii="Times New Roman" w:hAnsi="Times New Roman" w:cs="Times New Roman"/>
          <w:color w:val="000000"/>
          <w:sz w:val="22"/>
          <w:szCs w:val="22"/>
        </w:rPr>
        <w:t xml:space="preserve">. </w:t>
      </w:r>
      <w:r w:rsidR="000D18E7">
        <w:rPr>
          <w:rFonts w:ascii="Times New Roman" w:hAnsi="Times New Roman" w:cs="Times New Roman"/>
          <w:color w:val="000000"/>
          <w:sz w:val="22"/>
          <w:szCs w:val="22"/>
        </w:rPr>
        <w:t xml:space="preserve">Skupina je preučila tudi zahteve glede upoštevanja določil standarda MSRP 15, ki je začel veljati 1. januarja 2018 in ugotovila, da skupina nima takih pogodb. </w:t>
      </w:r>
    </w:p>
    <w:p w14:paraId="5FA7E514" w14:textId="77777777" w:rsidR="007E3F45" w:rsidRPr="001B0FCE" w:rsidRDefault="007E3F45" w:rsidP="00341FA2">
      <w:pPr>
        <w:shd w:val="clear" w:color="auto" w:fill="FFFFFF"/>
        <w:jc w:val="both"/>
        <w:rPr>
          <w:rFonts w:ascii="Times New Roman" w:hAnsi="Times New Roman" w:cs="Times New Roman"/>
          <w:color w:val="000000"/>
          <w:sz w:val="22"/>
          <w:szCs w:val="22"/>
        </w:rPr>
      </w:pPr>
    </w:p>
    <w:p w14:paraId="470C1E56" w14:textId="4001BA77" w:rsidR="007E3F45" w:rsidRPr="001B0FCE" w:rsidRDefault="007E3F45" w:rsidP="00341FA2">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Skupina je proučila zahteve glede upoštevanja določil standarda MSRP 1</w:t>
      </w:r>
      <w:r w:rsidR="005A565B">
        <w:rPr>
          <w:rFonts w:ascii="Times New Roman" w:hAnsi="Times New Roman" w:cs="Times New Roman"/>
          <w:color w:val="000000"/>
          <w:sz w:val="22"/>
          <w:szCs w:val="22"/>
        </w:rPr>
        <w:t>6</w:t>
      </w:r>
      <w:r w:rsidR="000D18E7">
        <w:rPr>
          <w:rFonts w:ascii="Times New Roman" w:hAnsi="Times New Roman" w:cs="Times New Roman"/>
          <w:color w:val="000000"/>
          <w:sz w:val="22"/>
          <w:szCs w:val="22"/>
        </w:rPr>
        <w:t>. Skupina je opravila informativni izračun pravice do uporabe sredstev, le ta znaša 36 tisoč EUR. Skupina je</w:t>
      </w:r>
      <w:r w:rsidRPr="001B0FCE">
        <w:rPr>
          <w:rFonts w:ascii="Times New Roman" w:hAnsi="Times New Roman" w:cs="Times New Roman"/>
          <w:color w:val="000000"/>
          <w:sz w:val="22"/>
          <w:szCs w:val="22"/>
        </w:rPr>
        <w:t xml:space="preserve"> ugotovila, da</w:t>
      </w:r>
      <w:r w:rsidR="000D18E7">
        <w:rPr>
          <w:rFonts w:ascii="Times New Roman" w:hAnsi="Times New Roman" w:cs="Times New Roman"/>
          <w:color w:val="000000"/>
          <w:sz w:val="22"/>
          <w:szCs w:val="22"/>
        </w:rPr>
        <w:t xml:space="preserve"> je izračun pravice do uporabe sredstev vrednostno nepomemben z vidika predstavitve računovodskih izkazov. </w:t>
      </w:r>
      <w:r w:rsidRPr="001B0FCE">
        <w:rPr>
          <w:rFonts w:ascii="Times New Roman" w:hAnsi="Times New Roman" w:cs="Times New Roman"/>
          <w:color w:val="000000"/>
          <w:sz w:val="22"/>
          <w:szCs w:val="22"/>
        </w:rPr>
        <w:t xml:space="preserve"> </w:t>
      </w:r>
    </w:p>
    <w:p w14:paraId="6127198D" w14:textId="77777777" w:rsidR="007E3F45" w:rsidRPr="001B0FCE" w:rsidRDefault="007E3F45" w:rsidP="00CE1533">
      <w:pPr>
        <w:pStyle w:val="Telobesedila2"/>
        <w:spacing w:after="0" w:line="240" w:lineRule="auto"/>
        <w:rPr>
          <w:rFonts w:ascii="Times New Roman" w:hAnsi="Times New Roman" w:cs="Times New Roman"/>
          <w:b/>
          <w:bCs/>
          <w:sz w:val="22"/>
          <w:szCs w:val="22"/>
        </w:rPr>
      </w:pPr>
    </w:p>
    <w:p w14:paraId="340C1CE0" w14:textId="77777777" w:rsidR="00187548" w:rsidRPr="001B0FCE" w:rsidRDefault="00187548" w:rsidP="00CE1533">
      <w:pPr>
        <w:pStyle w:val="Telobesedila2"/>
        <w:spacing w:after="0" w:line="240" w:lineRule="auto"/>
        <w:rPr>
          <w:rFonts w:ascii="Times New Roman" w:hAnsi="Times New Roman" w:cs="Times New Roman"/>
          <w:b/>
          <w:i/>
          <w:iCs/>
          <w:sz w:val="22"/>
          <w:szCs w:val="22"/>
        </w:rPr>
      </w:pPr>
      <w:r w:rsidRPr="001B0FCE">
        <w:rPr>
          <w:rFonts w:ascii="Times New Roman" w:hAnsi="Times New Roman" w:cs="Times New Roman"/>
          <w:b/>
          <w:bCs/>
          <w:sz w:val="22"/>
          <w:szCs w:val="22"/>
        </w:rPr>
        <w:t>Začetna uporaba novih sprememb obstoječih standardov, ki veljajo v tekočem poslovnem letu</w:t>
      </w:r>
    </w:p>
    <w:p w14:paraId="4FBC915E" w14:textId="77777777" w:rsidR="00187548" w:rsidRPr="001B0FCE" w:rsidRDefault="00187548" w:rsidP="00CE1533">
      <w:pPr>
        <w:rPr>
          <w:rFonts w:ascii="Times New Roman" w:hAnsi="Times New Roman" w:cs="Times New Roman"/>
          <w:b/>
          <w:bCs/>
          <w:sz w:val="22"/>
          <w:szCs w:val="22"/>
        </w:rPr>
      </w:pPr>
    </w:p>
    <w:p w14:paraId="781F9E95" w14:textId="77777777" w:rsidR="005A565B" w:rsidRPr="005A565B" w:rsidRDefault="005A565B" w:rsidP="005A565B">
      <w:pPr>
        <w:pStyle w:val="Telobesedila2"/>
        <w:spacing w:after="0" w:line="240" w:lineRule="auto"/>
        <w:jc w:val="both"/>
        <w:rPr>
          <w:rFonts w:ascii="Times New Roman" w:hAnsi="Times New Roman" w:cs="Times New Roman"/>
          <w:color w:val="000000"/>
          <w:sz w:val="22"/>
          <w:szCs w:val="22"/>
        </w:rPr>
      </w:pPr>
      <w:r w:rsidRPr="005A565B">
        <w:rPr>
          <w:rFonts w:ascii="Times New Roman" w:hAnsi="Times New Roman" w:cs="Times New Roman"/>
          <w:color w:val="000000"/>
          <w:sz w:val="22"/>
          <w:szCs w:val="22"/>
        </w:rPr>
        <w:t>V tekočem poročevalskem obdobju veljajo naslednji novi standardi, spremembe obstoječih standardov in nova pojasnila, ki jih je izdal Odbor za mednarodne računovodske standarde (OMRS) ter sprejela EU:</w:t>
      </w:r>
    </w:p>
    <w:p w14:paraId="7013B7DB" w14:textId="77777777" w:rsidR="005A565B" w:rsidRPr="005A565B" w:rsidRDefault="005A565B" w:rsidP="005A565B">
      <w:pPr>
        <w:jc w:val="both"/>
        <w:rPr>
          <w:rFonts w:ascii="Times New Roman" w:hAnsi="Times New Roman" w:cs="Times New Roman"/>
          <w:color w:val="000000"/>
          <w:sz w:val="22"/>
          <w:szCs w:val="22"/>
        </w:rPr>
      </w:pPr>
    </w:p>
    <w:p w14:paraId="3F8144F8" w14:textId="77777777" w:rsidR="005A565B" w:rsidRPr="005A565B" w:rsidRDefault="005A565B" w:rsidP="005A565B">
      <w:pPr>
        <w:pStyle w:val="Odstavekseznama"/>
        <w:widowControl/>
        <w:numPr>
          <w:ilvl w:val="0"/>
          <w:numId w:val="17"/>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color w:val="000000"/>
          <w:sz w:val="22"/>
          <w:szCs w:val="22"/>
        </w:rPr>
        <w:t>MSRP 16 – Najemi</w:t>
      </w:r>
      <w:r w:rsidRPr="005A565B">
        <w:rPr>
          <w:rFonts w:ascii="Times New Roman" w:hAnsi="Times New Roman" w:cs="Times New Roman"/>
          <w:color w:val="000000"/>
          <w:sz w:val="22"/>
          <w:szCs w:val="22"/>
        </w:rPr>
        <w:t>, ki ga je EU sprejela 31. oktobra 2017 (velja za letna obdobja, ki se začnejo 1. januarja 2019 ali pozneje),</w:t>
      </w:r>
    </w:p>
    <w:p w14:paraId="5D3FB409" w14:textId="77777777" w:rsidR="005A565B" w:rsidRPr="005A565B" w:rsidRDefault="005A565B" w:rsidP="005A565B">
      <w:pPr>
        <w:pStyle w:val="Odstavekseznama"/>
        <w:ind w:left="360"/>
        <w:jc w:val="both"/>
        <w:rPr>
          <w:rFonts w:ascii="Times New Roman" w:hAnsi="Times New Roman" w:cs="Times New Roman"/>
          <w:color w:val="000000"/>
          <w:spacing w:val="1"/>
          <w:sz w:val="22"/>
          <w:szCs w:val="22"/>
          <w:lang w:val="en-GB"/>
        </w:rPr>
      </w:pPr>
    </w:p>
    <w:p w14:paraId="6FEAA438" w14:textId="77777777" w:rsidR="005A565B" w:rsidRPr="005A565B" w:rsidRDefault="005A565B" w:rsidP="005A565B">
      <w:pPr>
        <w:pStyle w:val="Odstavekseznama"/>
        <w:widowControl/>
        <w:numPr>
          <w:ilvl w:val="0"/>
          <w:numId w:val="16"/>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color w:val="000000"/>
          <w:sz w:val="22"/>
          <w:szCs w:val="22"/>
        </w:rPr>
        <w:t xml:space="preserve">Spremembe MSRP 9 – Finančni instrumenti </w:t>
      </w:r>
      <w:r w:rsidRPr="005A565B">
        <w:rPr>
          <w:rFonts w:ascii="Times New Roman" w:hAnsi="Times New Roman" w:cs="Times New Roman"/>
          <w:color w:val="000000"/>
          <w:sz w:val="22"/>
          <w:szCs w:val="22"/>
        </w:rPr>
        <w:t>– Elementi predplačila z negativnim nadomestilom, ki jih je EU sprejela 22. marca 2018 (veljajo za letna obdobja, ki se začnejo 1. januarja 2019 ali pozneje),</w:t>
      </w:r>
    </w:p>
    <w:p w14:paraId="17AAE837" w14:textId="77777777" w:rsidR="005A565B" w:rsidRPr="005A565B" w:rsidRDefault="005A565B" w:rsidP="005A565B">
      <w:pPr>
        <w:pStyle w:val="Odstavekseznama"/>
        <w:ind w:left="360"/>
        <w:jc w:val="both"/>
        <w:rPr>
          <w:rFonts w:ascii="Times New Roman" w:hAnsi="Times New Roman" w:cs="Times New Roman"/>
          <w:color w:val="000000"/>
          <w:spacing w:val="1"/>
          <w:sz w:val="22"/>
          <w:szCs w:val="22"/>
          <w:lang w:val="en-GB"/>
        </w:rPr>
      </w:pPr>
    </w:p>
    <w:p w14:paraId="129B40CD" w14:textId="77777777" w:rsidR="005A565B" w:rsidRPr="005A565B" w:rsidRDefault="005A565B" w:rsidP="005A565B">
      <w:pPr>
        <w:pStyle w:val="Odstavekseznama"/>
        <w:widowControl/>
        <w:numPr>
          <w:ilvl w:val="0"/>
          <w:numId w:val="16"/>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color w:val="000000"/>
          <w:sz w:val="22"/>
          <w:szCs w:val="22"/>
        </w:rPr>
        <w:t xml:space="preserve">Spremembe MRS 19 – Zaslužki zaposlencev </w:t>
      </w:r>
      <w:r w:rsidRPr="005A565B">
        <w:rPr>
          <w:rFonts w:ascii="Times New Roman" w:hAnsi="Times New Roman" w:cs="Times New Roman"/>
          <w:color w:val="000000"/>
          <w:sz w:val="22"/>
          <w:szCs w:val="22"/>
        </w:rPr>
        <w:t>– Sprememba, omejitev ali poravnava programa, ki jih je EU sprejela 13. marca 2019 (veljajo za letna obdobja, ki se začnejo 1. januarja 2019 ali pozneje),</w:t>
      </w:r>
    </w:p>
    <w:p w14:paraId="6911C280" w14:textId="77777777" w:rsidR="005A565B" w:rsidRPr="005A565B" w:rsidRDefault="005A565B" w:rsidP="005A565B">
      <w:pPr>
        <w:pStyle w:val="Odstavekseznama"/>
        <w:ind w:left="360"/>
        <w:jc w:val="both"/>
        <w:rPr>
          <w:rFonts w:ascii="Times New Roman" w:hAnsi="Times New Roman" w:cs="Times New Roman"/>
          <w:color w:val="000000"/>
          <w:spacing w:val="1"/>
          <w:sz w:val="22"/>
          <w:szCs w:val="22"/>
          <w:lang w:val="en-GB"/>
        </w:rPr>
      </w:pPr>
    </w:p>
    <w:p w14:paraId="695F9405" w14:textId="77777777" w:rsidR="005A565B" w:rsidRPr="005A565B" w:rsidRDefault="005A565B" w:rsidP="005A565B">
      <w:pPr>
        <w:pStyle w:val="Odstavekseznama"/>
        <w:widowControl/>
        <w:numPr>
          <w:ilvl w:val="0"/>
          <w:numId w:val="16"/>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color w:val="000000"/>
          <w:sz w:val="22"/>
          <w:szCs w:val="22"/>
        </w:rPr>
        <w:t xml:space="preserve">Spremembe MRS 28 – Finančne naložbe v pridružena podjetja in skupne podvige </w:t>
      </w:r>
      <w:r w:rsidRPr="005A565B">
        <w:rPr>
          <w:rFonts w:ascii="Times New Roman" w:hAnsi="Times New Roman" w:cs="Times New Roman"/>
          <w:color w:val="000000"/>
          <w:sz w:val="22"/>
          <w:szCs w:val="22"/>
        </w:rPr>
        <w:t>– Dolgoročni deleži v pridruženih podjetjih in skupnih podvigih, ki jih je EU sprejela 8. februarja 2019 (veljajo za letna obdobja, ki se začnejo 1. januarja 2019 ali pozneje),</w:t>
      </w:r>
    </w:p>
    <w:p w14:paraId="12BE76C2" w14:textId="77777777" w:rsidR="005A565B" w:rsidRPr="005A565B" w:rsidRDefault="005A565B" w:rsidP="005A565B">
      <w:pPr>
        <w:pStyle w:val="Odstavekseznama"/>
        <w:ind w:left="360"/>
        <w:jc w:val="both"/>
        <w:rPr>
          <w:rFonts w:ascii="Times New Roman" w:hAnsi="Times New Roman" w:cs="Times New Roman"/>
          <w:color w:val="000000"/>
          <w:spacing w:val="1"/>
          <w:sz w:val="22"/>
          <w:szCs w:val="22"/>
          <w:lang w:val="en-GB"/>
        </w:rPr>
      </w:pPr>
    </w:p>
    <w:p w14:paraId="2FDEBC61" w14:textId="77777777" w:rsidR="005A565B" w:rsidRPr="005A565B" w:rsidRDefault="005A565B" w:rsidP="005A565B">
      <w:pPr>
        <w:pStyle w:val="Odstavekseznama"/>
        <w:widowControl/>
        <w:numPr>
          <w:ilvl w:val="0"/>
          <w:numId w:val="16"/>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sz w:val="22"/>
          <w:szCs w:val="22"/>
        </w:rPr>
        <w:t xml:space="preserve">Spremembe različnih standardov zaradi </w:t>
      </w:r>
      <w:r w:rsidRPr="005A565B">
        <w:rPr>
          <w:rFonts w:ascii="Times New Roman" w:hAnsi="Times New Roman" w:cs="Times New Roman"/>
          <w:b/>
          <w:bCs/>
          <w:i/>
          <w:iCs/>
          <w:sz w:val="22"/>
          <w:szCs w:val="22"/>
        </w:rPr>
        <w:t xml:space="preserve">Izboljšav MSRP </w:t>
      </w:r>
      <w:r w:rsidRPr="005A565B">
        <w:rPr>
          <w:rFonts w:ascii="Times New Roman" w:hAnsi="Times New Roman" w:cs="Times New Roman"/>
          <w:b/>
          <w:bCs/>
          <w:sz w:val="22"/>
          <w:szCs w:val="22"/>
        </w:rPr>
        <w:t>(obdobje 2015–2017)</w:t>
      </w:r>
      <w:r w:rsidRPr="005A565B">
        <w:rPr>
          <w:rFonts w:ascii="Times New Roman" w:hAnsi="Times New Roman" w:cs="Times New Roman"/>
          <w:sz w:val="22"/>
          <w:szCs w:val="22"/>
        </w:rPr>
        <w:t>, ki izhajajo iz letnega projekta za izboljšanje MSRP (MSRP 3, MSRP 11, MRS 12 in MRS 23), predvsem z namenom odpravljanja neskladnosti in razlage besedila, ki jih je EU sprejela 14. marca 2019 (veljajo za letna obdobja, ki se začnejo 1. januarja 2019 ali pozneje),</w:t>
      </w:r>
    </w:p>
    <w:p w14:paraId="0EEDAF28" w14:textId="77777777" w:rsidR="005A565B" w:rsidRPr="005A565B" w:rsidRDefault="005A565B" w:rsidP="005A565B">
      <w:pPr>
        <w:pStyle w:val="Odstavekseznama"/>
        <w:ind w:left="360"/>
        <w:jc w:val="both"/>
        <w:rPr>
          <w:rFonts w:ascii="Times New Roman" w:hAnsi="Times New Roman" w:cs="Times New Roman"/>
          <w:color w:val="000000"/>
          <w:spacing w:val="1"/>
          <w:sz w:val="22"/>
          <w:szCs w:val="22"/>
          <w:lang w:val="en-GB"/>
        </w:rPr>
      </w:pPr>
    </w:p>
    <w:p w14:paraId="4F6543CF" w14:textId="77777777" w:rsidR="005A565B" w:rsidRPr="005A565B" w:rsidRDefault="005A565B" w:rsidP="005A565B">
      <w:pPr>
        <w:pStyle w:val="Odstavekseznama"/>
        <w:widowControl/>
        <w:numPr>
          <w:ilvl w:val="0"/>
          <w:numId w:val="16"/>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color w:val="000000"/>
          <w:sz w:val="22"/>
          <w:szCs w:val="22"/>
        </w:rPr>
        <w:t>OPMSRP 23 – Negotovost glede obravnav davka iz dobička</w:t>
      </w:r>
      <w:r w:rsidRPr="005A565B">
        <w:rPr>
          <w:rFonts w:ascii="Times New Roman" w:hAnsi="Times New Roman" w:cs="Times New Roman"/>
          <w:color w:val="000000"/>
          <w:sz w:val="22"/>
          <w:szCs w:val="22"/>
        </w:rPr>
        <w:t>, ki ga je EU sprejela 23. oktobra 2018 (velja za letna obdobja, ki se začnejo 1. januarja 2019 ali pozneje).</w:t>
      </w:r>
    </w:p>
    <w:p w14:paraId="7AE73177" w14:textId="77777777" w:rsidR="00187548" w:rsidRPr="001B0FCE" w:rsidRDefault="00187548" w:rsidP="00CE1533">
      <w:pPr>
        <w:rPr>
          <w:rFonts w:ascii="Times New Roman" w:hAnsi="Times New Roman" w:cs="Times New Roman"/>
          <w:bCs/>
          <w:sz w:val="22"/>
          <w:szCs w:val="22"/>
        </w:rPr>
      </w:pPr>
    </w:p>
    <w:p w14:paraId="12619732" w14:textId="77777777" w:rsidR="00187548" w:rsidRPr="001B0FCE" w:rsidRDefault="00187548" w:rsidP="005A565B">
      <w:pPr>
        <w:jc w:val="both"/>
        <w:rPr>
          <w:rFonts w:ascii="Times New Roman" w:hAnsi="Times New Roman" w:cs="Times New Roman"/>
          <w:bCs/>
          <w:sz w:val="22"/>
          <w:szCs w:val="22"/>
        </w:rPr>
      </w:pPr>
      <w:r w:rsidRPr="001B0FCE">
        <w:rPr>
          <w:rFonts w:ascii="Times New Roman" w:hAnsi="Times New Roman" w:cs="Times New Roman"/>
          <w:bCs/>
          <w:sz w:val="22"/>
          <w:szCs w:val="22"/>
        </w:rPr>
        <w:t xml:space="preserve">Izjavljamo, da sprejetje teh novih standardov, sprememb k obstoječim standardom in pojasnil ni povzročilo pomembnih sprememb v računovodskih izkazih </w:t>
      </w:r>
      <w:r w:rsidR="00A06874" w:rsidRPr="001B0FCE">
        <w:rPr>
          <w:rFonts w:ascii="Times New Roman" w:hAnsi="Times New Roman" w:cs="Times New Roman"/>
          <w:bCs/>
          <w:sz w:val="22"/>
          <w:szCs w:val="22"/>
        </w:rPr>
        <w:t xml:space="preserve"> skupine</w:t>
      </w:r>
      <w:r w:rsidRPr="001B0FCE">
        <w:rPr>
          <w:rFonts w:ascii="Times New Roman" w:hAnsi="Times New Roman" w:cs="Times New Roman"/>
          <w:bCs/>
          <w:sz w:val="22"/>
          <w:szCs w:val="22"/>
        </w:rPr>
        <w:t xml:space="preserve"> razen v primerih, navedenih pod posamezno točko. </w:t>
      </w:r>
    </w:p>
    <w:p w14:paraId="44F22178" w14:textId="77777777" w:rsidR="0030131E" w:rsidRPr="001B0FCE" w:rsidRDefault="0030131E" w:rsidP="00CE1533">
      <w:pPr>
        <w:pStyle w:val="Naslov2"/>
        <w:spacing w:before="0" w:after="0"/>
        <w:rPr>
          <w:rFonts w:ascii="Times New Roman" w:hAnsi="Times New Roman" w:cs="Times New Roman"/>
          <w:i w:val="0"/>
          <w:iCs w:val="0"/>
          <w:sz w:val="22"/>
          <w:szCs w:val="22"/>
        </w:rPr>
      </w:pPr>
      <w:bookmarkStart w:id="21" w:name="A02_SB_IFRS_as_EU"/>
      <w:bookmarkEnd w:id="21"/>
    </w:p>
    <w:p w14:paraId="17FADD4D" w14:textId="77777777" w:rsidR="00187548" w:rsidRPr="001B0FCE" w:rsidRDefault="00187548" w:rsidP="00CE1533">
      <w:pPr>
        <w:rPr>
          <w:rFonts w:ascii="Times New Roman" w:hAnsi="Times New Roman" w:cs="Times New Roman"/>
          <w:b/>
          <w:bCs/>
          <w:sz w:val="22"/>
          <w:szCs w:val="22"/>
        </w:rPr>
      </w:pPr>
      <w:r w:rsidRPr="001B0FCE">
        <w:rPr>
          <w:rFonts w:ascii="Times New Roman" w:hAnsi="Times New Roman" w:cs="Times New Roman"/>
          <w:b/>
          <w:bCs/>
          <w:sz w:val="22"/>
          <w:szCs w:val="22"/>
        </w:rPr>
        <w:t>Standardi in spremembe obstoječih standardov, ki jih je izdal OMRS in sprejela EU, vendar še niso v veljavi</w:t>
      </w:r>
    </w:p>
    <w:p w14:paraId="0E088B3F" w14:textId="77777777" w:rsidR="00187548" w:rsidRPr="001B0FCE" w:rsidRDefault="00187548" w:rsidP="00CE1533">
      <w:pPr>
        <w:rPr>
          <w:rFonts w:ascii="Times New Roman" w:hAnsi="Times New Roman" w:cs="Times New Roman"/>
          <w:bCs/>
          <w:sz w:val="22"/>
          <w:szCs w:val="22"/>
        </w:rPr>
      </w:pPr>
    </w:p>
    <w:p w14:paraId="78D2B32B" w14:textId="77777777" w:rsidR="005A565B" w:rsidRPr="005A565B" w:rsidRDefault="005A565B" w:rsidP="005A565B">
      <w:pPr>
        <w:jc w:val="both"/>
        <w:rPr>
          <w:rFonts w:ascii="Times New Roman" w:hAnsi="Times New Roman" w:cs="Times New Roman"/>
          <w:color w:val="000000"/>
          <w:spacing w:val="1"/>
          <w:sz w:val="22"/>
          <w:szCs w:val="22"/>
        </w:rPr>
      </w:pPr>
      <w:r w:rsidRPr="005A565B">
        <w:rPr>
          <w:rFonts w:ascii="Times New Roman" w:hAnsi="Times New Roman" w:cs="Times New Roman"/>
          <w:sz w:val="22"/>
          <w:szCs w:val="22"/>
        </w:rPr>
        <w:t>Na datum odobritve teh računovodskih izkazov je OMRS izdal naslednje spremembe obstoječega standarda, ki jih je sprejela EU in ki še niso stopili v veljavo:</w:t>
      </w:r>
    </w:p>
    <w:p w14:paraId="46307D2B" w14:textId="77777777" w:rsidR="005A565B" w:rsidRPr="005A565B" w:rsidRDefault="005A565B" w:rsidP="005A565B">
      <w:pPr>
        <w:jc w:val="both"/>
        <w:rPr>
          <w:rFonts w:ascii="Times New Roman" w:hAnsi="Times New Roman" w:cs="Times New Roman"/>
          <w:sz w:val="22"/>
          <w:szCs w:val="22"/>
        </w:rPr>
      </w:pPr>
    </w:p>
    <w:p w14:paraId="4D3EC0E6" w14:textId="77777777" w:rsidR="005A565B" w:rsidRPr="005A565B" w:rsidRDefault="005A565B" w:rsidP="005A565B">
      <w:pPr>
        <w:pStyle w:val="Odstavekseznama"/>
        <w:widowControl/>
        <w:numPr>
          <w:ilvl w:val="0"/>
          <w:numId w:val="17"/>
        </w:numPr>
        <w:autoSpaceDE/>
        <w:autoSpaceDN/>
        <w:adjustRightInd/>
        <w:contextualSpacing/>
        <w:jc w:val="both"/>
        <w:rPr>
          <w:rFonts w:ascii="Times New Roman" w:hAnsi="Times New Roman" w:cs="Times New Roman"/>
          <w:b/>
          <w:bCs/>
          <w:color w:val="000000"/>
          <w:sz w:val="22"/>
          <w:szCs w:val="22"/>
        </w:rPr>
      </w:pPr>
      <w:r w:rsidRPr="005A565B">
        <w:rPr>
          <w:rFonts w:ascii="Times New Roman" w:hAnsi="Times New Roman" w:cs="Times New Roman"/>
          <w:b/>
          <w:bCs/>
          <w:color w:val="000000"/>
          <w:sz w:val="22"/>
          <w:szCs w:val="22"/>
        </w:rPr>
        <w:t xml:space="preserve">Spremembe MRS 1 – Predstavljanje računovodskih izkazov in MRS 8 – Računovodske usmeritve, spremembe računovodskih ocen in napake – </w:t>
      </w:r>
      <w:r w:rsidRPr="005A565B">
        <w:rPr>
          <w:rFonts w:ascii="Times New Roman" w:hAnsi="Times New Roman" w:cs="Times New Roman"/>
          <w:color w:val="000000"/>
          <w:sz w:val="22"/>
          <w:szCs w:val="22"/>
        </w:rPr>
        <w:t>Opredelitev Bistven, ki jih je EU sprejela 29. novembra 2019 (velja za letna obdobja, ki se začnejo 1. januarja 2020 ali pozneje),</w:t>
      </w:r>
    </w:p>
    <w:p w14:paraId="7B7B0F11" w14:textId="77777777" w:rsidR="005A565B" w:rsidRPr="005A565B" w:rsidRDefault="005A565B" w:rsidP="005A565B">
      <w:pPr>
        <w:pStyle w:val="Odstavekseznama"/>
        <w:ind w:left="360"/>
        <w:jc w:val="both"/>
        <w:rPr>
          <w:rFonts w:ascii="Times New Roman" w:hAnsi="Times New Roman" w:cs="Times New Roman"/>
          <w:b/>
          <w:bCs/>
          <w:color w:val="000000"/>
          <w:sz w:val="22"/>
          <w:szCs w:val="22"/>
        </w:rPr>
      </w:pPr>
    </w:p>
    <w:p w14:paraId="3AFE055F" w14:textId="77777777" w:rsidR="005A565B" w:rsidRPr="005A565B" w:rsidRDefault="005A565B" w:rsidP="005A565B">
      <w:pPr>
        <w:pStyle w:val="Odstavekseznama"/>
        <w:widowControl/>
        <w:numPr>
          <w:ilvl w:val="0"/>
          <w:numId w:val="17"/>
        </w:numPr>
        <w:autoSpaceDE/>
        <w:autoSpaceDN/>
        <w:adjustRightInd/>
        <w:contextualSpacing/>
        <w:jc w:val="both"/>
        <w:rPr>
          <w:rFonts w:ascii="Times New Roman" w:hAnsi="Times New Roman" w:cs="Times New Roman"/>
          <w:b/>
          <w:bCs/>
          <w:color w:val="000000"/>
          <w:sz w:val="22"/>
          <w:szCs w:val="22"/>
        </w:rPr>
      </w:pPr>
      <w:r w:rsidRPr="005A565B">
        <w:rPr>
          <w:rFonts w:ascii="Times New Roman" w:hAnsi="Times New Roman" w:cs="Times New Roman"/>
          <w:b/>
          <w:bCs/>
          <w:color w:val="000000"/>
          <w:sz w:val="22"/>
          <w:szCs w:val="22"/>
        </w:rPr>
        <w:t xml:space="preserve">Spremembe MRSP 9 – Finančni instrumenti, MRS 39 – Finančni instrumenti: </w:t>
      </w:r>
      <w:proofErr w:type="spellStart"/>
      <w:r w:rsidRPr="005A565B">
        <w:rPr>
          <w:rFonts w:ascii="Times New Roman" w:hAnsi="Times New Roman" w:cs="Times New Roman"/>
          <w:b/>
          <w:bCs/>
          <w:color w:val="000000"/>
          <w:sz w:val="22"/>
          <w:szCs w:val="22"/>
        </w:rPr>
        <w:t>pripoznavanje</w:t>
      </w:r>
      <w:proofErr w:type="spellEnd"/>
      <w:r w:rsidRPr="005A565B">
        <w:rPr>
          <w:rFonts w:ascii="Times New Roman" w:hAnsi="Times New Roman" w:cs="Times New Roman"/>
          <w:b/>
          <w:bCs/>
          <w:color w:val="000000"/>
          <w:sz w:val="22"/>
          <w:szCs w:val="22"/>
        </w:rPr>
        <w:t xml:space="preserve"> in merjenje in MSRP 7 – Finančni instrumenti: razkritja – </w:t>
      </w:r>
      <w:r w:rsidRPr="005A565B">
        <w:rPr>
          <w:rFonts w:ascii="Times New Roman" w:hAnsi="Times New Roman" w:cs="Times New Roman"/>
          <w:color w:val="000000"/>
          <w:sz w:val="22"/>
          <w:szCs w:val="22"/>
        </w:rPr>
        <w:t>Reforma referenčnih obrestnih mer, ki jih je EU sprejela 15. januarja 2020 (veljajo za letna obdobja, ki se začnejo 1. januarja 2020 ali pozneje),</w:t>
      </w:r>
    </w:p>
    <w:p w14:paraId="3E20F3A4" w14:textId="77777777" w:rsidR="005A565B" w:rsidRPr="005A565B" w:rsidRDefault="005A565B" w:rsidP="005A565B">
      <w:pPr>
        <w:pStyle w:val="Odstavekseznama"/>
        <w:ind w:left="360"/>
        <w:jc w:val="both"/>
        <w:rPr>
          <w:rFonts w:ascii="Times New Roman" w:hAnsi="Times New Roman" w:cs="Times New Roman"/>
          <w:b/>
          <w:bCs/>
          <w:color w:val="000000"/>
          <w:sz w:val="22"/>
          <w:szCs w:val="22"/>
        </w:rPr>
      </w:pPr>
    </w:p>
    <w:p w14:paraId="112FA429" w14:textId="77777777" w:rsidR="005A565B" w:rsidRPr="005A565B" w:rsidRDefault="005A565B" w:rsidP="005A565B">
      <w:pPr>
        <w:pStyle w:val="Odstavekseznama"/>
        <w:widowControl/>
        <w:numPr>
          <w:ilvl w:val="0"/>
          <w:numId w:val="16"/>
        </w:numPr>
        <w:autoSpaceDE/>
        <w:autoSpaceDN/>
        <w:adjustRightInd/>
        <w:contextualSpacing/>
        <w:jc w:val="both"/>
        <w:rPr>
          <w:rFonts w:ascii="Times New Roman" w:hAnsi="Times New Roman" w:cs="Times New Roman"/>
          <w:color w:val="000000"/>
          <w:sz w:val="22"/>
          <w:szCs w:val="22"/>
        </w:rPr>
      </w:pPr>
      <w:r w:rsidRPr="005A565B">
        <w:rPr>
          <w:rFonts w:ascii="Times New Roman" w:hAnsi="Times New Roman" w:cs="Times New Roman"/>
          <w:b/>
          <w:bCs/>
          <w:color w:val="000000"/>
          <w:sz w:val="22"/>
          <w:szCs w:val="22"/>
        </w:rPr>
        <w:t xml:space="preserve">Spremembe sklicevanj na konceptualni okvir v MSRP, </w:t>
      </w:r>
      <w:r w:rsidRPr="005A565B">
        <w:rPr>
          <w:rFonts w:ascii="Times New Roman" w:hAnsi="Times New Roman" w:cs="Times New Roman"/>
          <w:color w:val="000000"/>
          <w:sz w:val="22"/>
          <w:szCs w:val="22"/>
        </w:rPr>
        <w:t>ki jih je EU sprejela 29. novembra 2019 (veljajo za letna obdobja, ki se začnejo 1. januarja 2020 ali pozneje).</w:t>
      </w:r>
    </w:p>
    <w:p w14:paraId="6BB97A9B" w14:textId="77777777" w:rsidR="00187548" w:rsidRPr="001B0FCE" w:rsidRDefault="00187548" w:rsidP="00DB54EA">
      <w:pPr>
        <w:jc w:val="both"/>
        <w:rPr>
          <w:rFonts w:ascii="Times New Roman" w:hAnsi="Times New Roman" w:cs="Times New Roman"/>
          <w:bCs/>
          <w:sz w:val="22"/>
          <w:szCs w:val="22"/>
        </w:rPr>
      </w:pPr>
    </w:p>
    <w:p w14:paraId="45A1719D" w14:textId="77777777" w:rsidR="00187548" w:rsidRPr="001B0FCE" w:rsidRDefault="00270027" w:rsidP="00DB54EA">
      <w:pPr>
        <w:pStyle w:val="Odstavekseznama"/>
        <w:ind w:left="0"/>
        <w:jc w:val="both"/>
        <w:rPr>
          <w:rFonts w:ascii="Times New Roman" w:hAnsi="Times New Roman" w:cs="Times New Roman"/>
          <w:bCs/>
          <w:sz w:val="22"/>
          <w:szCs w:val="22"/>
        </w:rPr>
      </w:pPr>
      <w:r w:rsidRPr="001B0FCE">
        <w:rPr>
          <w:rFonts w:ascii="Times New Roman" w:hAnsi="Times New Roman" w:cs="Times New Roman"/>
          <w:bCs/>
          <w:sz w:val="22"/>
          <w:szCs w:val="22"/>
        </w:rPr>
        <w:t>Skupina</w:t>
      </w:r>
      <w:r w:rsidR="00A06874" w:rsidRPr="001B0FCE">
        <w:rPr>
          <w:rFonts w:ascii="Times New Roman" w:hAnsi="Times New Roman" w:cs="Times New Roman"/>
          <w:bCs/>
          <w:sz w:val="22"/>
          <w:szCs w:val="22"/>
        </w:rPr>
        <w:t xml:space="preserve"> </w:t>
      </w:r>
      <w:r w:rsidR="00187548" w:rsidRPr="001B0FCE">
        <w:rPr>
          <w:rFonts w:ascii="Times New Roman" w:hAnsi="Times New Roman" w:cs="Times New Roman"/>
          <w:bCs/>
          <w:sz w:val="22"/>
          <w:szCs w:val="22"/>
        </w:rPr>
        <w:t xml:space="preserve">se je odločila, da ne uporabi navedenih sprememb pred datumi njihove veljavnosti. </w:t>
      </w:r>
      <w:r w:rsidRPr="001B0FCE">
        <w:rPr>
          <w:rFonts w:ascii="Times New Roman" w:hAnsi="Times New Roman" w:cs="Times New Roman"/>
          <w:bCs/>
          <w:sz w:val="22"/>
          <w:szCs w:val="22"/>
        </w:rPr>
        <w:t xml:space="preserve">Skupina </w:t>
      </w:r>
      <w:r w:rsidR="00187548" w:rsidRPr="001B0FCE">
        <w:rPr>
          <w:rFonts w:ascii="Times New Roman" w:hAnsi="Times New Roman" w:cs="Times New Roman"/>
          <w:bCs/>
          <w:sz w:val="22"/>
          <w:szCs w:val="22"/>
        </w:rPr>
        <w:t xml:space="preserve">predvideva, da uvedba teh standardov in sprememb obstoječih standardov v obdobju začetne uporabe ne bo imela pomembnega vpliva na računovodske izkaze </w:t>
      </w:r>
      <w:r w:rsidRPr="001B0FCE">
        <w:rPr>
          <w:rFonts w:ascii="Times New Roman" w:hAnsi="Times New Roman" w:cs="Times New Roman"/>
          <w:bCs/>
          <w:sz w:val="22"/>
          <w:szCs w:val="22"/>
        </w:rPr>
        <w:t>skupine</w:t>
      </w:r>
      <w:r w:rsidR="00187548" w:rsidRPr="001B0FCE">
        <w:rPr>
          <w:rFonts w:ascii="Times New Roman" w:hAnsi="Times New Roman" w:cs="Times New Roman"/>
          <w:bCs/>
          <w:sz w:val="22"/>
          <w:szCs w:val="22"/>
        </w:rPr>
        <w:t xml:space="preserve">, razen v primerih, navedenih pod posamezno točko. </w:t>
      </w:r>
    </w:p>
    <w:p w14:paraId="5D905DB0" w14:textId="77777777" w:rsidR="0030131E" w:rsidRPr="001B0FCE" w:rsidRDefault="0030131E" w:rsidP="00DB54EA">
      <w:pPr>
        <w:pStyle w:val="Naslov2"/>
        <w:spacing w:before="0" w:after="0"/>
        <w:jc w:val="both"/>
        <w:rPr>
          <w:rFonts w:ascii="Times New Roman" w:hAnsi="Times New Roman" w:cs="Times New Roman"/>
          <w:i w:val="0"/>
          <w:iCs w:val="0"/>
          <w:sz w:val="22"/>
          <w:szCs w:val="22"/>
        </w:rPr>
      </w:pPr>
      <w:bookmarkStart w:id="22" w:name="A02_SC_IFRS_as_EU"/>
      <w:bookmarkEnd w:id="22"/>
    </w:p>
    <w:p w14:paraId="066717FC" w14:textId="77777777" w:rsidR="00187548" w:rsidRPr="001B0FCE" w:rsidRDefault="00187548" w:rsidP="00DB54EA">
      <w:pPr>
        <w:jc w:val="both"/>
        <w:rPr>
          <w:rFonts w:ascii="Times New Roman" w:hAnsi="Times New Roman" w:cs="Times New Roman"/>
          <w:b/>
          <w:bCs/>
          <w:sz w:val="22"/>
          <w:szCs w:val="22"/>
        </w:rPr>
      </w:pPr>
      <w:r w:rsidRPr="001B0FCE">
        <w:rPr>
          <w:rFonts w:ascii="Times New Roman" w:hAnsi="Times New Roman" w:cs="Times New Roman"/>
          <w:b/>
          <w:bCs/>
          <w:sz w:val="22"/>
          <w:szCs w:val="22"/>
        </w:rPr>
        <w:t>Novi standardi in spremembe obstoječih standardov, ki jih je izdal OMRS, vendar jih EU še ni sprejela</w:t>
      </w:r>
    </w:p>
    <w:p w14:paraId="3C0FD95E" w14:textId="77777777" w:rsidR="00187548" w:rsidRPr="001B0FCE" w:rsidRDefault="00187548" w:rsidP="00DB54EA">
      <w:pPr>
        <w:jc w:val="both"/>
        <w:rPr>
          <w:rFonts w:ascii="Times New Roman" w:hAnsi="Times New Roman" w:cs="Times New Roman"/>
          <w:bCs/>
          <w:sz w:val="22"/>
          <w:szCs w:val="22"/>
          <w:highlight w:val="yellow"/>
        </w:rPr>
      </w:pPr>
    </w:p>
    <w:p w14:paraId="4712B52D" w14:textId="77777777" w:rsidR="005A565B" w:rsidRPr="005A565B" w:rsidRDefault="005A565B" w:rsidP="005A565B">
      <w:pPr>
        <w:pStyle w:val="Odstavekseznama"/>
        <w:ind w:left="0"/>
        <w:jc w:val="both"/>
        <w:rPr>
          <w:rFonts w:ascii="Times New Roman" w:hAnsi="Times New Roman" w:cs="Times New Roman"/>
          <w:sz w:val="22"/>
          <w:szCs w:val="22"/>
        </w:rPr>
      </w:pPr>
      <w:r w:rsidRPr="005A565B">
        <w:rPr>
          <w:rFonts w:ascii="Times New Roman" w:hAnsi="Times New Roman" w:cs="Times New Roman"/>
          <w:sz w:val="22"/>
          <w:szCs w:val="22"/>
        </w:rPr>
        <w:t xml:space="preserve">Trenutno se MSRP, kot jih je sprejela EU, bistveno ne razlikujejo od predpisov, ki jih je sprejel Odbor </w:t>
      </w:r>
      <w:r w:rsidRPr="005A565B">
        <w:rPr>
          <w:rFonts w:ascii="Times New Roman" w:hAnsi="Times New Roman" w:cs="Times New Roman"/>
          <w:sz w:val="22"/>
          <w:szCs w:val="22"/>
        </w:rPr>
        <w:lastRenderedPageBreak/>
        <w:t xml:space="preserve">za mednarodne računovodske standarde (OMRS) z izjemo naslednjih novih standardov in sprememb obstoječih standardov: </w:t>
      </w:r>
    </w:p>
    <w:p w14:paraId="33BD6ADF" w14:textId="77777777" w:rsidR="005A565B" w:rsidRPr="005A565B" w:rsidRDefault="005A565B" w:rsidP="005A565B">
      <w:pPr>
        <w:pStyle w:val="Odstavekseznama"/>
        <w:ind w:left="360"/>
        <w:jc w:val="both"/>
        <w:rPr>
          <w:rFonts w:ascii="Times New Roman" w:hAnsi="Times New Roman" w:cs="Times New Roman"/>
          <w:color w:val="000000"/>
          <w:spacing w:val="1"/>
          <w:sz w:val="22"/>
          <w:szCs w:val="22"/>
          <w:lang w:val="en-GB"/>
        </w:rPr>
      </w:pPr>
    </w:p>
    <w:p w14:paraId="04B9B998" w14:textId="77777777" w:rsidR="005A565B" w:rsidRPr="005A565B" w:rsidRDefault="005A565B" w:rsidP="005A565B">
      <w:pPr>
        <w:pStyle w:val="Odstavekseznama"/>
        <w:widowControl/>
        <w:numPr>
          <w:ilvl w:val="0"/>
          <w:numId w:val="17"/>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color w:val="000000"/>
          <w:sz w:val="22"/>
          <w:szCs w:val="22"/>
        </w:rPr>
        <w:t>MSRP 14 – Zakonsko predpisani odlog plačila računov</w:t>
      </w:r>
      <w:r w:rsidRPr="005A565B">
        <w:rPr>
          <w:rFonts w:ascii="Times New Roman" w:hAnsi="Times New Roman" w:cs="Times New Roman"/>
          <w:color w:val="000000"/>
          <w:sz w:val="22"/>
          <w:szCs w:val="22"/>
        </w:rPr>
        <w:t xml:space="preserve"> (velja za letna obdobja, ki se začnejo 1. januarja 2016 ali pozneje) – Evropska komisija je sklenila, da ne bo pričela postopka potrjevanja tega vmesnega standarda ter da bo počakala na izdajo njegove končne verzije,</w:t>
      </w:r>
    </w:p>
    <w:p w14:paraId="6411A1C2" w14:textId="77777777" w:rsidR="005A565B" w:rsidRPr="005A565B" w:rsidRDefault="005A565B" w:rsidP="005A565B">
      <w:pPr>
        <w:pStyle w:val="Odstavekseznama"/>
        <w:ind w:left="360"/>
        <w:jc w:val="both"/>
        <w:rPr>
          <w:rFonts w:ascii="Times New Roman" w:hAnsi="Times New Roman" w:cs="Times New Roman"/>
          <w:color w:val="000000"/>
          <w:spacing w:val="1"/>
          <w:sz w:val="22"/>
          <w:szCs w:val="22"/>
          <w:lang w:val="en-GB"/>
        </w:rPr>
      </w:pPr>
    </w:p>
    <w:p w14:paraId="13776965" w14:textId="77777777" w:rsidR="005A565B" w:rsidRPr="005A565B" w:rsidRDefault="005A565B" w:rsidP="005A565B">
      <w:pPr>
        <w:pStyle w:val="Odstavekseznama"/>
        <w:widowControl/>
        <w:numPr>
          <w:ilvl w:val="0"/>
          <w:numId w:val="17"/>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color w:val="000000"/>
          <w:sz w:val="22"/>
          <w:szCs w:val="22"/>
        </w:rPr>
        <w:t>MSRP 17 – Zavarovalne pogodbe</w:t>
      </w:r>
      <w:r w:rsidRPr="005A565B">
        <w:rPr>
          <w:rFonts w:ascii="Times New Roman" w:hAnsi="Times New Roman" w:cs="Times New Roman"/>
          <w:color w:val="000000"/>
          <w:sz w:val="22"/>
          <w:szCs w:val="22"/>
        </w:rPr>
        <w:t xml:space="preserve"> (velja za letna obdobja, ki se začnejo 1. januarja 2021 ali pozneje),</w:t>
      </w:r>
    </w:p>
    <w:p w14:paraId="6712F9F7" w14:textId="77777777" w:rsidR="005A565B" w:rsidRPr="005A565B" w:rsidRDefault="005A565B" w:rsidP="005A565B">
      <w:pPr>
        <w:pStyle w:val="Odstavekseznama"/>
        <w:ind w:left="360"/>
        <w:jc w:val="both"/>
        <w:rPr>
          <w:rFonts w:ascii="Times New Roman" w:hAnsi="Times New Roman" w:cs="Times New Roman"/>
          <w:color w:val="000000"/>
          <w:spacing w:val="1"/>
          <w:sz w:val="22"/>
          <w:szCs w:val="22"/>
          <w:lang w:val="en-GB"/>
        </w:rPr>
      </w:pPr>
    </w:p>
    <w:p w14:paraId="5E0C745C" w14:textId="77777777" w:rsidR="005A565B" w:rsidRPr="005A565B" w:rsidRDefault="005A565B" w:rsidP="005A565B">
      <w:pPr>
        <w:pStyle w:val="Odstavekseznama"/>
        <w:widowControl/>
        <w:numPr>
          <w:ilvl w:val="0"/>
          <w:numId w:val="16"/>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color w:val="000000"/>
          <w:sz w:val="22"/>
          <w:szCs w:val="22"/>
        </w:rPr>
        <w:t>Spremembe MSRP 3 – Poslovne združitve</w:t>
      </w:r>
      <w:r w:rsidRPr="005A565B">
        <w:rPr>
          <w:rFonts w:ascii="Times New Roman" w:hAnsi="Times New Roman" w:cs="Times New Roman"/>
          <w:color w:val="000000"/>
          <w:sz w:val="22"/>
          <w:szCs w:val="22"/>
        </w:rPr>
        <w:t xml:space="preserve"> – Opredelitev poslovnega subjekta (v veljavi za poslovne združitve, pri katerih je datum prevzema enak datumu začetka prvega letnega poročevalskega obdobja, ki se začne 1. januarja 2020 ali pozneje, in pridobitve sredstev, do katerih pride na začetku tega obdobja ali po njem),</w:t>
      </w:r>
    </w:p>
    <w:p w14:paraId="1ED8E263" w14:textId="77777777" w:rsidR="005A565B" w:rsidRPr="005A565B" w:rsidRDefault="005A565B" w:rsidP="005A565B">
      <w:pPr>
        <w:pStyle w:val="Odstavekseznama"/>
        <w:widowControl/>
        <w:numPr>
          <w:ilvl w:val="0"/>
          <w:numId w:val="16"/>
        </w:numPr>
        <w:autoSpaceDE/>
        <w:autoSpaceDN/>
        <w:adjustRightInd/>
        <w:contextualSpacing/>
        <w:jc w:val="both"/>
        <w:rPr>
          <w:rFonts w:ascii="Times New Roman" w:hAnsi="Times New Roman" w:cs="Times New Roman"/>
          <w:color w:val="000000"/>
          <w:spacing w:val="1"/>
          <w:sz w:val="22"/>
          <w:szCs w:val="22"/>
        </w:rPr>
      </w:pPr>
      <w:r w:rsidRPr="005A565B">
        <w:rPr>
          <w:rFonts w:ascii="Times New Roman" w:hAnsi="Times New Roman" w:cs="Times New Roman"/>
          <w:b/>
          <w:bCs/>
          <w:sz w:val="22"/>
          <w:szCs w:val="22"/>
        </w:rPr>
        <w:t>Spremembe MSRP 10 – Konsolidirani računovodski izkazi in MRS 28 – Naložbe v pridružena podjetja in skupne podvige</w:t>
      </w:r>
      <w:r w:rsidRPr="005A565B">
        <w:rPr>
          <w:rFonts w:ascii="Times New Roman" w:hAnsi="Times New Roman" w:cs="Times New Roman"/>
          <w:sz w:val="22"/>
          <w:szCs w:val="22"/>
        </w:rPr>
        <w:t xml:space="preserve"> – Prodaja ali prispevanje sredstev med vlagateljem in njegovim pridruženi podjetjem oz. skupnim podvigom, ter nadaljnje spremembe (datum pričetka veljavnosti je odložen za nedoločen čas do zaključka raziskovalnega projekta  v zvezi s kapitalsko metodo).</w:t>
      </w:r>
    </w:p>
    <w:p w14:paraId="0171B833" w14:textId="77777777" w:rsidR="00187548" w:rsidRPr="001B0FCE" w:rsidRDefault="00187548" w:rsidP="00DB54EA">
      <w:pPr>
        <w:pStyle w:val="Odstavekseznama"/>
        <w:ind w:left="360"/>
        <w:jc w:val="both"/>
        <w:rPr>
          <w:rFonts w:ascii="Times New Roman" w:hAnsi="Times New Roman" w:cs="Times New Roman"/>
          <w:bCs/>
          <w:sz w:val="22"/>
          <w:szCs w:val="22"/>
        </w:rPr>
      </w:pPr>
    </w:p>
    <w:p w14:paraId="02B433E7" w14:textId="77777777" w:rsidR="00187548" w:rsidRPr="001B0FCE" w:rsidRDefault="00187548" w:rsidP="00DB54EA">
      <w:pPr>
        <w:pStyle w:val="Navadensplet"/>
        <w:spacing w:before="0" w:beforeAutospacing="0" w:after="0" w:afterAutospacing="0"/>
        <w:jc w:val="both"/>
        <w:rPr>
          <w:rFonts w:ascii="Times New Roman" w:hAnsi="Times New Roman" w:cs="Times New Roman"/>
          <w:bCs/>
          <w:color w:val="auto"/>
          <w:sz w:val="22"/>
          <w:szCs w:val="22"/>
        </w:rPr>
      </w:pPr>
      <w:r w:rsidRPr="001B0FCE">
        <w:rPr>
          <w:rFonts w:ascii="Times New Roman" w:hAnsi="Times New Roman" w:cs="Times New Roman"/>
          <w:bCs/>
          <w:color w:val="auto"/>
          <w:sz w:val="22"/>
          <w:szCs w:val="22"/>
        </w:rPr>
        <w:t xml:space="preserve">Uvedba teh novih standardov in sprememb obstoječih standardov v obdobju začetne uporabe ne bo imela pomembnega vpliva na računovodske izkaze </w:t>
      </w:r>
      <w:r w:rsidR="00F7602E" w:rsidRPr="001B0FCE">
        <w:rPr>
          <w:rFonts w:ascii="Times New Roman" w:hAnsi="Times New Roman" w:cs="Times New Roman"/>
          <w:bCs/>
          <w:color w:val="auto"/>
          <w:sz w:val="22"/>
          <w:szCs w:val="22"/>
        </w:rPr>
        <w:t>skupine</w:t>
      </w:r>
      <w:r w:rsidRPr="001B0FCE">
        <w:rPr>
          <w:rFonts w:ascii="Times New Roman" w:hAnsi="Times New Roman" w:cs="Times New Roman"/>
          <w:bCs/>
          <w:color w:val="auto"/>
          <w:sz w:val="22"/>
          <w:szCs w:val="22"/>
        </w:rPr>
        <w:t xml:space="preserve"> razen v primerih, navedenih pod posamezno točko.  </w:t>
      </w:r>
    </w:p>
    <w:p w14:paraId="5637E14F" w14:textId="77777777" w:rsidR="00187548" w:rsidRPr="001B0FCE" w:rsidRDefault="00187548" w:rsidP="00DB54EA">
      <w:pPr>
        <w:pStyle w:val="Telobesedila3"/>
        <w:spacing w:after="0"/>
        <w:jc w:val="both"/>
        <w:rPr>
          <w:bCs/>
          <w:sz w:val="22"/>
          <w:szCs w:val="22"/>
        </w:rPr>
      </w:pPr>
      <w:r w:rsidRPr="001B0FCE">
        <w:rPr>
          <w:bCs/>
          <w:sz w:val="22"/>
          <w:szCs w:val="22"/>
        </w:rPr>
        <w:t xml:space="preserve">Obračunavanje varovanja pred tveganjem v zvezi s portfeljem finančnih sredstev in obveznosti, katerega načel EU ni sprejela, ostaja še naprej </w:t>
      </w:r>
      <w:proofErr w:type="spellStart"/>
      <w:r w:rsidRPr="001B0FCE">
        <w:rPr>
          <w:bCs/>
          <w:sz w:val="22"/>
          <w:szCs w:val="22"/>
        </w:rPr>
        <w:t>neregulirano</w:t>
      </w:r>
      <w:proofErr w:type="spellEnd"/>
      <w:r w:rsidRPr="001B0FCE">
        <w:rPr>
          <w:bCs/>
          <w:sz w:val="22"/>
          <w:szCs w:val="22"/>
        </w:rPr>
        <w:t>.</w:t>
      </w:r>
    </w:p>
    <w:p w14:paraId="38CB8879" w14:textId="77777777" w:rsidR="00A00732" w:rsidRPr="001B0FCE" w:rsidRDefault="00A00732" w:rsidP="00DB54EA">
      <w:pPr>
        <w:pStyle w:val="Navadensplet"/>
        <w:spacing w:before="0" w:beforeAutospacing="0" w:after="0" w:afterAutospacing="0"/>
        <w:jc w:val="both"/>
        <w:rPr>
          <w:rFonts w:ascii="Times New Roman" w:hAnsi="Times New Roman" w:cs="Times New Roman"/>
          <w:bCs/>
          <w:color w:val="auto"/>
          <w:sz w:val="22"/>
          <w:szCs w:val="22"/>
        </w:rPr>
      </w:pPr>
    </w:p>
    <w:p w14:paraId="733F6358" w14:textId="77777777" w:rsidR="0023720F" w:rsidRPr="001B0FCE" w:rsidRDefault="00027C32" w:rsidP="00DB54EA">
      <w:pPr>
        <w:pStyle w:val="Navadensplet"/>
        <w:spacing w:before="0" w:beforeAutospacing="0" w:after="0" w:afterAutospacing="0"/>
        <w:jc w:val="both"/>
        <w:rPr>
          <w:rFonts w:ascii="Times New Roman" w:hAnsi="Times New Roman" w:cs="Times New Roman"/>
          <w:bCs/>
          <w:color w:val="auto"/>
          <w:sz w:val="22"/>
          <w:szCs w:val="22"/>
        </w:rPr>
      </w:pPr>
      <w:r w:rsidRPr="001B0FCE">
        <w:rPr>
          <w:rFonts w:ascii="Times New Roman" w:hAnsi="Times New Roman" w:cs="Times New Roman"/>
          <w:bCs/>
          <w:color w:val="auto"/>
          <w:sz w:val="22"/>
          <w:szCs w:val="22"/>
        </w:rPr>
        <w:t xml:space="preserve">Skupina </w:t>
      </w:r>
      <w:r w:rsidR="00187548" w:rsidRPr="001B0FCE">
        <w:rPr>
          <w:rFonts w:ascii="Times New Roman" w:hAnsi="Times New Roman" w:cs="Times New Roman"/>
          <w:bCs/>
          <w:color w:val="auto"/>
          <w:sz w:val="22"/>
          <w:szCs w:val="22"/>
        </w:rPr>
        <w:t xml:space="preserve">ocenjuje, da uporaba obračunavanja varovanja pred tveganji v zvezi s finančnimi sredstvi ter obveznostmi v skladu z zahtevami MRS 39: 'Finančni instrumenti: </w:t>
      </w:r>
      <w:proofErr w:type="spellStart"/>
      <w:r w:rsidR="00187548" w:rsidRPr="001B0FCE">
        <w:rPr>
          <w:rFonts w:ascii="Times New Roman" w:hAnsi="Times New Roman" w:cs="Times New Roman"/>
          <w:bCs/>
          <w:color w:val="auto"/>
          <w:sz w:val="22"/>
          <w:szCs w:val="22"/>
        </w:rPr>
        <w:t>Pripoznavanje</w:t>
      </w:r>
      <w:proofErr w:type="spellEnd"/>
      <w:r w:rsidR="00187548" w:rsidRPr="001B0FCE">
        <w:rPr>
          <w:rFonts w:ascii="Times New Roman" w:hAnsi="Times New Roman" w:cs="Times New Roman"/>
          <w:bCs/>
          <w:color w:val="auto"/>
          <w:sz w:val="22"/>
          <w:szCs w:val="22"/>
        </w:rPr>
        <w:t xml:space="preserve"> in merjenje' ne bi imela pomembnega vpliva na računovodske izkaze družbe, če bi bila uporabljena na datum bilance stanja. </w:t>
      </w:r>
    </w:p>
    <w:p w14:paraId="61D31B8E" w14:textId="77777777" w:rsidR="004C75CB" w:rsidRPr="001B0FCE" w:rsidRDefault="004C75CB" w:rsidP="00DB54EA">
      <w:pPr>
        <w:pStyle w:val="Navadensplet"/>
        <w:spacing w:before="0" w:beforeAutospacing="0" w:after="0" w:afterAutospacing="0"/>
        <w:jc w:val="both"/>
        <w:rPr>
          <w:rFonts w:ascii="Times New Roman" w:hAnsi="Times New Roman" w:cs="Times New Roman"/>
          <w:bCs/>
          <w:color w:val="auto"/>
          <w:sz w:val="22"/>
          <w:szCs w:val="22"/>
        </w:rPr>
      </w:pPr>
    </w:p>
    <w:p w14:paraId="7AD508B3" w14:textId="77777777" w:rsidR="0009665A" w:rsidRPr="00F72897" w:rsidRDefault="00C003FC" w:rsidP="00710729">
      <w:pPr>
        <w:shd w:val="clear" w:color="auto" w:fill="FFFFFF"/>
        <w:jc w:val="both"/>
        <w:rPr>
          <w:rFonts w:ascii="Times New Roman" w:hAnsi="Times New Roman" w:cs="Times New Roman"/>
          <w:bCs/>
          <w:sz w:val="22"/>
          <w:szCs w:val="22"/>
        </w:rPr>
      </w:pPr>
      <w:r w:rsidRPr="00710729">
        <w:rPr>
          <w:rFonts w:ascii="Times New Roman" w:hAnsi="Times New Roman" w:cs="Times New Roman"/>
          <w:bCs/>
          <w:sz w:val="22"/>
          <w:szCs w:val="22"/>
        </w:rPr>
        <w:t xml:space="preserve">Pri postopkih priprava konsolidiranih računovodskih izkazov </w:t>
      </w:r>
      <w:r w:rsidR="00154C03" w:rsidRPr="00710729">
        <w:rPr>
          <w:rFonts w:ascii="Times New Roman" w:hAnsi="Times New Roman" w:cs="Times New Roman"/>
          <w:bCs/>
          <w:sz w:val="22"/>
          <w:szCs w:val="22"/>
        </w:rPr>
        <w:t>za leto 201</w:t>
      </w:r>
      <w:r w:rsidR="00710729" w:rsidRPr="00710729">
        <w:rPr>
          <w:rFonts w:ascii="Times New Roman" w:hAnsi="Times New Roman" w:cs="Times New Roman"/>
          <w:bCs/>
          <w:sz w:val="22"/>
          <w:szCs w:val="22"/>
        </w:rPr>
        <w:t>9</w:t>
      </w:r>
      <w:r w:rsidR="002E7734" w:rsidRPr="00710729">
        <w:rPr>
          <w:rFonts w:ascii="Times New Roman" w:hAnsi="Times New Roman" w:cs="Times New Roman"/>
          <w:bCs/>
          <w:sz w:val="22"/>
          <w:szCs w:val="22"/>
        </w:rPr>
        <w:t xml:space="preserve"> </w:t>
      </w:r>
      <w:r w:rsidRPr="00710729">
        <w:rPr>
          <w:rFonts w:ascii="Times New Roman" w:hAnsi="Times New Roman" w:cs="Times New Roman"/>
          <w:bCs/>
          <w:sz w:val="22"/>
          <w:szCs w:val="22"/>
        </w:rPr>
        <w:t xml:space="preserve">so bile opravljene naslednje </w:t>
      </w:r>
      <w:r w:rsidRPr="00F72897">
        <w:rPr>
          <w:rFonts w:ascii="Times New Roman" w:hAnsi="Times New Roman" w:cs="Times New Roman"/>
          <w:bCs/>
          <w:sz w:val="22"/>
          <w:szCs w:val="22"/>
        </w:rPr>
        <w:t xml:space="preserve">izločitve </w:t>
      </w:r>
      <w:r w:rsidRPr="0097475D">
        <w:rPr>
          <w:rFonts w:ascii="Times New Roman" w:hAnsi="Times New Roman" w:cs="Times New Roman"/>
          <w:bCs/>
          <w:sz w:val="22"/>
          <w:szCs w:val="22"/>
        </w:rPr>
        <w:t xml:space="preserve">in </w:t>
      </w:r>
      <w:proofErr w:type="spellStart"/>
      <w:r w:rsidRPr="0097475D">
        <w:rPr>
          <w:rFonts w:ascii="Times New Roman" w:hAnsi="Times New Roman" w:cs="Times New Roman"/>
          <w:bCs/>
          <w:sz w:val="22"/>
          <w:szCs w:val="22"/>
        </w:rPr>
        <w:t>konsolidacijske</w:t>
      </w:r>
      <w:proofErr w:type="spellEnd"/>
      <w:r w:rsidRPr="0097475D">
        <w:rPr>
          <w:rFonts w:ascii="Times New Roman" w:hAnsi="Times New Roman" w:cs="Times New Roman"/>
          <w:bCs/>
          <w:sz w:val="22"/>
          <w:szCs w:val="22"/>
        </w:rPr>
        <w:t xml:space="preserve"> prilagoditve:</w:t>
      </w:r>
    </w:p>
    <w:p w14:paraId="59BBAD5E" w14:textId="77777777" w:rsidR="00C003FC" w:rsidRPr="00F72897" w:rsidRDefault="00C003FC" w:rsidP="00710729">
      <w:pPr>
        <w:shd w:val="clear" w:color="auto" w:fill="FFFFFF"/>
        <w:jc w:val="both"/>
        <w:rPr>
          <w:rFonts w:ascii="Times New Roman" w:hAnsi="Times New Roman" w:cs="Times New Roman"/>
          <w:bCs/>
          <w:sz w:val="22"/>
          <w:szCs w:val="22"/>
        </w:rPr>
      </w:pPr>
    </w:p>
    <w:p w14:paraId="0FF6D02F" w14:textId="77777777" w:rsidR="002B4276" w:rsidRDefault="002B4276" w:rsidP="00710729">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 xml:space="preserve">Poslovni prihodki in odhodki med družbami v skupini v znesku </w:t>
      </w:r>
      <w:r w:rsidR="00710729" w:rsidRPr="00F72897">
        <w:rPr>
          <w:rFonts w:ascii="Times New Roman" w:hAnsi="Times New Roman" w:cs="Times New Roman"/>
          <w:bCs/>
          <w:sz w:val="22"/>
          <w:szCs w:val="22"/>
        </w:rPr>
        <w:t>292.060</w:t>
      </w:r>
      <w:r w:rsidRPr="00F72897">
        <w:rPr>
          <w:rFonts w:ascii="Times New Roman" w:hAnsi="Times New Roman" w:cs="Times New Roman"/>
          <w:bCs/>
          <w:sz w:val="22"/>
          <w:szCs w:val="22"/>
        </w:rPr>
        <w:t xml:space="preserve"> EUR</w:t>
      </w:r>
      <w:r w:rsidR="007C5713">
        <w:rPr>
          <w:rFonts w:ascii="Times New Roman" w:hAnsi="Times New Roman" w:cs="Times New Roman"/>
          <w:bCs/>
          <w:sz w:val="22"/>
          <w:szCs w:val="22"/>
        </w:rPr>
        <w:t>,</w:t>
      </w:r>
    </w:p>
    <w:p w14:paraId="0A9D572C" w14:textId="77777777" w:rsidR="007C5713" w:rsidRDefault="007C5713" w:rsidP="00710729">
      <w:pPr>
        <w:pStyle w:val="Odstavekseznama"/>
        <w:numPr>
          <w:ilvl w:val="0"/>
          <w:numId w:val="7"/>
        </w:numPr>
        <w:shd w:val="clear" w:color="auto" w:fill="FFFFFF"/>
        <w:jc w:val="both"/>
        <w:rPr>
          <w:rFonts w:ascii="Times New Roman" w:hAnsi="Times New Roman" w:cs="Times New Roman"/>
          <w:bCs/>
          <w:sz w:val="22"/>
          <w:szCs w:val="22"/>
        </w:rPr>
      </w:pPr>
      <w:r>
        <w:rPr>
          <w:rFonts w:ascii="Times New Roman" w:hAnsi="Times New Roman" w:cs="Times New Roman"/>
          <w:bCs/>
          <w:sz w:val="22"/>
          <w:szCs w:val="22"/>
        </w:rPr>
        <w:t>Dobiček pri prodaji finančnih naložb med družbami v skupini v znesku 671.293 EUR,</w:t>
      </w:r>
    </w:p>
    <w:p w14:paraId="5125DA05" w14:textId="77777777" w:rsidR="007C5713" w:rsidRPr="00F72897" w:rsidRDefault="007C5713" w:rsidP="00710729">
      <w:pPr>
        <w:pStyle w:val="Odstavekseznama"/>
        <w:numPr>
          <w:ilvl w:val="0"/>
          <w:numId w:val="7"/>
        </w:numPr>
        <w:shd w:val="clear" w:color="auto" w:fill="FFFFFF"/>
        <w:jc w:val="both"/>
        <w:rPr>
          <w:rFonts w:ascii="Times New Roman" w:hAnsi="Times New Roman" w:cs="Times New Roman"/>
          <w:bCs/>
          <w:sz w:val="22"/>
          <w:szCs w:val="22"/>
        </w:rPr>
      </w:pPr>
      <w:r>
        <w:rPr>
          <w:rFonts w:ascii="Times New Roman" w:hAnsi="Times New Roman" w:cs="Times New Roman"/>
          <w:bCs/>
          <w:sz w:val="22"/>
          <w:szCs w:val="22"/>
        </w:rPr>
        <w:t>Slabitev finančne naložbe v odvisno družbo v znesku 468.233 EUR,</w:t>
      </w:r>
    </w:p>
    <w:p w14:paraId="3429E402" w14:textId="4EE75BB0" w:rsidR="00710729" w:rsidRPr="00F72897" w:rsidRDefault="00710729" w:rsidP="00710729">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Finančni prihodki</w:t>
      </w:r>
      <w:r w:rsidR="007C5713">
        <w:rPr>
          <w:rFonts w:ascii="Times New Roman" w:hAnsi="Times New Roman" w:cs="Times New Roman"/>
          <w:bCs/>
          <w:sz w:val="22"/>
          <w:szCs w:val="22"/>
        </w:rPr>
        <w:t xml:space="preserve"> in odhodki</w:t>
      </w:r>
      <w:r w:rsidRPr="00F72897">
        <w:rPr>
          <w:rFonts w:ascii="Times New Roman" w:hAnsi="Times New Roman" w:cs="Times New Roman"/>
          <w:bCs/>
          <w:sz w:val="22"/>
          <w:szCs w:val="22"/>
        </w:rPr>
        <w:t xml:space="preserve"> med družbami v skupini</w:t>
      </w:r>
      <w:r w:rsidR="007C5713">
        <w:rPr>
          <w:rFonts w:ascii="Times New Roman" w:hAnsi="Times New Roman" w:cs="Times New Roman"/>
          <w:bCs/>
          <w:sz w:val="22"/>
          <w:szCs w:val="22"/>
        </w:rPr>
        <w:t xml:space="preserve"> iz naslova posojil</w:t>
      </w:r>
      <w:r w:rsidRPr="00F72897">
        <w:rPr>
          <w:rFonts w:ascii="Times New Roman" w:hAnsi="Times New Roman" w:cs="Times New Roman"/>
          <w:bCs/>
          <w:sz w:val="22"/>
          <w:szCs w:val="22"/>
        </w:rPr>
        <w:t xml:space="preserve"> v znesku </w:t>
      </w:r>
      <w:r w:rsidR="007C5713">
        <w:rPr>
          <w:rFonts w:ascii="Times New Roman" w:hAnsi="Times New Roman" w:cs="Times New Roman"/>
          <w:bCs/>
          <w:sz w:val="22"/>
          <w:szCs w:val="22"/>
        </w:rPr>
        <w:t>28.409</w:t>
      </w:r>
      <w:r w:rsidRPr="00F72897">
        <w:rPr>
          <w:rFonts w:ascii="Times New Roman" w:hAnsi="Times New Roman" w:cs="Times New Roman"/>
          <w:bCs/>
          <w:sz w:val="22"/>
          <w:szCs w:val="22"/>
        </w:rPr>
        <w:t xml:space="preserve"> EUR</w:t>
      </w:r>
    </w:p>
    <w:p w14:paraId="461CF3AC" w14:textId="77777777" w:rsidR="00844C3F" w:rsidRPr="00F72897" w:rsidRDefault="00C003FC" w:rsidP="00710729">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Kratkoročne poslovne terjatve in obveznosti med dru</w:t>
      </w:r>
      <w:r w:rsidR="002F482D" w:rsidRPr="00F72897">
        <w:rPr>
          <w:rFonts w:ascii="Times New Roman" w:hAnsi="Times New Roman" w:cs="Times New Roman"/>
          <w:bCs/>
          <w:sz w:val="22"/>
          <w:szCs w:val="22"/>
        </w:rPr>
        <w:t xml:space="preserve">žbami v skupini v znesku </w:t>
      </w:r>
      <w:r w:rsidR="00F72897" w:rsidRPr="00F72897">
        <w:rPr>
          <w:rFonts w:ascii="Times New Roman" w:hAnsi="Times New Roman" w:cs="Times New Roman"/>
          <w:bCs/>
          <w:sz w:val="22"/>
          <w:szCs w:val="22"/>
        </w:rPr>
        <w:t>1.926.576</w:t>
      </w:r>
      <w:r w:rsidRPr="00F72897">
        <w:rPr>
          <w:rFonts w:ascii="Times New Roman" w:hAnsi="Times New Roman" w:cs="Times New Roman"/>
          <w:bCs/>
          <w:sz w:val="22"/>
          <w:szCs w:val="22"/>
        </w:rPr>
        <w:t xml:space="preserve"> </w:t>
      </w:r>
      <w:r w:rsidR="004A3DE0" w:rsidRPr="00F72897">
        <w:rPr>
          <w:rFonts w:ascii="Times New Roman" w:hAnsi="Times New Roman" w:cs="Times New Roman"/>
          <w:bCs/>
          <w:sz w:val="22"/>
          <w:szCs w:val="22"/>
        </w:rPr>
        <w:t>EUR</w:t>
      </w:r>
      <w:r w:rsidR="000D1BB5" w:rsidRPr="00F72897">
        <w:rPr>
          <w:rFonts w:ascii="Times New Roman" w:hAnsi="Times New Roman" w:cs="Times New Roman"/>
          <w:bCs/>
          <w:sz w:val="22"/>
          <w:szCs w:val="22"/>
        </w:rPr>
        <w:t>,</w:t>
      </w:r>
    </w:p>
    <w:p w14:paraId="5FBCEA3E" w14:textId="77777777" w:rsidR="00C003FC" w:rsidRPr="00F72897" w:rsidRDefault="00C003FC" w:rsidP="00710729">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Kratkoročno dana  in prejeta posojila med družbami v skupini v znes</w:t>
      </w:r>
      <w:r w:rsidR="002F482D" w:rsidRPr="00F72897">
        <w:rPr>
          <w:rFonts w:ascii="Times New Roman" w:hAnsi="Times New Roman" w:cs="Times New Roman"/>
          <w:bCs/>
          <w:sz w:val="22"/>
          <w:szCs w:val="22"/>
        </w:rPr>
        <w:t xml:space="preserve">ku </w:t>
      </w:r>
      <w:r w:rsidR="00F72897" w:rsidRPr="00F72897">
        <w:rPr>
          <w:rFonts w:ascii="Times New Roman" w:hAnsi="Times New Roman" w:cs="Times New Roman"/>
          <w:bCs/>
          <w:sz w:val="22"/>
          <w:szCs w:val="22"/>
        </w:rPr>
        <w:t>2.934.086 EUR</w:t>
      </w:r>
    </w:p>
    <w:p w14:paraId="6D7347C7" w14:textId="77777777" w:rsidR="00C003FC" w:rsidRPr="00F72897" w:rsidRDefault="00C003FC" w:rsidP="00710729">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 xml:space="preserve">Obračun </w:t>
      </w:r>
      <w:r w:rsidR="000D1BB5" w:rsidRPr="00F72897">
        <w:rPr>
          <w:rFonts w:ascii="Times New Roman" w:hAnsi="Times New Roman" w:cs="Times New Roman"/>
          <w:bCs/>
          <w:sz w:val="22"/>
          <w:szCs w:val="22"/>
        </w:rPr>
        <w:t xml:space="preserve">spremembe vrednosti </w:t>
      </w:r>
      <w:r w:rsidR="00DA22C5" w:rsidRPr="00F72897">
        <w:rPr>
          <w:rFonts w:ascii="Times New Roman" w:hAnsi="Times New Roman" w:cs="Times New Roman"/>
          <w:bCs/>
          <w:sz w:val="22"/>
          <w:szCs w:val="22"/>
        </w:rPr>
        <w:t>finančnih naložb v pridruženo družbo</w:t>
      </w:r>
      <w:r w:rsidR="000D1BB5" w:rsidRPr="00F72897">
        <w:rPr>
          <w:rFonts w:ascii="Times New Roman" w:hAnsi="Times New Roman" w:cs="Times New Roman"/>
          <w:bCs/>
          <w:sz w:val="22"/>
          <w:szCs w:val="22"/>
        </w:rPr>
        <w:t xml:space="preserve"> po kapitalski metodi</w:t>
      </w:r>
      <w:r w:rsidR="00EE7593" w:rsidRPr="00F72897">
        <w:rPr>
          <w:rFonts w:ascii="Times New Roman" w:hAnsi="Times New Roman" w:cs="Times New Roman"/>
          <w:bCs/>
          <w:sz w:val="22"/>
          <w:szCs w:val="22"/>
        </w:rPr>
        <w:t>,</w:t>
      </w:r>
    </w:p>
    <w:p w14:paraId="7A9595C6" w14:textId="77777777" w:rsidR="00C003FC" w:rsidRPr="00F72897" w:rsidRDefault="000D1BB5" w:rsidP="00710729">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I</w:t>
      </w:r>
      <w:r w:rsidR="00DA22C5" w:rsidRPr="00F72897">
        <w:rPr>
          <w:rFonts w:ascii="Times New Roman" w:hAnsi="Times New Roman" w:cs="Times New Roman"/>
          <w:bCs/>
          <w:sz w:val="22"/>
          <w:szCs w:val="22"/>
        </w:rPr>
        <w:t xml:space="preserve">zločitev </w:t>
      </w:r>
      <w:proofErr w:type="spellStart"/>
      <w:r w:rsidR="00A95659" w:rsidRPr="00F72897">
        <w:rPr>
          <w:rFonts w:ascii="Times New Roman" w:hAnsi="Times New Roman" w:cs="Times New Roman"/>
          <w:bCs/>
          <w:sz w:val="22"/>
          <w:szCs w:val="22"/>
        </w:rPr>
        <w:t>nekratkoročnih</w:t>
      </w:r>
      <w:proofErr w:type="spellEnd"/>
      <w:r w:rsidR="00DA22C5" w:rsidRPr="00F72897">
        <w:rPr>
          <w:rFonts w:ascii="Times New Roman" w:hAnsi="Times New Roman" w:cs="Times New Roman"/>
          <w:bCs/>
          <w:sz w:val="22"/>
          <w:szCs w:val="22"/>
        </w:rPr>
        <w:t xml:space="preserve"> finančnih naložb v odvisne družbe</w:t>
      </w:r>
      <w:r w:rsidR="00C003FC" w:rsidRPr="00F72897">
        <w:rPr>
          <w:rFonts w:ascii="Times New Roman" w:hAnsi="Times New Roman" w:cs="Times New Roman"/>
          <w:bCs/>
          <w:sz w:val="22"/>
          <w:szCs w:val="22"/>
        </w:rPr>
        <w:t xml:space="preserve"> s pripadajočim kapitalom v znesku</w:t>
      </w:r>
      <w:r w:rsidR="00DA22C5" w:rsidRPr="00F72897">
        <w:rPr>
          <w:rFonts w:ascii="Times New Roman" w:hAnsi="Times New Roman" w:cs="Times New Roman"/>
          <w:bCs/>
          <w:sz w:val="22"/>
          <w:szCs w:val="22"/>
        </w:rPr>
        <w:t xml:space="preserve"> </w:t>
      </w:r>
      <w:r w:rsidR="00F72897" w:rsidRPr="00F72897">
        <w:rPr>
          <w:rFonts w:ascii="Times New Roman" w:hAnsi="Times New Roman" w:cs="Times New Roman"/>
          <w:bCs/>
          <w:sz w:val="22"/>
          <w:szCs w:val="22"/>
        </w:rPr>
        <w:t>4.737.350</w:t>
      </w:r>
      <w:r w:rsidR="00DA22C5" w:rsidRPr="00F72897">
        <w:rPr>
          <w:rFonts w:ascii="Times New Roman" w:hAnsi="Times New Roman" w:cs="Times New Roman"/>
          <w:bCs/>
          <w:sz w:val="22"/>
          <w:szCs w:val="22"/>
        </w:rPr>
        <w:t xml:space="preserve"> </w:t>
      </w:r>
      <w:r w:rsidR="004A3DE0" w:rsidRPr="00F72897">
        <w:rPr>
          <w:rFonts w:ascii="Times New Roman" w:hAnsi="Times New Roman" w:cs="Times New Roman"/>
          <w:bCs/>
          <w:sz w:val="22"/>
          <w:szCs w:val="22"/>
        </w:rPr>
        <w:t>EUR</w:t>
      </w:r>
      <w:r w:rsidR="00EE7593" w:rsidRPr="00F72897">
        <w:rPr>
          <w:rFonts w:ascii="Times New Roman" w:hAnsi="Times New Roman" w:cs="Times New Roman"/>
          <w:bCs/>
          <w:sz w:val="22"/>
          <w:szCs w:val="22"/>
        </w:rPr>
        <w:t>,</w:t>
      </w:r>
    </w:p>
    <w:p w14:paraId="414D9D74" w14:textId="0D9A4BE9" w:rsidR="0097475D" w:rsidRPr="0097475D" w:rsidRDefault="00DA22C5" w:rsidP="0097475D">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 xml:space="preserve">Izločitev kratkoročnih finančnih naložb v odvisne družbe s pripadajočim kapitalom v znesku </w:t>
      </w:r>
      <w:r w:rsidR="00F72897" w:rsidRPr="00F72897">
        <w:rPr>
          <w:rFonts w:ascii="Times New Roman" w:hAnsi="Times New Roman" w:cs="Times New Roman"/>
          <w:bCs/>
          <w:sz w:val="22"/>
          <w:szCs w:val="22"/>
        </w:rPr>
        <w:t>799.377</w:t>
      </w:r>
      <w:r w:rsidRPr="00F72897">
        <w:rPr>
          <w:rFonts w:ascii="Times New Roman" w:hAnsi="Times New Roman" w:cs="Times New Roman"/>
          <w:bCs/>
          <w:sz w:val="22"/>
          <w:szCs w:val="22"/>
        </w:rPr>
        <w:t xml:space="preserve"> EUR,</w:t>
      </w:r>
    </w:p>
    <w:p w14:paraId="29005DED" w14:textId="133631DE" w:rsidR="00C003FC" w:rsidRPr="00F72897" w:rsidRDefault="000D1BB5" w:rsidP="00710729">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O</w:t>
      </w:r>
      <w:r w:rsidR="00C003FC" w:rsidRPr="00F72897">
        <w:rPr>
          <w:rFonts w:ascii="Times New Roman" w:hAnsi="Times New Roman" w:cs="Times New Roman"/>
          <w:bCs/>
          <w:sz w:val="22"/>
          <w:szCs w:val="22"/>
        </w:rPr>
        <w:t>bračun čis</w:t>
      </w:r>
      <w:r w:rsidR="00F84696" w:rsidRPr="00F72897">
        <w:rPr>
          <w:rFonts w:ascii="Times New Roman" w:hAnsi="Times New Roman" w:cs="Times New Roman"/>
          <w:bCs/>
          <w:sz w:val="22"/>
          <w:szCs w:val="22"/>
        </w:rPr>
        <w:t>tega poslovnega izida leta 201</w:t>
      </w:r>
      <w:r w:rsidR="00F72897" w:rsidRPr="00F72897">
        <w:rPr>
          <w:rFonts w:ascii="Times New Roman" w:hAnsi="Times New Roman" w:cs="Times New Roman"/>
          <w:bCs/>
          <w:sz w:val="22"/>
          <w:szCs w:val="22"/>
        </w:rPr>
        <w:t>9</w:t>
      </w:r>
      <w:r w:rsidR="00C003FC" w:rsidRPr="00F72897">
        <w:rPr>
          <w:rFonts w:ascii="Times New Roman" w:hAnsi="Times New Roman" w:cs="Times New Roman"/>
          <w:bCs/>
          <w:sz w:val="22"/>
          <w:szCs w:val="22"/>
        </w:rPr>
        <w:t xml:space="preserve">, ki pripada </w:t>
      </w:r>
      <w:proofErr w:type="spellStart"/>
      <w:r w:rsidR="00C003FC" w:rsidRPr="00F72897">
        <w:rPr>
          <w:rFonts w:ascii="Times New Roman" w:hAnsi="Times New Roman" w:cs="Times New Roman"/>
          <w:bCs/>
          <w:sz w:val="22"/>
          <w:szCs w:val="22"/>
        </w:rPr>
        <w:t>neobvladujočim</w:t>
      </w:r>
      <w:proofErr w:type="spellEnd"/>
      <w:r w:rsidR="00C003FC" w:rsidRPr="00F72897">
        <w:rPr>
          <w:rFonts w:ascii="Times New Roman" w:hAnsi="Times New Roman" w:cs="Times New Roman"/>
          <w:bCs/>
          <w:sz w:val="22"/>
          <w:szCs w:val="22"/>
        </w:rPr>
        <w:t xml:space="preserve"> lastnikom v znesku</w:t>
      </w:r>
      <w:r w:rsidR="002F482D" w:rsidRPr="00F72897">
        <w:rPr>
          <w:rFonts w:ascii="Times New Roman" w:hAnsi="Times New Roman" w:cs="Times New Roman"/>
          <w:bCs/>
          <w:sz w:val="22"/>
          <w:szCs w:val="22"/>
        </w:rPr>
        <w:t xml:space="preserve"> </w:t>
      </w:r>
      <w:r w:rsidR="006E36A5">
        <w:rPr>
          <w:rFonts w:ascii="Times New Roman" w:hAnsi="Times New Roman" w:cs="Times New Roman"/>
          <w:bCs/>
          <w:sz w:val="22"/>
          <w:szCs w:val="22"/>
        </w:rPr>
        <w:t>(743)</w:t>
      </w:r>
      <w:r w:rsidR="00F84696" w:rsidRPr="00F72897">
        <w:rPr>
          <w:rFonts w:ascii="Times New Roman" w:hAnsi="Times New Roman" w:cs="Times New Roman"/>
          <w:bCs/>
          <w:sz w:val="22"/>
          <w:szCs w:val="22"/>
        </w:rPr>
        <w:t xml:space="preserve"> </w:t>
      </w:r>
      <w:r w:rsidR="004A3DE0" w:rsidRPr="00F72897">
        <w:rPr>
          <w:rFonts w:ascii="Times New Roman" w:hAnsi="Times New Roman" w:cs="Times New Roman"/>
          <w:bCs/>
          <w:sz w:val="22"/>
          <w:szCs w:val="22"/>
        </w:rPr>
        <w:t>EUR</w:t>
      </w:r>
      <w:r w:rsidR="00EE7593" w:rsidRPr="00F72897">
        <w:rPr>
          <w:rFonts w:ascii="Times New Roman" w:hAnsi="Times New Roman" w:cs="Times New Roman"/>
          <w:bCs/>
          <w:sz w:val="22"/>
          <w:szCs w:val="22"/>
        </w:rPr>
        <w:t>,</w:t>
      </w:r>
    </w:p>
    <w:p w14:paraId="0E202212" w14:textId="50BF6281" w:rsidR="00C003FC" w:rsidRDefault="00C003FC" w:rsidP="00710729">
      <w:pPr>
        <w:pStyle w:val="Odstavekseznama"/>
        <w:numPr>
          <w:ilvl w:val="0"/>
          <w:numId w:val="7"/>
        </w:numPr>
        <w:shd w:val="clear" w:color="auto" w:fill="FFFFFF"/>
        <w:jc w:val="both"/>
        <w:rPr>
          <w:rFonts w:ascii="Times New Roman" w:hAnsi="Times New Roman" w:cs="Times New Roman"/>
          <w:bCs/>
          <w:sz w:val="22"/>
          <w:szCs w:val="22"/>
        </w:rPr>
      </w:pPr>
      <w:r w:rsidRPr="00F72897">
        <w:rPr>
          <w:rFonts w:ascii="Times New Roman" w:hAnsi="Times New Roman" w:cs="Times New Roman"/>
          <w:bCs/>
          <w:sz w:val="22"/>
          <w:szCs w:val="22"/>
        </w:rPr>
        <w:t xml:space="preserve">Obračun kapitala  </w:t>
      </w:r>
      <w:proofErr w:type="spellStart"/>
      <w:r w:rsidRPr="00F72897">
        <w:rPr>
          <w:rFonts w:ascii="Times New Roman" w:hAnsi="Times New Roman" w:cs="Times New Roman"/>
          <w:bCs/>
          <w:sz w:val="22"/>
          <w:szCs w:val="22"/>
        </w:rPr>
        <w:t>neobvladuj</w:t>
      </w:r>
      <w:r w:rsidR="00F84696" w:rsidRPr="00F72897">
        <w:rPr>
          <w:rFonts w:ascii="Times New Roman" w:hAnsi="Times New Roman" w:cs="Times New Roman"/>
          <w:bCs/>
          <w:sz w:val="22"/>
          <w:szCs w:val="22"/>
        </w:rPr>
        <w:t>očih</w:t>
      </w:r>
      <w:proofErr w:type="spellEnd"/>
      <w:r w:rsidR="00F84696" w:rsidRPr="00F72897">
        <w:rPr>
          <w:rFonts w:ascii="Times New Roman" w:hAnsi="Times New Roman" w:cs="Times New Roman"/>
          <w:bCs/>
          <w:sz w:val="22"/>
          <w:szCs w:val="22"/>
        </w:rPr>
        <w:t xml:space="preserve"> lastnikov na dan 31.12.201</w:t>
      </w:r>
      <w:r w:rsidR="00F72897" w:rsidRPr="00F72897">
        <w:rPr>
          <w:rFonts w:ascii="Times New Roman" w:hAnsi="Times New Roman" w:cs="Times New Roman"/>
          <w:bCs/>
          <w:sz w:val="22"/>
          <w:szCs w:val="22"/>
        </w:rPr>
        <w:t>9</w:t>
      </w:r>
      <w:r w:rsidRPr="00F72897">
        <w:rPr>
          <w:rFonts w:ascii="Times New Roman" w:hAnsi="Times New Roman" w:cs="Times New Roman"/>
          <w:bCs/>
          <w:sz w:val="22"/>
          <w:szCs w:val="22"/>
        </w:rPr>
        <w:t xml:space="preserve"> v znesku</w:t>
      </w:r>
      <w:r w:rsidR="002F482D" w:rsidRPr="00F72897">
        <w:rPr>
          <w:rFonts w:ascii="Times New Roman" w:hAnsi="Times New Roman" w:cs="Times New Roman"/>
          <w:bCs/>
          <w:sz w:val="22"/>
          <w:szCs w:val="22"/>
        </w:rPr>
        <w:t xml:space="preserve"> </w:t>
      </w:r>
      <w:r w:rsidR="00F72897" w:rsidRPr="00F72897">
        <w:rPr>
          <w:rFonts w:ascii="Times New Roman" w:hAnsi="Times New Roman" w:cs="Times New Roman"/>
          <w:bCs/>
          <w:sz w:val="22"/>
          <w:szCs w:val="22"/>
        </w:rPr>
        <w:t>6</w:t>
      </w:r>
      <w:r w:rsidR="0097475D">
        <w:rPr>
          <w:rFonts w:ascii="Times New Roman" w:hAnsi="Times New Roman" w:cs="Times New Roman"/>
          <w:bCs/>
          <w:sz w:val="22"/>
          <w:szCs w:val="22"/>
        </w:rPr>
        <w:t>93.492</w:t>
      </w:r>
      <w:r w:rsidR="00370061" w:rsidRPr="00F72897">
        <w:rPr>
          <w:rFonts w:ascii="Times New Roman" w:hAnsi="Times New Roman" w:cs="Times New Roman"/>
          <w:bCs/>
          <w:sz w:val="22"/>
          <w:szCs w:val="22"/>
        </w:rPr>
        <w:t xml:space="preserve"> </w:t>
      </w:r>
      <w:r w:rsidR="004A3DE0" w:rsidRPr="00F72897">
        <w:rPr>
          <w:rFonts w:ascii="Times New Roman" w:hAnsi="Times New Roman" w:cs="Times New Roman"/>
          <w:bCs/>
          <w:sz w:val="22"/>
          <w:szCs w:val="22"/>
        </w:rPr>
        <w:t>EUR</w:t>
      </w:r>
      <w:r w:rsidR="0097475D">
        <w:rPr>
          <w:rFonts w:ascii="Times New Roman" w:hAnsi="Times New Roman" w:cs="Times New Roman"/>
          <w:bCs/>
          <w:sz w:val="22"/>
          <w:szCs w:val="22"/>
        </w:rPr>
        <w:t>,</w:t>
      </w:r>
    </w:p>
    <w:p w14:paraId="2959B647" w14:textId="76C2E25D" w:rsidR="0097475D" w:rsidRDefault="0097475D" w:rsidP="00710729">
      <w:pPr>
        <w:pStyle w:val="Odstavekseznama"/>
        <w:numPr>
          <w:ilvl w:val="0"/>
          <w:numId w:val="7"/>
        </w:numPr>
        <w:shd w:val="clear" w:color="auto" w:fill="FFFFFF"/>
        <w:jc w:val="both"/>
        <w:rPr>
          <w:rFonts w:ascii="Times New Roman" w:hAnsi="Times New Roman" w:cs="Times New Roman"/>
          <w:bCs/>
          <w:sz w:val="22"/>
          <w:szCs w:val="22"/>
        </w:rPr>
      </w:pPr>
      <w:r>
        <w:rPr>
          <w:rFonts w:ascii="Times New Roman" w:hAnsi="Times New Roman" w:cs="Times New Roman"/>
          <w:bCs/>
          <w:sz w:val="22"/>
          <w:szCs w:val="22"/>
        </w:rPr>
        <w:t>Odložene terjatve za davek iz naslova slabitev finančnih naložb v 2019 v znesku 894.792 EUR</w:t>
      </w:r>
      <w:r w:rsidR="000D18E7">
        <w:rPr>
          <w:rFonts w:ascii="Times New Roman" w:hAnsi="Times New Roman" w:cs="Times New Roman"/>
          <w:bCs/>
          <w:sz w:val="22"/>
          <w:szCs w:val="22"/>
        </w:rPr>
        <w:t>,</w:t>
      </w:r>
    </w:p>
    <w:p w14:paraId="2D72FD07" w14:textId="6D077820" w:rsidR="000D18E7" w:rsidRPr="00F72897" w:rsidRDefault="00B952BB" w:rsidP="00710729">
      <w:pPr>
        <w:pStyle w:val="Odstavekseznama"/>
        <w:numPr>
          <w:ilvl w:val="0"/>
          <w:numId w:val="7"/>
        </w:numPr>
        <w:shd w:val="clear" w:color="auto" w:fill="FFFFFF"/>
        <w:jc w:val="both"/>
        <w:rPr>
          <w:rFonts w:ascii="Times New Roman" w:hAnsi="Times New Roman" w:cs="Times New Roman"/>
          <w:bCs/>
          <w:sz w:val="22"/>
          <w:szCs w:val="22"/>
        </w:rPr>
      </w:pPr>
      <w:r>
        <w:rPr>
          <w:rFonts w:ascii="Times New Roman" w:hAnsi="Times New Roman" w:cs="Times New Roman"/>
          <w:bCs/>
          <w:sz w:val="22"/>
          <w:szCs w:val="22"/>
        </w:rPr>
        <w:t>Oslabitev finančnih naložb preko drugega vseobsegajočega donosa kot pripoznanje negativne rezerve za pošteno vrednost v skladu z MSRP v znesku 3.814.637 EUR.</w:t>
      </w:r>
    </w:p>
    <w:p w14:paraId="01C7BF45" w14:textId="52984841" w:rsidR="000D1BB5" w:rsidRDefault="000D1BB5" w:rsidP="00710729">
      <w:pPr>
        <w:jc w:val="both"/>
        <w:rPr>
          <w:rFonts w:ascii="Times New Roman" w:hAnsi="Times New Roman" w:cs="Times New Roman"/>
          <w:bCs/>
          <w:sz w:val="22"/>
          <w:szCs w:val="22"/>
        </w:rPr>
      </w:pPr>
    </w:p>
    <w:p w14:paraId="3718BD5B" w14:textId="4B251A6F" w:rsidR="00B952BB" w:rsidRDefault="00B952BB" w:rsidP="00710729">
      <w:pPr>
        <w:jc w:val="both"/>
        <w:rPr>
          <w:rFonts w:ascii="Times New Roman" w:hAnsi="Times New Roman" w:cs="Times New Roman"/>
          <w:bCs/>
          <w:sz w:val="22"/>
          <w:szCs w:val="22"/>
        </w:rPr>
      </w:pPr>
    </w:p>
    <w:p w14:paraId="6973EE03" w14:textId="35871204" w:rsidR="00B952BB" w:rsidRDefault="00B952BB" w:rsidP="00710729">
      <w:pPr>
        <w:jc w:val="both"/>
        <w:rPr>
          <w:rFonts w:ascii="Times New Roman" w:hAnsi="Times New Roman" w:cs="Times New Roman"/>
          <w:bCs/>
          <w:sz w:val="22"/>
          <w:szCs w:val="22"/>
        </w:rPr>
      </w:pPr>
    </w:p>
    <w:p w14:paraId="19CAF640" w14:textId="7FD25300" w:rsidR="00B952BB" w:rsidRDefault="00B952BB" w:rsidP="00710729">
      <w:pPr>
        <w:jc w:val="both"/>
        <w:rPr>
          <w:rFonts w:ascii="Times New Roman" w:hAnsi="Times New Roman" w:cs="Times New Roman"/>
          <w:bCs/>
          <w:sz w:val="22"/>
          <w:szCs w:val="22"/>
        </w:rPr>
      </w:pPr>
    </w:p>
    <w:p w14:paraId="42C7313E" w14:textId="77777777" w:rsidR="00B952BB" w:rsidRPr="00F72897" w:rsidRDefault="00B952BB" w:rsidP="00710729">
      <w:pPr>
        <w:jc w:val="both"/>
        <w:rPr>
          <w:rFonts w:ascii="Times New Roman" w:hAnsi="Times New Roman" w:cs="Times New Roman"/>
          <w:bCs/>
          <w:sz w:val="22"/>
          <w:szCs w:val="22"/>
        </w:rPr>
      </w:pPr>
    </w:p>
    <w:p w14:paraId="67016C6B" w14:textId="77777777" w:rsidR="00CE586A" w:rsidRPr="00F72897" w:rsidRDefault="00FC3C36" w:rsidP="00CE1533">
      <w:pPr>
        <w:pStyle w:val="Naslov3"/>
        <w:numPr>
          <w:ilvl w:val="2"/>
          <w:numId w:val="3"/>
        </w:numPr>
        <w:spacing w:before="0" w:after="0"/>
        <w:rPr>
          <w:rFonts w:ascii="Times New Roman" w:hAnsi="Times New Roman" w:cs="Times New Roman"/>
          <w:spacing w:val="-1"/>
          <w:sz w:val="22"/>
          <w:szCs w:val="22"/>
        </w:rPr>
      </w:pPr>
      <w:bookmarkStart w:id="23" w:name="_Toc38538364"/>
      <w:r w:rsidRPr="00F72897">
        <w:rPr>
          <w:rFonts w:ascii="Times New Roman" w:hAnsi="Times New Roman" w:cs="Times New Roman"/>
          <w:spacing w:val="-1"/>
          <w:sz w:val="22"/>
          <w:szCs w:val="22"/>
        </w:rPr>
        <w:t>P</w:t>
      </w:r>
      <w:r w:rsidR="00D95522" w:rsidRPr="00F72897">
        <w:rPr>
          <w:rFonts w:ascii="Times New Roman" w:hAnsi="Times New Roman" w:cs="Times New Roman"/>
          <w:spacing w:val="-1"/>
          <w:sz w:val="22"/>
          <w:szCs w:val="22"/>
        </w:rPr>
        <w:t xml:space="preserve">ovzetek </w:t>
      </w:r>
      <w:r w:rsidR="00E03F95" w:rsidRPr="00F72897">
        <w:rPr>
          <w:rFonts w:ascii="Times New Roman" w:hAnsi="Times New Roman" w:cs="Times New Roman"/>
          <w:spacing w:val="-1"/>
          <w:sz w:val="22"/>
          <w:szCs w:val="22"/>
        </w:rPr>
        <w:t xml:space="preserve">pomembnih </w:t>
      </w:r>
      <w:r w:rsidR="00D95522" w:rsidRPr="00F72897">
        <w:rPr>
          <w:rFonts w:ascii="Times New Roman" w:hAnsi="Times New Roman" w:cs="Times New Roman"/>
          <w:spacing w:val="-1"/>
          <w:sz w:val="22"/>
          <w:szCs w:val="22"/>
        </w:rPr>
        <w:t>računovodskih usmeritev</w:t>
      </w:r>
      <w:bookmarkEnd w:id="23"/>
    </w:p>
    <w:p w14:paraId="3CA9211C" w14:textId="77777777" w:rsidR="002A708F" w:rsidRPr="001B0FCE" w:rsidRDefault="002A708F" w:rsidP="00CE1533">
      <w:pPr>
        <w:tabs>
          <w:tab w:val="left" w:pos="226"/>
        </w:tabs>
        <w:rPr>
          <w:rFonts w:ascii="Times New Roman" w:hAnsi="Times New Roman" w:cs="Times New Roman"/>
          <w:color w:val="000000"/>
          <w:spacing w:val="3"/>
          <w:sz w:val="22"/>
          <w:szCs w:val="22"/>
        </w:rPr>
      </w:pPr>
    </w:p>
    <w:p w14:paraId="3F6810A7" w14:textId="77777777" w:rsidR="002E7734" w:rsidRPr="001B0FCE" w:rsidRDefault="002E7734" w:rsidP="00CE1533">
      <w:pPr>
        <w:pStyle w:val="Odstavekseznama"/>
        <w:numPr>
          <w:ilvl w:val="0"/>
          <w:numId w:val="9"/>
        </w:numPr>
        <w:rPr>
          <w:rFonts w:ascii="Times New Roman" w:hAnsi="Times New Roman" w:cs="Times New Roman"/>
          <w:b/>
          <w:color w:val="000000"/>
          <w:sz w:val="22"/>
          <w:szCs w:val="22"/>
        </w:rPr>
      </w:pPr>
      <w:r w:rsidRPr="001B0FCE">
        <w:rPr>
          <w:rFonts w:ascii="Times New Roman" w:hAnsi="Times New Roman" w:cs="Times New Roman"/>
          <w:b/>
          <w:color w:val="000000"/>
          <w:sz w:val="22"/>
          <w:szCs w:val="22"/>
        </w:rPr>
        <w:t>Odvisna podjetja</w:t>
      </w:r>
    </w:p>
    <w:p w14:paraId="1653BC93" w14:textId="77777777" w:rsidR="002E7734" w:rsidRPr="001B0FCE" w:rsidRDefault="002E7734" w:rsidP="00CE1533">
      <w:pPr>
        <w:rPr>
          <w:rFonts w:ascii="Times New Roman" w:hAnsi="Times New Roman" w:cs="Times New Roman"/>
          <w:color w:val="000000"/>
          <w:sz w:val="22"/>
          <w:szCs w:val="22"/>
        </w:rPr>
      </w:pPr>
    </w:p>
    <w:p w14:paraId="25760814" w14:textId="77777777" w:rsidR="002E7734" w:rsidRPr="001B0FCE" w:rsidRDefault="002E7734" w:rsidP="00710729">
      <w:pPr>
        <w:jc w:val="both"/>
        <w:rPr>
          <w:rFonts w:ascii="Times New Roman" w:hAnsi="Times New Roman" w:cs="Times New Roman"/>
          <w:color w:val="000000"/>
          <w:spacing w:val="-2"/>
          <w:sz w:val="22"/>
          <w:szCs w:val="22"/>
        </w:rPr>
      </w:pPr>
      <w:r w:rsidRPr="001B0FCE">
        <w:rPr>
          <w:rFonts w:ascii="Times New Roman" w:hAnsi="Times New Roman" w:cs="Times New Roman"/>
          <w:color w:val="000000"/>
          <w:sz w:val="22"/>
          <w:szCs w:val="22"/>
        </w:rPr>
        <w:t xml:space="preserve">Ob prevzemu se sredstva in obveznosti ter pogojne obveznosti odvisnega podjetja merijo po pošteni vrednosti na datum prevzema. Vsak presežek nabavne vrednosti nad deležem obvladujočega podjetja </w:t>
      </w:r>
      <w:r w:rsidRPr="001B0FCE">
        <w:rPr>
          <w:rFonts w:ascii="Times New Roman" w:hAnsi="Times New Roman" w:cs="Times New Roman"/>
          <w:color w:val="000000"/>
          <w:spacing w:val="1"/>
          <w:sz w:val="22"/>
          <w:szCs w:val="22"/>
        </w:rPr>
        <w:t xml:space="preserve">v pošteni vrednosti pridobljenih razpoznavnih sredstev in dolgov se pripozna kot dobro ime. Vsak </w:t>
      </w:r>
      <w:r w:rsidRPr="001B0FCE">
        <w:rPr>
          <w:rFonts w:ascii="Times New Roman" w:hAnsi="Times New Roman" w:cs="Times New Roman"/>
          <w:color w:val="000000"/>
          <w:spacing w:val="2"/>
          <w:sz w:val="22"/>
          <w:szCs w:val="22"/>
        </w:rPr>
        <w:t xml:space="preserve">presežek deleža v pošteni vrednosti pridobljenih razpoznavnih sredstev in dolgov nad nabavno </w:t>
      </w:r>
      <w:r w:rsidRPr="001B0FCE">
        <w:rPr>
          <w:rFonts w:ascii="Times New Roman" w:hAnsi="Times New Roman" w:cs="Times New Roman"/>
          <w:color w:val="000000"/>
          <w:spacing w:val="3"/>
          <w:sz w:val="22"/>
          <w:szCs w:val="22"/>
        </w:rPr>
        <w:t xml:space="preserve">vrednostjo se pripozna v poslovnem izidu v obdobju pridobitve. Delež manjšinskih delničarjev je </w:t>
      </w:r>
      <w:r w:rsidRPr="001B0FCE">
        <w:rPr>
          <w:rFonts w:ascii="Times New Roman" w:hAnsi="Times New Roman" w:cs="Times New Roman"/>
          <w:color w:val="000000"/>
          <w:sz w:val="22"/>
          <w:szCs w:val="22"/>
        </w:rPr>
        <w:t xml:space="preserve">izkazan po manjšinskem deležu poštenih vrednosti pripoznanih sredstev in obveznosti. Naknadno se </w:t>
      </w:r>
      <w:r w:rsidRPr="001B0FCE">
        <w:rPr>
          <w:rFonts w:ascii="Times New Roman" w:hAnsi="Times New Roman" w:cs="Times New Roman"/>
          <w:color w:val="000000"/>
          <w:spacing w:val="5"/>
          <w:sz w:val="22"/>
          <w:szCs w:val="22"/>
        </w:rPr>
        <w:t xml:space="preserve">vsaka izguba, vezana na manjšinski delež, ki presega manjšinski delež, razporedi na deleže </w:t>
      </w:r>
      <w:r w:rsidRPr="001B0FCE">
        <w:rPr>
          <w:rFonts w:ascii="Times New Roman" w:hAnsi="Times New Roman" w:cs="Times New Roman"/>
          <w:color w:val="000000"/>
          <w:spacing w:val="-2"/>
          <w:sz w:val="22"/>
          <w:szCs w:val="22"/>
        </w:rPr>
        <w:t>matičnega podjetja.</w:t>
      </w:r>
    </w:p>
    <w:p w14:paraId="3C20B557" w14:textId="77777777" w:rsidR="002E7734" w:rsidRPr="001B0FCE" w:rsidRDefault="002E7734" w:rsidP="00710729">
      <w:pPr>
        <w:jc w:val="both"/>
        <w:rPr>
          <w:rFonts w:ascii="Times New Roman" w:hAnsi="Times New Roman" w:cs="Times New Roman"/>
          <w:sz w:val="22"/>
          <w:szCs w:val="22"/>
        </w:rPr>
      </w:pPr>
    </w:p>
    <w:p w14:paraId="4DD9AEC9" w14:textId="77777777" w:rsidR="002E7734" w:rsidRPr="001B0FCE" w:rsidRDefault="002E7734"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z w:val="22"/>
          <w:szCs w:val="22"/>
        </w:rPr>
        <w:t xml:space="preserve">Deleži v dobičku odvisnih podjetij, prevzetih ali odtujenih med letom, so vključeni v skupinski izkaz </w:t>
      </w:r>
      <w:r w:rsidRPr="001B0FCE">
        <w:rPr>
          <w:rFonts w:ascii="Times New Roman" w:hAnsi="Times New Roman" w:cs="Times New Roman"/>
          <w:color w:val="000000"/>
          <w:spacing w:val="-1"/>
          <w:sz w:val="22"/>
          <w:szCs w:val="22"/>
        </w:rPr>
        <w:t>poslovnega izida od veljavnega datuma prevzema ali do veljavnega datuma odtujitve, kot je primerno.</w:t>
      </w:r>
    </w:p>
    <w:p w14:paraId="3313293D" w14:textId="77777777" w:rsidR="002E7734" w:rsidRPr="001B0FCE" w:rsidRDefault="002E7734" w:rsidP="00710729">
      <w:pPr>
        <w:jc w:val="both"/>
        <w:rPr>
          <w:rFonts w:ascii="Times New Roman" w:hAnsi="Times New Roman" w:cs="Times New Roman"/>
          <w:sz w:val="22"/>
          <w:szCs w:val="22"/>
        </w:rPr>
      </w:pPr>
    </w:p>
    <w:p w14:paraId="0121E94C" w14:textId="77777777" w:rsidR="00DB54EA" w:rsidRPr="001B0FCE" w:rsidRDefault="002E7734" w:rsidP="00710729">
      <w:pPr>
        <w:jc w:val="both"/>
        <w:rPr>
          <w:rFonts w:ascii="Times New Roman" w:hAnsi="Times New Roman" w:cs="Times New Roman"/>
          <w:sz w:val="22"/>
          <w:szCs w:val="22"/>
        </w:rPr>
      </w:pPr>
      <w:r w:rsidRPr="001B0FCE">
        <w:rPr>
          <w:rFonts w:ascii="Times New Roman" w:hAnsi="Times New Roman" w:cs="Times New Roman"/>
          <w:color w:val="000000"/>
          <w:spacing w:val="4"/>
          <w:sz w:val="22"/>
          <w:szCs w:val="22"/>
        </w:rPr>
        <w:t xml:space="preserve">Skupina M1 ne uporablja izpeljanih finančnih instrumentov za varovanje pred izpostavljenostjo </w:t>
      </w:r>
      <w:r w:rsidRPr="001B0FCE">
        <w:rPr>
          <w:rFonts w:ascii="Times New Roman" w:hAnsi="Times New Roman" w:cs="Times New Roman"/>
          <w:color w:val="000000"/>
          <w:spacing w:val="1"/>
          <w:sz w:val="22"/>
          <w:szCs w:val="22"/>
        </w:rPr>
        <w:t xml:space="preserve">valutnim in obrestnim tveganjem, ki se pojavljajo pri poslovnih, finančnih in naložbenih dejavnostih. </w:t>
      </w:r>
      <w:r w:rsidRPr="001B0FCE">
        <w:rPr>
          <w:rFonts w:ascii="Times New Roman" w:hAnsi="Times New Roman" w:cs="Times New Roman"/>
          <w:color w:val="000000"/>
          <w:sz w:val="22"/>
          <w:szCs w:val="22"/>
        </w:rPr>
        <w:t>Prav tako ne hrani ali izdaja izpeljanih finančnih instrumentov za namene trgovanja.</w:t>
      </w:r>
    </w:p>
    <w:p w14:paraId="0CFFBDD0" w14:textId="77777777" w:rsidR="00DB54EA" w:rsidRPr="001B0FCE" w:rsidRDefault="00DB54EA" w:rsidP="00CE1533">
      <w:pPr>
        <w:tabs>
          <w:tab w:val="left" w:pos="226"/>
        </w:tabs>
        <w:rPr>
          <w:rFonts w:ascii="Times New Roman" w:hAnsi="Times New Roman" w:cs="Times New Roman"/>
          <w:color w:val="000000"/>
          <w:spacing w:val="3"/>
          <w:sz w:val="22"/>
          <w:szCs w:val="22"/>
        </w:rPr>
      </w:pPr>
    </w:p>
    <w:p w14:paraId="4A2186B1" w14:textId="77777777" w:rsidR="00CE586A" w:rsidRPr="001B0FCE" w:rsidRDefault="00B938D8" w:rsidP="00CE1533">
      <w:pPr>
        <w:numPr>
          <w:ilvl w:val="0"/>
          <w:numId w:val="5"/>
        </w:numPr>
        <w:rPr>
          <w:rFonts w:ascii="Times New Roman" w:hAnsi="Times New Roman" w:cs="Times New Roman"/>
          <w:b/>
          <w:sz w:val="22"/>
          <w:szCs w:val="22"/>
        </w:rPr>
      </w:pPr>
      <w:r w:rsidRPr="001B0FCE">
        <w:rPr>
          <w:rFonts w:ascii="Times New Roman" w:hAnsi="Times New Roman" w:cs="Times New Roman"/>
          <w:b/>
          <w:sz w:val="22"/>
          <w:szCs w:val="22"/>
        </w:rPr>
        <w:t>Pridruž</w:t>
      </w:r>
      <w:r w:rsidR="00CE586A" w:rsidRPr="001B0FCE">
        <w:rPr>
          <w:rFonts w:ascii="Times New Roman" w:hAnsi="Times New Roman" w:cs="Times New Roman"/>
          <w:b/>
          <w:sz w:val="22"/>
          <w:szCs w:val="22"/>
        </w:rPr>
        <w:t>ena podjetja</w:t>
      </w:r>
    </w:p>
    <w:p w14:paraId="03390723" w14:textId="77777777" w:rsidR="00BB01B1" w:rsidRPr="001B0FCE" w:rsidRDefault="00BB01B1" w:rsidP="00CE1533">
      <w:pPr>
        <w:ind w:left="720"/>
        <w:rPr>
          <w:rFonts w:ascii="Times New Roman" w:hAnsi="Times New Roman" w:cs="Times New Roman"/>
          <w:b/>
          <w:sz w:val="22"/>
          <w:szCs w:val="22"/>
        </w:rPr>
      </w:pPr>
    </w:p>
    <w:p w14:paraId="3DD388CE" w14:textId="77777777" w:rsidR="00CE586A" w:rsidRPr="001B0FCE" w:rsidRDefault="00880EF6" w:rsidP="00710729">
      <w:pPr>
        <w:jc w:val="both"/>
        <w:rPr>
          <w:rFonts w:ascii="Times New Roman" w:hAnsi="Times New Roman" w:cs="Times New Roman"/>
          <w:color w:val="000000"/>
          <w:sz w:val="22"/>
          <w:szCs w:val="22"/>
        </w:rPr>
      </w:pPr>
      <w:r w:rsidRPr="001B0FCE">
        <w:rPr>
          <w:rFonts w:ascii="Times New Roman" w:hAnsi="Times New Roman" w:cs="Times New Roman"/>
          <w:color w:val="000000"/>
          <w:spacing w:val="3"/>
          <w:sz w:val="22"/>
          <w:szCs w:val="22"/>
        </w:rPr>
        <w:t>Pridruž</w:t>
      </w:r>
      <w:r w:rsidR="00CE586A" w:rsidRPr="001B0FCE">
        <w:rPr>
          <w:rFonts w:ascii="Times New Roman" w:hAnsi="Times New Roman" w:cs="Times New Roman"/>
          <w:color w:val="000000"/>
          <w:spacing w:val="3"/>
          <w:sz w:val="22"/>
          <w:szCs w:val="22"/>
        </w:rPr>
        <w:t xml:space="preserve">eno podjetje je podjetje, v katerem ima </w:t>
      </w:r>
      <w:r w:rsidR="007557D4" w:rsidRPr="001B0FCE">
        <w:rPr>
          <w:rFonts w:ascii="Times New Roman" w:hAnsi="Times New Roman" w:cs="Times New Roman"/>
          <w:color w:val="000000"/>
          <w:spacing w:val="3"/>
          <w:sz w:val="22"/>
          <w:szCs w:val="22"/>
        </w:rPr>
        <w:t>družba</w:t>
      </w:r>
      <w:r w:rsidR="00CE586A" w:rsidRPr="001B0FCE">
        <w:rPr>
          <w:rFonts w:ascii="Times New Roman" w:hAnsi="Times New Roman" w:cs="Times New Roman"/>
          <w:color w:val="000000"/>
          <w:spacing w:val="3"/>
          <w:sz w:val="22"/>
          <w:szCs w:val="22"/>
        </w:rPr>
        <w:t xml:space="preserve"> M1</w:t>
      </w:r>
      <w:r w:rsidR="00EE7593" w:rsidRPr="001B0FCE">
        <w:rPr>
          <w:rFonts w:ascii="Times New Roman" w:hAnsi="Times New Roman" w:cs="Times New Roman"/>
          <w:color w:val="000000"/>
          <w:spacing w:val="3"/>
          <w:sz w:val="22"/>
          <w:szCs w:val="22"/>
        </w:rPr>
        <w:t>,</w:t>
      </w:r>
      <w:r w:rsidR="00CE586A" w:rsidRPr="001B0FCE">
        <w:rPr>
          <w:rFonts w:ascii="Times New Roman" w:hAnsi="Times New Roman" w:cs="Times New Roman"/>
          <w:color w:val="000000"/>
          <w:spacing w:val="3"/>
          <w:sz w:val="22"/>
          <w:szCs w:val="22"/>
        </w:rPr>
        <w:t xml:space="preserve"> d.d. ali Skupina M1 ali odvisna </w:t>
      </w:r>
      <w:r w:rsidR="007557D4" w:rsidRPr="001B0FCE">
        <w:rPr>
          <w:rFonts w:ascii="Times New Roman" w:hAnsi="Times New Roman" w:cs="Times New Roman"/>
          <w:color w:val="000000"/>
          <w:spacing w:val="3"/>
          <w:sz w:val="22"/>
          <w:szCs w:val="22"/>
        </w:rPr>
        <w:t>družba</w:t>
      </w:r>
      <w:r w:rsidR="00CE586A" w:rsidRPr="001B0FCE">
        <w:rPr>
          <w:rFonts w:ascii="Times New Roman" w:hAnsi="Times New Roman" w:cs="Times New Roman"/>
          <w:color w:val="000000"/>
          <w:spacing w:val="3"/>
          <w:sz w:val="22"/>
          <w:szCs w:val="22"/>
        </w:rPr>
        <w:t xml:space="preserve"> zaradi svojega kapitalskega </w:t>
      </w:r>
      <w:r w:rsidR="007557D4" w:rsidRPr="001B0FCE">
        <w:rPr>
          <w:rFonts w:ascii="Times New Roman" w:hAnsi="Times New Roman" w:cs="Times New Roman"/>
          <w:color w:val="000000"/>
          <w:spacing w:val="3"/>
          <w:sz w:val="22"/>
          <w:szCs w:val="22"/>
        </w:rPr>
        <w:t>deleža</w:t>
      </w:r>
      <w:r w:rsidR="00CE586A" w:rsidRPr="001B0FCE">
        <w:rPr>
          <w:rFonts w:ascii="Times New Roman" w:hAnsi="Times New Roman" w:cs="Times New Roman"/>
          <w:color w:val="000000"/>
          <w:spacing w:val="3"/>
          <w:sz w:val="22"/>
          <w:szCs w:val="22"/>
        </w:rPr>
        <w:t xml:space="preserve"> v njem ali iz drugih razlogov pomemben vpliv, vendar ne </w:t>
      </w:r>
      <w:r w:rsidRPr="001B0FCE">
        <w:rPr>
          <w:rFonts w:ascii="Times New Roman" w:hAnsi="Times New Roman" w:cs="Times New Roman"/>
          <w:color w:val="000000"/>
          <w:sz w:val="22"/>
          <w:szCs w:val="22"/>
        </w:rPr>
        <w:t>prevladujoč</w:t>
      </w:r>
      <w:r w:rsidR="00CE586A" w:rsidRPr="001B0FCE">
        <w:rPr>
          <w:rFonts w:ascii="Times New Roman" w:hAnsi="Times New Roman" w:cs="Times New Roman"/>
          <w:color w:val="000000"/>
          <w:sz w:val="22"/>
          <w:szCs w:val="22"/>
        </w:rPr>
        <w:t xml:space="preserve">ega vpliva ali vpliva prek skupnega obvladovanja skozi </w:t>
      </w:r>
      <w:r w:rsidR="007557D4" w:rsidRPr="001B0FCE">
        <w:rPr>
          <w:rFonts w:ascii="Times New Roman" w:hAnsi="Times New Roman" w:cs="Times New Roman"/>
          <w:color w:val="000000"/>
          <w:sz w:val="22"/>
          <w:szCs w:val="22"/>
        </w:rPr>
        <w:t>finančne</w:t>
      </w:r>
      <w:r w:rsidR="00CE586A" w:rsidRPr="001B0FCE">
        <w:rPr>
          <w:rFonts w:ascii="Times New Roman" w:hAnsi="Times New Roman" w:cs="Times New Roman"/>
          <w:color w:val="000000"/>
          <w:sz w:val="22"/>
          <w:szCs w:val="22"/>
        </w:rPr>
        <w:t xml:space="preserve"> ali poslovne </w:t>
      </w:r>
      <w:r w:rsidR="007557D4" w:rsidRPr="001B0FCE">
        <w:rPr>
          <w:rFonts w:ascii="Times New Roman" w:hAnsi="Times New Roman" w:cs="Times New Roman"/>
          <w:color w:val="000000"/>
          <w:sz w:val="22"/>
          <w:szCs w:val="22"/>
        </w:rPr>
        <w:t>odločitve</w:t>
      </w:r>
      <w:r w:rsidRPr="001B0FCE">
        <w:rPr>
          <w:rFonts w:ascii="Times New Roman" w:hAnsi="Times New Roman" w:cs="Times New Roman"/>
          <w:color w:val="000000"/>
          <w:sz w:val="22"/>
          <w:szCs w:val="22"/>
        </w:rPr>
        <w:t>. Pridruž</w:t>
      </w:r>
      <w:r w:rsidR="00CE586A" w:rsidRPr="001B0FCE">
        <w:rPr>
          <w:rFonts w:ascii="Times New Roman" w:hAnsi="Times New Roman" w:cs="Times New Roman"/>
          <w:color w:val="000000"/>
          <w:sz w:val="22"/>
          <w:szCs w:val="22"/>
        </w:rPr>
        <w:t>ena podjetja niso odvisna, skupaj obvladovana podjetja ali skupni podvigi.</w:t>
      </w:r>
    </w:p>
    <w:p w14:paraId="77341E6D" w14:textId="77777777" w:rsidR="00880EF6" w:rsidRPr="001B0FCE" w:rsidRDefault="00880EF6" w:rsidP="00710729">
      <w:pPr>
        <w:jc w:val="both"/>
        <w:rPr>
          <w:rFonts w:ascii="Times New Roman" w:hAnsi="Times New Roman" w:cs="Times New Roman"/>
          <w:sz w:val="22"/>
          <w:szCs w:val="22"/>
        </w:rPr>
      </w:pPr>
    </w:p>
    <w:p w14:paraId="25803967" w14:textId="77777777" w:rsidR="00CE586A" w:rsidRPr="001B0FCE" w:rsidRDefault="00B938D8" w:rsidP="00710729">
      <w:pPr>
        <w:jc w:val="both"/>
        <w:rPr>
          <w:rFonts w:ascii="Times New Roman" w:hAnsi="Times New Roman" w:cs="Times New Roman"/>
          <w:sz w:val="22"/>
          <w:szCs w:val="22"/>
        </w:rPr>
      </w:pPr>
      <w:r w:rsidRPr="001B0FCE">
        <w:rPr>
          <w:rFonts w:ascii="Times New Roman" w:hAnsi="Times New Roman" w:cs="Times New Roman"/>
          <w:color w:val="000000"/>
          <w:sz w:val="22"/>
          <w:szCs w:val="22"/>
        </w:rPr>
        <w:t>Nalož</w:t>
      </w:r>
      <w:r w:rsidR="00CE586A" w:rsidRPr="001B0FCE">
        <w:rPr>
          <w:rFonts w:ascii="Times New Roman" w:hAnsi="Times New Roman" w:cs="Times New Roman"/>
          <w:color w:val="000000"/>
          <w:sz w:val="22"/>
          <w:szCs w:val="22"/>
        </w:rPr>
        <w:t xml:space="preserve">be v </w:t>
      </w:r>
      <w:r w:rsidR="007557D4" w:rsidRPr="001B0FCE">
        <w:rPr>
          <w:rFonts w:ascii="Times New Roman" w:hAnsi="Times New Roman" w:cs="Times New Roman"/>
          <w:color w:val="000000"/>
          <w:sz w:val="22"/>
          <w:szCs w:val="22"/>
        </w:rPr>
        <w:t>pridružena</w:t>
      </w:r>
      <w:r w:rsidR="00CE586A" w:rsidRPr="001B0FCE">
        <w:rPr>
          <w:rFonts w:ascii="Times New Roman" w:hAnsi="Times New Roman" w:cs="Times New Roman"/>
          <w:color w:val="000000"/>
          <w:sz w:val="22"/>
          <w:szCs w:val="22"/>
        </w:rPr>
        <w:t xml:space="preserve"> podjetja so pripoznane na podlagi kapitals</w:t>
      </w:r>
      <w:r w:rsidR="00880EF6" w:rsidRPr="001B0FCE">
        <w:rPr>
          <w:rFonts w:ascii="Times New Roman" w:hAnsi="Times New Roman" w:cs="Times New Roman"/>
          <w:color w:val="000000"/>
          <w:sz w:val="22"/>
          <w:szCs w:val="22"/>
        </w:rPr>
        <w:t>ke metode. Pridruž</w:t>
      </w:r>
      <w:r w:rsidR="00CE586A" w:rsidRPr="001B0FCE">
        <w:rPr>
          <w:rFonts w:ascii="Times New Roman" w:hAnsi="Times New Roman" w:cs="Times New Roman"/>
          <w:color w:val="000000"/>
          <w:sz w:val="22"/>
          <w:szCs w:val="22"/>
        </w:rPr>
        <w:t>eno podj</w:t>
      </w:r>
      <w:r w:rsidR="00880EF6" w:rsidRPr="001B0FCE">
        <w:rPr>
          <w:rFonts w:ascii="Times New Roman" w:hAnsi="Times New Roman" w:cs="Times New Roman"/>
          <w:color w:val="000000"/>
          <w:sz w:val="22"/>
          <w:szCs w:val="22"/>
        </w:rPr>
        <w:t>etje je podjetje, kjer ima matič</w:t>
      </w:r>
      <w:r w:rsidR="00CE586A" w:rsidRPr="001B0FCE">
        <w:rPr>
          <w:rFonts w:ascii="Times New Roman" w:hAnsi="Times New Roman" w:cs="Times New Roman"/>
          <w:color w:val="000000"/>
          <w:sz w:val="22"/>
          <w:szCs w:val="22"/>
        </w:rPr>
        <w:t>no podjetje pomemben vpli</w:t>
      </w:r>
      <w:r w:rsidR="00880EF6" w:rsidRPr="001B0FCE">
        <w:rPr>
          <w:rFonts w:ascii="Times New Roman" w:hAnsi="Times New Roman" w:cs="Times New Roman"/>
          <w:color w:val="000000"/>
          <w:sz w:val="22"/>
          <w:szCs w:val="22"/>
        </w:rPr>
        <w:t>v in ki ni odvisno podjetje. Rač</w:t>
      </w:r>
      <w:r w:rsidR="00CE586A" w:rsidRPr="001B0FCE">
        <w:rPr>
          <w:rFonts w:ascii="Times New Roman" w:hAnsi="Times New Roman" w:cs="Times New Roman"/>
          <w:color w:val="000000"/>
          <w:sz w:val="22"/>
          <w:szCs w:val="22"/>
        </w:rPr>
        <w:t xml:space="preserve">unovodski izkazi </w:t>
      </w:r>
      <w:r w:rsidR="00880EF6" w:rsidRPr="001B0FCE">
        <w:rPr>
          <w:rFonts w:ascii="Times New Roman" w:hAnsi="Times New Roman" w:cs="Times New Roman"/>
          <w:color w:val="000000"/>
          <w:spacing w:val="-1"/>
          <w:sz w:val="22"/>
          <w:szCs w:val="22"/>
        </w:rPr>
        <w:t>pridruž</w:t>
      </w:r>
      <w:r w:rsidR="00CE586A" w:rsidRPr="001B0FCE">
        <w:rPr>
          <w:rFonts w:ascii="Times New Roman" w:hAnsi="Times New Roman" w:cs="Times New Roman"/>
          <w:color w:val="000000"/>
          <w:spacing w:val="-1"/>
          <w:sz w:val="22"/>
          <w:szCs w:val="22"/>
        </w:rPr>
        <w:t xml:space="preserve">enih podjetij so osnova za uporabo kapitalske metode. Datum </w:t>
      </w:r>
      <w:r w:rsidR="007557D4" w:rsidRPr="001B0FCE">
        <w:rPr>
          <w:rFonts w:ascii="Times New Roman" w:hAnsi="Times New Roman" w:cs="Times New Roman"/>
          <w:color w:val="000000"/>
          <w:spacing w:val="-1"/>
          <w:sz w:val="22"/>
          <w:szCs w:val="22"/>
        </w:rPr>
        <w:t>poročanja</w:t>
      </w:r>
      <w:r w:rsidR="00880EF6" w:rsidRPr="001B0FCE">
        <w:rPr>
          <w:rFonts w:ascii="Times New Roman" w:hAnsi="Times New Roman" w:cs="Times New Roman"/>
          <w:color w:val="000000"/>
          <w:spacing w:val="-1"/>
          <w:sz w:val="22"/>
          <w:szCs w:val="22"/>
        </w:rPr>
        <w:t xml:space="preserve"> pridruž</w:t>
      </w:r>
      <w:r w:rsidR="00CE586A" w:rsidRPr="001B0FCE">
        <w:rPr>
          <w:rFonts w:ascii="Times New Roman" w:hAnsi="Times New Roman" w:cs="Times New Roman"/>
          <w:color w:val="000000"/>
          <w:spacing w:val="-1"/>
          <w:sz w:val="22"/>
          <w:szCs w:val="22"/>
        </w:rPr>
        <w:t xml:space="preserve">enih podjetij je enak datumu </w:t>
      </w:r>
      <w:r w:rsidR="007557D4" w:rsidRPr="001B0FCE">
        <w:rPr>
          <w:rFonts w:ascii="Times New Roman" w:hAnsi="Times New Roman" w:cs="Times New Roman"/>
          <w:color w:val="000000"/>
          <w:spacing w:val="-1"/>
          <w:sz w:val="22"/>
          <w:szCs w:val="22"/>
        </w:rPr>
        <w:t>poročanja</w:t>
      </w:r>
      <w:r w:rsidR="00CE586A" w:rsidRPr="001B0FCE">
        <w:rPr>
          <w:rFonts w:ascii="Times New Roman" w:hAnsi="Times New Roman" w:cs="Times New Roman"/>
          <w:color w:val="000000"/>
          <w:spacing w:val="-1"/>
          <w:sz w:val="22"/>
          <w:szCs w:val="22"/>
        </w:rPr>
        <w:t xml:space="preserve"> Skupine M1.</w:t>
      </w:r>
    </w:p>
    <w:p w14:paraId="4326FD5C" w14:textId="77777777" w:rsidR="002A708F" w:rsidRPr="001B0FCE" w:rsidRDefault="002A708F" w:rsidP="00710729">
      <w:pPr>
        <w:tabs>
          <w:tab w:val="left" w:pos="226"/>
        </w:tabs>
        <w:jc w:val="both"/>
        <w:rPr>
          <w:rFonts w:ascii="Times New Roman" w:hAnsi="Times New Roman" w:cs="Times New Roman"/>
          <w:b/>
          <w:bCs/>
          <w:color w:val="000000"/>
          <w:spacing w:val="-12"/>
          <w:sz w:val="22"/>
          <w:szCs w:val="22"/>
        </w:rPr>
      </w:pPr>
    </w:p>
    <w:p w14:paraId="49D27D33" w14:textId="77777777" w:rsidR="00CE586A" w:rsidRPr="001B0FCE" w:rsidRDefault="00B938D8"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Finanč</w:t>
      </w:r>
      <w:r w:rsidR="00CE586A" w:rsidRPr="001B0FCE">
        <w:rPr>
          <w:rFonts w:ascii="Times New Roman" w:hAnsi="Times New Roman" w:cs="Times New Roman"/>
          <w:b/>
          <w:sz w:val="22"/>
          <w:szCs w:val="22"/>
        </w:rPr>
        <w:t>ni instrument</w:t>
      </w:r>
      <w:r w:rsidR="007E3F45" w:rsidRPr="001B0FCE">
        <w:rPr>
          <w:rFonts w:ascii="Times New Roman" w:hAnsi="Times New Roman" w:cs="Times New Roman"/>
          <w:b/>
          <w:sz w:val="22"/>
          <w:szCs w:val="22"/>
        </w:rPr>
        <w:t>i</w:t>
      </w:r>
    </w:p>
    <w:p w14:paraId="2B19F202" w14:textId="77777777" w:rsidR="00BB01B1" w:rsidRPr="001B0FCE" w:rsidRDefault="00BB01B1" w:rsidP="00710729">
      <w:pPr>
        <w:ind w:left="720"/>
        <w:jc w:val="both"/>
        <w:rPr>
          <w:rFonts w:ascii="Times New Roman" w:hAnsi="Times New Roman" w:cs="Times New Roman"/>
          <w:b/>
          <w:sz w:val="22"/>
          <w:szCs w:val="22"/>
        </w:rPr>
      </w:pPr>
    </w:p>
    <w:p w14:paraId="1D660075" w14:textId="77777777" w:rsidR="007E3F45" w:rsidRPr="001B0FCE" w:rsidRDefault="007E3F45" w:rsidP="00710729">
      <w:pPr>
        <w:pStyle w:val="Odstavekseznama"/>
        <w:ind w:left="720"/>
        <w:jc w:val="both"/>
        <w:rPr>
          <w:rFonts w:ascii="Times New Roman" w:hAnsi="Times New Roman" w:cs="Times New Roman"/>
          <w:b/>
          <w:sz w:val="22"/>
          <w:szCs w:val="22"/>
        </w:rPr>
      </w:pPr>
      <w:r w:rsidRPr="001B0FCE">
        <w:rPr>
          <w:rFonts w:ascii="Times New Roman" w:hAnsi="Times New Roman" w:cs="Times New Roman"/>
          <w:b/>
          <w:sz w:val="22"/>
          <w:szCs w:val="22"/>
        </w:rPr>
        <w:t>Finančna sredstva</w:t>
      </w:r>
    </w:p>
    <w:p w14:paraId="6D2C5826" w14:textId="77777777" w:rsidR="007E3F45" w:rsidRPr="001B0FCE" w:rsidRDefault="007E3F45" w:rsidP="00710729">
      <w:pPr>
        <w:ind w:left="360"/>
        <w:jc w:val="both"/>
        <w:rPr>
          <w:rFonts w:ascii="Times New Roman" w:hAnsi="Times New Roman" w:cs="Times New Roman"/>
          <w:sz w:val="22"/>
          <w:szCs w:val="22"/>
        </w:rPr>
      </w:pPr>
    </w:p>
    <w:p w14:paraId="593EAD3A" w14:textId="77777777" w:rsidR="007E3F45" w:rsidRPr="001B0FCE" w:rsidRDefault="007E3F45" w:rsidP="00710729">
      <w:pPr>
        <w:ind w:left="360"/>
        <w:jc w:val="both"/>
        <w:rPr>
          <w:rFonts w:ascii="Times New Roman" w:hAnsi="Times New Roman" w:cs="Times New Roman"/>
          <w:sz w:val="22"/>
          <w:szCs w:val="22"/>
        </w:rPr>
      </w:pPr>
      <w:r w:rsidRPr="001B0FCE">
        <w:rPr>
          <w:rFonts w:ascii="Times New Roman" w:hAnsi="Times New Roman" w:cs="Times New Roman"/>
          <w:sz w:val="22"/>
          <w:szCs w:val="22"/>
        </w:rPr>
        <w:t>Skupina pripozna finančno sredstvo kadar postane stranka v pogodbenih določilih finančnega instrumenta. Skupina odpravi pripoznanje finančnega sredstva, ko potečejo pogodbene pravice do denarnih tokov iz tega sredstva ali ko Skupina prenese pravice do pogodbenih denarnih tokov iz finančnega sredstva na podlagi posla, v katerem se vsa tveganja in koristi iz lastništva finančnega sredstva prenesejo.</w:t>
      </w:r>
    </w:p>
    <w:p w14:paraId="54887AFC" w14:textId="77777777" w:rsidR="007E3F45" w:rsidRPr="001B0FCE" w:rsidRDefault="007E3F45" w:rsidP="00710729">
      <w:pPr>
        <w:jc w:val="both"/>
        <w:rPr>
          <w:rFonts w:ascii="Times New Roman" w:hAnsi="Times New Roman" w:cs="Times New Roman"/>
          <w:sz w:val="22"/>
          <w:szCs w:val="22"/>
        </w:rPr>
      </w:pPr>
    </w:p>
    <w:p w14:paraId="12E30B7D" w14:textId="77777777" w:rsidR="007E3F45" w:rsidRPr="001B0FCE" w:rsidRDefault="007E3F45" w:rsidP="00710729">
      <w:pPr>
        <w:ind w:left="360"/>
        <w:jc w:val="both"/>
        <w:rPr>
          <w:rFonts w:ascii="Times New Roman" w:hAnsi="Times New Roman" w:cs="Times New Roman"/>
          <w:sz w:val="22"/>
          <w:szCs w:val="22"/>
        </w:rPr>
      </w:pPr>
      <w:r w:rsidRPr="001B0FCE">
        <w:rPr>
          <w:rFonts w:ascii="Times New Roman" w:hAnsi="Times New Roman" w:cs="Times New Roman"/>
          <w:sz w:val="22"/>
          <w:szCs w:val="22"/>
        </w:rPr>
        <w:t>Razvrščanje in merjenje finančnih sredstev</w:t>
      </w:r>
    </w:p>
    <w:p w14:paraId="2B3C6A24" w14:textId="77777777" w:rsidR="007E3F45" w:rsidRPr="001B0FCE" w:rsidRDefault="007E3F45" w:rsidP="00710729">
      <w:pPr>
        <w:ind w:left="360"/>
        <w:jc w:val="both"/>
        <w:rPr>
          <w:rFonts w:ascii="Times New Roman" w:hAnsi="Times New Roman" w:cs="Times New Roman"/>
          <w:sz w:val="22"/>
          <w:szCs w:val="22"/>
        </w:rPr>
      </w:pPr>
    </w:p>
    <w:p w14:paraId="47C0B59A" w14:textId="77777777" w:rsidR="007E3F45" w:rsidRPr="001B0FCE" w:rsidRDefault="007E3F45" w:rsidP="00710729">
      <w:pPr>
        <w:ind w:left="360"/>
        <w:jc w:val="both"/>
        <w:rPr>
          <w:rFonts w:ascii="Times New Roman" w:hAnsi="Times New Roman" w:cs="Times New Roman"/>
          <w:sz w:val="22"/>
          <w:szCs w:val="22"/>
        </w:rPr>
      </w:pPr>
      <w:r w:rsidRPr="001B0FCE">
        <w:rPr>
          <w:rFonts w:ascii="Times New Roman" w:hAnsi="Times New Roman" w:cs="Times New Roman"/>
          <w:sz w:val="22"/>
          <w:szCs w:val="22"/>
        </w:rPr>
        <w:t>MSRP 9 ukinja naslednje kategorije finančnih sredstev, ki jih je opredeljeval MRS 39: finančna sredstva v posesti do zapadlosti, posojila in terjatve ter finančna sredstva razpoložljiva za prodajo. Skupina ima naslednje vrste finančnih sredstev, ki sodijo v okvir MSRP 9:</w:t>
      </w:r>
    </w:p>
    <w:p w14:paraId="4703BC92" w14:textId="77777777" w:rsidR="007E3F45" w:rsidRPr="001B0FCE" w:rsidRDefault="007E3F45" w:rsidP="00710729">
      <w:pPr>
        <w:pStyle w:val="Odstavekseznama"/>
        <w:numPr>
          <w:ilvl w:val="0"/>
          <w:numId w:val="19"/>
        </w:numPr>
        <w:jc w:val="both"/>
        <w:rPr>
          <w:rFonts w:ascii="Times New Roman" w:hAnsi="Times New Roman" w:cs="Times New Roman"/>
          <w:sz w:val="22"/>
          <w:szCs w:val="22"/>
        </w:rPr>
      </w:pPr>
      <w:r w:rsidRPr="001B0FCE">
        <w:rPr>
          <w:rFonts w:ascii="Times New Roman" w:hAnsi="Times New Roman" w:cs="Times New Roman"/>
          <w:sz w:val="22"/>
          <w:szCs w:val="22"/>
        </w:rPr>
        <w:t>denar in denarni ustrezniki,</w:t>
      </w:r>
    </w:p>
    <w:p w14:paraId="75660EE4" w14:textId="77777777" w:rsidR="007E3F45" w:rsidRPr="001B0FCE" w:rsidRDefault="007E3F45" w:rsidP="00710729">
      <w:pPr>
        <w:pStyle w:val="Odstavekseznama"/>
        <w:numPr>
          <w:ilvl w:val="0"/>
          <w:numId w:val="19"/>
        </w:numPr>
        <w:jc w:val="both"/>
        <w:rPr>
          <w:rFonts w:ascii="Times New Roman" w:hAnsi="Times New Roman" w:cs="Times New Roman"/>
          <w:sz w:val="22"/>
          <w:szCs w:val="22"/>
        </w:rPr>
      </w:pPr>
      <w:r w:rsidRPr="001B0FCE">
        <w:rPr>
          <w:rFonts w:ascii="Times New Roman" w:hAnsi="Times New Roman" w:cs="Times New Roman"/>
          <w:sz w:val="22"/>
          <w:szCs w:val="22"/>
        </w:rPr>
        <w:t>terjatve in posojila,</w:t>
      </w:r>
    </w:p>
    <w:p w14:paraId="67564992" w14:textId="77777777" w:rsidR="007E3F45" w:rsidRPr="001B0FCE" w:rsidRDefault="007E3F45" w:rsidP="00710729">
      <w:pPr>
        <w:pStyle w:val="Odstavekseznama"/>
        <w:numPr>
          <w:ilvl w:val="0"/>
          <w:numId w:val="19"/>
        </w:numPr>
        <w:jc w:val="both"/>
        <w:rPr>
          <w:rFonts w:ascii="Times New Roman" w:hAnsi="Times New Roman" w:cs="Times New Roman"/>
          <w:sz w:val="22"/>
          <w:szCs w:val="22"/>
        </w:rPr>
      </w:pPr>
      <w:r w:rsidRPr="001B0FCE">
        <w:rPr>
          <w:rFonts w:ascii="Times New Roman" w:hAnsi="Times New Roman" w:cs="Times New Roman"/>
          <w:sz w:val="22"/>
          <w:szCs w:val="22"/>
        </w:rPr>
        <w:t>finančne naložbe.</w:t>
      </w:r>
    </w:p>
    <w:p w14:paraId="745152E8" w14:textId="77777777" w:rsidR="007E3F45" w:rsidRPr="001B0FCE" w:rsidRDefault="007E3F45" w:rsidP="00710729">
      <w:pPr>
        <w:ind w:left="360"/>
        <w:jc w:val="both"/>
        <w:rPr>
          <w:rFonts w:ascii="Times New Roman" w:hAnsi="Times New Roman" w:cs="Times New Roman"/>
          <w:sz w:val="22"/>
          <w:szCs w:val="22"/>
        </w:rPr>
      </w:pPr>
    </w:p>
    <w:p w14:paraId="6EE68B8F" w14:textId="77777777" w:rsidR="007E3F45" w:rsidRPr="001B0FCE" w:rsidRDefault="007E3F45" w:rsidP="00710729">
      <w:pPr>
        <w:ind w:left="360"/>
        <w:jc w:val="both"/>
        <w:rPr>
          <w:rFonts w:ascii="Times New Roman" w:hAnsi="Times New Roman" w:cs="Times New Roman"/>
          <w:sz w:val="22"/>
          <w:szCs w:val="22"/>
        </w:rPr>
      </w:pPr>
      <w:r w:rsidRPr="001B0FCE">
        <w:rPr>
          <w:rFonts w:ascii="Times New Roman" w:hAnsi="Times New Roman" w:cs="Times New Roman"/>
          <w:sz w:val="22"/>
          <w:szCs w:val="22"/>
        </w:rPr>
        <w:t>Razen terjatev do kupcev je potrebno pri začetnem pripoznanju finančno sredstvo izmeriti po pošteni vrednosti in, če gre za finančno sredstvo, ki ni izmerjeno po pošteni vrednosti prek poslovnega izida, prišteti ali odšteti tudi transakcijske stroške, ki neposredno izhajajo iz pridobitve ali izdaje finančnega sredstva. Ob začetnem pripoznanju terjatev do kupcev, ki nimajo pomembne sestavine financiranja, jih je potrebno meriti po transakcijski ceni.</w:t>
      </w:r>
    </w:p>
    <w:p w14:paraId="1D84E1C4" w14:textId="77777777" w:rsidR="007E3F45" w:rsidRPr="001B0FCE" w:rsidRDefault="007E3F45" w:rsidP="00710729">
      <w:pPr>
        <w:jc w:val="both"/>
        <w:rPr>
          <w:rFonts w:ascii="Times New Roman" w:hAnsi="Times New Roman" w:cs="Times New Roman"/>
          <w:sz w:val="22"/>
          <w:szCs w:val="22"/>
        </w:rPr>
      </w:pPr>
    </w:p>
    <w:p w14:paraId="0DD5D693" w14:textId="77777777" w:rsidR="007E3F45" w:rsidRPr="001B0FCE" w:rsidRDefault="007E3F45" w:rsidP="00710729">
      <w:pPr>
        <w:ind w:left="360"/>
        <w:jc w:val="both"/>
        <w:rPr>
          <w:rFonts w:ascii="Times New Roman" w:hAnsi="Times New Roman" w:cs="Times New Roman"/>
          <w:b/>
          <w:sz w:val="22"/>
          <w:szCs w:val="22"/>
        </w:rPr>
      </w:pPr>
      <w:r w:rsidRPr="001B0FCE">
        <w:rPr>
          <w:rFonts w:ascii="Times New Roman" w:hAnsi="Times New Roman" w:cs="Times New Roman"/>
          <w:b/>
          <w:sz w:val="22"/>
          <w:szCs w:val="22"/>
        </w:rPr>
        <w:t>1.1 Denar in denarni ustrezniki</w:t>
      </w:r>
    </w:p>
    <w:p w14:paraId="5F958BFC" w14:textId="77777777" w:rsidR="007E3F45" w:rsidRPr="001B0FCE" w:rsidRDefault="007E3F45" w:rsidP="00710729">
      <w:pPr>
        <w:ind w:left="360"/>
        <w:jc w:val="both"/>
        <w:rPr>
          <w:rFonts w:ascii="Times New Roman" w:hAnsi="Times New Roman" w:cs="Times New Roman"/>
          <w:sz w:val="22"/>
          <w:szCs w:val="22"/>
        </w:rPr>
      </w:pPr>
    </w:p>
    <w:p w14:paraId="07282070" w14:textId="77777777" w:rsidR="007E3F45" w:rsidRPr="001B0FCE" w:rsidRDefault="007E3F45" w:rsidP="00710729">
      <w:pPr>
        <w:ind w:left="360"/>
        <w:jc w:val="both"/>
        <w:rPr>
          <w:rFonts w:ascii="Times New Roman" w:hAnsi="Times New Roman" w:cs="Times New Roman"/>
          <w:sz w:val="22"/>
          <w:szCs w:val="22"/>
        </w:rPr>
      </w:pPr>
      <w:r w:rsidRPr="001B0FCE">
        <w:rPr>
          <w:rFonts w:ascii="Times New Roman" w:hAnsi="Times New Roman" w:cs="Times New Roman"/>
          <w:sz w:val="22"/>
          <w:szCs w:val="22"/>
        </w:rPr>
        <w:t>Denarna sredstva in njihovi ustrezniki zajemajo gotovino, bančne depozite do treh mesecev in druge kratkoročne, hitro unovčljive naložbe s prvotno dospelostjo treh mesecev ali manj.</w:t>
      </w:r>
    </w:p>
    <w:p w14:paraId="29710CA8" w14:textId="48A71B18" w:rsidR="007E3F45" w:rsidRDefault="007E3F45" w:rsidP="00710729">
      <w:pPr>
        <w:ind w:left="360"/>
        <w:jc w:val="both"/>
        <w:rPr>
          <w:rFonts w:ascii="Times New Roman" w:hAnsi="Times New Roman" w:cs="Times New Roman"/>
          <w:sz w:val="22"/>
          <w:szCs w:val="22"/>
        </w:rPr>
      </w:pPr>
    </w:p>
    <w:p w14:paraId="70FF43B3" w14:textId="77777777" w:rsidR="007E3F45" w:rsidRPr="001B0FCE" w:rsidRDefault="007E3F45" w:rsidP="00710729">
      <w:pPr>
        <w:ind w:left="360"/>
        <w:jc w:val="both"/>
        <w:rPr>
          <w:rFonts w:ascii="Times New Roman" w:hAnsi="Times New Roman" w:cs="Times New Roman"/>
          <w:b/>
          <w:sz w:val="22"/>
          <w:szCs w:val="22"/>
        </w:rPr>
      </w:pPr>
      <w:r w:rsidRPr="001B0FCE">
        <w:rPr>
          <w:rFonts w:ascii="Times New Roman" w:hAnsi="Times New Roman" w:cs="Times New Roman"/>
          <w:b/>
          <w:sz w:val="22"/>
          <w:szCs w:val="22"/>
        </w:rPr>
        <w:t>1.2. Terjatve in posojila</w:t>
      </w:r>
    </w:p>
    <w:p w14:paraId="0BD50C7D" w14:textId="77777777" w:rsidR="007E3F45" w:rsidRPr="001B0FCE" w:rsidRDefault="007E3F45" w:rsidP="00710729">
      <w:pPr>
        <w:ind w:left="360"/>
        <w:jc w:val="both"/>
        <w:rPr>
          <w:rFonts w:ascii="Times New Roman" w:hAnsi="Times New Roman" w:cs="Times New Roman"/>
          <w:sz w:val="22"/>
          <w:szCs w:val="22"/>
        </w:rPr>
      </w:pPr>
    </w:p>
    <w:p w14:paraId="074CBE9A" w14:textId="77777777" w:rsidR="007E3F45" w:rsidRPr="001B0FCE" w:rsidRDefault="007E3F45" w:rsidP="00710729">
      <w:pPr>
        <w:ind w:left="360"/>
        <w:jc w:val="both"/>
        <w:rPr>
          <w:rFonts w:ascii="Times New Roman" w:hAnsi="Times New Roman" w:cs="Times New Roman"/>
          <w:sz w:val="22"/>
          <w:szCs w:val="22"/>
        </w:rPr>
      </w:pPr>
      <w:r w:rsidRPr="001B0FCE">
        <w:rPr>
          <w:rFonts w:ascii="Times New Roman" w:hAnsi="Times New Roman" w:cs="Times New Roman"/>
          <w:sz w:val="22"/>
          <w:szCs w:val="22"/>
        </w:rPr>
        <w:t>Posojila in terjatve Skupina meri po odplačni vrednosti. Glede na zapadlost jih razvršča med kratkoročna finančna sredstva (zapadlost do 12 mesecev po datumu izkaza finančnega položaja) ali dolgoročna finančna sredstva (zapadlost nad 12 mesecev po datumu izkaza finančnega položaja). Posojila in terjatve so na začetku pripoznana po pošteni vrednosti, povečani za neposredne stroške posla. Po začetnem pripoznanju se izmerijo po odplačni vrednosti po metodi veljavne obrestne mere, zmanjšani za izgube zaradi oslabitve. Dobički in izgube se pripoznajo v poslovnem izidu ob odpravi, spremembi ali oslabitvi.</w:t>
      </w:r>
    </w:p>
    <w:p w14:paraId="2638CD59" w14:textId="77777777" w:rsidR="007E3F45" w:rsidRPr="001B0FCE" w:rsidRDefault="007E3F45" w:rsidP="00710729">
      <w:pPr>
        <w:ind w:left="360"/>
        <w:jc w:val="both"/>
        <w:rPr>
          <w:rFonts w:ascii="Times New Roman" w:hAnsi="Times New Roman" w:cs="Times New Roman"/>
          <w:sz w:val="22"/>
          <w:szCs w:val="22"/>
        </w:rPr>
      </w:pPr>
      <w:r w:rsidRPr="001B0FCE">
        <w:rPr>
          <w:rFonts w:ascii="Times New Roman" w:hAnsi="Times New Roman" w:cs="Times New Roman"/>
          <w:sz w:val="22"/>
          <w:szCs w:val="22"/>
        </w:rPr>
        <w:t>Finančne naložbe</w:t>
      </w:r>
    </w:p>
    <w:p w14:paraId="6C2A9A08" w14:textId="77777777" w:rsidR="007E3F45" w:rsidRPr="001B0FCE" w:rsidRDefault="007E3F45" w:rsidP="00710729">
      <w:pPr>
        <w:jc w:val="both"/>
        <w:rPr>
          <w:rFonts w:ascii="Times New Roman" w:hAnsi="Times New Roman" w:cs="Times New Roman"/>
          <w:sz w:val="22"/>
          <w:szCs w:val="22"/>
        </w:rPr>
      </w:pPr>
    </w:p>
    <w:p w14:paraId="396428C8" w14:textId="77777777" w:rsidR="00AE7EF7" w:rsidRPr="001B0FCE" w:rsidRDefault="00AE7EF7" w:rsidP="00710729">
      <w:pPr>
        <w:ind w:left="360"/>
        <w:jc w:val="both"/>
        <w:rPr>
          <w:rFonts w:ascii="Times New Roman" w:hAnsi="Times New Roman" w:cs="Times New Roman"/>
          <w:b/>
          <w:sz w:val="22"/>
          <w:szCs w:val="22"/>
        </w:rPr>
      </w:pPr>
      <w:r w:rsidRPr="001B0FCE">
        <w:rPr>
          <w:rFonts w:ascii="Times New Roman" w:hAnsi="Times New Roman" w:cs="Times New Roman"/>
          <w:b/>
          <w:sz w:val="22"/>
          <w:szCs w:val="22"/>
        </w:rPr>
        <w:t>1.3. Finančne naložbe</w:t>
      </w:r>
    </w:p>
    <w:p w14:paraId="527D4E82" w14:textId="77777777" w:rsidR="00AE7EF7" w:rsidRPr="001B0FCE" w:rsidRDefault="00AE7EF7" w:rsidP="00710729">
      <w:pPr>
        <w:jc w:val="both"/>
        <w:rPr>
          <w:rFonts w:ascii="Times New Roman" w:hAnsi="Times New Roman" w:cs="Times New Roman"/>
          <w:sz w:val="22"/>
          <w:szCs w:val="22"/>
        </w:rPr>
      </w:pPr>
    </w:p>
    <w:p w14:paraId="2C39A081" w14:textId="77777777" w:rsidR="007E3F45" w:rsidRPr="001B0FCE" w:rsidRDefault="007E3F45" w:rsidP="00710729">
      <w:pPr>
        <w:pStyle w:val="Odstavekseznama"/>
        <w:ind w:left="360"/>
        <w:jc w:val="both"/>
        <w:rPr>
          <w:rFonts w:ascii="Times New Roman" w:hAnsi="Times New Roman" w:cs="Times New Roman"/>
          <w:sz w:val="22"/>
          <w:szCs w:val="22"/>
        </w:rPr>
      </w:pPr>
      <w:r w:rsidRPr="001B0FCE">
        <w:rPr>
          <w:rFonts w:ascii="Times New Roman" w:hAnsi="Times New Roman" w:cs="Times New Roman"/>
          <w:sz w:val="22"/>
          <w:szCs w:val="22"/>
        </w:rPr>
        <w:t xml:space="preserve">Med finančnimi naložbami Skupina izkazuje naložbe v odvisne družbe, pridružene družbe, skupaj obvladovane družbe in naložbe v finančne inštrumente. </w:t>
      </w:r>
    </w:p>
    <w:p w14:paraId="39CF2F15" w14:textId="77777777" w:rsidR="00A00732" w:rsidRPr="001B0FCE" w:rsidRDefault="00A00732" w:rsidP="00710729">
      <w:pPr>
        <w:pStyle w:val="Odstavekseznama"/>
        <w:ind w:left="360"/>
        <w:jc w:val="both"/>
        <w:rPr>
          <w:rFonts w:ascii="Times New Roman" w:hAnsi="Times New Roman" w:cs="Times New Roman"/>
          <w:sz w:val="22"/>
          <w:szCs w:val="22"/>
        </w:rPr>
      </w:pPr>
    </w:p>
    <w:p w14:paraId="5C4E17A3" w14:textId="77777777" w:rsidR="00AE7EF7" w:rsidRPr="001B0FCE" w:rsidRDefault="00AE7EF7" w:rsidP="00710729">
      <w:pPr>
        <w:pStyle w:val="Odstavekseznama"/>
        <w:jc w:val="both"/>
        <w:rPr>
          <w:rFonts w:ascii="Times New Roman" w:hAnsi="Times New Roman" w:cs="Times New Roman"/>
          <w:sz w:val="22"/>
          <w:szCs w:val="22"/>
        </w:rPr>
      </w:pPr>
      <w:r w:rsidRPr="001B0FCE">
        <w:rPr>
          <w:rFonts w:ascii="Times New Roman" w:hAnsi="Times New Roman" w:cs="Times New Roman"/>
          <w:b/>
          <w:sz w:val="22"/>
          <w:szCs w:val="22"/>
        </w:rPr>
        <w:t>1.3.1. Finančne naložbe v odvisne družbe, pridružene družbe in skupaj obvladovane družbe</w:t>
      </w:r>
    </w:p>
    <w:p w14:paraId="3AEDAE58" w14:textId="77777777" w:rsidR="007E3F45" w:rsidRPr="001B0FCE" w:rsidRDefault="007E3F45" w:rsidP="00710729">
      <w:pPr>
        <w:ind w:left="348"/>
        <w:jc w:val="both"/>
        <w:rPr>
          <w:rFonts w:ascii="Times New Roman" w:hAnsi="Times New Roman" w:cs="Times New Roman"/>
          <w:sz w:val="22"/>
          <w:szCs w:val="22"/>
        </w:rPr>
      </w:pPr>
    </w:p>
    <w:p w14:paraId="4B462F8C"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Naložbe v odvisne družbe, pridružene družbe in skupaj obvladovane družbe so merjene po izvirni vrednosti, zmanjšani za nabrano izgubo zaradi oslabitve.</w:t>
      </w:r>
    </w:p>
    <w:p w14:paraId="5E9AF5EF" w14:textId="77777777" w:rsidR="007E3F45" w:rsidRPr="001B0FCE" w:rsidRDefault="007E3F45" w:rsidP="00710729">
      <w:pPr>
        <w:ind w:left="708"/>
        <w:jc w:val="both"/>
        <w:rPr>
          <w:rFonts w:ascii="Times New Roman" w:hAnsi="Times New Roman" w:cs="Times New Roman"/>
          <w:sz w:val="22"/>
          <w:szCs w:val="22"/>
        </w:rPr>
      </w:pPr>
    </w:p>
    <w:p w14:paraId="79D9B720" w14:textId="77777777" w:rsidR="007E3F45" w:rsidRPr="001B0FCE" w:rsidRDefault="00AE7EF7" w:rsidP="00710729">
      <w:pPr>
        <w:pStyle w:val="Odstavekseznama"/>
        <w:jc w:val="both"/>
        <w:rPr>
          <w:rFonts w:ascii="Times New Roman" w:hAnsi="Times New Roman" w:cs="Times New Roman"/>
          <w:b/>
          <w:sz w:val="22"/>
          <w:szCs w:val="22"/>
        </w:rPr>
      </w:pPr>
      <w:r w:rsidRPr="001B0FCE">
        <w:rPr>
          <w:rFonts w:ascii="Times New Roman" w:hAnsi="Times New Roman" w:cs="Times New Roman"/>
          <w:b/>
          <w:sz w:val="22"/>
          <w:szCs w:val="22"/>
        </w:rPr>
        <w:t xml:space="preserve">1.3.2. </w:t>
      </w:r>
      <w:r w:rsidR="007E3F45" w:rsidRPr="001B0FCE">
        <w:rPr>
          <w:rFonts w:ascii="Times New Roman" w:hAnsi="Times New Roman" w:cs="Times New Roman"/>
          <w:b/>
          <w:sz w:val="22"/>
          <w:szCs w:val="22"/>
        </w:rPr>
        <w:t>Finančni inštrumenti</w:t>
      </w:r>
    </w:p>
    <w:p w14:paraId="305336A5" w14:textId="77777777" w:rsidR="007E3F45" w:rsidRPr="001B0FCE" w:rsidRDefault="007E3F45" w:rsidP="00710729">
      <w:pPr>
        <w:ind w:left="708"/>
        <w:jc w:val="both"/>
        <w:rPr>
          <w:rFonts w:ascii="Times New Roman" w:hAnsi="Times New Roman" w:cs="Times New Roman"/>
          <w:sz w:val="22"/>
          <w:szCs w:val="22"/>
        </w:rPr>
      </w:pPr>
    </w:p>
    <w:p w14:paraId="036420B3"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Skupina razvrsti finančne instrumente na podlagi poslovnega modela za upravljanje s finančnimi sredstvi in značilnosti njegovih pogodbenih denarnih tokov, kot pozneje merjene po:</w:t>
      </w:r>
    </w:p>
    <w:p w14:paraId="334734D1" w14:textId="77777777" w:rsidR="007E3F45" w:rsidRPr="001B0FCE" w:rsidRDefault="007E3F45" w:rsidP="00710729">
      <w:pPr>
        <w:ind w:left="360"/>
        <w:jc w:val="both"/>
        <w:rPr>
          <w:rFonts w:ascii="Times New Roman" w:hAnsi="Times New Roman" w:cs="Times New Roman"/>
          <w:sz w:val="22"/>
          <w:szCs w:val="22"/>
        </w:rPr>
      </w:pPr>
    </w:p>
    <w:p w14:paraId="4DC1FBD5" w14:textId="77777777" w:rsidR="007E3F45" w:rsidRPr="001B0FCE" w:rsidRDefault="007E3F45" w:rsidP="00710729">
      <w:pPr>
        <w:pStyle w:val="Odstavekseznama"/>
        <w:numPr>
          <w:ilvl w:val="0"/>
          <w:numId w:val="20"/>
        </w:numPr>
        <w:jc w:val="both"/>
        <w:rPr>
          <w:rFonts w:ascii="Times New Roman" w:hAnsi="Times New Roman" w:cs="Times New Roman"/>
          <w:sz w:val="22"/>
          <w:szCs w:val="22"/>
        </w:rPr>
      </w:pPr>
      <w:r w:rsidRPr="001B0FCE">
        <w:rPr>
          <w:rFonts w:ascii="Times New Roman" w:hAnsi="Times New Roman" w:cs="Times New Roman"/>
          <w:sz w:val="22"/>
          <w:szCs w:val="22"/>
        </w:rPr>
        <w:t>odplačni vrednosti;</w:t>
      </w:r>
    </w:p>
    <w:p w14:paraId="25E70647" w14:textId="77777777" w:rsidR="007E3F45" w:rsidRPr="001B0FCE" w:rsidRDefault="007E3F45" w:rsidP="00710729">
      <w:pPr>
        <w:pStyle w:val="Odstavekseznama"/>
        <w:numPr>
          <w:ilvl w:val="0"/>
          <w:numId w:val="20"/>
        </w:numPr>
        <w:jc w:val="both"/>
        <w:rPr>
          <w:rFonts w:ascii="Times New Roman" w:hAnsi="Times New Roman" w:cs="Times New Roman"/>
          <w:sz w:val="22"/>
          <w:szCs w:val="22"/>
        </w:rPr>
      </w:pPr>
      <w:r w:rsidRPr="001B0FCE">
        <w:rPr>
          <w:rFonts w:ascii="Times New Roman" w:hAnsi="Times New Roman" w:cs="Times New Roman"/>
          <w:sz w:val="22"/>
          <w:szCs w:val="22"/>
        </w:rPr>
        <w:t xml:space="preserve">pošteni vrednosti prek drugega vseobsegajočega donosa; </w:t>
      </w:r>
    </w:p>
    <w:p w14:paraId="2AE89ADA" w14:textId="77777777" w:rsidR="007E3F45" w:rsidRPr="001B0FCE" w:rsidRDefault="007E3F45" w:rsidP="00710729">
      <w:pPr>
        <w:pStyle w:val="Odstavekseznama"/>
        <w:numPr>
          <w:ilvl w:val="0"/>
          <w:numId w:val="20"/>
        </w:numPr>
        <w:jc w:val="both"/>
        <w:rPr>
          <w:rFonts w:ascii="Times New Roman" w:hAnsi="Times New Roman" w:cs="Times New Roman"/>
          <w:sz w:val="22"/>
          <w:szCs w:val="22"/>
        </w:rPr>
      </w:pPr>
      <w:r w:rsidRPr="001B0FCE">
        <w:rPr>
          <w:rFonts w:ascii="Times New Roman" w:hAnsi="Times New Roman" w:cs="Times New Roman"/>
          <w:sz w:val="22"/>
          <w:szCs w:val="22"/>
        </w:rPr>
        <w:t xml:space="preserve">pošteni vrednosti prek poslovnega izida. </w:t>
      </w:r>
    </w:p>
    <w:p w14:paraId="3889547E" w14:textId="77777777" w:rsidR="00AE7EF7" w:rsidRPr="001B0FCE" w:rsidRDefault="00AE7EF7" w:rsidP="00710729">
      <w:pPr>
        <w:jc w:val="both"/>
        <w:rPr>
          <w:rFonts w:ascii="Times New Roman" w:hAnsi="Times New Roman" w:cs="Times New Roman"/>
          <w:sz w:val="22"/>
          <w:szCs w:val="22"/>
        </w:rPr>
      </w:pPr>
    </w:p>
    <w:p w14:paraId="077B4190" w14:textId="77777777" w:rsidR="00EB0217" w:rsidRPr="001B0FCE" w:rsidRDefault="00EB0217" w:rsidP="00710729">
      <w:pPr>
        <w:ind w:left="708"/>
        <w:jc w:val="both"/>
        <w:rPr>
          <w:rFonts w:ascii="Times New Roman" w:hAnsi="Times New Roman" w:cs="Times New Roman"/>
          <w:b/>
          <w:sz w:val="22"/>
          <w:szCs w:val="22"/>
        </w:rPr>
      </w:pPr>
    </w:p>
    <w:p w14:paraId="1E8EF859" w14:textId="77777777" w:rsidR="007E3F45" w:rsidRPr="001B0FCE" w:rsidRDefault="007E3F45" w:rsidP="00710729">
      <w:pPr>
        <w:ind w:left="708"/>
        <w:jc w:val="both"/>
        <w:rPr>
          <w:rFonts w:ascii="Times New Roman" w:hAnsi="Times New Roman" w:cs="Times New Roman"/>
          <w:b/>
          <w:sz w:val="22"/>
          <w:szCs w:val="22"/>
        </w:rPr>
      </w:pPr>
      <w:r w:rsidRPr="001B0FCE">
        <w:rPr>
          <w:rFonts w:ascii="Times New Roman" w:hAnsi="Times New Roman" w:cs="Times New Roman"/>
          <w:b/>
          <w:sz w:val="22"/>
          <w:szCs w:val="22"/>
        </w:rPr>
        <w:t>Finančni inštrumenti po odplačni vrednosti</w:t>
      </w:r>
    </w:p>
    <w:p w14:paraId="6DDA294C" w14:textId="77777777" w:rsidR="00AE7EF7" w:rsidRPr="001B0FCE" w:rsidRDefault="00AE7EF7" w:rsidP="00710729">
      <w:pPr>
        <w:ind w:left="708"/>
        <w:jc w:val="both"/>
        <w:rPr>
          <w:rFonts w:ascii="Times New Roman" w:hAnsi="Times New Roman" w:cs="Times New Roman"/>
          <w:sz w:val="22"/>
          <w:szCs w:val="22"/>
        </w:rPr>
      </w:pPr>
    </w:p>
    <w:p w14:paraId="656F46F0"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 xml:space="preserve">Finančni inštrument se meri po odplačni vrednosti, če je </w:t>
      </w:r>
      <w:proofErr w:type="spellStart"/>
      <w:r w:rsidRPr="001B0FCE">
        <w:rPr>
          <w:rFonts w:ascii="Times New Roman" w:hAnsi="Times New Roman" w:cs="Times New Roman"/>
          <w:sz w:val="22"/>
          <w:szCs w:val="22"/>
        </w:rPr>
        <w:t>posedovan</w:t>
      </w:r>
      <w:proofErr w:type="spellEnd"/>
      <w:r w:rsidRPr="001B0FCE">
        <w:rPr>
          <w:rFonts w:ascii="Times New Roman" w:hAnsi="Times New Roman" w:cs="Times New Roman"/>
          <w:sz w:val="22"/>
          <w:szCs w:val="22"/>
        </w:rPr>
        <w:t xml:space="preserve"> v okviru poslovnega modela, katerega cilj je posedovanje z namenom prejemanja pogodbenih denarnih tokov in v skladu s pogodbenimi pogoji na določene datume prihaja do denarnih tokov, ki so izključno odplačila glavnice in obresti na neporavnano glavnico. Med finančnimi inštrumenti, ki so merjeni po odplačni vrednosti Skupina izkazuje predvsem obveznice, s katerimi nima namena trgovati.</w:t>
      </w:r>
    </w:p>
    <w:p w14:paraId="7901489D" w14:textId="77777777" w:rsidR="00AE7EF7" w:rsidRPr="001B0FCE" w:rsidRDefault="00AE7EF7" w:rsidP="00710729">
      <w:pPr>
        <w:ind w:left="708"/>
        <w:jc w:val="both"/>
        <w:rPr>
          <w:rFonts w:ascii="Times New Roman" w:hAnsi="Times New Roman" w:cs="Times New Roman"/>
          <w:sz w:val="22"/>
          <w:szCs w:val="22"/>
        </w:rPr>
      </w:pPr>
    </w:p>
    <w:p w14:paraId="414BB0A9" w14:textId="77777777" w:rsidR="007E3F45" w:rsidRPr="001B0FCE" w:rsidRDefault="007E3F45" w:rsidP="00710729">
      <w:pPr>
        <w:ind w:left="708"/>
        <w:jc w:val="both"/>
        <w:rPr>
          <w:rFonts w:ascii="Times New Roman" w:hAnsi="Times New Roman" w:cs="Times New Roman"/>
          <w:b/>
          <w:sz w:val="22"/>
          <w:szCs w:val="22"/>
        </w:rPr>
      </w:pPr>
      <w:r w:rsidRPr="001B0FCE">
        <w:rPr>
          <w:rFonts w:ascii="Times New Roman" w:hAnsi="Times New Roman" w:cs="Times New Roman"/>
          <w:b/>
          <w:sz w:val="22"/>
          <w:szCs w:val="22"/>
        </w:rPr>
        <w:t>Finančni inštrumenti po pošteni vrednosti prek drugega vseobsegajočega donosa</w:t>
      </w:r>
    </w:p>
    <w:p w14:paraId="0FC52687" w14:textId="77777777" w:rsidR="00AE7EF7" w:rsidRPr="001B0FCE" w:rsidRDefault="00AE7EF7" w:rsidP="00710729">
      <w:pPr>
        <w:ind w:left="708"/>
        <w:jc w:val="both"/>
        <w:rPr>
          <w:rFonts w:ascii="Times New Roman" w:hAnsi="Times New Roman" w:cs="Times New Roman"/>
          <w:sz w:val="22"/>
          <w:szCs w:val="22"/>
        </w:rPr>
      </w:pPr>
    </w:p>
    <w:p w14:paraId="1963C86F"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Finančni inštrument se meri po pošteni vrednosti prek drugega vseobsegajočega donosa, če ga Skupina poseduje v okviru poslovnega modela, katerega cilj se dosega s prejemanjem pogodbenih denarnih tokov in prodajo in v skladu s pogodbenimi pogoji na določene datume prihaja do denarnih tokov, ki so izključno odplačila glavnice in obresti na neporavnano glavnico.</w:t>
      </w:r>
    </w:p>
    <w:p w14:paraId="240D176D" w14:textId="77777777" w:rsidR="00AE7EF7" w:rsidRPr="001B0FCE" w:rsidRDefault="00AE7EF7" w:rsidP="00710729">
      <w:pPr>
        <w:jc w:val="both"/>
        <w:rPr>
          <w:rFonts w:ascii="Times New Roman" w:hAnsi="Times New Roman" w:cs="Times New Roman"/>
          <w:sz w:val="22"/>
          <w:szCs w:val="22"/>
        </w:rPr>
      </w:pPr>
    </w:p>
    <w:p w14:paraId="254886EB" w14:textId="77777777" w:rsidR="007E3F45" w:rsidRPr="001B0FCE" w:rsidRDefault="007E3F45" w:rsidP="00710729">
      <w:pPr>
        <w:pStyle w:val="Odstavekseznama"/>
        <w:numPr>
          <w:ilvl w:val="0"/>
          <w:numId w:val="22"/>
        </w:numPr>
        <w:jc w:val="both"/>
        <w:rPr>
          <w:rFonts w:ascii="Times New Roman" w:hAnsi="Times New Roman" w:cs="Times New Roman"/>
          <w:b/>
          <w:sz w:val="22"/>
          <w:szCs w:val="22"/>
        </w:rPr>
      </w:pPr>
      <w:r w:rsidRPr="001B0FCE">
        <w:rPr>
          <w:rFonts w:ascii="Times New Roman" w:hAnsi="Times New Roman" w:cs="Times New Roman"/>
          <w:b/>
          <w:sz w:val="22"/>
          <w:szCs w:val="22"/>
        </w:rPr>
        <w:t>Dolžniški inštrumenti</w:t>
      </w:r>
    </w:p>
    <w:p w14:paraId="6A6CA26F" w14:textId="77777777" w:rsidR="00AE7EF7" w:rsidRPr="001B0FCE" w:rsidRDefault="00AE7EF7" w:rsidP="00710729">
      <w:pPr>
        <w:ind w:left="708"/>
        <w:jc w:val="both"/>
        <w:rPr>
          <w:rFonts w:ascii="Times New Roman" w:hAnsi="Times New Roman" w:cs="Times New Roman"/>
          <w:sz w:val="22"/>
          <w:szCs w:val="22"/>
        </w:rPr>
      </w:pPr>
    </w:p>
    <w:p w14:paraId="64A07DF3"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 xml:space="preserve">Skupina ima v posesti dolžniške instrumente po pošteni vrednosti preko drugega vseobsegajočega donosa, ki vključujejo naložbe v obveznice, ki kotirajo na borzi in so pripoznani med drugimi </w:t>
      </w:r>
      <w:proofErr w:type="spellStart"/>
      <w:r w:rsidRPr="001B0FCE">
        <w:rPr>
          <w:rFonts w:ascii="Times New Roman" w:hAnsi="Times New Roman" w:cs="Times New Roman"/>
          <w:sz w:val="22"/>
          <w:szCs w:val="22"/>
        </w:rPr>
        <w:t>nekratkoročnimi</w:t>
      </w:r>
      <w:proofErr w:type="spellEnd"/>
      <w:r w:rsidRPr="001B0FCE">
        <w:rPr>
          <w:rFonts w:ascii="Times New Roman" w:hAnsi="Times New Roman" w:cs="Times New Roman"/>
          <w:sz w:val="22"/>
          <w:szCs w:val="22"/>
        </w:rPr>
        <w:t xml:space="preserve"> finančnimi naložbami. Za dolžniške instrumente, ki so pripoznani po pošteni vrednosti preko drugega vseobsegajočega donosa, se prihodki od obresti, tečajne razlike in izgube zaradi oslabitve ali razveljavitve pripoznajo v izkazu poslovnega izida in obračunajo na enak način kot pri finančnih sredstvih po odplačni vrednosti. Vse ostale spremembe poštene vrednosti se pripoznajo v izkazu drugega vseobsegajočega donosa. Po odpravi pripoznanja se kumulativna sprememba poštene vrednosti, ki je pripoznana v drugem vseobsegajočem donosu, prerazporedi v izkaz poslovnega izida.</w:t>
      </w:r>
    </w:p>
    <w:p w14:paraId="7C0CB641" w14:textId="77777777" w:rsidR="00AE7EF7" w:rsidRPr="001B0FCE" w:rsidRDefault="00AE7EF7" w:rsidP="00710729">
      <w:pPr>
        <w:ind w:left="708"/>
        <w:jc w:val="both"/>
        <w:rPr>
          <w:rFonts w:ascii="Times New Roman" w:hAnsi="Times New Roman" w:cs="Times New Roman"/>
          <w:sz w:val="22"/>
          <w:szCs w:val="22"/>
        </w:rPr>
      </w:pPr>
    </w:p>
    <w:p w14:paraId="0EB8D9CC" w14:textId="77777777" w:rsidR="007E3F45" w:rsidRPr="001B0FCE" w:rsidRDefault="007E3F45" w:rsidP="00710729">
      <w:pPr>
        <w:pStyle w:val="Odstavekseznama"/>
        <w:numPr>
          <w:ilvl w:val="0"/>
          <w:numId w:val="21"/>
        </w:numPr>
        <w:jc w:val="both"/>
        <w:rPr>
          <w:rFonts w:ascii="Times New Roman" w:hAnsi="Times New Roman" w:cs="Times New Roman"/>
          <w:b/>
          <w:sz w:val="22"/>
          <w:szCs w:val="22"/>
        </w:rPr>
      </w:pPr>
      <w:r w:rsidRPr="001B0FCE">
        <w:rPr>
          <w:rFonts w:ascii="Times New Roman" w:hAnsi="Times New Roman" w:cs="Times New Roman"/>
          <w:b/>
          <w:sz w:val="22"/>
          <w:szCs w:val="22"/>
        </w:rPr>
        <w:t>Kapitalski inštrumenti</w:t>
      </w:r>
    </w:p>
    <w:p w14:paraId="64881616" w14:textId="77777777" w:rsidR="00AE7EF7" w:rsidRPr="001B0FCE" w:rsidRDefault="00AE7EF7" w:rsidP="00710729">
      <w:pPr>
        <w:ind w:left="708"/>
        <w:jc w:val="both"/>
        <w:rPr>
          <w:rFonts w:ascii="Times New Roman" w:hAnsi="Times New Roman" w:cs="Times New Roman"/>
          <w:sz w:val="22"/>
          <w:szCs w:val="22"/>
        </w:rPr>
      </w:pPr>
    </w:p>
    <w:p w14:paraId="53C445EC"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Finančna sredstva pripoznana po pošteni vrednosti preko drugega vseobsegajočega donosa, ki imajo naravo kapitalskega instrumenta, so tista finančna sredstva, za katera se Skupina odloči za nepreklicno razvrstitev v skupino kapitalskih instrumentov po pošteni vrednosti preko drugega vseobsegajočega donosa ter jih ne poseduje za namen trgovanja. Razvrstitev se določi po posameznem finančnem instrumentu. Dobički in izgube iz naslova teh finančnih sredstev se nikoli ne prerazporedijo v izkaz poslovnega izida. Dividende iz naslova kapitalskih instrumentov se pripoznajo kot prihodki v izkazu poslovnega izida ob vzpostavitvi pravice družbe / skupine do plačila.</w:t>
      </w:r>
    </w:p>
    <w:p w14:paraId="2BBB5936" w14:textId="77777777" w:rsidR="00AE7EF7" w:rsidRPr="001B0FCE" w:rsidRDefault="00AE7EF7" w:rsidP="00710729">
      <w:pPr>
        <w:jc w:val="both"/>
        <w:rPr>
          <w:rFonts w:ascii="Times New Roman" w:hAnsi="Times New Roman" w:cs="Times New Roman"/>
          <w:sz w:val="22"/>
          <w:szCs w:val="22"/>
        </w:rPr>
      </w:pPr>
    </w:p>
    <w:p w14:paraId="4D5A245D" w14:textId="77777777" w:rsidR="007E3F45" w:rsidRPr="001B0FCE" w:rsidRDefault="007E3F45" w:rsidP="00710729">
      <w:pPr>
        <w:ind w:left="708"/>
        <w:jc w:val="both"/>
        <w:rPr>
          <w:rFonts w:ascii="Times New Roman" w:hAnsi="Times New Roman" w:cs="Times New Roman"/>
          <w:b/>
          <w:sz w:val="22"/>
          <w:szCs w:val="22"/>
        </w:rPr>
      </w:pPr>
      <w:r w:rsidRPr="001B0FCE">
        <w:rPr>
          <w:rFonts w:ascii="Times New Roman" w:hAnsi="Times New Roman" w:cs="Times New Roman"/>
          <w:b/>
          <w:sz w:val="22"/>
          <w:szCs w:val="22"/>
        </w:rPr>
        <w:t>Finančni inštrumenti po pošteni vrednosti prek izkaza poslovnega izida</w:t>
      </w:r>
    </w:p>
    <w:p w14:paraId="1631E306" w14:textId="77777777" w:rsidR="007E3F45" w:rsidRPr="001B0FCE" w:rsidRDefault="007E3F45" w:rsidP="00710729">
      <w:pPr>
        <w:ind w:left="708"/>
        <w:jc w:val="both"/>
        <w:rPr>
          <w:rFonts w:ascii="Times New Roman" w:hAnsi="Times New Roman" w:cs="Times New Roman"/>
          <w:sz w:val="22"/>
          <w:szCs w:val="22"/>
        </w:rPr>
      </w:pPr>
    </w:p>
    <w:p w14:paraId="12DF0B7D"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 xml:space="preserve">Finančni inštrument se meri po pošteni vrednosti prek poslovnega izida, razen če se meri po odplačni vrednosti ali po pošteni vrednosti prek drugega vseobsegajočega donosa. </w:t>
      </w:r>
    </w:p>
    <w:p w14:paraId="11C877A1" w14:textId="77777777" w:rsidR="007E3F45" w:rsidRPr="001B0FCE" w:rsidRDefault="007E3F45" w:rsidP="00710729">
      <w:pPr>
        <w:jc w:val="both"/>
        <w:rPr>
          <w:rFonts w:ascii="Times New Roman" w:hAnsi="Times New Roman" w:cs="Times New Roman"/>
          <w:sz w:val="22"/>
          <w:szCs w:val="22"/>
        </w:rPr>
      </w:pPr>
    </w:p>
    <w:p w14:paraId="52A21E53" w14:textId="77777777" w:rsidR="007E3F45" w:rsidRPr="001B0FCE" w:rsidRDefault="007E3F45" w:rsidP="00710729">
      <w:pPr>
        <w:ind w:left="708"/>
        <w:jc w:val="both"/>
        <w:rPr>
          <w:rFonts w:ascii="Times New Roman" w:hAnsi="Times New Roman" w:cs="Times New Roman"/>
          <w:b/>
          <w:sz w:val="22"/>
          <w:szCs w:val="22"/>
        </w:rPr>
      </w:pPr>
      <w:r w:rsidRPr="001B0FCE">
        <w:rPr>
          <w:rFonts w:ascii="Times New Roman" w:hAnsi="Times New Roman" w:cs="Times New Roman"/>
          <w:b/>
          <w:sz w:val="22"/>
          <w:szCs w:val="22"/>
        </w:rPr>
        <w:t>Oslabitve finančnih sredstev</w:t>
      </w:r>
    </w:p>
    <w:p w14:paraId="307230E4" w14:textId="77777777" w:rsidR="007E3F45" w:rsidRPr="001B0FCE" w:rsidRDefault="007E3F45" w:rsidP="00710729">
      <w:pPr>
        <w:ind w:left="708"/>
        <w:jc w:val="both"/>
        <w:rPr>
          <w:rFonts w:ascii="Times New Roman" w:hAnsi="Times New Roman" w:cs="Times New Roman"/>
          <w:sz w:val="22"/>
          <w:szCs w:val="22"/>
        </w:rPr>
      </w:pPr>
    </w:p>
    <w:p w14:paraId="27CA7365" w14:textId="77777777" w:rsidR="007E3F45" w:rsidRPr="001B0FCE" w:rsidRDefault="00AE7EF7"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 xml:space="preserve">V skladu z MSRP 9 je skupina </w:t>
      </w:r>
      <w:r w:rsidR="007E3F45" w:rsidRPr="001B0FCE">
        <w:rPr>
          <w:rFonts w:ascii="Times New Roman" w:hAnsi="Times New Roman" w:cs="Times New Roman"/>
          <w:sz w:val="22"/>
          <w:szCs w:val="22"/>
        </w:rPr>
        <w:t>prešla z modela nastalih izgub na model pričakovanih i</w:t>
      </w:r>
      <w:r w:rsidRPr="001B0FCE">
        <w:rPr>
          <w:rFonts w:ascii="Times New Roman" w:hAnsi="Times New Roman" w:cs="Times New Roman"/>
          <w:sz w:val="22"/>
          <w:szCs w:val="22"/>
        </w:rPr>
        <w:t>zgub, v skladu s katerim skupina</w:t>
      </w:r>
      <w:r w:rsidR="007E3F45" w:rsidRPr="001B0FCE">
        <w:rPr>
          <w:rFonts w:ascii="Times New Roman" w:hAnsi="Times New Roman" w:cs="Times New Roman"/>
          <w:sz w:val="22"/>
          <w:szCs w:val="22"/>
        </w:rPr>
        <w:t xml:space="preserve"> pripoznava ne samo nastale izgube, temveč tudi izgube, za katere se pričakuje, da bodo nastale v prihodnosti. Za finančno sredstvo se šteje, da je oslabljeno, če obstajajo objektivni dokazi, iz katerih je razvidno, da je zaradi enega ali več dogodkov prišlo do zmanjšanja pričakovanih prihodnjih denarnih tokov iz naslova tega sredstva, in ki jih je mogoče zanesljivo izmeriti.</w:t>
      </w:r>
    </w:p>
    <w:p w14:paraId="1CB9B7FE" w14:textId="77777777" w:rsidR="007E3F45" w:rsidRPr="001B0FCE" w:rsidRDefault="007E3F45" w:rsidP="00710729">
      <w:pPr>
        <w:ind w:left="708"/>
        <w:jc w:val="both"/>
        <w:rPr>
          <w:rFonts w:ascii="Times New Roman" w:hAnsi="Times New Roman" w:cs="Times New Roman"/>
          <w:sz w:val="22"/>
          <w:szCs w:val="22"/>
        </w:rPr>
      </w:pPr>
    </w:p>
    <w:p w14:paraId="1BD45DFF" w14:textId="77777777" w:rsidR="007E3F45" w:rsidRPr="001B0FCE" w:rsidRDefault="007E3F45" w:rsidP="00710729">
      <w:pPr>
        <w:ind w:left="708"/>
        <w:jc w:val="both"/>
        <w:rPr>
          <w:rFonts w:ascii="Times New Roman" w:hAnsi="Times New Roman" w:cs="Times New Roman"/>
          <w:b/>
          <w:sz w:val="22"/>
          <w:szCs w:val="22"/>
        </w:rPr>
      </w:pPr>
      <w:r w:rsidRPr="001B0FCE">
        <w:rPr>
          <w:rFonts w:ascii="Times New Roman" w:hAnsi="Times New Roman" w:cs="Times New Roman"/>
          <w:b/>
          <w:sz w:val="22"/>
          <w:szCs w:val="22"/>
        </w:rPr>
        <w:t>Posojila in terjatve</w:t>
      </w:r>
    </w:p>
    <w:p w14:paraId="3D26C77E" w14:textId="77777777" w:rsidR="007E3F45" w:rsidRPr="001B0FCE" w:rsidRDefault="007E3F45" w:rsidP="00710729">
      <w:pPr>
        <w:ind w:left="708"/>
        <w:jc w:val="both"/>
        <w:rPr>
          <w:rFonts w:ascii="Times New Roman" w:hAnsi="Times New Roman" w:cs="Times New Roman"/>
          <w:sz w:val="22"/>
          <w:szCs w:val="22"/>
        </w:rPr>
      </w:pPr>
    </w:p>
    <w:p w14:paraId="13C00E09"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Skupina oceni dokaze o oslabitvi posojil posebej za vsako pomembno posojilo.</w:t>
      </w:r>
      <w:r w:rsidR="00AE7EF7" w:rsidRPr="001B0FCE">
        <w:rPr>
          <w:rFonts w:ascii="Times New Roman" w:hAnsi="Times New Roman" w:cs="Times New Roman"/>
          <w:sz w:val="22"/>
          <w:szCs w:val="22"/>
        </w:rPr>
        <w:t xml:space="preserve"> </w:t>
      </w:r>
      <w:r w:rsidRPr="001B0FCE">
        <w:rPr>
          <w:rFonts w:ascii="Times New Roman" w:hAnsi="Times New Roman" w:cs="Times New Roman"/>
          <w:sz w:val="22"/>
          <w:szCs w:val="22"/>
        </w:rPr>
        <w:t xml:space="preserve">Skupina oceni dokaze o oslabitvi terjatev posebej ali skupno. Vse pomembne terjatve se posamezno izmerijo za namen posebne oslabitve. Če se oceni, da knjigovodska vrednost terjatve presega njeno pošteno, to je </w:t>
      </w:r>
      <w:proofErr w:type="spellStart"/>
      <w:r w:rsidRPr="001B0FCE">
        <w:rPr>
          <w:rFonts w:ascii="Times New Roman" w:hAnsi="Times New Roman" w:cs="Times New Roman"/>
          <w:sz w:val="22"/>
          <w:szCs w:val="22"/>
        </w:rPr>
        <w:t>udenarljivo</w:t>
      </w:r>
      <w:proofErr w:type="spellEnd"/>
      <w:r w:rsidRPr="001B0FCE">
        <w:rPr>
          <w:rFonts w:ascii="Times New Roman" w:hAnsi="Times New Roman" w:cs="Times New Roman"/>
          <w:sz w:val="22"/>
          <w:szCs w:val="22"/>
        </w:rPr>
        <w:t xml:space="preserve"> vrednost, se terjatev slabi. Ocena slabitev temelji na pričakovanih kreditnih izgubah, povezanih z verjetnostjo neplačil terjatev in posojil v naslednjih 12 mesecih, razen če se je kreditno tveganje bistveno povečalo od začetnega pripoznanja. V teh primerih ocena slabitev temelji na verjetnosti neplačila v obdobju celotnega trajanja finančnega sredstva. Pričakovane kreditne izgube predstavljajo razliko med pogodbenimi </w:t>
      </w:r>
      <w:r w:rsidRPr="001B0FCE">
        <w:rPr>
          <w:rFonts w:ascii="Times New Roman" w:hAnsi="Times New Roman" w:cs="Times New Roman"/>
          <w:sz w:val="22"/>
          <w:szCs w:val="22"/>
        </w:rPr>
        <w:lastRenderedPageBreak/>
        <w:t xml:space="preserve">denarnimi tokovi, ki so zapadli po pogodbi in vsemi denarnimi tokovi, za katere Skupina pričakuje, da jih bo prejela. </w:t>
      </w:r>
    </w:p>
    <w:p w14:paraId="49E719E7" w14:textId="77777777" w:rsidR="007E3F45" w:rsidRPr="001B0FCE" w:rsidRDefault="007E3F45" w:rsidP="00710729">
      <w:pPr>
        <w:ind w:left="708"/>
        <w:jc w:val="both"/>
        <w:rPr>
          <w:rFonts w:ascii="Times New Roman" w:hAnsi="Times New Roman" w:cs="Times New Roman"/>
          <w:sz w:val="22"/>
          <w:szCs w:val="22"/>
        </w:rPr>
      </w:pPr>
    </w:p>
    <w:p w14:paraId="41D99A52"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 xml:space="preserve">Izguba zaradi oslabitve v zvezi s finančnim sredstvom, izkazanim po odplačni vrednosti (posojila in terjatve), se izračuna kot razlika med neodpisano vrednostjo sredstva in pričakovanimi bodočimi denarnimi tokovi, </w:t>
      </w:r>
      <w:proofErr w:type="spellStart"/>
      <w:r w:rsidRPr="001B0FCE">
        <w:rPr>
          <w:rFonts w:ascii="Times New Roman" w:hAnsi="Times New Roman" w:cs="Times New Roman"/>
          <w:sz w:val="22"/>
          <w:szCs w:val="22"/>
        </w:rPr>
        <w:t>razobrestenimi</w:t>
      </w:r>
      <w:proofErr w:type="spellEnd"/>
      <w:r w:rsidRPr="001B0FCE">
        <w:rPr>
          <w:rFonts w:ascii="Times New Roman" w:hAnsi="Times New Roman" w:cs="Times New Roman"/>
          <w:sz w:val="22"/>
          <w:szCs w:val="22"/>
        </w:rPr>
        <w:t xml:space="preserve"> po izvirni efektivni obrestni meri. Izgube se pripoznajo v poslovnem izidu in izkažejo na kontu popravka vrednosti posojil in terjatev oziroma vrednostnih papirjev. Tako se obresti od oslabljenega sredstva še nadalje </w:t>
      </w:r>
      <w:proofErr w:type="spellStart"/>
      <w:r w:rsidRPr="001B0FCE">
        <w:rPr>
          <w:rFonts w:ascii="Times New Roman" w:hAnsi="Times New Roman" w:cs="Times New Roman"/>
          <w:sz w:val="22"/>
          <w:szCs w:val="22"/>
        </w:rPr>
        <w:t>pripoznavajo</w:t>
      </w:r>
      <w:proofErr w:type="spellEnd"/>
      <w:r w:rsidRPr="001B0FCE">
        <w:rPr>
          <w:rFonts w:ascii="Times New Roman" w:hAnsi="Times New Roman" w:cs="Times New Roman"/>
          <w:sz w:val="22"/>
          <w:szCs w:val="22"/>
        </w:rPr>
        <w:t xml:space="preserve">. Ko se zaradi kasnejših dogodkov znesek izgube zaradi oslabitve zmanjša, se to zmanjšanje odpravi skozi poslovni izid. </w:t>
      </w:r>
    </w:p>
    <w:p w14:paraId="540208BD" w14:textId="77777777" w:rsidR="00AE7EF7" w:rsidRPr="001B0FCE" w:rsidRDefault="00AE7EF7" w:rsidP="00710729">
      <w:pPr>
        <w:jc w:val="both"/>
        <w:rPr>
          <w:rFonts w:ascii="Times New Roman" w:hAnsi="Times New Roman" w:cs="Times New Roman"/>
          <w:sz w:val="22"/>
          <w:szCs w:val="22"/>
        </w:rPr>
      </w:pPr>
    </w:p>
    <w:p w14:paraId="6D162967" w14:textId="77777777" w:rsidR="007E3F45" w:rsidRPr="001B0FCE" w:rsidRDefault="007E3F45" w:rsidP="00710729">
      <w:pPr>
        <w:ind w:left="708"/>
        <w:jc w:val="both"/>
        <w:rPr>
          <w:rFonts w:ascii="Times New Roman" w:hAnsi="Times New Roman" w:cs="Times New Roman"/>
          <w:b/>
          <w:sz w:val="22"/>
          <w:szCs w:val="22"/>
        </w:rPr>
      </w:pPr>
      <w:r w:rsidRPr="001B0FCE">
        <w:rPr>
          <w:rFonts w:ascii="Times New Roman" w:hAnsi="Times New Roman" w:cs="Times New Roman"/>
          <w:b/>
          <w:sz w:val="22"/>
          <w:szCs w:val="22"/>
        </w:rPr>
        <w:t>Finančne naložbe</w:t>
      </w:r>
    </w:p>
    <w:p w14:paraId="063F4018" w14:textId="77777777" w:rsidR="00AE7EF7" w:rsidRPr="001B0FCE" w:rsidRDefault="00AE7EF7" w:rsidP="00710729">
      <w:pPr>
        <w:ind w:left="708"/>
        <w:jc w:val="both"/>
        <w:rPr>
          <w:rFonts w:ascii="Times New Roman" w:hAnsi="Times New Roman" w:cs="Times New Roman"/>
          <w:b/>
          <w:sz w:val="22"/>
          <w:szCs w:val="22"/>
        </w:rPr>
      </w:pPr>
    </w:p>
    <w:p w14:paraId="438A8CF2" w14:textId="77777777" w:rsidR="007E3F45" w:rsidRPr="001B0FCE" w:rsidRDefault="007E3F45" w:rsidP="00710729">
      <w:pPr>
        <w:ind w:left="708"/>
        <w:jc w:val="both"/>
        <w:rPr>
          <w:rFonts w:ascii="Times New Roman" w:hAnsi="Times New Roman" w:cs="Times New Roman"/>
          <w:b/>
          <w:sz w:val="22"/>
          <w:szCs w:val="22"/>
        </w:rPr>
      </w:pPr>
      <w:r w:rsidRPr="001B0FCE">
        <w:rPr>
          <w:rFonts w:ascii="Times New Roman" w:hAnsi="Times New Roman" w:cs="Times New Roman"/>
          <w:b/>
          <w:sz w:val="22"/>
          <w:szCs w:val="22"/>
        </w:rPr>
        <w:t>Naložbe v odvisne, pridružene in skupaj obvladovane družbe</w:t>
      </w:r>
    </w:p>
    <w:p w14:paraId="354DEA8B" w14:textId="77777777" w:rsidR="00AE7EF7" w:rsidRPr="001B0FCE" w:rsidRDefault="00AE7EF7" w:rsidP="00710729">
      <w:pPr>
        <w:ind w:left="708"/>
        <w:jc w:val="both"/>
        <w:rPr>
          <w:rFonts w:ascii="Times New Roman" w:hAnsi="Times New Roman" w:cs="Times New Roman"/>
          <w:sz w:val="22"/>
          <w:szCs w:val="22"/>
        </w:rPr>
      </w:pPr>
    </w:p>
    <w:p w14:paraId="092BAD0B"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Skupina na dan vsakega poročanja oceni, ali je kako znamenje, da utegne biti sredstvo oslabljeno. Če je kakršnokoli tako znamenje, mora Skupina oceniti n</w:t>
      </w:r>
      <w:r w:rsidR="005A01F4" w:rsidRPr="001B0FCE">
        <w:rPr>
          <w:rFonts w:ascii="Times New Roman" w:hAnsi="Times New Roman" w:cs="Times New Roman"/>
          <w:sz w:val="22"/>
          <w:szCs w:val="22"/>
        </w:rPr>
        <w:t xml:space="preserve">adomestljivo vrednost sredstva. </w:t>
      </w:r>
      <w:r w:rsidRPr="001B0FCE">
        <w:rPr>
          <w:rFonts w:ascii="Times New Roman" w:hAnsi="Times New Roman" w:cs="Times New Roman"/>
          <w:sz w:val="22"/>
          <w:szCs w:val="22"/>
        </w:rPr>
        <w:t xml:space="preserve">Kot nadomestljiva vrednost se šteje poštena vrednost, zmanjšana za stroške prodaje ali vrednost pri uporabi, odvisno od tega, katera je večja. Ocenjevanje vrednosti pri uporabi obsega ocenjevanje prejemkov in izdatkov, ki bodo izhajali iz nadaljnje uporabe sredstva in njegove končne odtujitve, ter uporabo ustrezne </w:t>
      </w:r>
      <w:proofErr w:type="spellStart"/>
      <w:r w:rsidRPr="001B0FCE">
        <w:rPr>
          <w:rFonts w:ascii="Times New Roman" w:hAnsi="Times New Roman" w:cs="Times New Roman"/>
          <w:sz w:val="22"/>
          <w:szCs w:val="22"/>
        </w:rPr>
        <w:t>razobrestovalne</w:t>
      </w:r>
      <w:proofErr w:type="spellEnd"/>
      <w:r w:rsidRPr="001B0FCE">
        <w:rPr>
          <w:rFonts w:ascii="Times New Roman" w:hAnsi="Times New Roman" w:cs="Times New Roman"/>
          <w:sz w:val="22"/>
          <w:szCs w:val="22"/>
        </w:rPr>
        <w:t xml:space="preserve"> (diskontne) mere pri teh prihodnjih denarnih tokovih. Samo če je nadomestljiva vrednost sredstva manjša od njegove knjigovodske vrednosti, se njegova knjigovodska vrednost zmanjša na njegovo nadomestljivo vrednost. Takšno zmanjšanje je izguba zaradi oslabitve. Izgube zaradi oslabitve, ki je pripoznana za finančno naložbo, ki je merjena po izvirni vrednosti, ni mogoče odpraviti.</w:t>
      </w:r>
    </w:p>
    <w:p w14:paraId="6B9A2A9A" w14:textId="77777777" w:rsidR="007E3F45" w:rsidRPr="001B0FCE" w:rsidRDefault="007E3F45" w:rsidP="00710729">
      <w:pPr>
        <w:ind w:left="708"/>
        <w:jc w:val="both"/>
        <w:rPr>
          <w:rFonts w:ascii="Times New Roman" w:hAnsi="Times New Roman" w:cs="Times New Roman"/>
          <w:b/>
          <w:sz w:val="22"/>
          <w:szCs w:val="22"/>
        </w:rPr>
      </w:pPr>
      <w:r w:rsidRPr="001B0FCE">
        <w:rPr>
          <w:rFonts w:ascii="Times New Roman" w:hAnsi="Times New Roman" w:cs="Times New Roman"/>
          <w:b/>
          <w:sz w:val="22"/>
          <w:szCs w:val="22"/>
        </w:rPr>
        <w:t xml:space="preserve">Naložbe v finančne inštrumente </w:t>
      </w:r>
    </w:p>
    <w:p w14:paraId="14614B36" w14:textId="77777777" w:rsidR="00AE7EF7" w:rsidRPr="001B0FCE" w:rsidRDefault="00AE7EF7" w:rsidP="00710729">
      <w:pPr>
        <w:ind w:left="708"/>
        <w:jc w:val="both"/>
        <w:rPr>
          <w:rFonts w:ascii="Times New Roman" w:hAnsi="Times New Roman" w:cs="Times New Roman"/>
          <w:sz w:val="22"/>
          <w:szCs w:val="22"/>
        </w:rPr>
      </w:pPr>
    </w:p>
    <w:p w14:paraId="738F146E" w14:textId="77777777" w:rsidR="007E3F45" w:rsidRPr="001B0FCE" w:rsidRDefault="007E3F45" w:rsidP="00710729">
      <w:pPr>
        <w:ind w:left="708"/>
        <w:jc w:val="both"/>
        <w:rPr>
          <w:rFonts w:ascii="Times New Roman" w:hAnsi="Times New Roman" w:cs="Times New Roman"/>
          <w:sz w:val="22"/>
          <w:szCs w:val="22"/>
        </w:rPr>
      </w:pPr>
      <w:r w:rsidRPr="001B0FCE">
        <w:rPr>
          <w:rFonts w:ascii="Times New Roman" w:hAnsi="Times New Roman" w:cs="Times New Roman"/>
          <w:sz w:val="22"/>
          <w:szCs w:val="22"/>
        </w:rPr>
        <w:t>Dolžniški instrumenti po pošteni vrednosti preko drugega vseobsegajočega donosa zajemajo obveznice, ki kotirajo na borzi in so razvrščeni v skupino naložb z nizkim kreditnim tveganjem. Na podlagi izbrane usmeritve Skupina enkrat letno izmeri pričakovane kreditne izgube od teh instrumentov. V primeru, da je od pripoznanja prišlo do bistvenega povečanja kreditnega tveganja, Skupina pripozna popravek vrednosti v celotni življenjski dobi pričakovane kreditne izgube.</w:t>
      </w:r>
    </w:p>
    <w:p w14:paraId="530FBA8B" w14:textId="77777777" w:rsidR="007B2EF6" w:rsidRPr="001B0FCE" w:rsidRDefault="007B2EF6" w:rsidP="00710729">
      <w:pPr>
        <w:tabs>
          <w:tab w:val="left" w:pos="226"/>
        </w:tabs>
        <w:jc w:val="both"/>
        <w:rPr>
          <w:rFonts w:ascii="Times New Roman" w:hAnsi="Times New Roman" w:cs="Times New Roman"/>
          <w:b/>
          <w:bCs/>
          <w:color w:val="000000"/>
          <w:spacing w:val="-12"/>
          <w:sz w:val="22"/>
          <w:szCs w:val="22"/>
        </w:rPr>
      </w:pPr>
    </w:p>
    <w:p w14:paraId="1D7446A2" w14:textId="77777777" w:rsidR="00CE586A" w:rsidRPr="001B0FCE" w:rsidRDefault="00743BF6"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Poslovni segmenti</w:t>
      </w:r>
    </w:p>
    <w:p w14:paraId="10C66A0E" w14:textId="77777777" w:rsidR="00BB01B1" w:rsidRPr="001B0FCE" w:rsidRDefault="00BB01B1" w:rsidP="00710729">
      <w:pPr>
        <w:ind w:left="720"/>
        <w:jc w:val="both"/>
        <w:rPr>
          <w:rFonts w:ascii="Times New Roman" w:hAnsi="Times New Roman" w:cs="Times New Roman"/>
          <w:b/>
          <w:sz w:val="22"/>
          <w:szCs w:val="22"/>
        </w:rPr>
      </w:pPr>
    </w:p>
    <w:p w14:paraId="26DF4D37" w14:textId="77777777" w:rsidR="00340417" w:rsidRPr="001B0FCE" w:rsidRDefault="00CE586A"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Pri pripravljanju in predstavljanju ra</w:t>
      </w:r>
      <w:r w:rsidR="00340417" w:rsidRPr="001B0FCE">
        <w:rPr>
          <w:rFonts w:ascii="Times New Roman" w:hAnsi="Times New Roman" w:cs="Times New Roman"/>
          <w:color w:val="000000"/>
          <w:spacing w:val="-1"/>
          <w:sz w:val="22"/>
          <w:szCs w:val="22"/>
        </w:rPr>
        <w:t>čun</w:t>
      </w:r>
      <w:r w:rsidR="00DE22D2" w:rsidRPr="001B0FCE">
        <w:rPr>
          <w:rFonts w:ascii="Times New Roman" w:hAnsi="Times New Roman" w:cs="Times New Roman"/>
          <w:color w:val="000000"/>
          <w:spacing w:val="-1"/>
          <w:sz w:val="22"/>
          <w:szCs w:val="22"/>
        </w:rPr>
        <w:t>ovodskih izkazov upošteva skupina</w:t>
      </w:r>
      <w:r w:rsidR="00743BF6" w:rsidRPr="001B0FCE">
        <w:rPr>
          <w:rFonts w:ascii="Times New Roman" w:hAnsi="Times New Roman" w:cs="Times New Roman"/>
          <w:color w:val="000000"/>
          <w:spacing w:val="-1"/>
          <w:sz w:val="22"/>
          <w:szCs w:val="22"/>
        </w:rPr>
        <w:t xml:space="preserve"> naslednje poslovne segmente</w:t>
      </w:r>
      <w:r w:rsidRPr="001B0FCE">
        <w:rPr>
          <w:rFonts w:ascii="Times New Roman" w:hAnsi="Times New Roman" w:cs="Times New Roman"/>
          <w:color w:val="000000"/>
          <w:spacing w:val="-1"/>
          <w:sz w:val="22"/>
          <w:szCs w:val="22"/>
        </w:rPr>
        <w:t xml:space="preserve">: </w:t>
      </w:r>
    </w:p>
    <w:p w14:paraId="5FA1FE50" w14:textId="77777777" w:rsidR="00BB01B1" w:rsidRPr="001B0FCE" w:rsidRDefault="00BB01B1" w:rsidP="00710729">
      <w:pPr>
        <w:jc w:val="both"/>
        <w:rPr>
          <w:rFonts w:ascii="Times New Roman" w:hAnsi="Times New Roman" w:cs="Times New Roman"/>
          <w:color w:val="000000"/>
          <w:spacing w:val="-1"/>
          <w:sz w:val="22"/>
          <w:szCs w:val="22"/>
        </w:rPr>
      </w:pPr>
    </w:p>
    <w:p w14:paraId="64A619E7" w14:textId="77777777" w:rsidR="00340417" w:rsidRPr="001B0FCE" w:rsidRDefault="00340417" w:rsidP="00710729">
      <w:pPr>
        <w:numPr>
          <w:ilvl w:val="0"/>
          <w:numId w:val="8"/>
        </w:num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dejavnost finančnega</w:t>
      </w:r>
      <w:r w:rsidR="00CE586A" w:rsidRPr="001B0FCE">
        <w:rPr>
          <w:rFonts w:ascii="Times New Roman" w:hAnsi="Times New Roman" w:cs="Times New Roman"/>
          <w:color w:val="000000"/>
          <w:spacing w:val="-1"/>
          <w:sz w:val="22"/>
          <w:szCs w:val="22"/>
        </w:rPr>
        <w:t xml:space="preserve"> </w:t>
      </w:r>
      <w:proofErr w:type="spellStart"/>
      <w:r w:rsidR="00CE586A" w:rsidRPr="001B0FCE">
        <w:rPr>
          <w:rFonts w:ascii="Times New Roman" w:hAnsi="Times New Roman" w:cs="Times New Roman"/>
          <w:color w:val="000000"/>
          <w:spacing w:val="-1"/>
          <w:sz w:val="22"/>
          <w:szCs w:val="22"/>
        </w:rPr>
        <w:t>nalož</w:t>
      </w:r>
      <w:r w:rsidRPr="001B0FCE">
        <w:rPr>
          <w:rFonts w:ascii="Times New Roman" w:hAnsi="Times New Roman" w:cs="Times New Roman"/>
          <w:color w:val="000000"/>
          <w:spacing w:val="-1"/>
          <w:sz w:val="22"/>
          <w:szCs w:val="22"/>
        </w:rPr>
        <w:t>benja</w:t>
      </w:r>
      <w:proofErr w:type="spellEnd"/>
      <w:r w:rsidRPr="001B0FCE">
        <w:rPr>
          <w:rFonts w:ascii="Times New Roman" w:hAnsi="Times New Roman" w:cs="Times New Roman"/>
          <w:color w:val="000000"/>
          <w:spacing w:val="-1"/>
          <w:sz w:val="22"/>
          <w:szCs w:val="22"/>
        </w:rPr>
        <w:t>,</w:t>
      </w:r>
      <w:r w:rsidR="00CE586A" w:rsidRPr="001B0FCE">
        <w:rPr>
          <w:rFonts w:ascii="Times New Roman" w:hAnsi="Times New Roman" w:cs="Times New Roman"/>
          <w:color w:val="000000"/>
          <w:spacing w:val="-1"/>
          <w:sz w:val="22"/>
          <w:szCs w:val="22"/>
        </w:rPr>
        <w:t xml:space="preserve"> </w:t>
      </w:r>
    </w:p>
    <w:p w14:paraId="533CA0C3" w14:textId="77777777" w:rsidR="00CE586A" w:rsidRPr="001B0FCE" w:rsidRDefault="00340417" w:rsidP="00710729">
      <w:pPr>
        <w:numPr>
          <w:ilvl w:val="0"/>
          <w:numId w:val="8"/>
        </w:num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dejavnost oddajanja nepremičnin v najem</w:t>
      </w:r>
      <w:r w:rsidR="00CE586A" w:rsidRPr="001B0FCE">
        <w:rPr>
          <w:rFonts w:ascii="Times New Roman" w:hAnsi="Times New Roman" w:cs="Times New Roman"/>
          <w:color w:val="000000"/>
          <w:spacing w:val="-1"/>
          <w:sz w:val="22"/>
          <w:szCs w:val="22"/>
        </w:rPr>
        <w:t>.</w:t>
      </w:r>
    </w:p>
    <w:p w14:paraId="57F03D9E" w14:textId="77777777" w:rsidR="00A30F22" w:rsidRPr="001B0FCE" w:rsidRDefault="00A30F22" w:rsidP="00710729">
      <w:pPr>
        <w:tabs>
          <w:tab w:val="left" w:pos="230"/>
        </w:tabs>
        <w:jc w:val="both"/>
        <w:rPr>
          <w:rFonts w:ascii="Times New Roman" w:hAnsi="Times New Roman" w:cs="Times New Roman"/>
          <w:b/>
          <w:bCs/>
          <w:color w:val="000000"/>
          <w:spacing w:val="-11"/>
          <w:sz w:val="22"/>
          <w:szCs w:val="22"/>
        </w:rPr>
      </w:pPr>
    </w:p>
    <w:p w14:paraId="3678BC01"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Prevedba tujih valut</w:t>
      </w:r>
    </w:p>
    <w:p w14:paraId="50D13187" w14:textId="77777777" w:rsidR="00BB01B1" w:rsidRPr="001B0FCE" w:rsidRDefault="00BB01B1" w:rsidP="00710729">
      <w:pPr>
        <w:ind w:left="720"/>
        <w:jc w:val="both"/>
        <w:rPr>
          <w:rFonts w:ascii="Times New Roman" w:hAnsi="Times New Roman" w:cs="Times New Roman"/>
          <w:b/>
          <w:sz w:val="22"/>
          <w:szCs w:val="22"/>
        </w:rPr>
      </w:pPr>
    </w:p>
    <w:p w14:paraId="0465E69B"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5"/>
          <w:sz w:val="22"/>
          <w:szCs w:val="22"/>
        </w:rPr>
        <w:t xml:space="preserve">Skupinski </w:t>
      </w:r>
      <w:r w:rsidR="007557D4" w:rsidRPr="001B0FCE">
        <w:rPr>
          <w:rFonts w:ascii="Times New Roman" w:hAnsi="Times New Roman" w:cs="Times New Roman"/>
          <w:color w:val="000000"/>
          <w:spacing w:val="5"/>
          <w:sz w:val="22"/>
          <w:szCs w:val="22"/>
        </w:rPr>
        <w:t>računovodski</w:t>
      </w:r>
      <w:r w:rsidRPr="001B0FCE">
        <w:rPr>
          <w:rFonts w:ascii="Times New Roman" w:hAnsi="Times New Roman" w:cs="Times New Roman"/>
          <w:color w:val="000000"/>
          <w:spacing w:val="5"/>
          <w:sz w:val="22"/>
          <w:szCs w:val="22"/>
        </w:rPr>
        <w:t xml:space="preserve"> izkazi so predstavljeni v </w:t>
      </w:r>
      <w:r w:rsidR="004A3DE0" w:rsidRPr="001B0FCE">
        <w:rPr>
          <w:rFonts w:ascii="Times New Roman" w:hAnsi="Times New Roman" w:cs="Times New Roman"/>
          <w:color w:val="000000"/>
          <w:spacing w:val="5"/>
          <w:sz w:val="22"/>
          <w:szCs w:val="22"/>
        </w:rPr>
        <w:t>EUR</w:t>
      </w:r>
      <w:r w:rsidRPr="001B0FCE">
        <w:rPr>
          <w:rFonts w:ascii="Times New Roman" w:hAnsi="Times New Roman" w:cs="Times New Roman"/>
          <w:color w:val="000000"/>
          <w:spacing w:val="5"/>
          <w:sz w:val="22"/>
          <w:szCs w:val="22"/>
        </w:rPr>
        <w:t xml:space="preserve">, ki je </w:t>
      </w:r>
      <w:r w:rsidR="007557D4" w:rsidRPr="001B0FCE">
        <w:rPr>
          <w:rFonts w:ascii="Times New Roman" w:hAnsi="Times New Roman" w:cs="Times New Roman"/>
          <w:color w:val="000000"/>
          <w:spacing w:val="5"/>
          <w:sz w:val="22"/>
          <w:szCs w:val="22"/>
        </w:rPr>
        <w:t>domača</w:t>
      </w:r>
      <w:r w:rsidRPr="001B0FCE">
        <w:rPr>
          <w:rFonts w:ascii="Times New Roman" w:hAnsi="Times New Roman" w:cs="Times New Roman"/>
          <w:color w:val="000000"/>
          <w:spacing w:val="5"/>
          <w:sz w:val="22"/>
          <w:szCs w:val="22"/>
        </w:rPr>
        <w:t xml:space="preserve"> in poročevalska valuta </w:t>
      </w:r>
      <w:r w:rsidR="00327B0F" w:rsidRPr="001B0FCE">
        <w:rPr>
          <w:rFonts w:ascii="Times New Roman" w:hAnsi="Times New Roman" w:cs="Times New Roman"/>
          <w:color w:val="000000"/>
          <w:sz w:val="22"/>
          <w:szCs w:val="22"/>
        </w:rPr>
        <w:t>obvladujočega</w:t>
      </w:r>
      <w:r w:rsidRPr="001B0FCE">
        <w:rPr>
          <w:rFonts w:ascii="Times New Roman" w:hAnsi="Times New Roman" w:cs="Times New Roman"/>
          <w:color w:val="000000"/>
          <w:sz w:val="22"/>
          <w:szCs w:val="22"/>
        </w:rPr>
        <w:t xml:space="preserve"> podjetja. Postavke vsakega podjetja v skupini, ki so </w:t>
      </w:r>
      <w:r w:rsidR="00327B0F" w:rsidRPr="001B0FCE">
        <w:rPr>
          <w:rFonts w:ascii="Times New Roman" w:hAnsi="Times New Roman" w:cs="Times New Roman"/>
          <w:color w:val="000000"/>
          <w:sz w:val="22"/>
          <w:szCs w:val="22"/>
        </w:rPr>
        <w:t>vključene</w:t>
      </w:r>
      <w:r w:rsidRPr="001B0FCE">
        <w:rPr>
          <w:rFonts w:ascii="Times New Roman" w:hAnsi="Times New Roman" w:cs="Times New Roman"/>
          <w:color w:val="000000"/>
          <w:sz w:val="22"/>
          <w:szCs w:val="22"/>
        </w:rPr>
        <w:t xml:space="preserve"> v </w:t>
      </w:r>
      <w:r w:rsidR="007557D4" w:rsidRPr="001B0FCE">
        <w:rPr>
          <w:rFonts w:ascii="Times New Roman" w:hAnsi="Times New Roman" w:cs="Times New Roman"/>
          <w:color w:val="000000"/>
          <w:sz w:val="22"/>
          <w:szCs w:val="22"/>
        </w:rPr>
        <w:t>računovodske</w:t>
      </w:r>
      <w:r w:rsidRPr="001B0FCE">
        <w:rPr>
          <w:rFonts w:ascii="Times New Roman" w:hAnsi="Times New Roman" w:cs="Times New Roman"/>
          <w:color w:val="000000"/>
          <w:sz w:val="22"/>
          <w:szCs w:val="22"/>
        </w:rPr>
        <w:t xml:space="preserve"> izkaze, se merijo v valuti izvirnega gospodarskega okolja, v katerem podjetje posluje (»</w:t>
      </w:r>
      <w:r w:rsidR="007557D4" w:rsidRPr="001B0FCE">
        <w:rPr>
          <w:rFonts w:ascii="Times New Roman" w:hAnsi="Times New Roman" w:cs="Times New Roman"/>
          <w:color w:val="000000"/>
          <w:sz w:val="22"/>
          <w:szCs w:val="22"/>
        </w:rPr>
        <w:t>domača</w:t>
      </w:r>
      <w:r w:rsidRPr="001B0FCE">
        <w:rPr>
          <w:rFonts w:ascii="Times New Roman" w:hAnsi="Times New Roman" w:cs="Times New Roman"/>
          <w:color w:val="000000"/>
          <w:sz w:val="22"/>
          <w:szCs w:val="22"/>
        </w:rPr>
        <w:t xml:space="preserve"> valuta«).</w:t>
      </w:r>
      <w:r w:rsidR="000D3406" w:rsidRPr="001B0FCE">
        <w:rPr>
          <w:rFonts w:ascii="Times New Roman" w:hAnsi="Times New Roman" w:cs="Times New Roman"/>
          <w:sz w:val="22"/>
          <w:szCs w:val="22"/>
        </w:rPr>
        <w:t xml:space="preserve"> </w:t>
      </w:r>
      <w:r w:rsidRPr="001B0FCE">
        <w:rPr>
          <w:rFonts w:ascii="Times New Roman" w:hAnsi="Times New Roman" w:cs="Times New Roman"/>
          <w:color w:val="000000"/>
          <w:sz w:val="22"/>
          <w:szCs w:val="22"/>
        </w:rPr>
        <w:t xml:space="preserve">Pri prevajanju </w:t>
      </w:r>
      <w:r w:rsidR="00327B0F" w:rsidRPr="001B0FCE">
        <w:rPr>
          <w:rFonts w:ascii="Times New Roman" w:hAnsi="Times New Roman" w:cs="Times New Roman"/>
          <w:color w:val="000000"/>
          <w:sz w:val="22"/>
          <w:szCs w:val="22"/>
        </w:rPr>
        <w:t>računovodskih</w:t>
      </w:r>
      <w:r w:rsidRPr="001B0FCE">
        <w:rPr>
          <w:rFonts w:ascii="Times New Roman" w:hAnsi="Times New Roman" w:cs="Times New Roman"/>
          <w:color w:val="000000"/>
          <w:sz w:val="22"/>
          <w:szCs w:val="22"/>
        </w:rPr>
        <w:t xml:space="preserve"> izkazov, sestavljenih v tuji valuti, so sredstva, obveznosti, prihodki in odhodki prevedeni v </w:t>
      </w:r>
      <w:r w:rsidR="00327B0F" w:rsidRPr="001B0FCE">
        <w:rPr>
          <w:rFonts w:ascii="Times New Roman" w:hAnsi="Times New Roman" w:cs="Times New Roman"/>
          <w:color w:val="000000"/>
          <w:sz w:val="22"/>
          <w:szCs w:val="22"/>
        </w:rPr>
        <w:t>domačo</w:t>
      </w:r>
      <w:r w:rsidRPr="001B0FCE">
        <w:rPr>
          <w:rFonts w:ascii="Times New Roman" w:hAnsi="Times New Roman" w:cs="Times New Roman"/>
          <w:color w:val="000000"/>
          <w:sz w:val="22"/>
          <w:szCs w:val="22"/>
        </w:rPr>
        <w:t xml:space="preserve"> valuto po</w:t>
      </w:r>
      <w:r w:rsidR="00DF3574" w:rsidRPr="001B0FCE">
        <w:rPr>
          <w:rFonts w:ascii="Times New Roman" w:hAnsi="Times New Roman" w:cs="Times New Roman"/>
          <w:color w:val="000000"/>
          <w:sz w:val="22"/>
          <w:szCs w:val="22"/>
        </w:rPr>
        <w:t xml:space="preserve"> refer</w:t>
      </w:r>
      <w:r w:rsidR="00672F91" w:rsidRPr="001B0FCE">
        <w:rPr>
          <w:rFonts w:ascii="Times New Roman" w:hAnsi="Times New Roman" w:cs="Times New Roman"/>
          <w:color w:val="000000"/>
          <w:sz w:val="22"/>
          <w:szCs w:val="22"/>
        </w:rPr>
        <w:t>e</w:t>
      </w:r>
      <w:r w:rsidR="00DF3574" w:rsidRPr="001B0FCE">
        <w:rPr>
          <w:rFonts w:ascii="Times New Roman" w:hAnsi="Times New Roman" w:cs="Times New Roman"/>
          <w:color w:val="000000"/>
          <w:sz w:val="22"/>
          <w:szCs w:val="22"/>
        </w:rPr>
        <w:t>nčnem tečaju ECB</w:t>
      </w:r>
      <w:r w:rsidRPr="001B0FCE">
        <w:rPr>
          <w:rFonts w:ascii="Times New Roman" w:hAnsi="Times New Roman" w:cs="Times New Roman"/>
          <w:color w:val="000000"/>
          <w:sz w:val="22"/>
          <w:szCs w:val="22"/>
        </w:rPr>
        <w:t xml:space="preserve"> na dan bilance stanja.</w:t>
      </w:r>
    </w:p>
    <w:p w14:paraId="544C84A0" w14:textId="77777777" w:rsidR="002A708F" w:rsidRPr="001B0FCE" w:rsidRDefault="002A708F" w:rsidP="00710729">
      <w:pPr>
        <w:tabs>
          <w:tab w:val="left" w:pos="230"/>
        </w:tabs>
        <w:jc w:val="both"/>
        <w:rPr>
          <w:rFonts w:ascii="Times New Roman" w:hAnsi="Times New Roman" w:cs="Times New Roman"/>
          <w:b/>
          <w:bCs/>
          <w:color w:val="000000"/>
          <w:spacing w:val="-11"/>
          <w:sz w:val="22"/>
          <w:szCs w:val="22"/>
        </w:rPr>
      </w:pPr>
    </w:p>
    <w:p w14:paraId="1688D06F"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Neopredmetena sredstva</w:t>
      </w:r>
    </w:p>
    <w:p w14:paraId="19B0F1CB" w14:textId="77777777" w:rsidR="00BB01B1" w:rsidRPr="001B0FCE" w:rsidRDefault="00BB01B1" w:rsidP="00710729">
      <w:pPr>
        <w:ind w:left="720"/>
        <w:jc w:val="both"/>
        <w:rPr>
          <w:rFonts w:ascii="Times New Roman" w:hAnsi="Times New Roman" w:cs="Times New Roman"/>
          <w:b/>
          <w:sz w:val="22"/>
          <w:szCs w:val="22"/>
        </w:rPr>
      </w:pPr>
    </w:p>
    <w:p w14:paraId="3438A674"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 xml:space="preserve">Neopredmetena sredstva se </w:t>
      </w:r>
      <w:r w:rsidR="00327B0F" w:rsidRPr="001B0FCE">
        <w:rPr>
          <w:rFonts w:ascii="Times New Roman" w:hAnsi="Times New Roman" w:cs="Times New Roman"/>
          <w:color w:val="000000"/>
          <w:spacing w:val="-1"/>
          <w:sz w:val="22"/>
          <w:szCs w:val="22"/>
        </w:rPr>
        <w:t>začetno</w:t>
      </w:r>
      <w:r w:rsidRPr="001B0FCE">
        <w:rPr>
          <w:rFonts w:ascii="Times New Roman" w:hAnsi="Times New Roman" w:cs="Times New Roman"/>
          <w:color w:val="000000"/>
          <w:spacing w:val="-1"/>
          <w:sz w:val="22"/>
          <w:szCs w:val="22"/>
        </w:rPr>
        <w:t xml:space="preserve"> merijo po nabavni vrednosti. Amortizacija se </w:t>
      </w:r>
      <w:r w:rsidR="00327B0F" w:rsidRPr="001B0FCE">
        <w:rPr>
          <w:rFonts w:ascii="Times New Roman" w:hAnsi="Times New Roman" w:cs="Times New Roman"/>
          <w:color w:val="000000"/>
          <w:spacing w:val="-1"/>
          <w:sz w:val="22"/>
          <w:szCs w:val="22"/>
        </w:rPr>
        <w:t>izračuna</w:t>
      </w:r>
      <w:r w:rsidRPr="001B0FCE">
        <w:rPr>
          <w:rFonts w:ascii="Times New Roman" w:hAnsi="Times New Roman" w:cs="Times New Roman"/>
          <w:color w:val="000000"/>
          <w:spacing w:val="-1"/>
          <w:sz w:val="22"/>
          <w:szCs w:val="22"/>
        </w:rPr>
        <w:t xml:space="preserve"> v skladu z metodo enakomernega </w:t>
      </w:r>
      <w:r w:rsidR="00327B0F" w:rsidRPr="001B0FCE">
        <w:rPr>
          <w:rFonts w:ascii="Times New Roman" w:hAnsi="Times New Roman" w:cs="Times New Roman"/>
          <w:color w:val="000000"/>
          <w:spacing w:val="-1"/>
          <w:sz w:val="22"/>
          <w:szCs w:val="22"/>
        </w:rPr>
        <w:t>časovnega</w:t>
      </w:r>
      <w:r w:rsidRPr="001B0FCE">
        <w:rPr>
          <w:rFonts w:ascii="Times New Roman" w:hAnsi="Times New Roman" w:cs="Times New Roman"/>
          <w:color w:val="000000"/>
          <w:spacing w:val="-1"/>
          <w:sz w:val="22"/>
          <w:szCs w:val="22"/>
        </w:rPr>
        <w:t xml:space="preserve"> amortiziranja.</w:t>
      </w:r>
    </w:p>
    <w:p w14:paraId="7C568255" w14:textId="77777777" w:rsidR="002A708F" w:rsidRPr="001B0FCE" w:rsidRDefault="002A708F" w:rsidP="00710729">
      <w:pPr>
        <w:tabs>
          <w:tab w:val="left" w:pos="230"/>
        </w:tabs>
        <w:jc w:val="both"/>
        <w:rPr>
          <w:rFonts w:ascii="Times New Roman" w:hAnsi="Times New Roman" w:cs="Times New Roman"/>
          <w:b/>
          <w:bCs/>
          <w:color w:val="000000"/>
          <w:spacing w:val="-11"/>
          <w:sz w:val="22"/>
          <w:szCs w:val="22"/>
        </w:rPr>
      </w:pPr>
    </w:p>
    <w:p w14:paraId="1DD3010D"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lastRenderedPageBreak/>
        <w:t>Opredmetena osnovna sredstva</w:t>
      </w:r>
    </w:p>
    <w:p w14:paraId="42DC011A" w14:textId="77777777" w:rsidR="00BB01B1" w:rsidRPr="001B0FCE" w:rsidRDefault="00BB01B1" w:rsidP="00710729">
      <w:pPr>
        <w:ind w:left="720"/>
        <w:jc w:val="both"/>
        <w:rPr>
          <w:rFonts w:ascii="Times New Roman" w:hAnsi="Times New Roman" w:cs="Times New Roman"/>
          <w:b/>
          <w:sz w:val="22"/>
          <w:szCs w:val="22"/>
        </w:rPr>
      </w:pPr>
    </w:p>
    <w:p w14:paraId="0D2310D3"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Opredmetena osnovna sredstva (</w:t>
      </w:r>
      <w:r w:rsidR="00327B0F" w:rsidRPr="001B0FCE">
        <w:rPr>
          <w:rFonts w:ascii="Times New Roman" w:hAnsi="Times New Roman" w:cs="Times New Roman"/>
          <w:color w:val="000000"/>
          <w:spacing w:val="-1"/>
          <w:sz w:val="22"/>
          <w:szCs w:val="22"/>
        </w:rPr>
        <w:t>nepremičnine</w:t>
      </w:r>
      <w:r w:rsidRPr="001B0FCE">
        <w:rPr>
          <w:rFonts w:ascii="Times New Roman" w:hAnsi="Times New Roman" w:cs="Times New Roman"/>
          <w:color w:val="000000"/>
          <w:spacing w:val="-1"/>
          <w:sz w:val="22"/>
          <w:szCs w:val="22"/>
        </w:rPr>
        <w:t xml:space="preserve">, naprave in oprema) se vodijo po nabavni vrednosti, </w:t>
      </w:r>
      <w:r w:rsidR="00327B0F" w:rsidRPr="001B0FCE">
        <w:rPr>
          <w:rFonts w:ascii="Times New Roman" w:hAnsi="Times New Roman" w:cs="Times New Roman"/>
          <w:color w:val="000000"/>
          <w:spacing w:val="1"/>
          <w:sz w:val="22"/>
          <w:szCs w:val="22"/>
        </w:rPr>
        <w:t>zmanjšani</w:t>
      </w:r>
      <w:r w:rsidRPr="001B0FCE">
        <w:rPr>
          <w:rFonts w:ascii="Times New Roman" w:hAnsi="Times New Roman" w:cs="Times New Roman"/>
          <w:color w:val="000000"/>
          <w:spacing w:val="1"/>
          <w:sz w:val="22"/>
          <w:szCs w:val="22"/>
        </w:rPr>
        <w:t xml:space="preserve"> za nabrano amortizacijo in nabrane izgube iz oslabitve, razen za </w:t>
      </w:r>
      <w:r w:rsidR="00327B0F" w:rsidRPr="001B0FCE">
        <w:rPr>
          <w:rFonts w:ascii="Times New Roman" w:hAnsi="Times New Roman" w:cs="Times New Roman"/>
          <w:color w:val="000000"/>
          <w:spacing w:val="1"/>
          <w:sz w:val="22"/>
          <w:szCs w:val="22"/>
        </w:rPr>
        <w:t>zemljišča</w:t>
      </w:r>
      <w:r w:rsidRPr="001B0FCE">
        <w:rPr>
          <w:rFonts w:ascii="Times New Roman" w:hAnsi="Times New Roman" w:cs="Times New Roman"/>
          <w:color w:val="000000"/>
          <w:spacing w:val="1"/>
          <w:sz w:val="22"/>
          <w:szCs w:val="22"/>
        </w:rPr>
        <w:t xml:space="preserve">, ki se </w:t>
      </w:r>
      <w:r w:rsidR="00327B0F" w:rsidRPr="001B0FCE">
        <w:rPr>
          <w:rFonts w:ascii="Times New Roman" w:hAnsi="Times New Roman" w:cs="Times New Roman"/>
          <w:color w:val="000000"/>
          <w:spacing w:val="1"/>
          <w:sz w:val="22"/>
          <w:szCs w:val="22"/>
        </w:rPr>
        <w:t>prikažejo</w:t>
      </w:r>
      <w:r w:rsidRPr="001B0FCE">
        <w:rPr>
          <w:rFonts w:ascii="Times New Roman" w:hAnsi="Times New Roman" w:cs="Times New Roman"/>
          <w:color w:val="000000"/>
          <w:spacing w:val="1"/>
          <w:sz w:val="22"/>
          <w:szCs w:val="22"/>
        </w:rPr>
        <w:t xml:space="preserve"> </w:t>
      </w:r>
      <w:r w:rsidRPr="001B0FCE">
        <w:rPr>
          <w:rFonts w:ascii="Times New Roman" w:hAnsi="Times New Roman" w:cs="Times New Roman"/>
          <w:color w:val="000000"/>
          <w:sz w:val="22"/>
          <w:szCs w:val="22"/>
        </w:rPr>
        <w:t xml:space="preserve">po nabavni vrednosti, </w:t>
      </w:r>
      <w:r w:rsidR="00327B0F" w:rsidRPr="001B0FCE">
        <w:rPr>
          <w:rFonts w:ascii="Times New Roman" w:hAnsi="Times New Roman" w:cs="Times New Roman"/>
          <w:color w:val="000000"/>
          <w:sz w:val="22"/>
          <w:szCs w:val="22"/>
        </w:rPr>
        <w:t>zmanjšani</w:t>
      </w:r>
      <w:r w:rsidRPr="001B0FCE">
        <w:rPr>
          <w:rFonts w:ascii="Times New Roman" w:hAnsi="Times New Roman" w:cs="Times New Roman"/>
          <w:color w:val="000000"/>
          <w:sz w:val="22"/>
          <w:szCs w:val="22"/>
        </w:rPr>
        <w:t xml:space="preserve"> za vse oslabitve. Nabavna vrednost </w:t>
      </w:r>
      <w:r w:rsidR="00327B0F" w:rsidRPr="001B0FCE">
        <w:rPr>
          <w:rFonts w:ascii="Times New Roman" w:hAnsi="Times New Roman" w:cs="Times New Roman"/>
          <w:color w:val="000000"/>
          <w:sz w:val="22"/>
          <w:szCs w:val="22"/>
        </w:rPr>
        <w:t>vključuje</w:t>
      </w:r>
      <w:r w:rsidRPr="001B0FCE">
        <w:rPr>
          <w:rFonts w:ascii="Times New Roman" w:hAnsi="Times New Roman" w:cs="Times New Roman"/>
          <w:color w:val="000000"/>
          <w:sz w:val="22"/>
          <w:szCs w:val="22"/>
        </w:rPr>
        <w:t xml:space="preserve"> </w:t>
      </w:r>
      <w:r w:rsidR="007557D4" w:rsidRPr="001B0FCE">
        <w:rPr>
          <w:rFonts w:ascii="Times New Roman" w:hAnsi="Times New Roman" w:cs="Times New Roman"/>
          <w:color w:val="000000"/>
          <w:sz w:val="22"/>
          <w:szCs w:val="22"/>
        </w:rPr>
        <w:t>stroške</w:t>
      </w:r>
      <w:r w:rsidRPr="001B0FCE">
        <w:rPr>
          <w:rFonts w:ascii="Times New Roman" w:hAnsi="Times New Roman" w:cs="Times New Roman"/>
          <w:color w:val="000000"/>
          <w:sz w:val="22"/>
          <w:szCs w:val="22"/>
        </w:rPr>
        <w:t xml:space="preserve">, ki se lahko </w:t>
      </w:r>
      <w:r w:rsidRPr="001B0FCE">
        <w:rPr>
          <w:rFonts w:ascii="Times New Roman" w:hAnsi="Times New Roman" w:cs="Times New Roman"/>
          <w:color w:val="000000"/>
          <w:spacing w:val="-1"/>
          <w:sz w:val="22"/>
          <w:szCs w:val="22"/>
        </w:rPr>
        <w:t xml:space="preserve">neposredno </w:t>
      </w:r>
      <w:r w:rsidR="00327B0F" w:rsidRPr="001B0FCE">
        <w:rPr>
          <w:rFonts w:ascii="Times New Roman" w:hAnsi="Times New Roman" w:cs="Times New Roman"/>
          <w:color w:val="000000"/>
          <w:spacing w:val="-1"/>
          <w:sz w:val="22"/>
          <w:szCs w:val="22"/>
        </w:rPr>
        <w:t>pripišejo</w:t>
      </w:r>
      <w:r w:rsidRPr="001B0FCE">
        <w:rPr>
          <w:rFonts w:ascii="Times New Roman" w:hAnsi="Times New Roman" w:cs="Times New Roman"/>
          <w:color w:val="000000"/>
          <w:spacing w:val="-1"/>
          <w:sz w:val="22"/>
          <w:szCs w:val="22"/>
        </w:rPr>
        <w:t xml:space="preserve"> pridobitvi posameznega osnovnega sredstva.</w:t>
      </w:r>
    </w:p>
    <w:p w14:paraId="154921FB" w14:textId="77777777" w:rsidR="00D67578" w:rsidRPr="001B0FCE" w:rsidRDefault="00D67578" w:rsidP="00710729">
      <w:pPr>
        <w:jc w:val="both"/>
        <w:rPr>
          <w:rFonts w:ascii="Times New Roman" w:hAnsi="Times New Roman" w:cs="Times New Roman"/>
          <w:color w:val="000000"/>
          <w:sz w:val="22"/>
          <w:szCs w:val="22"/>
        </w:rPr>
      </w:pPr>
    </w:p>
    <w:p w14:paraId="31A95DEC" w14:textId="77777777" w:rsidR="00CE586A" w:rsidRPr="001B0FCE" w:rsidRDefault="00327B0F" w:rsidP="00710729">
      <w:pPr>
        <w:jc w:val="both"/>
        <w:rPr>
          <w:rFonts w:ascii="Times New Roman" w:hAnsi="Times New Roman" w:cs="Times New Roman"/>
          <w:sz w:val="22"/>
          <w:szCs w:val="22"/>
        </w:rPr>
      </w:pPr>
      <w:r w:rsidRPr="001B0FCE">
        <w:rPr>
          <w:rFonts w:ascii="Times New Roman" w:hAnsi="Times New Roman" w:cs="Times New Roman"/>
          <w:color w:val="000000"/>
          <w:sz w:val="22"/>
          <w:szCs w:val="22"/>
        </w:rPr>
        <w:t>Vzdrževanje</w:t>
      </w:r>
      <w:r w:rsidR="00CE586A" w:rsidRPr="001B0FCE">
        <w:rPr>
          <w:rFonts w:ascii="Times New Roman" w:hAnsi="Times New Roman" w:cs="Times New Roman"/>
          <w:color w:val="000000"/>
          <w:sz w:val="22"/>
          <w:szCs w:val="22"/>
        </w:rPr>
        <w:t xml:space="preserve"> in popravila, zamenjave in </w:t>
      </w:r>
      <w:r w:rsidRPr="001B0FCE">
        <w:rPr>
          <w:rFonts w:ascii="Times New Roman" w:hAnsi="Times New Roman" w:cs="Times New Roman"/>
          <w:color w:val="000000"/>
          <w:sz w:val="22"/>
          <w:szCs w:val="22"/>
        </w:rPr>
        <w:t>izboljšave</w:t>
      </w:r>
      <w:r w:rsidR="00CE586A" w:rsidRPr="001B0FCE">
        <w:rPr>
          <w:rFonts w:ascii="Times New Roman" w:hAnsi="Times New Roman" w:cs="Times New Roman"/>
          <w:color w:val="000000"/>
          <w:sz w:val="22"/>
          <w:szCs w:val="22"/>
        </w:rPr>
        <w:t xml:space="preserve"> </w:t>
      </w:r>
      <w:r w:rsidRPr="001B0FCE">
        <w:rPr>
          <w:rFonts w:ascii="Times New Roman" w:hAnsi="Times New Roman" w:cs="Times New Roman"/>
          <w:color w:val="000000"/>
          <w:sz w:val="22"/>
          <w:szCs w:val="22"/>
        </w:rPr>
        <w:t>manjšega</w:t>
      </w:r>
      <w:r w:rsidR="00CE586A" w:rsidRPr="001B0FCE">
        <w:rPr>
          <w:rFonts w:ascii="Times New Roman" w:hAnsi="Times New Roman" w:cs="Times New Roman"/>
          <w:color w:val="000000"/>
          <w:sz w:val="22"/>
          <w:szCs w:val="22"/>
        </w:rPr>
        <w:t xml:space="preserve"> pomena se pripoznajo med odhodke v </w:t>
      </w:r>
      <w:r w:rsidR="00CE586A" w:rsidRPr="001B0FCE">
        <w:rPr>
          <w:rFonts w:ascii="Times New Roman" w:hAnsi="Times New Roman" w:cs="Times New Roman"/>
          <w:color w:val="000000"/>
          <w:spacing w:val="4"/>
          <w:sz w:val="22"/>
          <w:szCs w:val="22"/>
        </w:rPr>
        <w:t xml:space="preserve">obdobju, ko se pojavijo. </w:t>
      </w:r>
      <w:r w:rsidRPr="001B0FCE">
        <w:rPr>
          <w:rFonts w:ascii="Times New Roman" w:hAnsi="Times New Roman" w:cs="Times New Roman"/>
          <w:color w:val="000000"/>
          <w:spacing w:val="4"/>
          <w:sz w:val="22"/>
          <w:szCs w:val="22"/>
        </w:rPr>
        <w:t>Večji</w:t>
      </w:r>
      <w:r w:rsidR="00CE586A" w:rsidRPr="001B0FCE">
        <w:rPr>
          <w:rFonts w:ascii="Times New Roman" w:hAnsi="Times New Roman" w:cs="Times New Roman"/>
          <w:color w:val="000000"/>
          <w:spacing w:val="4"/>
          <w:sz w:val="22"/>
          <w:szCs w:val="22"/>
        </w:rPr>
        <w:t xml:space="preserve"> zneski obnove se amortizirajo skozi preostalo dobo koristnosti </w:t>
      </w:r>
      <w:r w:rsidR="00CE586A" w:rsidRPr="001B0FCE">
        <w:rPr>
          <w:rFonts w:ascii="Times New Roman" w:hAnsi="Times New Roman" w:cs="Times New Roman"/>
          <w:color w:val="000000"/>
          <w:sz w:val="22"/>
          <w:szCs w:val="22"/>
        </w:rPr>
        <w:t xml:space="preserve">povezanega sredstva ali do datuma naslednje </w:t>
      </w:r>
      <w:r w:rsidR="007557D4" w:rsidRPr="001B0FCE">
        <w:rPr>
          <w:rFonts w:ascii="Times New Roman" w:hAnsi="Times New Roman" w:cs="Times New Roman"/>
          <w:color w:val="000000"/>
          <w:sz w:val="22"/>
          <w:szCs w:val="22"/>
        </w:rPr>
        <w:t>večje</w:t>
      </w:r>
      <w:r w:rsidR="00CE586A" w:rsidRPr="001B0FCE">
        <w:rPr>
          <w:rFonts w:ascii="Times New Roman" w:hAnsi="Times New Roman" w:cs="Times New Roman"/>
          <w:color w:val="000000"/>
          <w:sz w:val="22"/>
          <w:szCs w:val="22"/>
        </w:rPr>
        <w:t xml:space="preserve"> obnove, kar je prej.</w:t>
      </w:r>
    </w:p>
    <w:p w14:paraId="4984E201" w14:textId="77777777" w:rsidR="00D67578" w:rsidRPr="001B0FCE" w:rsidRDefault="00D67578" w:rsidP="00710729">
      <w:pPr>
        <w:jc w:val="both"/>
        <w:rPr>
          <w:rFonts w:ascii="Times New Roman" w:hAnsi="Times New Roman" w:cs="Times New Roman"/>
          <w:color w:val="000000"/>
          <w:spacing w:val="-1"/>
          <w:sz w:val="22"/>
          <w:szCs w:val="22"/>
        </w:rPr>
      </w:pPr>
    </w:p>
    <w:p w14:paraId="09DF0DD8"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 xml:space="preserve">Preostale vrednosti in dobe koristnosti sredstva se </w:t>
      </w:r>
      <w:r w:rsidR="00327B0F" w:rsidRPr="001B0FCE">
        <w:rPr>
          <w:rFonts w:ascii="Times New Roman" w:hAnsi="Times New Roman" w:cs="Times New Roman"/>
          <w:color w:val="000000"/>
          <w:spacing w:val="-1"/>
          <w:sz w:val="22"/>
          <w:szCs w:val="22"/>
        </w:rPr>
        <w:t>periodično</w:t>
      </w:r>
      <w:r w:rsidRPr="001B0FCE">
        <w:rPr>
          <w:rFonts w:ascii="Times New Roman" w:hAnsi="Times New Roman" w:cs="Times New Roman"/>
          <w:color w:val="000000"/>
          <w:spacing w:val="-1"/>
          <w:sz w:val="22"/>
          <w:szCs w:val="22"/>
        </w:rPr>
        <w:t xml:space="preserve"> pregledajo in, </w:t>
      </w:r>
      <w:r w:rsidR="00327B0F" w:rsidRPr="001B0FCE">
        <w:rPr>
          <w:rFonts w:ascii="Times New Roman" w:hAnsi="Times New Roman" w:cs="Times New Roman"/>
          <w:color w:val="000000"/>
          <w:spacing w:val="-1"/>
          <w:sz w:val="22"/>
          <w:szCs w:val="22"/>
        </w:rPr>
        <w:t>če</w:t>
      </w:r>
      <w:r w:rsidRPr="001B0FCE">
        <w:rPr>
          <w:rFonts w:ascii="Times New Roman" w:hAnsi="Times New Roman" w:cs="Times New Roman"/>
          <w:color w:val="000000"/>
          <w:spacing w:val="-1"/>
          <w:sz w:val="22"/>
          <w:szCs w:val="22"/>
        </w:rPr>
        <w:t xml:space="preserve"> je potrebno, popravijo. </w:t>
      </w:r>
      <w:r w:rsidRPr="001B0FCE">
        <w:rPr>
          <w:rFonts w:ascii="Times New Roman" w:hAnsi="Times New Roman" w:cs="Times New Roman"/>
          <w:color w:val="000000"/>
          <w:sz w:val="22"/>
          <w:szCs w:val="22"/>
        </w:rPr>
        <w:t>Knjigovodska vredno</w:t>
      </w:r>
      <w:r w:rsidR="00EA7AFA" w:rsidRPr="001B0FCE">
        <w:rPr>
          <w:rFonts w:ascii="Times New Roman" w:hAnsi="Times New Roman" w:cs="Times New Roman"/>
          <w:color w:val="000000"/>
          <w:sz w:val="22"/>
          <w:szCs w:val="22"/>
        </w:rPr>
        <w:t>st sredstva se takoj delno odpiš</w:t>
      </w:r>
      <w:r w:rsidRPr="001B0FCE">
        <w:rPr>
          <w:rFonts w:ascii="Times New Roman" w:hAnsi="Times New Roman" w:cs="Times New Roman"/>
          <w:color w:val="000000"/>
          <w:sz w:val="22"/>
          <w:szCs w:val="22"/>
        </w:rPr>
        <w:t xml:space="preserve">e do nadomestljive vrednosti, </w:t>
      </w:r>
      <w:r w:rsidR="00327B0F" w:rsidRPr="001B0FCE">
        <w:rPr>
          <w:rFonts w:ascii="Times New Roman" w:hAnsi="Times New Roman" w:cs="Times New Roman"/>
          <w:color w:val="000000"/>
          <w:sz w:val="22"/>
          <w:szCs w:val="22"/>
        </w:rPr>
        <w:t>če</w:t>
      </w:r>
      <w:r w:rsidRPr="001B0FCE">
        <w:rPr>
          <w:rFonts w:ascii="Times New Roman" w:hAnsi="Times New Roman" w:cs="Times New Roman"/>
          <w:color w:val="000000"/>
          <w:sz w:val="22"/>
          <w:szCs w:val="22"/>
        </w:rPr>
        <w:t xml:space="preserve"> je knjigovodska vrednost sredstva </w:t>
      </w:r>
      <w:r w:rsidR="00327B0F" w:rsidRPr="001B0FCE">
        <w:rPr>
          <w:rFonts w:ascii="Times New Roman" w:hAnsi="Times New Roman" w:cs="Times New Roman"/>
          <w:color w:val="000000"/>
          <w:sz w:val="22"/>
          <w:szCs w:val="22"/>
        </w:rPr>
        <w:t>višja</w:t>
      </w:r>
      <w:r w:rsidRPr="001B0FCE">
        <w:rPr>
          <w:rFonts w:ascii="Times New Roman" w:hAnsi="Times New Roman" w:cs="Times New Roman"/>
          <w:color w:val="000000"/>
          <w:sz w:val="22"/>
          <w:szCs w:val="22"/>
        </w:rPr>
        <w:t xml:space="preserve"> od ocenjene nadomestljive vrednosti in se pripozna v poslovnem izidu.</w:t>
      </w:r>
    </w:p>
    <w:p w14:paraId="4D22C3E7" w14:textId="77777777" w:rsidR="002A708F" w:rsidRPr="001B0FCE" w:rsidRDefault="002A708F" w:rsidP="00710729">
      <w:pPr>
        <w:jc w:val="both"/>
        <w:rPr>
          <w:rFonts w:ascii="Times New Roman" w:hAnsi="Times New Roman" w:cs="Times New Roman"/>
          <w:color w:val="000000"/>
          <w:spacing w:val="4"/>
          <w:sz w:val="22"/>
          <w:szCs w:val="22"/>
          <w:u w:val="single"/>
        </w:rPr>
      </w:pPr>
    </w:p>
    <w:p w14:paraId="49C243BE" w14:textId="77777777" w:rsidR="00CE586A" w:rsidRPr="001B0FCE" w:rsidRDefault="00CE586A" w:rsidP="00710729">
      <w:pPr>
        <w:jc w:val="both"/>
        <w:rPr>
          <w:rFonts w:ascii="Times New Roman" w:hAnsi="Times New Roman" w:cs="Times New Roman"/>
          <w:color w:val="000000"/>
          <w:sz w:val="22"/>
          <w:szCs w:val="22"/>
        </w:rPr>
      </w:pPr>
      <w:r w:rsidRPr="001B0FCE">
        <w:rPr>
          <w:rFonts w:ascii="Times New Roman" w:hAnsi="Times New Roman" w:cs="Times New Roman"/>
          <w:color w:val="000000"/>
          <w:spacing w:val="2"/>
          <w:sz w:val="22"/>
          <w:szCs w:val="22"/>
        </w:rPr>
        <w:t xml:space="preserve">Amortizacija se </w:t>
      </w:r>
      <w:r w:rsidR="00327B0F" w:rsidRPr="001B0FCE">
        <w:rPr>
          <w:rFonts w:ascii="Times New Roman" w:hAnsi="Times New Roman" w:cs="Times New Roman"/>
          <w:color w:val="000000"/>
          <w:spacing w:val="2"/>
          <w:sz w:val="22"/>
          <w:szCs w:val="22"/>
        </w:rPr>
        <w:t>izračuna</w:t>
      </w:r>
      <w:r w:rsidRPr="001B0FCE">
        <w:rPr>
          <w:rFonts w:ascii="Times New Roman" w:hAnsi="Times New Roman" w:cs="Times New Roman"/>
          <w:color w:val="000000"/>
          <w:spacing w:val="2"/>
          <w:sz w:val="22"/>
          <w:szCs w:val="22"/>
        </w:rPr>
        <w:t xml:space="preserve"> v skladu z metodo enakomernega </w:t>
      </w:r>
      <w:r w:rsidR="00327B0F" w:rsidRPr="001B0FCE">
        <w:rPr>
          <w:rFonts w:ascii="Times New Roman" w:hAnsi="Times New Roman" w:cs="Times New Roman"/>
          <w:color w:val="000000"/>
          <w:spacing w:val="2"/>
          <w:sz w:val="22"/>
          <w:szCs w:val="22"/>
        </w:rPr>
        <w:t>časovnega</w:t>
      </w:r>
      <w:r w:rsidRPr="001B0FCE">
        <w:rPr>
          <w:rFonts w:ascii="Times New Roman" w:hAnsi="Times New Roman" w:cs="Times New Roman"/>
          <w:color w:val="000000"/>
          <w:spacing w:val="2"/>
          <w:sz w:val="22"/>
          <w:szCs w:val="22"/>
        </w:rPr>
        <w:t xml:space="preserve"> amortiziranja.</w:t>
      </w:r>
      <w:r w:rsidR="007B2EF6" w:rsidRPr="001B0FCE">
        <w:rPr>
          <w:rFonts w:ascii="Times New Roman" w:hAnsi="Times New Roman" w:cs="Times New Roman"/>
          <w:color w:val="000000"/>
          <w:spacing w:val="2"/>
          <w:sz w:val="22"/>
          <w:szCs w:val="22"/>
        </w:rPr>
        <w:t xml:space="preserve"> Uporabljena amortizaci</w:t>
      </w:r>
      <w:r w:rsidR="00CE1E6F" w:rsidRPr="001B0FCE">
        <w:rPr>
          <w:rFonts w:ascii="Times New Roman" w:hAnsi="Times New Roman" w:cs="Times New Roman"/>
          <w:color w:val="000000"/>
          <w:spacing w:val="2"/>
          <w:sz w:val="22"/>
          <w:szCs w:val="22"/>
        </w:rPr>
        <w:t xml:space="preserve">jska stopnja za opremo znaša 20 </w:t>
      </w:r>
      <w:r w:rsidR="007B2EF6" w:rsidRPr="001B0FCE">
        <w:rPr>
          <w:rFonts w:ascii="Times New Roman" w:hAnsi="Times New Roman" w:cs="Times New Roman"/>
          <w:color w:val="000000"/>
          <w:spacing w:val="2"/>
          <w:sz w:val="22"/>
          <w:szCs w:val="22"/>
        </w:rPr>
        <w:t>%.</w:t>
      </w:r>
      <w:r w:rsidR="007B2EF6" w:rsidRPr="001B0FCE">
        <w:rPr>
          <w:rFonts w:ascii="Times New Roman" w:hAnsi="Times New Roman" w:cs="Times New Roman"/>
          <w:color w:val="000000"/>
          <w:sz w:val="22"/>
          <w:szCs w:val="22"/>
        </w:rPr>
        <w:t xml:space="preserve"> </w:t>
      </w:r>
      <w:r w:rsidRPr="001B0FCE">
        <w:rPr>
          <w:rFonts w:ascii="Times New Roman" w:hAnsi="Times New Roman" w:cs="Times New Roman"/>
          <w:color w:val="000000"/>
          <w:sz w:val="22"/>
          <w:szCs w:val="22"/>
        </w:rPr>
        <w:t xml:space="preserve">Amortizacija se </w:t>
      </w:r>
      <w:r w:rsidR="00327B0F" w:rsidRPr="001B0FCE">
        <w:rPr>
          <w:rFonts w:ascii="Times New Roman" w:hAnsi="Times New Roman" w:cs="Times New Roman"/>
          <w:color w:val="000000"/>
          <w:sz w:val="22"/>
          <w:szCs w:val="22"/>
        </w:rPr>
        <w:t>prične</w:t>
      </w:r>
      <w:r w:rsidRPr="001B0FCE">
        <w:rPr>
          <w:rFonts w:ascii="Times New Roman" w:hAnsi="Times New Roman" w:cs="Times New Roman"/>
          <w:color w:val="000000"/>
          <w:sz w:val="22"/>
          <w:szCs w:val="22"/>
        </w:rPr>
        <w:t xml:space="preserve"> </w:t>
      </w:r>
      <w:r w:rsidR="00327B0F" w:rsidRPr="001B0FCE">
        <w:rPr>
          <w:rFonts w:ascii="Times New Roman" w:hAnsi="Times New Roman" w:cs="Times New Roman"/>
          <w:color w:val="000000"/>
          <w:sz w:val="22"/>
          <w:szCs w:val="22"/>
        </w:rPr>
        <w:t>obračunavati</w:t>
      </w:r>
      <w:r w:rsidRPr="001B0FCE">
        <w:rPr>
          <w:rFonts w:ascii="Times New Roman" w:hAnsi="Times New Roman" w:cs="Times New Roman"/>
          <w:color w:val="000000"/>
          <w:sz w:val="22"/>
          <w:szCs w:val="22"/>
        </w:rPr>
        <w:t xml:space="preserve">, ko je sredstvo pripravljeno za uporabo, </w:t>
      </w:r>
      <w:r w:rsidR="00327B0F" w:rsidRPr="001B0FCE">
        <w:rPr>
          <w:rFonts w:ascii="Times New Roman" w:hAnsi="Times New Roman" w:cs="Times New Roman"/>
          <w:color w:val="000000"/>
          <w:sz w:val="22"/>
          <w:szCs w:val="22"/>
        </w:rPr>
        <w:t>nedokončana</w:t>
      </w:r>
      <w:r w:rsidRPr="001B0FCE">
        <w:rPr>
          <w:rFonts w:ascii="Times New Roman" w:hAnsi="Times New Roman" w:cs="Times New Roman"/>
          <w:color w:val="000000"/>
          <w:sz w:val="22"/>
          <w:szCs w:val="22"/>
        </w:rPr>
        <w:t xml:space="preserve"> gradnja se </w:t>
      </w:r>
      <w:r w:rsidRPr="001B0FCE">
        <w:rPr>
          <w:rFonts w:ascii="Times New Roman" w:hAnsi="Times New Roman" w:cs="Times New Roman"/>
          <w:color w:val="000000"/>
          <w:spacing w:val="2"/>
          <w:sz w:val="22"/>
          <w:szCs w:val="22"/>
        </w:rPr>
        <w:t xml:space="preserve">ne amortizira. </w:t>
      </w:r>
      <w:r w:rsidR="00327B0F" w:rsidRPr="001B0FCE">
        <w:rPr>
          <w:rFonts w:ascii="Times New Roman" w:hAnsi="Times New Roman" w:cs="Times New Roman"/>
          <w:color w:val="000000"/>
          <w:spacing w:val="2"/>
          <w:sz w:val="22"/>
          <w:szCs w:val="22"/>
        </w:rPr>
        <w:t>Dobički</w:t>
      </w:r>
      <w:r w:rsidRPr="001B0FCE">
        <w:rPr>
          <w:rFonts w:ascii="Times New Roman" w:hAnsi="Times New Roman" w:cs="Times New Roman"/>
          <w:color w:val="000000"/>
          <w:spacing w:val="2"/>
          <w:sz w:val="22"/>
          <w:szCs w:val="22"/>
        </w:rPr>
        <w:t xml:space="preserve"> in izgube pri prodaji ali </w:t>
      </w:r>
      <w:r w:rsidR="00327B0F" w:rsidRPr="001B0FCE">
        <w:rPr>
          <w:rFonts w:ascii="Times New Roman" w:hAnsi="Times New Roman" w:cs="Times New Roman"/>
          <w:color w:val="000000"/>
          <w:spacing w:val="2"/>
          <w:sz w:val="22"/>
          <w:szCs w:val="22"/>
        </w:rPr>
        <w:t>izločitvi</w:t>
      </w:r>
      <w:r w:rsidRPr="001B0FCE">
        <w:rPr>
          <w:rFonts w:ascii="Times New Roman" w:hAnsi="Times New Roman" w:cs="Times New Roman"/>
          <w:color w:val="000000"/>
          <w:spacing w:val="2"/>
          <w:sz w:val="22"/>
          <w:szCs w:val="22"/>
        </w:rPr>
        <w:t xml:space="preserve"> se </w:t>
      </w:r>
      <w:r w:rsidR="00327B0F" w:rsidRPr="001B0FCE">
        <w:rPr>
          <w:rFonts w:ascii="Times New Roman" w:hAnsi="Times New Roman" w:cs="Times New Roman"/>
          <w:color w:val="000000"/>
          <w:spacing w:val="2"/>
          <w:sz w:val="22"/>
          <w:szCs w:val="22"/>
        </w:rPr>
        <w:t>določijo</w:t>
      </w:r>
      <w:r w:rsidRPr="001B0FCE">
        <w:rPr>
          <w:rFonts w:ascii="Times New Roman" w:hAnsi="Times New Roman" w:cs="Times New Roman"/>
          <w:color w:val="000000"/>
          <w:spacing w:val="2"/>
          <w:sz w:val="22"/>
          <w:szCs w:val="22"/>
        </w:rPr>
        <w:t xml:space="preserve"> tako, da se prihodki od prodaje </w:t>
      </w:r>
      <w:r w:rsidRPr="001B0FCE">
        <w:rPr>
          <w:rFonts w:ascii="Times New Roman" w:hAnsi="Times New Roman" w:cs="Times New Roman"/>
          <w:color w:val="000000"/>
          <w:spacing w:val="1"/>
          <w:sz w:val="22"/>
          <w:szCs w:val="22"/>
        </w:rPr>
        <w:t xml:space="preserve">primerjajo s knjigovodsko vrednostjo. Ti so </w:t>
      </w:r>
      <w:r w:rsidR="00327B0F" w:rsidRPr="001B0FCE">
        <w:rPr>
          <w:rFonts w:ascii="Times New Roman" w:hAnsi="Times New Roman" w:cs="Times New Roman"/>
          <w:color w:val="000000"/>
          <w:spacing w:val="1"/>
          <w:sz w:val="22"/>
          <w:szCs w:val="22"/>
        </w:rPr>
        <w:t>vključeni</w:t>
      </w:r>
      <w:r w:rsidRPr="001B0FCE">
        <w:rPr>
          <w:rFonts w:ascii="Times New Roman" w:hAnsi="Times New Roman" w:cs="Times New Roman"/>
          <w:color w:val="000000"/>
          <w:spacing w:val="1"/>
          <w:sz w:val="22"/>
          <w:szCs w:val="22"/>
        </w:rPr>
        <w:t xml:space="preserve"> v izkaz poslovnega izida. </w:t>
      </w:r>
      <w:r w:rsidR="00327B0F" w:rsidRPr="001B0FCE">
        <w:rPr>
          <w:rFonts w:ascii="Times New Roman" w:hAnsi="Times New Roman" w:cs="Times New Roman"/>
          <w:color w:val="000000"/>
          <w:spacing w:val="1"/>
          <w:sz w:val="22"/>
          <w:szCs w:val="22"/>
        </w:rPr>
        <w:t>Stroški</w:t>
      </w:r>
      <w:r w:rsidRPr="001B0FCE">
        <w:rPr>
          <w:rFonts w:ascii="Times New Roman" w:hAnsi="Times New Roman" w:cs="Times New Roman"/>
          <w:color w:val="000000"/>
          <w:spacing w:val="1"/>
          <w:sz w:val="22"/>
          <w:szCs w:val="22"/>
        </w:rPr>
        <w:t xml:space="preserve"> izposojanja, ki </w:t>
      </w:r>
      <w:r w:rsidRPr="001B0FCE">
        <w:rPr>
          <w:rFonts w:ascii="Times New Roman" w:hAnsi="Times New Roman" w:cs="Times New Roman"/>
          <w:color w:val="000000"/>
          <w:sz w:val="22"/>
          <w:szCs w:val="22"/>
        </w:rPr>
        <w:t xml:space="preserve">se pojavijo pri sredstvu v pripravi, se lahko </w:t>
      </w:r>
      <w:proofErr w:type="spellStart"/>
      <w:r w:rsidRPr="001B0FCE">
        <w:rPr>
          <w:rFonts w:ascii="Times New Roman" w:hAnsi="Times New Roman" w:cs="Times New Roman"/>
          <w:color w:val="000000"/>
          <w:sz w:val="22"/>
          <w:szCs w:val="22"/>
        </w:rPr>
        <w:t>usredstvijo</w:t>
      </w:r>
      <w:proofErr w:type="spellEnd"/>
      <w:r w:rsidRPr="001B0FCE">
        <w:rPr>
          <w:rFonts w:ascii="Times New Roman" w:hAnsi="Times New Roman" w:cs="Times New Roman"/>
          <w:color w:val="000000"/>
          <w:sz w:val="22"/>
          <w:szCs w:val="22"/>
        </w:rPr>
        <w:t xml:space="preserve"> skozi obdobje, ki je potrebno za </w:t>
      </w:r>
      <w:r w:rsidR="00327B0F" w:rsidRPr="001B0FCE">
        <w:rPr>
          <w:rFonts w:ascii="Times New Roman" w:hAnsi="Times New Roman" w:cs="Times New Roman"/>
          <w:color w:val="000000"/>
          <w:sz w:val="22"/>
          <w:szCs w:val="22"/>
        </w:rPr>
        <w:t>zaključek</w:t>
      </w:r>
      <w:r w:rsidRPr="001B0FCE">
        <w:rPr>
          <w:rFonts w:ascii="Times New Roman" w:hAnsi="Times New Roman" w:cs="Times New Roman"/>
          <w:color w:val="000000"/>
          <w:sz w:val="22"/>
          <w:szCs w:val="22"/>
        </w:rPr>
        <w:t xml:space="preserve"> in pripravo sredstva za nameravano uporabo. Drugi </w:t>
      </w:r>
      <w:r w:rsidR="007557D4" w:rsidRPr="001B0FCE">
        <w:rPr>
          <w:rFonts w:ascii="Times New Roman" w:hAnsi="Times New Roman" w:cs="Times New Roman"/>
          <w:color w:val="000000"/>
          <w:sz w:val="22"/>
          <w:szCs w:val="22"/>
        </w:rPr>
        <w:t>stroški</w:t>
      </w:r>
      <w:r w:rsidRPr="001B0FCE">
        <w:rPr>
          <w:rFonts w:ascii="Times New Roman" w:hAnsi="Times New Roman" w:cs="Times New Roman"/>
          <w:color w:val="000000"/>
          <w:sz w:val="22"/>
          <w:szCs w:val="22"/>
        </w:rPr>
        <w:t xml:space="preserve"> izposojanja se pripoznajo kot odhodki.</w:t>
      </w:r>
    </w:p>
    <w:p w14:paraId="3CADAD29" w14:textId="77777777" w:rsidR="005879CD" w:rsidRPr="001B0FCE" w:rsidRDefault="005879CD" w:rsidP="00710729">
      <w:pPr>
        <w:jc w:val="both"/>
        <w:rPr>
          <w:rFonts w:ascii="Times New Roman" w:hAnsi="Times New Roman" w:cs="Times New Roman"/>
          <w:color w:val="000000"/>
          <w:spacing w:val="2"/>
          <w:sz w:val="22"/>
          <w:szCs w:val="22"/>
        </w:rPr>
      </w:pPr>
    </w:p>
    <w:p w14:paraId="6DD8CF44"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2"/>
          <w:sz w:val="22"/>
          <w:szCs w:val="22"/>
        </w:rPr>
        <w:t xml:space="preserve">Opredmetena osnovna sredstva, na voljo za prodajo, se </w:t>
      </w:r>
      <w:r w:rsidR="00327B0F" w:rsidRPr="001B0FCE">
        <w:rPr>
          <w:rFonts w:ascii="Times New Roman" w:hAnsi="Times New Roman" w:cs="Times New Roman"/>
          <w:color w:val="000000"/>
          <w:spacing w:val="2"/>
          <w:sz w:val="22"/>
          <w:szCs w:val="22"/>
        </w:rPr>
        <w:t>prikažejo</w:t>
      </w:r>
      <w:r w:rsidRPr="001B0FCE">
        <w:rPr>
          <w:rFonts w:ascii="Times New Roman" w:hAnsi="Times New Roman" w:cs="Times New Roman"/>
          <w:color w:val="000000"/>
          <w:spacing w:val="2"/>
          <w:sz w:val="22"/>
          <w:szCs w:val="22"/>
        </w:rPr>
        <w:t xml:space="preserve"> </w:t>
      </w:r>
      <w:r w:rsidR="00327B0F" w:rsidRPr="001B0FCE">
        <w:rPr>
          <w:rFonts w:ascii="Times New Roman" w:hAnsi="Times New Roman" w:cs="Times New Roman"/>
          <w:color w:val="000000"/>
          <w:spacing w:val="2"/>
          <w:sz w:val="22"/>
          <w:szCs w:val="22"/>
        </w:rPr>
        <w:t>ločeno</w:t>
      </w:r>
      <w:r w:rsidRPr="001B0FCE">
        <w:rPr>
          <w:rFonts w:ascii="Times New Roman" w:hAnsi="Times New Roman" w:cs="Times New Roman"/>
          <w:color w:val="000000"/>
          <w:spacing w:val="2"/>
          <w:sz w:val="22"/>
          <w:szCs w:val="22"/>
        </w:rPr>
        <w:t xml:space="preserve"> od ostalih sredstev in se </w:t>
      </w:r>
      <w:r w:rsidRPr="001B0FCE">
        <w:rPr>
          <w:rFonts w:ascii="Times New Roman" w:hAnsi="Times New Roman" w:cs="Times New Roman"/>
          <w:color w:val="000000"/>
          <w:spacing w:val="-1"/>
          <w:sz w:val="22"/>
          <w:szCs w:val="22"/>
        </w:rPr>
        <w:t xml:space="preserve">zanje v letu prodaje ne </w:t>
      </w:r>
      <w:r w:rsidR="00327B0F" w:rsidRPr="001B0FCE">
        <w:rPr>
          <w:rFonts w:ascii="Times New Roman" w:hAnsi="Times New Roman" w:cs="Times New Roman"/>
          <w:color w:val="000000"/>
          <w:spacing w:val="-1"/>
          <w:sz w:val="22"/>
          <w:szCs w:val="22"/>
        </w:rPr>
        <w:t>obračuna</w:t>
      </w:r>
      <w:r w:rsidRPr="001B0FCE">
        <w:rPr>
          <w:rFonts w:ascii="Times New Roman" w:hAnsi="Times New Roman" w:cs="Times New Roman"/>
          <w:color w:val="000000"/>
          <w:spacing w:val="-1"/>
          <w:sz w:val="22"/>
          <w:szCs w:val="22"/>
        </w:rPr>
        <w:t xml:space="preserve"> amortizacija.</w:t>
      </w:r>
    </w:p>
    <w:p w14:paraId="31944795" w14:textId="77777777" w:rsidR="002A708F" w:rsidRPr="001B0FCE" w:rsidRDefault="002A708F" w:rsidP="00710729">
      <w:pPr>
        <w:tabs>
          <w:tab w:val="left" w:pos="230"/>
        </w:tabs>
        <w:jc w:val="both"/>
        <w:rPr>
          <w:rFonts w:ascii="Times New Roman" w:hAnsi="Times New Roman" w:cs="Times New Roman"/>
          <w:b/>
          <w:bCs/>
          <w:color w:val="000000"/>
          <w:spacing w:val="-12"/>
          <w:sz w:val="22"/>
          <w:szCs w:val="22"/>
        </w:rPr>
      </w:pPr>
    </w:p>
    <w:p w14:paraId="208AFDEA"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Oslabitev neopredmetenih in opredmetenih osnovnih sredstev, razen dobrega imena</w:t>
      </w:r>
    </w:p>
    <w:p w14:paraId="0F3BCB3C" w14:textId="77777777" w:rsidR="00BB01B1" w:rsidRPr="001B0FCE" w:rsidRDefault="00BB01B1" w:rsidP="00710729">
      <w:pPr>
        <w:ind w:left="720"/>
        <w:jc w:val="both"/>
        <w:rPr>
          <w:rFonts w:ascii="Times New Roman" w:hAnsi="Times New Roman" w:cs="Times New Roman"/>
          <w:b/>
          <w:sz w:val="22"/>
          <w:szCs w:val="22"/>
        </w:rPr>
      </w:pPr>
    </w:p>
    <w:p w14:paraId="03F06C61" w14:textId="77777777" w:rsidR="00CE586A" w:rsidRPr="001B0FCE" w:rsidRDefault="00CE586A" w:rsidP="00710729">
      <w:pPr>
        <w:jc w:val="both"/>
        <w:rPr>
          <w:rFonts w:ascii="Times New Roman" w:hAnsi="Times New Roman" w:cs="Times New Roman"/>
          <w:color w:val="000000"/>
          <w:sz w:val="22"/>
          <w:szCs w:val="22"/>
        </w:rPr>
      </w:pPr>
      <w:r w:rsidRPr="001B0FCE">
        <w:rPr>
          <w:rFonts w:ascii="Times New Roman" w:hAnsi="Times New Roman" w:cs="Times New Roman"/>
          <w:color w:val="000000"/>
          <w:spacing w:val="2"/>
          <w:sz w:val="22"/>
          <w:szCs w:val="22"/>
        </w:rPr>
        <w:t xml:space="preserve">Ob vsakem datumu bilance stanja Skupina M1 pregleda sedanje vrednosti neopredmetenih in </w:t>
      </w:r>
      <w:r w:rsidRPr="001B0FCE">
        <w:rPr>
          <w:rFonts w:ascii="Times New Roman" w:hAnsi="Times New Roman" w:cs="Times New Roman"/>
          <w:color w:val="000000"/>
          <w:sz w:val="22"/>
          <w:szCs w:val="22"/>
        </w:rPr>
        <w:t xml:space="preserve">opredmetenih osnovnih sredstev zaradi ugotovitve morebitnih znakov </w:t>
      </w:r>
      <w:r w:rsidR="00327B0F" w:rsidRPr="001B0FCE">
        <w:rPr>
          <w:rFonts w:ascii="Times New Roman" w:hAnsi="Times New Roman" w:cs="Times New Roman"/>
          <w:color w:val="000000"/>
          <w:sz w:val="22"/>
          <w:szCs w:val="22"/>
        </w:rPr>
        <w:t>zmanjšanja</w:t>
      </w:r>
      <w:r w:rsidRPr="001B0FCE">
        <w:rPr>
          <w:rFonts w:ascii="Times New Roman" w:hAnsi="Times New Roman" w:cs="Times New Roman"/>
          <w:color w:val="000000"/>
          <w:sz w:val="22"/>
          <w:szCs w:val="22"/>
        </w:rPr>
        <w:t xml:space="preserve"> vrednosti.</w:t>
      </w:r>
    </w:p>
    <w:p w14:paraId="397A85D4" w14:textId="77777777" w:rsidR="00B56B98" w:rsidRPr="001B0FCE" w:rsidRDefault="00B56B98" w:rsidP="00710729">
      <w:pPr>
        <w:jc w:val="both"/>
        <w:rPr>
          <w:rFonts w:ascii="Times New Roman" w:hAnsi="Times New Roman" w:cs="Times New Roman"/>
          <w:sz w:val="22"/>
          <w:szCs w:val="22"/>
        </w:rPr>
      </w:pPr>
    </w:p>
    <w:p w14:paraId="2C6CDF86" w14:textId="77777777" w:rsidR="00CE586A" w:rsidRPr="001B0FCE" w:rsidRDefault="00B56B98"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z w:val="22"/>
          <w:szCs w:val="22"/>
        </w:rPr>
        <w:t>Č</w:t>
      </w:r>
      <w:r w:rsidR="00327B0F" w:rsidRPr="001B0FCE">
        <w:rPr>
          <w:rFonts w:ascii="Times New Roman" w:hAnsi="Times New Roman" w:cs="Times New Roman"/>
          <w:color w:val="000000"/>
          <w:sz w:val="22"/>
          <w:szCs w:val="22"/>
        </w:rPr>
        <w:t>e</w:t>
      </w:r>
      <w:r w:rsidR="00CE586A" w:rsidRPr="001B0FCE">
        <w:rPr>
          <w:rFonts w:ascii="Times New Roman" w:hAnsi="Times New Roman" w:cs="Times New Roman"/>
          <w:color w:val="000000"/>
          <w:sz w:val="22"/>
          <w:szCs w:val="22"/>
        </w:rPr>
        <w:t xml:space="preserve"> znaki oslabitve obstajajo, se ocenijo sedanje vrednosti sredstev z namenom ugotovitve le-teh. </w:t>
      </w:r>
      <w:r w:rsidR="00327B0F" w:rsidRPr="001B0FCE">
        <w:rPr>
          <w:rFonts w:ascii="Times New Roman" w:hAnsi="Times New Roman" w:cs="Times New Roman"/>
          <w:color w:val="000000"/>
          <w:sz w:val="22"/>
          <w:szCs w:val="22"/>
        </w:rPr>
        <w:t>Če</w:t>
      </w:r>
      <w:r w:rsidR="00CE586A" w:rsidRPr="001B0FCE">
        <w:rPr>
          <w:rFonts w:ascii="Times New Roman" w:hAnsi="Times New Roman" w:cs="Times New Roman"/>
          <w:color w:val="000000"/>
          <w:sz w:val="22"/>
          <w:szCs w:val="22"/>
        </w:rPr>
        <w:t xml:space="preserve"> </w:t>
      </w:r>
      <w:r w:rsidR="00CE586A" w:rsidRPr="001B0FCE">
        <w:rPr>
          <w:rFonts w:ascii="Times New Roman" w:hAnsi="Times New Roman" w:cs="Times New Roman"/>
          <w:color w:val="000000"/>
          <w:spacing w:val="-1"/>
          <w:sz w:val="22"/>
          <w:szCs w:val="22"/>
        </w:rPr>
        <w:t xml:space="preserve">sredstva, ki so neodvisna od ostalih sredstev, ne ustvarjajo denarnih tokov, Skupina M1 oceni sedanjo </w:t>
      </w:r>
      <w:r w:rsidR="00CE586A" w:rsidRPr="001B0FCE">
        <w:rPr>
          <w:rFonts w:ascii="Times New Roman" w:hAnsi="Times New Roman" w:cs="Times New Roman"/>
          <w:color w:val="000000"/>
          <w:spacing w:val="5"/>
          <w:sz w:val="22"/>
          <w:szCs w:val="22"/>
        </w:rPr>
        <w:t>vrednost denar</w:t>
      </w:r>
      <w:r w:rsidRPr="001B0FCE">
        <w:rPr>
          <w:rFonts w:ascii="Times New Roman" w:hAnsi="Times New Roman" w:cs="Times New Roman"/>
          <w:color w:val="000000"/>
          <w:spacing w:val="5"/>
          <w:sz w:val="22"/>
          <w:szCs w:val="22"/>
        </w:rPr>
        <w:t xml:space="preserve"> </w:t>
      </w:r>
      <w:r w:rsidR="00327B0F" w:rsidRPr="001B0FCE">
        <w:rPr>
          <w:rFonts w:ascii="Times New Roman" w:hAnsi="Times New Roman" w:cs="Times New Roman"/>
          <w:color w:val="000000"/>
          <w:spacing w:val="5"/>
          <w:sz w:val="22"/>
          <w:szCs w:val="22"/>
        </w:rPr>
        <w:t>ustvarjajoče</w:t>
      </w:r>
      <w:r w:rsidR="00CE586A" w:rsidRPr="001B0FCE">
        <w:rPr>
          <w:rFonts w:ascii="Times New Roman" w:hAnsi="Times New Roman" w:cs="Times New Roman"/>
          <w:color w:val="000000"/>
          <w:spacing w:val="5"/>
          <w:sz w:val="22"/>
          <w:szCs w:val="22"/>
        </w:rPr>
        <w:t xml:space="preserve"> enote, ki ji sredstvo pripada. Neopredmetena sredstva, ki nimajo </w:t>
      </w:r>
      <w:r w:rsidR="00CE586A" w:rsidRPr="001B0FCE">
        <w:rPr>
          <w:rFonts w:ascii="Times New Roman" w:hAnsi="Times New Roman" w:cs="Times New Roman"/>
          <w:color w:val="000000"/>
          <w:sz w:val="22"/>
          <w:szCs w:val="22"/>
        </w:rPr>
        <w:t xml:space="preserve">definirane preostale </w:t>
      </w:r>
      <w:r w:rsidR="00327B0F" w:rsidRPr="001B0FCE">
        <w:rPr>
          <w:rFonts w:ascii="Times New Roman" w:hAnsi="Times New Roman" w:cs="Times New Roman"/>
          <w:color w:val="000000"/>
          <w:sz w:val="22"/>
          <w:szCs w:val="22"/>
        </w:rPr>
        <w:t>življenjske</w:t>
      </w:r>
      <w:r w:rsidR="00CE586A" w:rsidRPr="001B0FCE">
        <w:rPr>
          <w:rFonts w:ascii="Times New Roman" w:hAnsi="Times New Roman" w:cs="Times New Roman"/>
          <w:color w:val="000000"/>
          <w:sz w:val="22"/>
          <w:szCs w:val="22"/>
        </w:rPr>
        <w:t xml:space="preserve"> dobe, se testirajo za oslabitev letno oziroma vedno, kadar obstaja </w:t>
      </w:r>
      <w:r w:rsidR="00CE586A" w:rsidRPr="001B0FCE">
        <w:rPr>
          <w:rFonts w:ascii="Times New Roman" w:hAnsi="Times New Roman" w:cs="Times New Roman"/>
          <w:color w:val="000000"/>
          <w:spacing w:val="-1"/>
          <w:sz w:val="22"/>
          <w:szCs w:val="22"/>
        </w:rPr>
        <w:t>pokazatelj oslabitve.</w:t>
      </w:r>
    </w:p>
    <w:p w14:paraId="67C7D26C" w14:textId="77777777" w:rsidR="00B56B98" w:rsidRPr="001B0FCE" w:rsidRDefault="00B56B98" w:rsidP="00710729">
      <w:pPr>
        <w:jc w:val="both"/>
        <w:rPr>
          <w:rFonts w:ascii="Times New Roman" w:hAnsi="Times New Roman" w:cs="Times New Roman"/>
          <w:sz w:val="22"/>
          <w:szCs w:val="22"/>
        </w:rPr>
      </w:pPr>
    </w:p>
    <w:p w14:paraId="77E062A8" w14:textId="77777777" w:rsidR="00F954D7" w:rsidRPr="001B0FCE" w:rsidRDefault="00CE586A" w:rsidP="00710729">
      <w:pPr>
        <w:jc w:val="both"/>
        <w:rPr>
          <w:rFonts w:ascii="Times New Roman" w:hAnsi="Times New Roman" w:cs="Times New Roman"/>
          <w:color w:val="000000"/>
          <w:sz w:val="22"/>
          <w:szCs w:val="22"/>
        </w:rPr>
      </w:pPr>
      <w:r w:rsidRPr="001B0FCE">
        <w:rPr>
          <w:rFonts w:ascii="Times New Roman" w:hAnsi="Times New Roman" w:cs="Times New Roman"/>
          <w:color w:val="000000"/>
          <w:spacing w:val="3"/>
          <w:sz w:val="22"/>
          <w:szCs w:val="22"/>
        </w:rPr>
        <w:t xml:space="preserve">Sedanja vrednost sredstva je nabavna vrednost, </w:t>
      </w:r>
      <w:r w:rsidR="00327B0F" w:rsidRPr="001B0FCE">
        <w:rPr>
          <w:rFonts w:ascii="Times New Roman" w:hAnsi="Times New Roman" w:cs="Times New Roman"/>
          <w:color w:val="000000"/>
          <w:spacing w:val="3"/>
          <w:sz w:val="22"/>
          <w:szCs w:val="22"/>
        </w:rPr>
        <w:t>zmanjšana</w:t>
      </w:r>
      <w:r w:rsidRPr="001B0FCE">
        <w:rPr>
          <w:rFonts w:ascii="Times New Roman" w:hAnsi="Times New Roman" w:cs="Times New Roman"/>
          <w:color w:val="000000"/>
          <w:spacing w:val="3"/>
          <w:sz w:val="22"/>
          <w:szCs w:val="22"/>
        </w:rPr>
        <w:t xml:space="preserve"> za </w:t>
      </w:r>
      <w:r w:rsidR="007557D4" w:rsidRPr="001B0FCE">
        <w:rPr>
          <w:rFonts w:ascii="Times New Roman" w:hAnsi="Times New Roman" w:cs="Times New Roman"/>
          <w:color w:val="000000"/>
          <w:spacing w:val="3"/>
          <w:sz w:val="22"/>
          <w:szCs w:val="22"/>
        </w:rPr>
        <w:t>stroške</w:t>
      </w:r>
      <w:r w:rsidRPr="001B0FCE">
        <w:rPr>
          <w:rFonts w:ascii="Times New Roman" w:hAnsi="Times New Roman" w:cs="Times New Roman"/>
          <w:color w:val="000000"/>
          <w:spacing w:val="3"/>
          <w:sz w:val="22"/>
          <w:szCs w:val="22"/>
        </w:rPr>
        <w:t xml:space="preserve"> prodaje, ali vrednost pri </w:t>
      </w:r>
      <w:r w:rsidRPr="001B0FCE">
        <w:rPr>
          <w:rFonts w:ascii="Times New Roman" w:hAnsi="Times New Roman" w:cs="Times New Roman"/>
          <w:color w:val="000000"/>
          <w:spacing w:val="6"/>
          <w:sz w:val="22"/>
          <w:szCs w:val="22"/>
        </w:rPr>
        <w:t xml:space="preserve">uporabi oziroma </w:t>
      </w:r>
      <w:r w:rsidR="00327B0F" w:rsidRPr="001B0FCE">
        <w:rPr>
          <w:rFonts w:ascii="Times New Roman" w:hAnsi="Times New Roman" w:cs="Times New Roman"/>
          <w:color w:val="000000"/>
          <w:spacing w:val="6"/>
          <w:sz w:val="22"/>
          <w:szCs w:val="22"/>
        </w:rPr>
        <w:t>višja</w:t>
      </w:r>
      <w:r w:rsidRPr="001B0FCE">
        <w:rPr>
          <w:rFonts w:ascii="Times New Roman" w:hAnsi="Times New Roman" w:cs="Times New Roman"/>
          <w:color w:val="000000"/>
          <w:spacing w:val="6"/>
          <w:sz w:val="22"/>
          <w:szCs w:val="22"/>
        </w:rPr>
        <w:t xml:space="preserve"> od obeh. Pri </w:t>
      </w:r>
      <w:r w:rsidR="00327B0F" w:rsidRPr="001B0FCE">
        <w:rPr>
          <w:rFonts w:ascii="Times New Roman" w:hAnsi="Times New Roman" w:cs="Times New Roman"/>
          <w:color w:val="000000"/>
          <w:spacing w:val="6"/>
          <w:sz w:val="22"/>
          <w:szCs w:val="22"/>
        </w:rPr>
        <w:t>določanju</w:t>
      </w:r>
      <w:r w:rsidRPr="001B0FCE">
        <w:rPr>
          <w:rFonts w:ascii="Times New Roman" w:hAnsi="Times New Roman" w:cs="Times New Roman"/>
          <w:color w:val="000000"/>
          <w:spacing w:val="6"/>
          <w:sz w:val="22"/>
          <w:szCs w:val="22"/>
        </w:rPr>
        <w:t xml:space="preserve"> vrednosti pri uporabi se </w:t>
      </w:r>
      <w:r w:rsidR="00327B0F" w:rsidRPr="001B0FCE">
        <w:rPr>
          <w:rFonts w:ascii="Times New Roman" w:hAnsi="Times New Roman" w:cs="Times New Roman"/>
          <w:color w:val="000000"/>
          <w:spacing w:val="6"/>
          <w:sz w:val="22"/>
          <w:szCs w:val="22"/>
        </w:rPr>
        <w:t>bodoči</w:t>
      </w:r>
      <w:r w:rsidRPr="001B0FCE">
        <w:rPr>
          <w:rFonts w:ascii="Times New Roman" w:hAnsi="Times New Roman" w:cs="Times New Roman"/>
          <w:color w:val="000000"/>
          <w:spacing w:val="6"/>
          <w:sz w:val="22"/>
          <w:szCs w:val="22"/>
        </w:rPr>
        <w:t xml:space="preserve"> denarni tokovi </w:t>
      </w:r>
      <w:r w:rsidRPr="001B0FCE">
        <w:rPr>
          <w:rFonts w:ascii="Times New Roman" w:hAnsi="Times New Roman" w:cs="Times New Roman"/>
          <w:color w:val="000000"/>
          <w:spacing w:val="-1"/>
          <w:sz w:val="22"/>
          <w:szCs w:val="22"/>
        </w:rPr>
        <w:t xml:space="preserve">diskontirajo na sedanjo vrednost z </w:t>
      </w:r>
      <w:r w:rsidR="00F954D7" w:rsidRPr="001B0FCE">
        <w:rPr>
          <w:rFonts w:ascii="Times New Roman" w:hAnsi="Times New Roman" w:cs="Times New Roman"/>
          <w:color w:val="000000"/>
          <w:spacing w:val="-1"/>
          <w:sz w:val="22"/>
          <w:szCs w:val="22"/>
        </w:rPr>
        <w:t>uporabo diskontne mere, ki odraža trenutne trž</w:t>
      </w:r>
      <w:r w:rsidRPr="001B0FCE">
        <w:rPr>
          <w:rFonts w:ascii="Times New Roman" w:hAnsi="Times New Roman" w:cs="Times New Roman"/>
          <w:color w:val="000000"/>
          <w:spacing w:val="-1"/>
          <w:sz w:val="22"/>
          <w:szCs w:val="22"/>
        </w:rPr>
        <w:t xml:space="preserve">ne razmere glede na </w:t>
      </w:r>
      <w:r w:rsidR="00327B0F" w:rsidRPr="001B0FCE">
        <w:rPr>
          <w:rFonts w:ascii="Times New Roman" w:hAnsi="Times New Roman" w:cs="Times New Roman"/>
          <w:color w:val="000000"/>
          <w:spacing w:val="1"/>
          <w:sz w:val="22"/>
          <w:szCs w:val="22"/>
        </w:rPr>
        <w:t>časovno</w:t>
      </w:r>
      <w:r w:rsidRPr="001B0FCE">
        <w:rPr>
          <w:rFonts w:ascii="Times New Roman" w:hAnsi="Times New Roman" w:cs="Times New Roman"/>
          <w:color w:val="000000"/>
          <w:spacing w:val="1"/>
          <w:sz w:val="22"/>
          <w:szCs w:val="22"/>
        </w:rPr>
        <w:t xml:space="preserve"> vrednost denarja in </w:t>
      </w:r>
      <w:r w:rsidR="00327B0F" w:rsidRPr="001B0FCE">
        <w:rPr>
          <w:rFonts w:ascii="Times New Roman" w:hAnsi="Times New Roman" w:cs="Times New Roman"/>
          <w:color w:val="000000"/>
          <w:spacing w:val="1"/>
          <w:sz w:val="22"/>
          <w:szCs w:val="22"/>
        </w:rPr>
        <w:t>specifične</w:t>
      </w:r>
      <w:r w:rsidRPr="001B0FCE">
        <w:rPr>
          <w:rFonts w:ascii="Times New Roman" w:hAnsi="Times New Roman" w:cs="Times New Roman"/>
          <w:color w:val="000000"/>
          <w:spacing w:val="1"/>
          <w:sz w:val="22"/>
          <w:szCs w:val="22"/>
        </w:rPr>
        <w:t xml:space="preserve"> rizike za sredstvo, za katero ocenjeni </w:t>
      </w:r>
      <w:r w:rsidR="00327B0F" w:rsidRPr="001B0FCE">
        <w:rPr>
          <w:rFonts w:ascii="Times New Roman" w:hAnsi="Times New Roman" w:cs="Times New Roman"/>
          <w:color w:val="000000"/>
          <w:spacing w:val="1"/>
          <w:sz w:val="22"/>
          <w:szCs w:val="22"/>
        </w:rPr>
        <w:t>bodoči</w:t>
      </w:r>
      <w:r w:rsidRPr="001B0FCE">
        <w:rPr>
          <w:rFonts w:ascii="Times New Roman" w:hAnsi="Times New Roman" w:cs="Times New Roman"/>
          <w:color w:val="000000"/>
          <w:spacing w:val="1"/>
          <w:sz w:val="22"/>
          <w:szCs w:val="22"/>
        </w:rPr>
        <w:t xml:space="preserve"> denarni tokovi </w:t>
      </w:r>
      <w:r w:rsidRPr="001B0FCE">
        <w:rPr>
          <w:rFonts w:ascii="Times New Roman" w:hAnsi="Times New Roman" w:cs="Times New Roman"/>
          <w:color w:val="000000"/>
          <w:sz w:val="22"/>
          <w:szCs w:val="22"/>
        </w:rPr>
        <w:t xml:space="preserve">niso bili prilagojeni. </w:t>
      </w:r>
    </w:p>
    <w:p w14:paraId="7635B6AC" w14:textId="77777777" w:rsidR="00F954D7" w:rsidRPr="001B0FCE" w:rsidRDefault="00F954D7" w:rsidP="00710729">
      <w:pPr>
        <w:jc w:val="both"/>
        <w:rPr>
          <w:rFonts w:ascii="Times New Roman" w:hAnsi="Times New Roman" w:cs="Times New Roman"/>
          <w:color w:val="000000"/>
          <w:sz w:val="22"/>
          <w:szCs w:val="22"/>
        </w:rPr>
      </w:pPr>
    </w:p>
    <w:p w14:paraId="05ADD734" w14:textId="77777777" w:rsidR="00CE586A" w:rsidRPr="001B0FCE" w:rsidRDefault="00327B0F" w:rsidP="00710729">
      <w:pPr>
        <w:jc w:val="both"/>
        <w:rPr>
          <w:rFonts w:ascii="Times New Roman" w:hAnsi="Times New Roman" w:cs="Times New Roman"/>
          <w:sz w:val="22"/>
          <w:szCs w:val="22"/>
        </w:rPr>
      </w:pPr>
      <w:r w:rsidRPr="001B0FCE">
        <w:rPr>
          <w:rFonts w:ascii="Times New Roman" w:hAnsi="Times New Roman" w:cs="Times New Roman"/>
          <w:color w:val="000000"/>
          <w:sz w:val="22"/>
          <w:szCs w:val="22"/>
        </w:rPr>
        <w:t>Če</w:t>
      </w:r>
      <w:r w:rsidR="00CE586A" w:rsidRPr="001B0FCE">
        <w:rPr>
          <w:rFonts w:ascii="Times New Roman" w:hAnsi="Times New Roman" w:cs="Times New Roman"/>
          <w:color w:val="000000"/>
          <w:sz w:val="22"/>
          <w:szCs w:val="22"/>
        </w:rPr>
        <w:t xml:space="preserve"> je ocenjena sedanja vrednost sredstva (ali denar </w:t>
      </w:r>
      <w:r w:rsidRPr="001B0FCE">
        <w:rPr>
          <w:rFonts w:ascii="Times New Roman" w:hAnsi="Times New Roman" w:cs="Times New Roman"/>
          <w:color w:val="000000"/>
          <w:sz w:val="22"/>
          <w:szCs w:val="22"/>
        </w:rPr>
        <w:t>ustvarjajoče</w:t>
      </w:r>
      <w:r w:rsidR="00CE586A" w:rsidRPr="001B0FCE">
        <w:rPr>
          <w:rFonts w:ascii="Times New Roman" w:hAnsi="Times New Roman" w:cs="Times New Roman"/>
          <w:color w:val="000000"/>
          <w:sz w:val="22"/>
          <w:szCs w:val="22"/>
        </w:rPr>
        <w:t xml:space="preserve"> enote) </w:t>
      </w:r>
      <w:r w:rsidRPr="001B0FCE">
        <w:rPr>
          <w:rFonts w:ascii="Times New Roman" w:hAnsi="Times New Roman" w:cs="Times New Roman"/>
          <w:color w:val="000000"/>
          <w:sz w:val="22"/>
          <w:szCs w:val="22"/>
        </w:rPr>
        <w:t>nižja</w:t>
      </w:r>
      <w:r w:rsidR="00CE586A" w:rsidRPr="001B0FCE">
        <w:rPr>
          <w:rFonts w:ascii="Times New Roman" w:hAnsi="Times New Roman" w:cs="Times New Roman"/>
          <w:color w:val="000000"/>
          <w:sz w:val="22"/>
          <w:szCs w:val="22"/>
        </w:rPr>
        <w:t xml:space="preserve"> od knjigovodske sedanje vrednosti, se sedanja vrednost sredstva (ali denar </w:t>
      </w:r>
      <w:r w:rsidRPr="001B0FCE">
        <w:rPr>
          <w:rFonts w:ascii="Times New Roman" w:hAnsi="Times New Roman" w:cs="Times New Roman"/>
          <w:color w:val="000000"/>
          <w:sz w:val="22"/>
          <w:szCs w:val="22"/>
        </w:rPr>
        <w:t>ustvarjajoče</w:t>
      </w:r>
      <w:r w:rsidR="00CE586A" w:rsidRPr="001B0FCE">
        <w:rPr>
          <w:rFonts w:ascii="Times New Roman" w:hAnsi="Times New Roman" w:cs="Times New Roman"/>
          <w:color w:val="000000"/>
          <w:sz w:val="22"/>
          <w:szCs w:val="22"/>
        </w:rPr>
        <w:t xml:space="preserve"> enote) </w:t>
      </w:r>
      <w:r w:rsidRPr="001B0FCE">
        <w:rPr>
          <w:rFonts w:ascii="Times New Roman" w:hAnsi="Times New Roman" w:cs="Times New Roman"/>
          <w:color w:val="000000"/>
          <w:sz w:val="22"/>
          <w:szCs w:val="22"/>
        </w:rPr>
        <w:t>zniža</w:t>
      </w:r>
      <w:r w:rsidR="00CE586A" w:rsidRPr="001B0FCE">
        <w:rPr>
          <w:rFonts w:ascii="Times New Roman" w:hAnsi="Times New Roman" w:cs="Times New Roman"/>
          <w:color w:val="000000"/>
          <w:sz w:val="22"/>
          <w:szCs w:val="22"/>
        </w:rPr>
        <w:t xml:space="preserve"> do ocenjene sedanje vrednosti. Slabitev se takoj pripozna med </w:t>
      </w:r>
      <w:r w:rsidR="007557D4" w:rsidRPr="001B0FCE">
        <w:rPr>
          <w:rFonts w:ascii="Times New Roman" w:hAnsi="Times New Roman" w:cs="Times New Roman"/>
          <w:color w:val="000000"/>
          <w:sz w:val="22"/>
          <w:szCs w:val="22"/>
        </w:rPr>
        <w:t>stroške</w:t>
      </w:r>
      <w:r w:rsidR="00CE586A" w:rsidRPr="001B0FCE">
        <w:rPr>
          <w:rFonts w:ascii="Times New Roman" w:hAnsi="Times New Roman" w:cs="Times New Roman"/>
          <w:color w:val="000000"/>
          <w:sz w:val="22"/>
          <w:szCs w:val="22"/>
        </w:rPr>
        <w:t xml:space="preserve">, razen </w:t>
      </w:r>
      <w:r w:rsidRPr="001B0FCE">
        <w:rPr>
          <w:rFonts w:ascii="Times New Roman" w:hAnsi="Times New Roman" w:cs="Times New Roman"/>
          <w:color w:val="000000"/>
          <w:sz w:val="22"/>
          <w:szCs w:val="22"/>
        </w:rPr>
        <w:t>če</w:t>
      </w:r>
      <w:r w:rsidR="00CE586A" w:rsidRPr="001B0FCE">
        <w:rPr>
          <w:rFonts w:ascii="Times New Roman" w:hAnsi="Times New Roman" w:cs="Times New Roman"/>
          <w:color w:val="000000"/>
          <w:sz w:val="22"/>
          <w:szCs w:val="22"/>
        </w:rPr>
        <w:t xml:space="preserve"> je sredstvo pripoznano po prevrednoteni vrednosti. V </w:t>
      </w:r>
      <w:r w:rsidRPr="001B0FCE">
        <w:rPr>
          <w:rFonts w:ascii="Times New Roman" w:hAnsi="Times New Roman" w:cs="Times New Roman"/>
          <w:color w:val="000000"/>
          <w:sz w:val="22"/>
          <w:szCs w:val="22"/>
        </w:rPr>
        <w:t>tem</w:t>
      </w:r>
      <w:r w:rsidR="00CE586A" w:rsidRPr="001B0FCE">
        <w:rPr>
          <w:rFonts w:ascii="Times New Roman" w:hAnsi="Times New Roman" w:cs="Times New Roman"/>
          <w:color w:val="000000"/>
          <w:sz w:val="22"/>
          <w:szCs w:val="22"/>
        </w:rPr>
        <w:t xml:space="preserve"> primeru se za oslabitev </w:t>
      </w:r>
      <w:r w:rsidRPr="001B0FCE">
        <w:rPr>
          <w:rFonts w:ascii="Times New Roman" w:hAnsi="Times New Roman" w:cs="Times New Roman"/>
          <w:color w:val="000000"/>
          <w:sz w:val="22"/>
          <w:szCs w:val="22"/>
        </w:rPr>
        <w:t>zmanjša</w:t>
      </w:r>
      <w:r w:rsidR="00CE586A" w:rsidRPr="001B0FCE">
        <w:rPr>
          <w:rFonts w:ascii="Times New Roman" w:hAnsi="Times New Roman" w:cs="Times New Roman"/>
          <w:color w:val="000000"/>
          <w:sz w:val="22"/>
          <w:szCs w:val="22"/>
        </w:rPr>
        <w:t xml:space="preserve"> </w:t>
      </w:r>
      <w:r w:rsidRPr="001B0FCE">
        <w:rPr>
          <w:rFonts w:ascii="Times New Roman" w:hAnsi="Times New Roman" w:cs="Times New Roman"/>
          <w:color w:val="000000"/>
          <w:sz w:val="22"/>
          <w:szCs w:val="22"/>
        </w:rPr>
        <w:t>presežek</w:t>
      </w:r>
      <w:r w:rsidR="00CE586A" w:rsidRPr="001B0FCE">
        <w:rPr>
          <w:rFonts w:ascii="Times New Roman" w:hAnsi="Times New Roman" w:cs="Times New Roman"/>
          <w:color w:val="000000"/>
          <w:sz w:val="22"/>
          <w:szCs w:val="22"/>
        </w:rPr>
        <w:t xml:space="preserve"> iz prevrednotenja.</w:t>
      </w:r>
    </w:p>
    <w:p w14:paraId="79259CF6" w14:textId="77777777" w:rsidR="00F954D7" w:rsidRPr="001B0FCE" w:rsidRDefault="00F954D7" w:rsidP="00710729">
      <w:pPr>
        <w:jc w:val="both"/>
        <w:rPr>
          <w:rFonts w:ascii="Times New Roman" w:hAnsi="Times New Roman" w:cs="Times New Roman"/>
          <w:color w:val="000000"/>
          <w:spacing w:val="-1"/>
          <w:sz w:val="22"/>
          <w:szCs w:val="22"/>
        </w:rPr>
      </w:pPr>
    </w:p>
    <w:p w14:paraId="3303769D"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 xml:space="preserve">Pri razveljavitvi izgube zaradi oslabitve sredstva (ali denar </w:t>
      </w:r>
      <w:r w:rsidR="00327B0F" w:rsidRPr="001B0FCE">
        <w:rPr>
          <w:rFonts w:ascii="Times New Roman" w:hAnsi="Times New Roman" w:cs="Times New Roman"/>
          <w:color w:val="000000"/>
          <w:spacing w:val="-1"/>
          <w:sz w:val="22"/>
          <w:szCs w:val="22"/>
        </w:rPr>
        <w:t>ustvarjajoče</w:t>
      </w:r>
      <w:r w:rsidRPr="001B0FCE">
        <w:rPr>
          <w:rFonts w:ascii="Times New Roman" w:hAnsi="Times New Roman" w:cs="Times New Roman"/>
          <w:color w:val="000000"/>
          <w:spacing w:val="-1"/>
          <w:sz w:val="22"/>
          <w:szCs w:val="22"/>
        </w:rPr>
        <w:t xml:space="preserve"> enote) </w:t>
      </w:r>
      <w:r w:rsidR="00327B0F" w:rsidRPr="001B0FCE">
        <w:rPr>
          <w:rFonts w:ascii="Times New Roman" w:hAnsi="Times New Roman" w:cs="Times New Roman"/>
          <w:color w:val="000000"/>
          <w:spacing w:val="-1"/>
          <w:sz w:val="22"/>
          <w:szCs w:val="22"/>
        </w:rPr>
        <w:t>povečana</w:t>
      </w:r>
      <w:r w:rsidRPr="001B0FCE">
        <w:rPr>
          <w:rFonts w:ascii="Times New Roman" w:hAnsi="Times New Roman" w:cs="Times New Roman"/>
          <w:color w:val="000000"/>
          <w:spacing w:val="-1"/>
          <w:sz w:val="22"/>
          <w:szCs w:val="22"/>
        </w:rPr>
        <w:t xml:space="preserve"> knjigovodska vrednost ne sme presegati knjigovodske vrednosti, ki bi bila ugotovljena, </w:t>
      </w:r>
      <w:r w:rsidR="00327B0F" w:rsidRPr="001B0FCE">
        <w:rPr>
          <w:rFonts w:ascii="Times New Roman" w:hAnsi="Times New Roman" w:cs="Times New Roman"/>
          <w:color w:val="000000"/>
          <w:spacing w:val="-1"/>
          <w:sz w:val="22"/>
          <w:szCs w:val="22"/>
        </w:rPr>
        <w:t>če</w:t>
      </w:r>
      <w:r w:rsidRPr="001B0FCE">
        <w:rPr>
          <w:rFonts w:ascii="Times New Roman" w:hAnsi="Times New Roman" w:cs="Times New Roman"/>
          <w:color w:val="000000"/>
          <w:spacing w:val="-1"/>
          <w:sz w:val="22"/>
          <w:szCs w:val="22"/>
        </w:rPr>
        <w:t xml:space="preserve"> pri njem v </w:t>
      </w:r>
      <w:r w:rsidR="00327B0F" w:rsidRPr="001B0FCE">
        <w:rPr>
          <w:rFonts w:ascii="Times New Roman" w:hAnsi="Times New Roman" w:cs="Times New Roman"/>
          <w:color w:val="000000"/>
          <w:spacing w:val="-1"/>
          <w:sz w:val="22"/>
          <w:szCs w:val="22"/>
        </w:rPr>
        <w:t>prejšnjih</w:t>
      </w:r>
      <w:r w:rsidRPr="001B0FCE">
        <w:rPr>
          <w:rFonts w:ascii="Times New Roman" w:hAnsi="Times New Roman" w:cs="Times New Roman"/>
          <w:color w:val="000000"/>
          <w:spacing w:val="-1"/>
          <w:sz w:val="22"/>
          <w:szCs w:val="22"/>
        </w:rPr>
        <w:t xml:space="preserve"> letih ni </w:t>
      </w:r>
      <w:r w:rsidRPr="001B0FCE">
        <w:rPr>
          <w:rFonts w:ascii="Times New Roman" w:hAnsi="Times New Roman" w:cs="Times New Roman"/>
          <w:color w:val="000000"/>
          <w:sz w:val="22"/>
          <w:szCs w:val="22"/>
        </w:rPr>
        <w:t xml:space="preserve">bila pripoznana izguba zaradi oslabitve. Razveljavitev izgube zaradi oslabitve sredstva (ali denar </w:t>
      </w:r>
      <w:r w:rsidR="00327B0F" w:rsidRPr="001B0FCE">
        <w:rPr>
          <w:rFonts w:ascii="Times New Roman" w:hAnsi="Times New Roman" w:cs="Times New Roman"/>
          <w:color w:val="000000"/>
          <w:sz w:val="22"/>
          <w:szCs w:val="22"/>
        </w:rPr>
        <w:t>ustvarjajoče</w:t>
      </w:r>
      <w:r w:rsidRPr="001B0FCE">
        <w:rPr>
          <w:rFonts w:ascii="Times New Roman" w:hAnsi="Times New Roman" w:cs="Times New Roman"/>
          <w:color w:val="000000"/>
          <w:sz w:val="22"/>
          <w:szCs w:val="22"/>
        </w:rPr>
        <w:t xml:space="preserve"> enote) hkrati s </w:t>
      </w:r>
      <w:r w:rsidR="00327B0F" w:rsidRPr="001B0FCE">
        <w:rPr>
          <w:rFonts w:ascii="Times New Roman" w:hAnsi="Times New Roman" w:cs="Times New Roman"/>
          <w:color w:val="000000"/>
          <w:sz w:val="22"/>
          <w:szCs w:val="22"/>
        </w:rPr>
        <w:t>povečanjem</w:t>
      </w:r>
      <w:r w:rsidR="00C901A6" w:rsidRPr="001B0FCE">
        <w:rPr>
          <w:rFonts w:ascii="Times New Roman" w:hAnsi="Times New Roman" w:cs="Times New Roman"/>
          <w:color w:val="000000"/>
          <w:sz w:val="22"/>
          <w:szCs w:val="22"/>
        </w:rPr>
        <w:t xml:space="preserve"> knjigovodske vrednosti takš</w:t>
      </w:r>
      <w:r w:rsidRPr="001B0FCE">
        <w:rPr>
          <w:rFonts w:ascii="Times New Roman" w:hAnsi="Times New Roman" w:cs="Times New Roman"/>
          <w:color w:val="000000"/>
          <w:sz w:val="22"/>
          <w:szCs w:val="22"/>
        </w:rPr>
        <w:t xml:space="preserve">nega sredstva </w:t>
      </w:r>
      <w:r w:rsidR="00327B0F" w:rsidRPr="001B0FCE">
        <w:rPr>
          <w:rFonts w:ascii="Times New Roman" w:hAnsi="Times New Roman" w:cs="Times New Roman"/>
          <w:color w:val="000000"/>
          <w:sz w:val="22"/>
          <w:szCs w:val="22"/>
        </w:rPr>
        <w:t>poveča</w:t>
      </w:r>
      <w:r w:rsidRPr="001B0FCE">
        <w:rPr>
          <w:rFonts w:ascii="Times New Roman" w:hAnsi="Times New Roman" w:cs="Times New Roman"/>
          <w:color w:val="000000"/>
          <w:sz w:val="22"/>
          <w:szCs w:val="22"/>
        </w:rPr>
        <w:t xml:space="preserve"> prihodke, razen </w:t>
      </w:r>
      <w:r w:rsidR="00327B0F" w:rsidRPr="001B0FCE">
        <w:rPr>
          <w:rFonts w:ascii="Times New Roman" w:hAnsi="Times New Roman" w:cs="Times New Roman"/>
          <w:color w:val="000000"/>
          <w:sz w:val="22"/>
          <w:szCs w:val="22"/>
        </w:rPr>
        <w:t>če</w:t>
      </w:r>
      <w:r w:rsidRPr="001B0FCE">
        <w:rPr>
          <w:rFonts w:ascii="Times New Roman" w:hAnsi="Times New Roman" w:cs="Times New Roman"/>
          <w:color w:val="000000"/>
          <w:sz w:val="22"/>
          <w:szCs w:val="22"/>
        </w:rPr>
        <w:t xml:space="preserve"> je bil pri njegovi </w:t>
      </w:r>
      <w:r w:rsidR="00327B0F" w:rsidRPr="001B0FCE">
        <w:rPr>
          <w:rFonts w:ascii="Times New Roman" w:hAnsi="Times New Roman" w:cs="Times New Roman"/>
          <w:color w:val="000000"/>
          <w:sz w:val="22"/>
          <w:szCs w:val="22"/>
        </w:rPr>
        <w:t>prejšnji</w:t>
      </w:r>
      <w:r w:rsidRPr="001B0FCE">
        <w:rPr>
          <w:rFonts w:ascii="Times New Roman" w:hAnsi="Times New Roman" w:cs="Times New Roman"/>
          <w:color w:val="000000"/>
          <w:sz w:val="22"/>
          <w:szCs w:val="22"/>
        </w:rPr>
        <w:t xml:space="preserve"> oslabitvi </w:t>
      </w:r>
      <w:r w:rsidR="00327B0F" w:rsidRPr="001B0FCE">
        <w:rPr>
          <w:rFonts w:ascii="Times New Roman" w:hAnsi="Times New Roman" w:cs="Times New Roman"/>
          <w:color w:val="000000"/>
          <w:sz w:val="22"/>
          <w:szCs w:val="22"/>
        </w:rPr>
        <w:t>zmanjšan</w:t>
      </w:r>
      <w:r w:rsidRPr="001B0FCE">
        <w:rPr>
          <w:rFonts w:ascii="Times New Roman" w:hAnsi="Times New Roman" w:cs="Times New Roman"/>
          <w:color w:val="000000"/>
          <w:sz w:val="22"/>
          <w:szCs w:val="22"/>
        </w:rPr>
        <w:t xml:space="preserve"> </w:t>
      </w:r>
      <w:r w:rsidR="00327B0F" w:rsidRPr="001B0FCE">
        <w:rPr>
          <w:rFonts w:ascii="Times New Roman" w:hAnsi="Times New Roman" w:cs="Times New Roman"/>
          <w:color w:val="000000"/>
          <w:sz w:val="22"/>
          <w:szCs w:val="22"/>
        </w:rPr>
        <w:t>presežek</w:t>
      </w:r>
      <w:r w:rsidRPr="001B0FCE">
        <w:rPr>
          <w:rFonts w:ascii="Times New Roman" w:hAnsi="Times New Roman" w:cs="Times New Roman"/>
          <w:color w:val="000000"/>
          <w:sz w:val="22"/>
          <w:szCs w:val="22"/>
        </w:rPr>
        <w:t xml:space="preserve"> iz prevrednotenja v zvezi s sredstvi. V takem primeru ga je treba ponovno </w:t>
      </w:r>
      <w:r w:rsidR="00327B0F" w:rsidRPr="001B0FCE">
        <w:rPr>
          <w:rFonts w:ascii="Times New Roman" w:hAnsi="Times New Roman" w:cs="Times New Roman"/>
          <w:color w:val="000000"/>
          <w:sz w:val="22"/>
          <w:szCs w:val="22"/>
        </w:rPr>
        <w:t>povečati</w:t>
      </w:r>
      <w:r w:rsidRPr="001B0FCE">
        <w:rPr>
          <w:rFonts w:ascii="Times New Roman" w:hAnsi="Times New Roman" w:cs="Times New Roman"/>
          <w:color w:val="000000"/>
          <w:sz w:val="22"/>
          <w:szCs w:val="22"/>
        </w:rPr>
        <w:t>.</w:t>
      </w:r>
    </w:p>
    <w:p w14:paraId="26EA3895" w14:textId="77777777" w:rsidR="00E35ED1" w:rsidRPr="001B0FCE" w:rsidRDefault="00E35ED1" w:rsidP="00710729">
      <w:pPr>
        <w:tabs>
          <w:tab w:val="left" w:pos="346"/>
        </w:tabs>
        <w:jc w:val="both"/>
        <w:rPr>
          <w:rFonts w:ascii="Times New Roman" w:hAnsi="Times New Roman" w:cs="Times New Roman"/>
          <w:b/>
          <w:bCs/>
          <w:color w:val="000000"/>
          <w:spacing w:val="-10"/>
          <w:sz w:val="22"/>
          <w:szCs w:val="22"/>
        </w:rPr>
      </w:pPr>
    </w:p>
    <w:p w14:paraId="028973EA" w14:textId="77777777" w:rsidR="00CE586A" w:rsidRPr="001B0FCE" w:rsidRDefault="00B318D8"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lastRenderedPageBreak/>
        <w:t>Naložbene nepremič</w:t>
      </w:r>
      <w:r w:rsidR="00CE586A" w:rsidRPr="001B0FCE">
        <w:rPr>
          <w:rFonts w:ascii="Times New Roman" w:hAnsi="Times New Roman" w:cs="Times New Roman"/>
          <w:b/>
          <w:sz w:val="22"/>
          <w:szCs w:val="22"/>
        </w:rPr>
        <w:t>nine</w:t>
      </w:r>
    </w:p>
    <w:p w14:paraId="6E308BEE" w14:textId="77777777" w:rsidR="00BB01B1" w:rsidRPr="001B0FCE" w:rsidRDefault="00BB01B1" w:rsidP="00710729">
      <w:pPr>
        <w:ind w:left="720"/>
        <w:jc w:val="both"/>
        <w:rPr>
          <w:rFonts w:ascii="Times New Roman" w:hAnsi="Times New Roman" w:cs="Times New Roman"/>
          <w:b/>
          <w:sz w:val="22"/>
          <w:szCs w:val="22"/>
        </w:rPr>
      </w:pPr>
    </w:p>
    <w:p w14:paraId="577524F2" w14:textId="77777777" w:rsidR="00CE586A" w:rsidRPr="001B0FCE" w:rsidRDefault="00E96903" w:rsidP="00710729">
      <w:pPr>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Naložbene nepremičnine so nepremič</w:t>
      </w:r>
      <w:r w:rsidR="00CE586A" w:rsidRPr="001B0FCE">
        <w:rPr>
          <w:rFonts w:ascii="Times New Roman" w:hAnsi="Times New Roman" w:cs="Times New Roman"/>
          <w:color w:val="000000"/>
          <w:spacing w:val="-1"/>
          <w:sz w:val="22"/>
          <w:szCs w:val="22"/>
        </w:rPr>
        <w:t>nine, ki so v las</w:t>
      </w:r>
      <w:r w:rsidRPr="001B0FCE">
        <w:rPr>
          <w:rFonts w:ascii="Times New Roman" w:hAnsi="Times New Roman" w:cs="Times New Roman"/>
          <w:color w:val="000000"/>
          <w:spacing w:val="-1"/>
          <w:sz w:val="22"/>
          <w:szCs w:val="22"/>
        </w:rPr>
        <w:t>ti Skupine M1 zato, da bi prinaš</w:t>
      </w:r>
      <w:r w:rsidR="00CE586A" w:rsidRPr="001B0FCE">
        <w:rPr>
          <w:rFonts w:ascii="Times New Roman" w:hAnsi="Times New Roman" w:cs="Times New Roman"/>
          <w:color w:val="000000"/>
          <w:spacing w:val="-1"/>
          <w:sz w:val="22"/>
          <w:szCs w:val="22"/>
        </w:rPr>
        <w:t xml:space="preserve">ale najemnino ali </w:t>
      </w:r>
      <w:r w:rsidRPr="001B0FCE">
        <w:rPr>
          <w:rFonts w:ascii="Times New Roman" w:hAnsi="Times New Roman" w:cs="Times New Roman"/>
          <w:color w:val="000000"/>
          <w:sz w:val="22"/>
          <w:szCs w:val="22"/>
        </w:rPr>
        <w:t xml:space="preserve">povečevale vrednost </w:t>
      </w:r>
      <w:proofErr w:type="spellStart"/>
      <w:r w:rsidR="00A95659" w:rsidRPr="001B0FCE">
        <w:rPr>
          <w:rFonts w:ascii="Times New Roman" w:hAnsi="Times New Roman" w:cs="Times New Roman"/>
          <w:color w:val="000000"/>
          <w:sz w:val="22"/>
          <w:szCs w:val="22"/>
        </w:rPr>
        <w:t>nekratkoročne</w:t>
      </w:r>
      <w:proofErr w:type="spellEnd"/>
      <w:r w:rsidRPr="001B0FCE">
        <w:rPr>
          <w:rFonts w:ascii="Times New Roman" w:hAnsi="Times New Roman" w:cs="Times New Roman"/>
          <w:color w:val="000000"/>
          <w:sz w:val="22"/>
          <w:szCs w:val="22"/>
        </w:rPr>
        <w:t xml:space="preserve"> naložbe ali pa oboje. Naložbene nepremič</w:t>
      </w:r>
      <w:r w:rsidR="00CE586A" w:rsidRPr="001B0FCE">
        <w:rPr>
          <w:rFonts w:ascii="Times New Roman" w:hAnsi="Times New Roman" w:cs="Times New Roman"/>
          <w:color w:val="000000"/>
          <w:sz w:val="22"/>
          <w:szCs w:val="22"/>
        </w:rPr>
        <w:t xml:space="preserve">nine se merijo po modelu </w:t>
      </w:r>
      <w:r w:rsidR="00CE586A" w:rsidRPr="001B0FCE">
        <w:rPr>
          <w:rFonts w:ascii="Times New Roman" w:hAnsi="Times New Roman" w:cs="Times New Roman"/>
          <w:color w:val="000000"/>
          <w:spacing w:val="-1"/>
          <w:sz w:val="22"/>
          <w:szCs w:val="22"/>
        </w:rPr>
        <w:t>nabavne vrednosti. Po pripoznanju se sredstvo evidentira po n</w:t>
      </w:r>
      <w:r w:rsidRPr="001B0FCE">
        <w:rPr>
          <w:rFonts w:ascii="Times New Roman" w:hAnsi="Times New Roman" w:cs="Times New Roman"/>
          <w:color w:val="000000"/>
          <w:spacing w:val="-1"/>
          <w:sz w:val="22"/>
          <w:szCs w:val="22"/>
        </w:rPr>
        <w:t>jegovi nabavni vrednosti, zmanjš</w:t>
      </w:r>
      <w:r w:rsidR="00CE586A" w:rsidRPr="001B0FCE">
        <w:rPr>
          <w:rFonts w:ascii="Times New Roman" w:hAnsi="Times New Roman" w:cs="Times New Roman"/>
          <w:color w:val="000000"/>
          <w:spacing w:val="-1"/>
          <w:sz w:val="22"/>
          <w:szCs w:val="22"/>
        </w:rPr>
        <w:t xml:space="preserve">ani za </w:t>
      </w:r>
      <w:r w:rsidR="00CE586A" w:rsidRPr="001B0FCE">
        <w:rPr>
          <w:rFonts w:ascii="Times New Roman" w:hAnsi="Times New Roman" w:cs="Times New Roman"/>
          <w:color w:val="000000"/>
          <w:sz w:val="22"/>
          <w:szCs w:val="22"/>
        </w:rPr>
        <w:t>amortizacijski popravek vrednosti in nabrano izgubo zaradi oslabitve.</w:t>
      </w:r>
      <w:r w:rsidRPr="001B0FCE">
        <w:rPr>
          <w:rFonts w:ascii="Times New Roman" w:hAnsi="Times New Roman" w:cs="Times New Roman"/>
          <w:color w:val="000000"/>
          <w:sz w:val="22"/>
          <w:szCs w:val="22"/>
        </w:rPr>
        <w:t xml:space="preserve"> Letna </w:t>
      </w:r>
      <w:r w:rsidR="00FF0E6F" w:rsidRPr="001B0FCE">
        <w:rPr>
          <w:rFonts w:ascii="Times New Roman" w:hAnsi="Times New Roman" w:cs="Times New Roman"/>
          <w:color w:val="000000"/>
          <w:sz w:val="22"/>
          <w:szCs w:val="22"/>
        </w:rPr>
        <w:t>amortizacijska stopnja znaša 3</w:t>
      </w:r>
      <w:r w:rsidRPr="001B0FCE">
        <w:rPr>
          <w:rFonts w:ascii="Times New Roman" w:hAnsi="Times New Roman" w:cs="Times New Roman"/>
          <w:color w:val="000000"/>
          <w:sz w:val="22"/>
          <w:szCs w:val="22"/>
        </w:rPr>
        <w:t xml:space="preserve">% </w:t>
      </w:r>
      <w:r w:rsidR="00FF0E6F" w:rsidRPr="001B0FCE">
        <w:rPr>
          <w:rFonts w:ascii="Times New Roman" w:hAnsi="Times New Roman" w:cs="Times New Roman"/>
          <w:color w:val="000000"/>
          <w:sz w:val="22"/>
          <w:szCs w:val="22"/>
        </w:rPr>
        <w:t>.</w:t>
      </w:r>
    </w:p>
    <w:p w14:paraId="44172FA8" w14:textId="77777777" w:rsidR="002A708F" w:rsidRPr="001B0FCE" w:rsidRDefault="002A708F" w:rsidP="00710729">
      <w:pPr>
        <w:tabs>
          <w:tab w:val="left" w:pos="346"/>
        </w:tabs>
        <w:jc w:val="both"/>
        <w:rPr>
          <w:rFonts w:ascii="Times New Roman" w:hAnsi="Times New Roman" w:cs="Times New Roman"/>
          <w:b/>
          <w:bCs/>
          <w:color w:val="000000"/>
          <w:spacing w:val="-10"/>
          <w:sz w:val="22"/>
          <w:szCs w:val="22"/>
        </w:rPr>
      </w:pPr>
    </w:p>
    <w:p w14:paraId="488C0E68"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Najem</w:t>
      </w:r>
    </w:p>
    <w:p w14:paraId="40118579" w14:textId="77777777" w:rsidR="00BB01B1" w:rsidRDefault="00BB01B1" w:rsidP="004659B2">
      <w:pPr>
        <w:jc w:val="both"/>
        <w:rPr>
          <w:rFonts w:ascii="Times New Roman" w:hAnsi="Times New Roman" w:cs="Times New Roman"/>
          <w:b/>
          <w:sz w:val="22"/>
          <w:szCs w:val="22"/>
        </w:rPr>
      </w:pPr>
    </w:p>
    <w:p w14:paraId="7B3A36B0"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Skupina ob sklenitvi pogodbe oceni, ali gre za najemno pogodbo oziramo ali pogodba vsebuje najem. Pogodba je najemna pogodba oziroma vsebuje najem, če se z njo prenaša pravica do obvladovanja uporabe določenega sredstva za določeno obdobje v zameno za nadomestilo. </w:t>
      </w:r>
    </w:p>
    <w:p w14:paraId="035105F0" w14:textId="77777777" w:rsidR="004659B2" w:rsidRPr="00813702" w:rsidRDefault="004659B2" w:rsidP="004659B2">
      <w:pPr>
        <w:jc w:val="both"/>
        <w:rPr>
          <w:rFonts w:ascii="Times New Roman" w:hAnsi="Times New Roman" w:cs="Times New Roman"/>
          <w:color w:val="000000"/>
          <w:sz w:val="22"/>
          <w:szCs w:val="22"/>
        </w:rPr>
      </w:pPr>
    </w:p>
    <w:p w14:paraId="565D6F60"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Skupina na datum začetka najema pripozna sredstvo, ki predstavlja pravico do uporabe in obveznost iz najema. </w:t>
      </w:r>
    </w:p>
    <w:p w14:paraId="59868FA4" w14:textId="77777777" w:rsidR="00813702" w:rsidRPr="00813702" w:rsidRDefault="00813702" w:rsidP="004659B2">
      <w:pPr>
        <w:jc w:val="both"/>
        <w:rPr>
          <w:rFonts w:ascii="Times New Roman" w:hAnsi="Times New Roman" w:cs="Times New Roman"/>
          <w:color w:val="000000"/>
          <w:sz w:val="22"/>
          <w:szCs w:val="22"/>
        </w:rPr>
      </w:pPr>
    </w:p>
    <w:p w14:paraId="1A41684A"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Sredstvo se meri po nabavni vrednost, ki predstavlja sedanjo vrednost najemnin, ki na datum pripoznanja še niso plačane, plačila najemnin, ki so bila izvedena na datum začetka merjenja ali pred njim, zmanjšana za prejete spodbude za najem, začetne neposredne stroške ter ocenjene stroške, ki bodo nastali najemniku pri demontaži ali odstranitvi sredstva, obnovitvi mesta na katerem se predmet najema nahaja ali vrnitvi sredstva v stanje, kot ga zahtevajo pogoji najema. </w:t>
      </w:r>
    </w:p>
    <w:p w14:paraId="5A4A8CF6" w14:textId="77777777" w:rsidR="00813702" w:rsidRPr="00813702" w:rsidRDefault="00813702" w:rsidP="004659B2">
      <w:pPr>
        <w:jc w:val="both"/>
        <w:rPr>
          <w:rFonts w:ascii="Times New Roman" w:hAnsi="Times New Roman" w:cs="Times New Roman"/>
          <w:color w:val="000000"/>
          <w:sz w:val="22"/>
          <w:szCs w:val="22"/>
        </w:rPr>
      </w:pPr>
    </w:p>
    <w:p w14:paraId="790EAE67" w14:textId="77777777" w:rsidR="0081370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Trajanje najema je določeno kot obdobje v katerem najema ni mogoče odpovedati skupaj z upoštevanjem obdobij za katera velja možnost podaljšanja najema, če je precej gotovo, da bo skupina to možnost izrabila in z upoštevanjem obdobij, za katera velja možnost odpovedi najema, če je precej gotovo, da skupina te možnosti ne bo izrabila. </w:t>
      </w:r>
      <w:r w:rsidR="00813702" w:rsidRPr="00813702">
        <w:rPr>
          <w:rFonts w:ascii="Times New Roman" w:hAnsi="Times New Roman" w:cs="Times New Roman"/>
          <w:color w:val="000000"/>
          <w:sz w:val="22"/>
          <w:szCs w:val="22"/>
        </w:rPr>
        <w:t>S</w:t>
      </w:r>
      <w:r w:rsidRPr="00813702">
        <w:rPr>
          <w:rFonts w:ascii="Times New Roman" w:hAnsi="Times New Roman" w:cs="Times New Roman"/>
          <w:color w:val="000000"/>
          <w:sz w:val="22"/>
          <w:szCs w:val="22"/>
        </w:rPr>
        <w:t xml:space="preserve">kupina upošteva vsa pomembna dejstva in okoliščine, s katerimi dobi ekonomsko spodbudo, da izrabi možnost ali ne, vključno s pričakovanimi spremembami dejstev in okoliščin od datuma začetka najema do izvršitvenega datuma možnosti. </w:t>
      </w:r>
    </w:p>
    <w:p w14:paraId="43459AFB"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 </w:t>
      </w:r>
    </w:p>
    <w:p w14:paraId="605768DF" w14:textId="77777777" w:rsidR="004659B2" w:rsidRPr="00813702" w:rsidRDefault="0081370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S</w:t>
      </w:r>
      <w:r w:rsidR="004659B2" w:rsidRPr="00813702">
        <w:rPr>
          <w:rFonts w:ascii="Times New Roman" w:hAnsi="Times New Roman" w:cs="Times New Roman"/>
          <w:color w:val="000000"/>
          <w:sz w:val="22"/>
          <w:szCs w:val="22"/>
        </w:rPr>
        <w:t xml:space="preserve">kupina na datum začetka najema izmeri obveznost iz najema po sedanji vrednosti najemnin, ki na ta datum še niso plačane. Najemnine se diskontirajo po obrestni meri, prejeti pri najemu, če je to obrestno mero mogoče takoj ugotoviti. Če obrestne mere ni mogoče takoj ugotoviti se uporabi predpostavljeno obrestno mero za izposojanje. </w:t>
      </w:r>
    </w:p>
    <w:p w14:paraId="145F1D1D" w14:textId="77777777" w:rsidR="00813702" w:rsidRPr="00813702" w:rsidRDefault="00813702" w:rsidP="004659B2">
      <w:pPr>
        <w:jc w:val="both"/>
        <w:rPr>
          <w:rFonts w:ascii="Times New Roman" w:hAnsi="Times New Roman" w:cs="Times New Roman"/>
          <w:color w:val="000000"/>
          <w:sz w:val="22"/>
          <w:szCs w:val="22"/>
        </w:rPr>
      </w:pPr>
    </w:p>
    <w:p w14:paraId="1FEC9CCE"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Po datumu začetka najema skupina meri sredstvo, ki predstavlja pravico do uporabe, z uporabo modela nabavne vrednosti. Pravico do uporabe izkazuje po nabavni vrednosti zmanjšani za nabrano amortizacijo in nabrane izgube zaradi oslabitve sredstev in popravljeno za ponovno merjenje obveznosti iz najema. </w:t>
      </w:r>
    </w:p>
    <w:p w14:paraId="53485850" w14:textId="77777777" w:rsidR="0081370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Pri amortiziranju sredstev, ki predstavljajo pravico do uporabe se uporabljajo usmeritve za amortizacijo drugih podobnih opredmetenih osnovnih sredstev. Če se do konca trajanja najema lastništvo sredstva, ki je predmet najema, z najemom prenese na najemnika ali če vrednost sredstva, ki predstavlja pravico do uporabe, odraža, da bo skupina izrabila možnost nakupa, skupina amortizira sredstvo, ki predstavlja pravico do uporabe od datuma začetka najema do konca dobe koristnosti sredstva. V nasprotnem primeru sredstvo, ki predstavlja pravico do uporabe, amortizira od datuma začetka najema do konca njegove dobe koristnosti oziroma do konca trajanja najema, če je krajše od dobe koristnosti sredstva.</w:t>
      </w:r>
    </w:p>
    <w:p w14:paraId="1970C7DC"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 </w:t>
      </w:r>
    </w:p>
    <w:p w14:paraId="16B011C0"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Po datumu začetka najema se ponovno izmeri obveznost iz najema tako, da slednja odraža spremembe v najemnini. Znesek ponovnega merjenja obveznosti iz najema se pripozna kot prilagoditev vrednosti sredstva, ki predstavlja pravico do uporabe. Obveznosti iz najema se ponovno izmerijo tako, da se spremenjene najemnine diskontira z uporabo spremenjene diskontne mere, če se je spremenilo trajanje najema ali se je spremenila ocena možnosti nakupa sredstva, ki je predmet najema, v primeru spremembe pričakovanih plačil iz naslova jamstva za preostalo vrednost, spremenjenih prihodnjih najemnin zaradi spremembe indeksa ali stopnje, ki se uporablja za določanje plačil, spremembe </w:t>
      </w:r>
      <w:r w:rsidRPr="00813702">
        <w:rPr>
          <w:rFonts w:ascii="Times New Roman" w:hAnsi="Times New Roman" w:cs="Times New Roman"/>
          <w:color w:val="000000"/>
          <w:sz w:val="22"/>
          <w:szCs w:val="22"/>
        </w:rPr>
        <w:lastRenderedPageBreak/>
        <w:t xml:space="preserve">spremenljivih obrestnih mer. Spremenjene najemnine odražajo spremembo v zneskih, ki jih je treba plačati v okviru možnosti nakupa.  </w:t>
      </w:r>
    </w:p>
    <w:p w14:paraId="7BA5A985" w14:textId="77777777" w:rsidR="00813702" w:rsidRPr="00813702" w:rsidRDefault="00813702" w:rsidP="004659B2">
      <w:pPr>
        <w:jc w:val="both"/>
        <w:rPr>
          <w:rFonts w:ascii="Times New Roman" w:hAnsi="Times New Roman" w:cs="Times New Roman"/>
          <w:color w:val="000000"/>
          <w:sz w:val="22"/>
          <w:szCs w:val="22"/>
        </w:rPr>
      </w:pPr>
    </w:p>
    <w:p w14:paraId="1D654B0E"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 xml:space="preserve">Razlika med vrednostjo ob odtujitvi in knjigovodsko vrednostjo odtujenega sredstva se prenese med druge poslovne prihodke oziroma med </w:t>
      </w:r>
      <w:proofErr w:type="spellStart"/>
      <w:r w:rsidRPr="00813702">
        <w:rPr>
          <w:rFonts w:ascii="Times New Roman" w:hAnsi="Times New Roman" w:cs="Times New Roman"/>
          <w:color w:val="000000"/>
          <w:sz w:val="22"/>
          <w:szCs w:val="22"/>
        </w:rPr>
        <w:t>prevrednotovalne</w:t>
      </w:r>
      <w:proofErr w:type="spellEnd"/>
      <w:r w:rsidRPr="00813702">
        <w:rPr>
          <w:rFonts w:ascii="Times New Roman" w:hAnsi="Times New Roman" w:cs="Times New Roman"/>
          <w:color w:val="000000"/>
          <w:sz w:val="22"/>
          <w:szCs w:val="22"/>
        </w:rPr>
        <w:t xml:space="preserve"> poslovne odhodke. </w:t>
      </w:r>
    </w:p>
    <w:p w14:paraId="51FD15C0" w14:textId="77777777" w:rsidR="00813702" w:rsidRPr="00813702" w:rsidRDefault="00813702" w:rsidP="004659B2">
      <w:pPr>
        <w:jc w:val="both"/>
        <w:rPr>
          <w:rFonts w:ascii="Times New Roman" w:hAnsi="Times New Roman" w:cs="Times New Roman"/>
          <w:color w:val="000000"/>
          <w:sz w:val="22"/>
          <w:szCs w:val="22"/>
        </w:rPr>
      </w:pPr>
    </w:p>
    <w:p w14:paraId="75385365" w14:textId="77777777" w:rsidR="004659B2" w:rsidRPr="00813702" w:rsidRDefault="004659B2" w:rsidP="004659B2">
      <w:pPr>
        <w:jc w:val="both"/>
        <w:rPr>
          <w:rFonts w:ascii="Times New Roman" w:hAnsi="Times New Roman" w:cs="Times New Roman"/>
          <w:color w:val="000000"/>
          <w:sz w:val="22"/>
          <w:szCs w:val="22"/>
        </w:rPr>
      </w:pPr>
      <w:r w:rsidRPr="00813702">
        <w:rPr>
          <w:rFonts w:ascii="Times New Roman" w:hAnsi="Times New Roman" w:cs="Times New Roman"/>
          <w:color w:val="000000"/>
          <w:sz w:val="22"/>
          <w:szCs w:val="22"/>
        </w:rPr>
        <w:t>Kratkoročnih najemov in najemov, pri katerih je sredstvo, ki je predmet najema majhne vrednosti, se ne pripozna kot sredstvo, ampak se pripozna najemnine, povezane s temi najemi, kot odhodke na podlagi enakomerne časovne metode skozi celotno trajanje najema.</w:t>
      </w:r>
    </w:p>
    <w:p w14:paraId="0CE43212" w14:textId="77777777" w:rsidR="002A708F" w:rsidRPr="001B0FCE" w:rsidRDefault="002A708F" w:rsidP="00710729">
      <w:pPr>
        <w:tabs>
          <w:tab w:val="left" w:pos="341"/>
        </w:tabs>
        <w:jc w:val="both"/>
        <w:rPr>
          <w:rFonts w:ascii="Times New Roman" w:hAnsi="Times New Roman" w:cs="Times New Roman"/>
          <w:color w:val="000000"/>
          <w:spacing w:val="4"/>
          <w:sz w:val="22"/>
          <w:szCs w:val="22"/>
          <w:u w:val="single"/>
        </w:rPr>
      </w:pPr>
    </w:p>
    <w:p w14:paraId="29619111"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Terjatve do kupcev</w:t>
      </w:r>
    </w:p>
    <w:p w14:paraId="1F06F951" w14:textId="77777777" w:rsidR="00BB01B1" w:rsidRPr="001B0FCE" w:rsidRDefault="00BB01B1" w:rsidP="00710729">
      <w:pPr>
        <w:ind w:left="720"/>
        <w:jc w:val="both"/>
        <w:rPr>
          <w:rFonts w:ascii="Times New Roman" w:hAnsi="Times New Roman" w:cs="Times New Roman"/>
          <w:b/>
          <w:sz w:val="22"/>
          <w:szCs w:val="22"/>
        </w:rPr>
      </w:pPr>
    </w:p>
    <w:p w14:paraId="69975E7B"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Terjatve do kupcev se izkazujej</w:t>
      </w:r>
      <w:r w:rsidR="00D304B3" w:rsidRPr="001B0FCE">
        <w:rPr>
          <w:rFonts w:ascii="Times New Roman" w:hAnsi="Times New Roman" w:cs="Times New Roman"/>
          <w:color w:val="000000"/>
          <w:spacing w:val="-1"/>
          <w:sz w:val="22"/>
          <w:szCs w:val="22"/>
        </w:rPr>
        <w:t>o po nominalni vrednosti, zmanjš</w:t>
      </w:r>
      <w:r w:rsidRPr="001B0FCE">
        <w:rPr>
          <w:rFonts w:ascii="Times New Roman" w:hAnsi="Times New Roman" w:cs="Times New Roman"/>
          <w:color w:val="000000"/>
          <w:spacing w:val="-1"/>
          <w:sz w:val="22"/>
          <w:szCs w:val="22"/>
        </w:rPr>
        <w:t xml:space="preserve">ani za ustrezne popravke za ocenjene </w:t>
      </w:r>
      <w:r w:rsidRPr="001B0FCE">
        <w:rPr>
          <w:rFonts w:ascii="Times New Roman" w:hAnsi="Times New Roman" w:cs="Times New Roman"/>
          <w:color w:val="000000"/>
          <w:sz w:val="22"/>
          <w:szCs w:val="22"/>
        </w:rPr>
        <w:t>neizterljive zneske. Terjatve se zar</w:t>
      </w:r>
      <w:r w:rsidR="00D304B3" w:rsidRPr="001B0FCE">
        <w:rPr>
          <w:rFonts w:ascii="Times New Roman" w:hAnsi="Times New Roman" w:cs="Times New Roman"/>
          <w:color w:val="000000"/>
          <w:sz w:val="22"/>
          <w:szCs w:val="22"/>
        </w:rPr>
        <w:t xml:space="preserve">adi oslabitve </w:t>
      </w:r>
      <w:proofErr w:type="spellStart"/>
      <w:r w:rsidR="00D304B3" w:rsidRPr="001B0FCE">
        <w:rPr>
          <w:rFonts w:ascii="Times New Roman" w:hAnsi="Times New Roman" w:cs="Times New Roman"/>
          <w:color w:val="000000"/>
          <w:sz w:val="22"/>
          <w:szCs w:val="22"/>
        </w:rPr>
        <w:t>prevrednotujejo</w:t>
      </w:r>
      <w:proofErr w:type="spellEnd"/>
      <w:r w:rsidR="00D304B3" w:rsidRPr="001B0FCE">
        <w:rPr>
          <w:rFonts w:ascii="Times New Roman" w:hAnsi="Times New Roman" w:cs="Times New Roman"/>
          <w:color w:val="000000"/>
          <w:sz w:val="22"/>
          <w:szCs w:val="22"/>
        </w:rPr>
        <w:t>, č</w:t>
      </w:r>
      <w:r w:rsidRPr="001B0FCE">
        <w:rPr>
          <w:rFonts w:ascii="Times New Roman" w:hAnsi="Times New Roman" w:cs="Times New Roman"/>
          <w:color w:val="000000"/>
          <w:sz w:val="22"/>
          <w:szCs w:val="22"/>
        </w:rPr>
        <w:t>e njihova knjigovod</w:t>
      </w:r>
      <w:r w:rsidR="00D304B3" w:rsidRPr="001B0FCE">
        <w:rPr>
          <w:rFonts w:ascii="Times New Roman" w:hAnsi="Times New Roman" w:cs="Times New Roman"/>
          <w:color w:val="000000"/>
          <w:sz w:val="22"/>
          <w:szCs w:val="22"/>
        </w:rPr>
        <w:t>ska vrednost presega njihovo poš</w:t>
      </w:r>
      <w:r w:rsidRPr="001B0FCE">
        <w:rPr>
          <w:rFonts w:ascii="Times New Roman" w:hAnsi="Times New Roman" w:cs="Times New Roman"/>
          <w:color w:val="000000"/>
          <w:sz w:val="22"/>
          <w:szCs w:val="22"/>
        </w:rPr>
        <w:t xml:space="preserve">teno vrednost, to je </w:t>
      </w:r>
      <w:proofErr w:type="spellStart"/>
      <w:r w:rsidRPr="001B0FCE">
        <w:rPr>
          <w:rFonts w:ascii="Times New Roman" w:hAnsi="Times New Roman" w:cs="Times New Roman"/>
          <w:color w:val="000000"/>
          <w:sz w:val="22"/>
          <w:szCs w:val="22"/>
        </w:rPr>
        <w:t>udenarljivo</w:t>
      </w:r>
      <w:proofErr w:type="spellEnd"/>
      <w:r w:rsidRPr="001B0FCE">
        <w:rPr>
          <w:rFonts w:ascii="Times New Roman" w:hAnsi="Times New Roman" w:cs="Times New Roman"/>
          <w:color w:val="000000"/>
          <w:sz w:val="22"/>
          <w:szCs w:val="22"/>
        </w:rPr>
        <w:t xml:space="preserve"> vrednost. Terjatve, za katere se domneva, da ne bodo poravnane v rednem roku</w:t>
      </w:r>
      <w:r w:rsidR="00D304B3" w:rsidRPr="001B0FCE">
        <w:rPr>
          <w:rFonts w:ascii="Times New Roman" w:hAnsi="Times New Roman" w:cs="Times New Roman"/>
          <w:color w:val="000000"/>
          <w:sz w:val="22"/>
          <w:szCs w:val="22"/>
        </w:rPr>
        <w:t xml:space="preserve"> oziroma v celotnem znesku, se š</w:t>
      </w:r>
      <w:r w:rsidRPr="001B0FCE">
        <w:rPr>
          <w:rFonts w:ascii="Times New Roman" w:hAnsi="Times New Roman" w:cs="Times New Roman"/>
          <w:color w:val="000000"/>
          <w:sz w:val="22"/>
          <w:szCs w:val="22"/>
        </w:rPr>
        <w:t xml:space="preserve">tejejo kot dvomljive, v primeru, da se je </w:t>
      </w:r>
      <w:r w:rsidR="00327B0F" w:rsidRPr="001B0FCE">
        <w:rPr>
          <w:rFonts w:ascii="Times New Roman" w:hAnsi="Times New Roman" w:cs="Times New Roman"/>
          <w:color w:val="000000"/>
          <w:sz w:val="22"/>
          <w:szCs w:val="22"/>
        </w:rPr>
        <w:t>pričel</w:t>
      </w:r>
      <w:r w:rsidRPr="001B0FCE">
        <w:rPr>
          <w:rFonts w:ascii="Times New Roman" w:hAnsi="Times New Roman" w:cs="Times New Roman"/>
          <w:color w:val="000000"/>
          <w:sz w:val="22"/>
          <w:szCs w:val="22"/>
        </w:rPr>
        <w:t xml:space="preserve"> sodni postopek, pa kot sporne terjatve.</w:t>
      </w:r>
    </w:p>
    <w:p w14:paraId="6F108E84" w14:textId="77777777" w:rsidR="002A708F" w:rsidRPr="001B0FCE" w:rsidRDefault="002A708F" w:rsidP="00710729">
      <w:pPr>
        <w:tabs>
          <w:tab w:val="left" w:pos="341"/>
        </w:tabs>
        <w:jc w:val="both"/>
        <w:rPr>
          <w:rFonts w:ascii="Times New Roman" w:hAnsi="Times New Roman" w:cs="Times New Roman"/>
          <w:b/>
          <w:bCs/>
          <w:color w:val="000000"/>
          <w:spacing w:val="-10"/>
          <w:sz w:val="22"/>
          <w:szCs w:val="22"/>
        </w:rPr>
      </w:pPr>
    </w:p>
    <w:p w14:paraId="69384521"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Denarna sredstva in njihovi ustrezniki</w:t>
      </w:r>
    </w:p>
    <w:p w14:paraId="2EC0E179" w14:textId="77777777" w:rsidR="00BB01B1" w:rsidRPr="001B0FCE" w:rsidRDefault="00BB01B1" w:rsidP="00710729">
      <w:pPr>
        <w:ind w:left="720"/>
        <w:jc w:val="both"/>
        <w:rPr>
          <w:rFonts w:ascii="Times New Roman" w:hAnsi="Times New Roman" w:cs="Times New Roman"/>
          <w:b/>
          <w:sz w:val="22"/>
          <w:szCs w:val="22"/>
        </w:rPr>
      </w:pPr>
    </w:p>
    <w:p w14:paraId="3896BAAC"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Denarna sredstva in njihovi us</w:t>
      </w:r>
      <w:r w:rsidR="00D304B3" w:rsidRPr="001B0FCE">
        <w:rPr>
          <w:rFonts w:ascii="Times New Roman" w:hAnsi="Times New Roman" w:cs="Times New Roman"/>
          <w:color w:val="000000"/>
          <w:spacing w:val="1"/>
          <w:sz w:val="22"/>
          <w:szCs w:val="22"/>
        </w:rPr>
        <w:t>trezniki zajemajo gotovino, banč</w:t>
      </w:r>
      <w:r w:rsidRPr="001B0FCE">
        <w:rPr>
          <w:rFonts w:ascii="Times New Roman" w:hAnsi="Times New Roman" w:cs="Times New Roman"/>
          <w:color w:val="000000"/>
          <w:spacing w:val="1"/>
          <w:sz w:val="22"/>
          <w:szCs w:val="22"/>
        </w:rPr>
        <w:t xml:space="preserve">ne depozite na odpoklic in druge </w:t>
      </w:r>
      <w:r w:rsidR="00D304B3" w:rsidRPr="001B0FCE">
        <w:rPr>
          <w:rFonts w:ascii="Times New Roman" w:hAnsi="Times New Roman" w:cs="Times New Roman"/>
          <w:color w:val="000000"/>
          <w:sz w:val="22"/>
          <w:szCs w:val="22"/>
        </w:rPr>
        <w:t xml:space="preserve">kratkoročne, hitro </w:t>
      </w:r>
      <w:proofErr w:type="spellStart"/>
      <w:r w:rsidR="00D304B3" w:rsidRPr="001B0FCE">
        <w:rPr>
          <w:rFonts w:ascii="Times New Roman" w:hAnsi="Times New Roman" w:cs="Times New Roman"/>
          <w:color w:val="000000"/>
          <w:sz w:val="22"/>
          <w:szCs w:val="22"/>
        </w:rPr>
        <w:t>vnovčljive</w:t>
      </w:r>
      <w:proofErr w:type="spellEnd"/>
      <w:r w:rsidR="00D304B3" w:rsidRPr="001B0FCE">
        <w:rPr>
          <w:rFonts w:ascii="Times New Roman" w:hAnsi="Times New Roman" w:cs="Times New Roman"/>
          <w:color w:val="000000"/>
          <w:sz w:val="22"/>
          <w:szCs w:val="22"/>
        </w:rPr>
        <w:t xml:space="preserve"> nalož</w:t>
      </w:r>
      <w:r w:rsidRPr="001B0FCE">
        <w:rPr>
          <w:rFonts w:ascii="Times New Roman" w:hAnsi="Times New Roman" w:cs="Times New Roman"/>
          <w:color w:val="000000"/>
          <w:sz w:val="22"/>
          <w:szCs w:val="22"/>
        </w:rPr>
        <w:t>be s prvotno dospelostjo treh mesecev ali manj.</w:t>
      </w:r>
    </w:p>
    <w:p w14:paraId="0984188D" w14:textId="77777777" w:rsidR="002A708F" w:rsidRPr="001B0FCE" w:rsidRDefault="002A708F" w:rsidP="00710729">
      <w:pPr>
        <w:tabs>
          <w:tab w:val="left" w:pos="341"/>
        </w:tabs>
        <w:jc w:val="both"/>
        <w:rPr>
          <w:rFonts w:ascii="Times New Roman" w:hAnsi="Times New Roman" w:cs="Times New Roman"/>
          <w:b/>
          <w:bCs/>
          <w:color w:val="000000"/>
          <w:spacing w:val="-10"/>
          <w:sz w:val="22"/>
          <w:szCs w:val="22"/>
        </w:rPr>
      </w:pPr>
    </w:p>
    <w:p w14:paraId="2BAE9850" w14:textId="77777777" w:rsidR="00CE586A" w:rsidRPr="001B0FCE" w:rsidRDefault="00C600E4"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Delniš</w:t>
      </w:r>
      <w:r w:rsidR="00CE586A" w:rsidRPr="001B0FCE">
        <w:rPr>
          <w:rFonts w:ascii="Times New Roman" w:hAnsi="Times New Roman" w:cs="Times New Roman"/>
          <w:b/>
          <w:sz w:val="22"/>
          <w:szCs w:val="22"/>
        </w:rPr>
        <w:t>ki kapital</w:t>
      </w:r>
    </w:p>
    <w:p w14:paraId="64160CA7" w14:textId="77777777" w:rsidR="00BB01B1" w:rsidRPr="001B0FCE" w:rsidRDefault="00BB01B1" w:rsidP="00710729">
      <w:pPr>
        <w:ind w:left="720"/>
        <w:jc w:val="both"/>
        <w:rPr>
          <w:rFonts w:ascii="Times New Roman" w:hAnsi="Times New Roman" w:cs="Times New Roman"/>
          <w:b/>
          <w:sz w:val="22"/>
          <w:szCs w:val="22"/>
        </w:rPr>
      </w:pPr>
    </w:p>
    <w:p w14:paraId="3CF04978" w14:textId="77777777" w:rsidR="00CE586A" w:rsidRPr="001B0FCE" w:rsidRDefault="00D304B3" w:rsidP="00710729">
      <w:pPr>
        <w:jc w:val="both"/>
        <w:rPr>
          <w:rFonts w:ascii="Times New Roman" w:hAnsi="Times New Roman" w:cs="Times New Roman"/>
          <w:sz w:val="22"/>
          <w:szCs w:val="22"/>
        </w:rPr>
      </w:pPr>
      <w:r w:rsidRPr="001B0FCE">
        <w:rPr>
          <w:rFonts w:ascii="Times New Roman" w:hAnsi="Times New Roman" w:cs="Times New Roman"/>
          <w:color w:val="000000"/>
          <w:spacing w:val="5"/>
          <w:sz w:val="22"/>
          <w:szCs w:val="22"/>
        </w:rPr>
        <w:t>Vpoklicani kapital obvladujoče druž</w:t>
      </w:r>
      <w:r w:rsidR="00CE586A" w:rsidRPr="001B0FCE">
        <w:rPr>
          <w:rFonts w:ascii="Times New Roman" w:hAnsi="Times New Roman" w:cs="Times New Roman"/>
          <w:color w:val="000000"/>
          <w:spacing w:val="5"/>
          <w:sz w:val="22"/>
          <w:szCs w:val="22"/>
        </w:rPr>
        <w:t xml:space="preserve">be M1 d.d., </w:t>
      </w:r>
      <w:r w:rsidRPr="001B0FCE">
        <w:rPr>
          <w:rFonts w:ascii="Times New Roman" w:hAnsi="Times New Roman" w:cs="Times New Roman"/>
          <w:color w:val="000000"/>
          <w:spacing w:val="5"/>
          <w:sz w:val="22"/>
          <w:szCs w:val="22"/>
        </w:rPr>
        <w:t>Ljubljana se pojavlja kot delniš</w:t>
      </w:r>
      <w:r w:rsidR="00CE586A" w:rsidRPr="001B0FCE">
        <w:rPr>
          <w:rFonts w:ascii="Times New Roman" w:hAnsi="Times New Roman" w:cs="Times New Roman"/>
          <w:color w:val="000000"/>
          <w:spacing w:val="5"/>
          <w:sz w:val="22"/>
          <w:szCs w:val="22"/>
        </w:rPr>
        <w:t xml:space="preserve">ki kapital, ki je </w:t>
      </w:r>
      <w:r w:rsidR="00CE586A" w:rsidRPr="001B0FCE">
        <w:rPr>
          <w:rFonts w:ascii="Times New Roman" w:hAnsi="Times New Roman" w:cs="Times New Roman"/>
          <w:color w:val="000000"/>
          <w:sz w:val="22"/>
          <w:szCs w:val="22"/>
        </w:rPr>
        <w:t>nominalno opredeljen v statutu</w:t>
      </w:r>
      <w:r w:rsidRPr="001B0FCE">
        <w:rPr>
          <w:rFonts w:ascii="Times New Roman" w:hAnsi="Times New Roman" w:cs="Times New Roman"/>
          <w:color w:val="000000"/>
          <w:sz w:val="22"/>
          <w:szCs w:val="22"/>
        </w:rPr>
        <w:t xml:space="preserve"> podjetja, registriran na sodišču ter so ga vplač</w:t>
      </w:r>
      <w:r w:rsidR="00CE586A" w:rsidRPr="001B0FCE">
        <w:rPr>
          <w:rFonts w:ascii="Times New Roman" w:hAnsi="Times New Roman" w:cs="Times New Roman"/>
          <w:color w:val="000000"/>
          <w:sz w:val="22"/>
          <w:szCs w:val="22"/>
        </w:rPr>
        <w:t>ali njegovi lastniki.</w:t>
      </w:r>
    </w:p>
    <w:p w14:paraId="693F6286"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Dolgovi</w:t>
      </w:r>
    </w:p>
    <w:p w14:paraId="3FB39807" w14:textId="77777777" w:rsidR="00BB01B1" w:rsidRPr="001B0FCE" w:rsidRDefault="00BB01B1" w:rsidP="00710729">
      <w:pPr>
        <w:ind w:left="720"/>
        <w:jc w:val="both"/>
        <w:rPr>
          <w:rFonts w:ascii="Times New Roman" w:hAnsi="Times New Roman" w:cs="Times New Roman"/>
          <w:b/>
          <w:sz w:val="22"/>
          <w:szCs w:val="22"/>
        </w:rPr>
      </w:pPr>
    </w:p>
    <w:p w14:paraId="67DC2D37"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pacing w:val="4"/>
          <w:sz w:val="22"/>
          <w:szCs w:val="22"/>
        </w:rPr>
        <w:t>Dolgovi so pripoznani v znesku prejetega izpl</w:t>
      </w:r>
      <w:r w:rsidR="00C24C9B" w:rsidRPr="001B0FCE">
        <w:rPr>
          <w:rFonts w:ascii="Times New Roman" w:hAnsi="Times New Roman" w:cs="Times New Roman"/>
          <w:color w:val="000000"/>
          <w:spacing w:val="4"/>
          <w:sz w:val="22"/>
          <w:szCs w:val="22"/>
        </w:rPr>
        <w:t>ačila, zmanjšanega za stroške odobritve. Stroški odobritve, ki vključujejo stroške poravnave ali odplačevanja in direktne stroš</w:t>
      </w:r>
      <w:r w:rsidRPr="001B0FCE">
        <w:rPr>
          <w:rFonts w:ascii="Times New Roman" w:hAnsi="Times New Roman" w:cs="Times New Roman"/>
          <w:color w:val="000000"/>
          <w:spacing w:val="4"/>
          <w:sz w:val="22"/>
          <w:szCs w:val="22"/>
        </w:rPr>
        <w:t xml:space="preserve">ke odobritve, se </w:t>
      </w:r>
      <w:proofErr w:type="spellStart"/>
      <w:r w:rsidRPr="001B0FCE">
        <w:rPr>
          <w:rFonts w:ascii="Times New Roman" w:hAnsi="Times New Roman" w:cs="Times New Roman"/>
          <w:color w:val="000000"/>
          <w:sz w:val="22"/>
          <w:szCs w:val="22"/>
        </w:rPr>
        <w:t>pripoznavajo</w:t>
      </w:r>
      <w:proofErr w:type="spellEnd"/>
      <w:r w:rsidRPr="001B0FCE">
        <w:rPr>
          <w:rFonts w:ascii="Times New Roman" w:hAnsi="Times New Roman" w:cs="Times New Roman"/>
          <w:color w:val="000000"/>
          <w:sz w:val="22"/>
          <w:szCs w:val="22"/>
        </w:rPr>
        <w:t xml:space="preserve"> v izkazu poslovnega izida skozi dobo dolga z uporabo metode veljavnih obresti.</w:t>
      </w:r>
    </w:p>
    <w:p w14:paraId="04BF8DAC" w14:textId="77777777" w:rsidR="002A708F" w:rsidRPr="001B0FCE" w:rsidRDefault="002A708F" w:rsidP="00710729">
      <w:pPr>
        <w:tabs>
          <w:tab w:val="left" w:pos="341"/>
        </w:tabs>
        <w:jc w:val="both"/>
        <w:rPr>
          <w:rFonts w:ascii="Times New Roman" w:hAnsi="Times New Roman" w:cs="Times New Roman"/>
          <w:b/>
          <w:bCs/>
          <w:color w:val="000000"/>
          <w:spacing w:val="-10"/>
          <w:sz w:val="22"/>
          <w:szCs w:val="22"/>
        </w:rPr>
      </w:pPr>
    </w:p>
    <w:p w14:paraId="43AAA82C" w14:textId="77777777" w:rsidR="00CE586A" w:rsidRPr="001B0FCE" w:rsidRDefault="009559DB"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Stroš</w:t>
      </w:r>
      <w:r w:rsidR="00CE586A" w:rsidRPr="001B0FCE">
        <w:rPr>
          <w:rFonts w:ascii="Times New Roman" w:hAnsi="Times New Roman" w:cs="Times New Roman"/>
          <w:b/>
          <w:sz w:val="22"/>
          <w:szCs w:val="22"/>
        </w:rPr>
        <w:t>ki izposojanja</w:t>
      </w:r>
    </w:p>
    <w:p w14:paraId="05026BAA" w14:textId="77777777" w:rsidR="00BB01B1" w:rsidRPr="001B0FCE" w:rsidRDefault="00BB01B1" w:rsidP="00710729">
      <w:pPr>
        <w:ind w:left="720"/>
        <w:jc w:val="both"/>
        <w:rPr>
          <w:rFonts w:ascii="Times New Roman" w:hAnsi="Times New Roman" w:cs="Times New Roman"/>
          <w:b/>
          <w:sz w:val="22"/>
          <w:szCs w:val="22"/>
        </w:rPr>
      </w:pPr>
    </w:p>
    <w:p w14:paraId="48E91DC4" w14:textId="77777777" w:rsidR="00CE586A" w:rsidRPr="001B0FCE" w:rsidRDefault="00C24C9B" w:rsidP="00710729">
      <w:pPr>
        <w:jc w:val="both"/>
        <w:rPr>
          <w:rFonts w:ascii="Times New Roman" w:hAnsi="Times New Roman" w:cs="Times New Roman"/>
          <w:sz w:val="22"/>
          <w:szCs w:val="22"/>
        </w:rPr>
      </w:pPr>
      <w:r w:rsidRPr="001B0FCE">
        <w:rPr>
          <w:rFonts w:ascii="Times New Roman" w:hAnsi="Times New Roman" w:cs="Times New Roman"/>
          <w:color w:val="000000"/>
          <w:sz w:val="22"/>
          <w:szCs w:val="22"/>
        </w:rPr>
        <w:t>Vsi stroš</w:t>
      </w:r>
      <w:r w:rsidR="00CE586A" w:rsidRPr="001B0FCE">
        <w:rPr>
          <w:rFonts w:ascii="Times New Roman" w:hAnsi="Times New Roman" w:cs="Times New Roman"/>
          <w:color w:val="000000"/>
          <w:sz w:val="22"/>
          <w:szCs w:val="22"/>
        </w:rPr>
        <w:t>ki izposojanja so pripoznani v izkazu uspeha v obdobju, v katerem nastanejo.</w:t>
      </w:r>
    </w:p>
    <w:p w14:paraId="3227CD35" w14:textId="77777777" w:rsidR="002A708F" w:rsidRPr="001B0FCE" w:rsidRDefault="002A708F" w:rsidP="00710729">
      <w:pPr>
        <w:tabs>
          <w:tab w:val="left" w:pos="341"/>
        </w:tabs>
        <w:jc w:val="both"/>
        <w:rPr>
          <w:rFonts w:ascii="Times New Roman" w:hAnsi="Times New Roman" w:cs="Times New Roman"/>
          <w:b/>
          <w:bCs/>
          <w:color w:val="000000"/>
          <w:spacing w:val="-10"/>
          <w:sz w:val="22"/>
          <w:szCs w:val="22"/>
        </w:rPr>
      </w:pPr>
    </w:p>
    <w:p w14:paraId="3BF83E66" w14:textId="77777777" w:rsidR="00CE586A" w:rsidRPr="001B0FCE" w:rsidRDefault="009559DB"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Obdavč</w:t>
      </w:r>
      <w:r w:rsidR="00CE586A" w:rsidRPr="001B0FCE">
        <w:rPr>
          <w:rFonts w:ascii="Times New Roman" w:hAnsi="Times New Roman" w:cs="Times New Roman"/>
          <w:b/>
          <w:sz w:val="22"/>
          <w:szCs w:val="22"/>
        </w:rPr>
        <w:t>itev</w:t>
      </w:r>
    </w:p>
    <w:p w14:paraId="3D7EA838" w14:textId="77777777" w:rsidR="00BB01B1" w:rsidRPr="001B0FCE" w:rsidRDefault="00BB01B1" w:rsidP="00710729">
      <w:pPr>
        <w:ind w:left="720"/>
        <w:jc w:val="both"/>
        <w:rPr>
          <w:rFonts w:ascii="Times New Roman" w:hAnsi="Times New Roman" w:cs="Times New Roman"/>
          <w:b/>
          <w:sz w:val="22"/>
          <w:szCs w:val="22"/>
        </w:rPr>
      </w:pPr>
    </w:p>
    <w:p w14:paraId="3F084C07" w14:textId="77777777" w:rsidR="00CE586A" w:rsidRPr="001B0FCE" w:rsidRDefault="00CE586A"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Odhodki za davke predstavljajo vsoto obvezn</w:t>
      </w:r>
      <w:r w:rsidR="00B51D3F" w:rsidRPr="001B0FCE">
        <w:rPr>
          <w:rFonts w:ascii="Times New Roman" w:hAnsi="Times New Roman" w:cs="Times New Roman"/>
          <w:color w:val="000000"/>
          <w:spacing w:val="1"/>
          <w:sz w:val="22"/>
          <w:szCs w:val="22"/>
        </w:rPr>
        <w:t>osti za odmerjeni davek in odlož</w:t>
      </w:r>
      <w:r w:rsidRPr="001B0FCE">
        <w:rPr>
          <w:rFonts w:ascii="Times New Roman" w:hAnsi="Times New Roman" w:cs="Times New Roman"/>
          <w:color w:val="000000"/>
          <w:spacing w:val="1"/>
          <w:sz w:val="22"/>
          <w:szCs w:val="22"/>
        </w:rPr>
        <w:t xml:space="preserve">eni davek. Obveznosti </w:t>
      </w:r>
      <w:r w:rsidRPr="001B0FCE">
        <w:rPr>
          <w:rFonts w:ascii="Times New Roman" w:hAnsi="Times New Roman" w:cs="Times New Roman"/>
          <w:color w:val="000000"/>
          <w:spacing w:val="4"/>
          <w:sz w:val="22"/>
          <w:szCs w:val="22"/>
        </w:rPr>
        <w:t>za odm</w:t>
      </w:r>
      <w:r w:rsidR="00B51D3F" w:rsidRPr="001B0FCE">
        <w:rPr>
          <w:rFonts w:ascii="Times New Roman" w:hAnsi="Times New Roman" w:cs="Times New Roman"/>
          <w:color w:val="000000"/>
          <w:spacing w:val="4"/>
          <w:sz w:val="22"/>
          <w:szCs w:val="22"/>
        </w:rPr>
        <w:t>erjeni davek temeljijo na obdavčljivem dobič</w:t>
      </w:r>
      <w:r w:rsidRPr="001B0FCE">
        <w:rPr>
          <w:rFonts w:ascii="Times New Roman" w:hAnsi="Times New Roman" w:cs="Times New Roman"/>
          <w:color w:val="000000"/>
          <w:spacing w:val="4"/>
          <w:sz w:val="22"/>
          <w:szCs w:val="22"/>
        </w:rPr>
        <w:t>ku za leto</w:t>
      </w:r>
      <w:r w:rsidR="00B51D3F" w:rsidRPr="001B0FCE">
        <w:rPr>
          <w:rFonts w:ascii="Times New Roman" w:hAnsi="Times New Roman" w:cs="Times New Roman"/>
          <w:color w:val="000000"/>
          <w:spacing w:val="4"/>
          <w:sz w:val="22"/>
          <w:szCs w:val="22"/>
        </w:rPr>
        <w:t>. Obdavčljivi dobič</w:t>
      </w:r>
      <w:r w:rsidRPr="001B0FCE">
        <w:rPr>
          <w:rFonts w:ascii="Times New Roman" w:hAnsi="Times New Roman" w:cs="Times New Roman"/>
          <w:color w:val="000000"/>
          <w:spacing w:val="4"/>
          <w:sz w:val="22"/>
          <w:szCs w:val="22"/>
        </w:rPr>
        <w:t>ek se razlikuje od</w:t>
      </w:r>
      <w:r w:rsidR="002A708F" w:rsidRPr="001B0FCE">
        <w:rPr>
          <w:rFonts w:ascii="Times New Roman" w:hAnsi="Times New Roman" w:cs="Times New Roman"/>
          <w:sz w:val="22"/>
          <w:szCs w:val="22"/>
        </w:rPr>
        <w:t xml:space="preserve"> </w:t>
      </w:r>
      <w:r w:rsidR="00B51D3F" w:rsidRPr="001B0FCE">
        <w:rPr>
          <w:rFonts w:ascii="Times New Roman" w:hAnsi="Times New Roman" w:cs="Times New Roman"/>
          <w:color w:val="000000"/>
          <w:spacing w:val="5"/>
          <w:sz w:val="22"/>
          <w:szCs w:val="22"/>
        </w:rPr>
        <w:t>čistega dobička, poroč</w:t>
      </w:r>
      <w:r w:rsidRPr="001B0FCE">
        <w:rPr>
          <w:rFonts w:ascii="Times New Roman" w:hAnsi="Times New Roman" w:cs="Times New Roman"/>
          <w:color w:val="000000"/>
          <w:spacing w:val="5"/>
          <w:sz w:val="22"/>
          <w:szCs w:val="22"/>
        </w:rPr>
        <w:t>anega v izka</w:t>
      </w:r>
      <w:r w:rsidR="00B51D3F" w:rsidRPr="001B0FCE">
        <w:rPr>
          <w:rFonts w:ascii="Times New Roman" w:hAnsi="Times New Roman" w:cs="Times New Roman"/>
          <w:color w:val="000000"/>
          <w:spacing w:val="5"/>
          <w:sz w:val="22"/>
          <w:szCs w:val="22"/>
        </w:rPr>
        <w:t>zu poslovnega izida, ker izključ</w:t>
      </w:r>
      <w:r w:rsidRPr="001B0FCE">
        <w:rPr>
          <w:rFonts w:ascii="Times New Roman" w:hAnsi="Times New Roman" w:cs="Times New Roman"/>
          <w:color w:val="000000"/>
          <w:spacing w:val="5"/>
          <w:sz w:val="22"/>
          <w:szCs w:val="22"/>
        </w:rPr>
        <w:t xml:space="preserve">uje postavke prihodkov ali </w:t>
      </w:r>
      <w:r w:rsidR="00B51D3F" w:rsidRPr="001B0FCE">
        <w:rPr>
          <w:rFonts w:ascii="Times New Roman" w:hAnsi="Times New Roman" w:cs="Times New Roman"/>
          <w:color w:val="000000"/>
          <w:sz w:val="22"/>
          <w:szCs w:val="22"/>
        </w:rPr>
        <w:t>odhodkov, ki so obdavč</w:t>
      </w:r>
      <w:r w:rsidRPr="001B0FCE">
        <w:rPr>
          <w:rFonts w:ascii="Times New Roman" w:hAnsi="Times New Roman" w:cs="Times New Roman"/>
          <w:color w:val="000000"/>
          <w:sz w:val="22"/>
          <w:szCs w:val="22"/>
        </w:rPr>
        <w:t>ljive ali odbitne v drugih letih, ter tudi</w:t>
      </w:r>
      <w:r w:rsidR="00B51D3F" w:rsidRPr="001B0FCE">
        <w:rPr>
          <w:rFonts w:ascii="Times New Roman" w:hAnsi="Times New Roman" w:cs="Times New Roman"/>
          <w:color w:val="000000"/>
          <w:sz w:val="22"/>
          <w:szCs w:val="22"/>
        </w:rPr>
        <w:t xml:space="preserve"> postavke, ki niso nikoli obdavč</w:t>
      </w:r>
      <w:r w:rsidRPr="001B0FCE">
        <w:rPr>
          <w:rFonts w:ascii="Times New Roman" w:hAnsi="Times New Roman" w:cs="Times New Roman"/>
          <w:color w:val="000000"/>
          <w:sz w:val="22"/>
          <w:szCs w:val="22"/>
        </w:rPr>
        <w:t xml:space="preserve">ljive ali </w:t>
      </w:r>
      <w:r w:rsidRPr="001B0FCE">
        <w:rPr>
          <w:rFonts w:ascii="Times New Roman" w:hAnsi="Times New Roman" w:cs="Times New Roman"/>
          <w:color w:val="000000"/>
          <w:spacing w:val="1"/>
          <w:sz w:val="22"/>
          <w:szCs w:val="22"/>
        </w:rPr>
        <w:t>odbitne. Obveznosti Skupin</w:t>
      </w:r>
      <w:r w:rsidR="00B51D3F" w:rsidRPr="001B0FCE">
        <w:rPr>
          <w:rFonts w:ascii="Times New Roman" w:hAnsi="Times New Roman" w:cs="Times New Roman"/>
          <w:color w:val="000000"/>
          <w:spacing w:val="1"/>
          <w:sz w:val="22"/>
          <w:szCs w:val="22"/>
        </w:rPr>
        <w:t>e M1 za odmerjeni davek se izračunajo z uporabo davč</w:t>
      </w:r>
      <w:r w:rsidRPr="001B0FCE">
        <w:rPr>
          <w:rFonts w:ascii="Times New Roman" w:hAnsi="Times New Roman" w:cs="Times New Roman"/>
          <w:color w:val="000000"/>
          <w:spacing w:val="1"/>
          <w:sz w:val="22"/>
          <w:szCs w:val="22"/>
        </w:rPr>
        <w:t xml:space="preserve">nih stopenj, ki so </w:t>
      </w:r>
      <w:r w:rsidRPr="001B0FCE">
        <w:rPr>
          <w:rFonts w:ascii="Times New Roman" w:hAnsi="Times New Roman" w:cs="Times New Roman"/>
          <w:color w:val="000000"/>
          <w:spacing w:val="-1"/>
          <w:sz w:val="22"/>
          <w:szCs w:val="22"/>
        </w:rPr>
        <w:t>bile veljavne na dan bilance stanja.</w:t>
      </w:r>
    </w:p>
    <w:p w14:paraId="3C5980A9" w14:textId="77777777" w:rsidR="00B51D3F" w:rsidRPr="001B0FCE" w:rsidRDefault="00B51D3F" w:rsidP="00710729">
      <w:pPr>
        <w:jc w:val="both"/>
        <w:rPr>
          <w:rFonts w:ascii="Times New Roman" w:hAnsi="Times New Roman" w:cs="Times New Roman"/>
          <w:sz w:val="22"/>
          <w:szCs w:val="22"/>
        </w:rPr>
      </w:pPr>
    </w:p>
    <w:p w14:paraId="50A99E3F" w14:textId="77777777" w:rsidR="00CE586A" w:rsidRPr="001B0FCE" w:rsidRDefault="00221679"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3"/>
          <w:sz w:val="22"/>
          <w:szCs w:val="22"/>
        </w:rPr>
        <w:t>Odloženi davek iz dobič</w:t>
      </w:r>
      <w:r w:rsidR="00CE586A" w:rsidRPr="001B0FCE">
        <w:rPr>
          <w:rFonts w:ascii="Times New Roman" w:hAnsi="Times New Roman" w:cs="Times New Roman"/>
          <w:color w:val="000000"/>
          <w:spacing w:val="3"/>
          <w:sz w:val="22"/>
          <w:szCs w:val="22"/>
        </w:rPr>
        <w:t xml:space="preserve">ka je v celoti izkazan z uporabo metode obveznosti po bilanci stanja za </w:t>
      </w:r>
      <w:r w:rsidRPr="001B0FCE">
        <w:rPr>
          <w:rFonts w:ascii="Times New Roman" w:hAnsi="Times New Roman" w:cs="Times New Roman"/>
          <w:color w:val="000000"/>
          <w:spacing w:val="5"/>
          <w:sz w:val="22"/>
          <w:szCs w:val="22"/>
        </w:rPr>
        <w:t>zač</w:t>
      </w:r>
      <w:r w:rsidR="00CE586A" w:rsidRPr="001B0FCE">
        <w:rPr>
          <w:rFonts w:ascii="Times New Roman" w:hAnsi="Times New Roman" w:cs="Times New Roman"/>
          <w:color w:val="000000"/>
          <w:spacing w:val="5"/>
          <w:sz w:val="22"/>
          <w:szCs w:val="22"/>
        </w:rPr>
        <w:t>asn</w:t>
      </w:r>
      <w:r w:rsidRPr="001B0FCE">
        <w:rPr>
          <w:rFonts w:ascii="Times New Roman" w:hAnsi="Times New Roman" w:cs="Times New Roman"/>
          <w:color w:val="000000"/>
          <w:spacing w:val="5"/>
          <w:sz w:val="22"/>
          <w:szCs w:val="22"/>
        </w:rPr>
        <w:t>e razlike, ki nastajajo med davč</w:t>
      </w:r>
      <w:r w:rsidR="00CE586A" w:rsidRPr="001B0FCE">
        <w:rPr>
          <w:rFonts w:ascii="Times New Roman" w:hAnsi="Times New Roman" w:cs="Times New Roman"/>
          <w:color w:val="000000"/>
          <w:spacing w:val="5"/>
          <w:sz w:val="22"/>
          <w:szCs w:val="22"/>
        </w:rPr>
        <w:t xml:space="preserve">nimi vrednostmi sredstev in obveznosti ter njihovimi </w:t>
      </w:r>
      <w:r w:rsidR="00CE586A" w:rsidRPr="001B0FCE">
        <w:rPr>
          <w:rFonts w:ascii="Times New Roman" w:hAnsi="Times New Roman" w:cs="Times New Roman"/>
          <w:color w:val="000000"/>
          <w:spacing w:val="-1"/>
          <w:sz w:val="22"/>
          <w:szCs w:val="22"/>
        </w:rPr>
        <w:t xml:space="preserve">knjigovodskimi vrednostmi </w:t>
      </w:r>
      <w:r w:rsidRPr="001B0FCE">
        <w:rPr>
          <w:rFonts w:ascii="Times New Roman" w:hAnsi="Times New Roman" w:cs="Times New Roman"/>
          <w:color w:val="000000"/>
          <w:spacing w:val="-1"/>
          <w:sz w:val="22"/>
          <w:szCs w:val="22"/>
        </w:rPr>
        <w:t>v posamičnih računovodskih izkazih. Odloženi davek iz dobička se določ</w:t>
      </w:r>
      <w:r w:rsidR="00CE586A" w:rsidRPr="001B0FCE">
        <w:rPr>
          <w:rFonts w:ascii="Times New Roman" w:hAnsi="Times New Roman" w:cs="Times New Roman"/>
          <w:color w:val="000000"/>
          <w:spacing w:val="-1"/>
          <w:sz w:val="22"/>
          <w:szCs w:val="22"/>
        </w:rPr>
        <w:t xml:space="preserve">i z </w:t>
      </w:r>
      <w:r w:rsidR="00CE586A" w:rsidRPr="001B0FCE">
        <w:rPr>
          <w:rFonts w:ascii="Times New Roman" w:hAnsi="Times New Roman" w:cs="Times New Roman"/>
          <w:color w:val="000000"/>
          <w:spacing w:val="3"/>
          <w:sz w:val="22"/>
          <w:szCs w:val="22"/>
        </w:rPr>
        <w:t xml:space="preserve">uporabo </w:t>
      </w:r>
      <w:r w:rsidR="00327B0F" w:rsidRPr="001B0FCE">
        <w:rPr>
          <w:rFonts w:ascii="Times New Roman" w:hAnsi="Times New Roman" w:cs="Times New Roman"/>
          <w:color w:val="000000"/>
          <w:spacing w:val="3"/>
          <w:sz w:val="22"/>
          <w:szCs w:val="22"/>
        </w:rPr>
        <w:t>davčnih</w:t>
      </w:r>
      <w:r w:rsidR="00CE586A" w:rsidRPr="001B0FCE">
        <w:rPr>
          <w:rFonts w:ascii="Times New Roman" w:hAnsi="Times New Roman" w:cs="Times New Roman"/>
          <w:color w:val="000000"/>
          <w:spacing w:val="3"/>
          <w:sz w:val="22"/>
          <w:szCs w:val="22"/>
        </w:rPr>
        <w:t xml:space="preserve"> stopenj (in zakonov), ki so bile veljavne na dan bilance stanja in za katere se </w:t>
      </w:r>
      <w:r w:rsidRPr="001B0FCE">
        <w:rPr>
          <w:rFonts w:ascii="Times New Roman" w:hAnsi="Times New Roman" w:cs="Times New Roman"/>
          <w:color w:val="000000"/>
          <w:spacing w:val="5"/>
          <w:sz w:val="22"/>
          <w:szCs w:val="22"/>
        </w:rPr>
        <w:t>prič</w:t>
      </w:r>
      <w:r w:rsidR="00CE586A" w:rsidRPr="001B0FCE">
        <w:rPr>
          <w:rFonts w:ascii="Times New Roman" w:hAnsi="Times New Roman" w:cs="Times New Roman"/>
          <w:color w:val="000000"/>
          <w:spacing w:val="5"/>
          <w:sz w:val="22"/>
          <w:szCs w:val="22"/>
        </w:rPr>
        <w:t>akuje, da b</w:t>
      </w:r>
      <w:r w:rsidRPr="001B0FCE">
        <w:rPr>
          <w:rFonts w:ascii="Times New Roman" w:hAnsi="Times New Roman" w:cs="Times New Roman"/>
          <w:color w:val="000000"/>
          <w:spacing w:val="5"/>
          <w:sz w:val="22"/>
          <w:szCs w:val="22"/>
        </w:rPr>
        <w:t>odo uporabljene, ko se odlož</w:t>
      </w:r>
      <w:r w:rsidR="00CE586A" w:rsidRPr="001B0FCE">
        <w:rPr>
          <w:rFonts w:ascii="Times New Roman" w:hAnsi="Times New Roman" w:cs="Times New Roman"/>
          <w:color w:val="000000"/>
          <w:spacing w:val="5"/>
          <w:sz w:val="22"/>
          <w:szCs w:val="22"/>
        </w:rPr>
        <w:t>ena terjatev za</w:t>
      </w:r>
      <w:r w:rsidRPr="001B0FCE">
        <w:rPr>
          <w:rFonts w:ascii="Times New Roman" w:hAnsi="Times New Roman" w:cs="Times New Roman"/>
          <w:color w:val="000000"/>
          <w:spacing w:val="5"/>
          <w:sz w:val="22"/>
          <w:szCs w:val="22"/>
        </w:rPr>
        <w:t xml:space="preserve"> davek realizira ali pa se odlož</w:t>
      </w:r>
      <w:r w:rsidR="00CE586A" w:rsidRPr="001B0FCE">
        <w:rPr>
          <w:rFonts w:ascii="Times New Roman" w:hAnsi="Times New Roman" w:cs="Times New Roman"/>
          <w:color w:val="000000"/>
          <w:spacing w:val="5"/>
          <w:sz w:val="22"/>
          <w:szCs w:val="22"/>
        </w:rPr>
        <w:t xml:space="preserve">ena </w:t>
      </w:r>
      <w:r w:rsidR="00CE586A" w:rsidRPr="001B0FCE">
        <w:rPr>
          <w:rFonts w:ascii="Times New Roman" w:hAnsi="Times New Roman" w:cs="Times New Roman"/>
          <w:color w:val="000000"/>
          <w:spacing w:val="-1"/>
          <w:sz w:val="22"/>
          <w:szCs w:val="22"/>
        </w:rPr>
        <w:t>obveznost za davek poravna.</w:t>
      </w:r>
    </w:p>
    <w:p w14:paraId="1628C256" w14:textId="77777777" w:rsidR="00221679" w:rsidRPr="001B0FCE" w:rsidRDefault="00221679" w:rsidP="00710729">
      <w:pPr>
        <w:jc w:val="both"/>
        <w:rPr>
          <w:rFonts w:ascii="Times New Roman" w:hAnsi="Times New Roman" w:cs="Times New Roman"/>
          <w:sz w:val="22"/>
          <w:szCs w:val="22"/>
        </w:rPr>
      </w:pPr>
    </w:p>
    <w:p w14:paraId="34B422DA" w14:textId="77777777" w:rsidR="00CE586A" w:rsidRPr="001B0FCE" w:rsidRDefault="00221679" w:rsidP="00710729">
      <w:pPr>
        <w:jc w:val="both"/>
        <w:rPr>
          <w:rFonts w:ascii="Times New Roman" w:hAnsi="Times New Roman" w:cs="Times New Roman"/>
          <w:sz w:val="22"/>
          <w:szCs w:val="22"/>
        </w:rPr>
      </w:pPr>
      <w:r w:rsidRPr="001B0FCE">
        <w:rPr>
          <w:rFonts w:ascii="Times New Roman" w:hAnsi="Times New Roman" w:cs="Times New Roman"/>
          <w:color w:val="000000"/>
          <w:sz w:val="22"/>
          <w:szCs w:val="22"/>
        </w:rPr>
        <w:t>Odložene terjatve za davek iz dobič</w:t>
      </w:r>
      <w:r w:rsidR="00CE586A" w:rsidRPr="001B0FCE">
        <w:rPr>
          <w:rFonts w:ascii="Times New Roman" w:hAnsi="Times New Roman" w:cs="Times New Roman"/>
          <w:color w:val="000000"/>
          <w:sz w:val="22"/>
          <w:szCs w:val="22"/>
        </w:rPr>
        <w:t>ka se pripoznajo do mere, do katere je verjetno,</w:t>
      </w:r>
      <w:r w:rsidRPr="001B0FCE">
        <w:rPr>
          <w:rFonts w:ascii="Times New Roman" w:hAnsi="Times New Roman" w:cs="Times New Roman"/>
          <w:color w:val="000000"/>
          <w:sz w:val="22"/>
          <w:szCs w:val="22"/>
        </w:rPr>
        <w:t xml:space="preserve"> da bo na voljo </w:t>
      </w:r>
      <w:r w:rsidRPr="001B0FCE">
        <w:rPr>
          <w:rFonts w:ascii="Times New Roman" w:hAnsi="Times New Roman" w:cs="Times New Roman"/>
          <w:color w:val="000000"/>
          <w:sz w:val="22"/>
          <w:szCs w:val="22"/>
        </w:rPr>
        <w:lastRenderedPageBreak/>
        <w:t>prihodnji obdavčljivi dobič</w:t>
      </w:r>
      <w:r w:rsidR="00CE586A" w:rsidRPr="001B0FCE">
        <w:rPr>
          <w:rFonts w:ascii="Times New Roman" w:hAnsi="Times New Roman" w:cs="Times New Roman"/>
          <w:color w:val="000000"/>
          <w:sz w:val="22"/>
          <w:szCs w:val="22"/>
        </w:rPr>
        <w:t>ek, v breme katerega s</w:t>
      </w:r>
      <w:r w:rsidRPr="001B0FCE">
        <w:rPr>
          <w:rFonts w:ascii="Times New Roman" w:hAnsi="Times New Roman" w:cs="Times New Roman"/>
          <w:color w:val="000000"/>
          <w:sz w:val="22"/>
          <w:szCs w:val="22"/>
        </w:rPr>
        <w:t>e lahko porabijo zač</w:t>
      </w:r>
      <w:r w:rsidR="00CE586A" w:rsidRPr="001B0FCE">
        <w:rPr>
          <w:rFonts w:ascii="Times New Roman" w:hAnsi="Times New Roman" w:cs="Times New Roman"/>
          <w:color w:val="000000"/>
          <w:sz w:val="22"/>
          <w:szCs w:val="22"/>
        </w:rPr>
        <w:t>asne razlike.</w:t>
      </w:r>
    </w:p>
    <w:p w14:paraId="7DA9D537" w14:textId="77777777" w:rsidR="002A708F" w:rsidRPr="001B0FCE" w:rsidRDefault="002A708F" w:rsidP="00710729">
      <w:pPr>
        <w:tabs>
          <w:tab w:val="left" w:pos="341"/>
        </w:tabs>
        <w:jc w:val="both"/>
        <w:rPr>
          <w:rFonts w:ascii="Times New Roman" w:hAnsi="Times New Roman" w:cs="Times New Roman"/>
          <w:b/>
          <w:bCs/>
          <w:color w:val="000000"/>
          <w:spacing w:val="-10"/>
          <w:sz w:val="22"/>
          <w:szCs w:val="22"/>
        </w:rPr>
      </w:pPr>
    </w:p>
    <w:p w14:paraId="77659EE1" w14:textId="77777777" w:rsidR="00CE586A" w:rsidRPr="001B0FCE" w:rsidRDefault="00CE586A"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Rezervacije</w:t>
      </w:r>
    </w:p>
    <w:p w14:paraId="108D2057" w14:textId="77777777" w:rsidR="00BB01B1" w:rsidRPr="001B0FCE" w:rsidRDefault="00BB01B1" w:rsidP="00710729">
      <w:pPr>
        <w:ind w:left="720"/>
        <w:jc w:val="both"/>
        <w:rPr>
          <w:rFonts w:ascii="Times New Roman" w:hAnsi="Times New Roman" w:cs="Times New Roman"/>
          <w:b/>
          <w:sz w:val="22"/>
          <w:szCs w:val="22"/>
        </w:rPr>
      </w:pPr>
    </w:p>
    <w:p w14:paraId="111E742A"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z w:val="22"/>
          <w:szCs w:val="22"/>
        </w:rPr>
        <w:t xml:space="preserve">Rezervacije se pripoznajo, ko ima Skupina M1 sedanjo pravno ali posredno obvezo zaradi preteklih </w:t>
      </w:r>
      <w:r w:rsidR="00F075F4" w:rsidRPr="001B0FCE">
        <w:rPr>
          <w:rFonts w:ascii="Times New Roman" w:hAnsi="Times New Roman" w:cs="Times New Roman"/>
          <w:color w:val="000000"/>
          <w:spacing w:val="4"/>
          <w:sz w:val="22"/>
          <w:szCs w:val="22"/>
        </w:rPr>
        <w:t>dogodkov, č</w:t>
      </w:r>
      <w:r w:rsidRPr="001B0FCE">
        <w:rPr>
          <w:rFonts w:ascii="Times New Roman" w:hAnsi="Times New Roman" w:cs="Times New Roman"/>
          <w:color w:val="000000"/>
          <w:spacing w:val="4"/>
          <w:sz w:val="22"/>
          <w:szCs w:val="22"/>
        </w:rPr>
        <w:t xml:space="preserve">e je verjetno, da bo za poravnanje obveze potreben odliv virov in se lahko znesek </w:t>
      </w:r>
      <w:r w:rsidRPr="001B0FCE">
        <w:rPr>
          <w:rFonts w:ascii="Times New Roman" w:hAnsi="Times New Roman" w:cs="Times New Roman"/>
          <w:color w:val="000000"/>
          <w:spacing w:val="-2"/>
          <w:sz w:val="22"/>
          <w:szCs w:val="22"/>
        </w:rPr>
        <w:t>zanesljivo oceni.</w:t>
      </w:r>
    </w:p>
    <w:p w14:paraId="585B1878" w14:textId="77777777" w:rsidR="007B2EF6" w:rsidRPr="001B0FCE" w:rsidRDefault="007B2EF6" w:rsidP="00710729">
      <w:pPr>
        <w:tabs>
          <w:tab w:val="left" w:pos="341"/>
        </w:tabs>
        <w:jc w:val="both"/>
        <w:rPr>
          <w:rFonts w:ascii="Times New Roman" w:hAnsi="Times New Roman" w:cs="Times New Roman"/>
          <w:b/>
          <w:bCs/>
          <w:color w:val="000000"/>
          <w:spacing w:val="-9"/>
          <w:sz w:val="22"/>
          <w:szCs w:val="22"/>
        </w:rPr>
      </w:pPr>
    </w:p>
    <w:p w14:paraId="39C689B0" w14:textId="77777777" w:rsidR="00CE586A" w:rsidRPr="001B0FCE" w:rsidRDefault="00CE586A" w:rsidP="00710729">
      <w:pPr>
        <w:numPr>
          <w:ilvl w:val="0"/>
          <w:numId w:val="5"/>
        </w:numPr>
        <w:jc w:val="both"/>
        <w:rPr>
          <w:rFonts w:ascii="Times New Roman" w:hAnsi="Times New Roman" w:cs="Times New Roman"/>
          <w:b/>
          <w:sz w:val="22"/>
          <w:szCs w:val="22"/>
        </w:rPr>
      </w:pPr>
      <w:proofErr w:type="spellStart"/>
      <w:r w:rsidRPr="001B0FCE">
        <w:rPr>
          <w:rFonts w:ascii="Times New Roman" w:hAnsi="Times New Roman" w:cs="Times New Roman"/>
          <w:b/>
          <w:sz w:val="22"/>
          <w:szCs w:val="22"/>
        </w:rPr>
        <w:t>Pripoznavanje</w:t>
      </w:r>
      <w:proofErr w:type="spellEnd"/>
      <w:r w:rsidRPr="001B0FCE">
        <w:rPr>
          <w:rFonts w:ascii="Times New Roman" w:hAnsi="Times New Roman" w:cs="Times New Roman"/>
          <w:b/>
          <w:sz w:val="22"/>
          <w:szCs w:val="22"/>
        </w:rPr>
        <w:t xml:space="preserve"> prihodkov</w:t>
      </w:r>
    </w:p>
    <w:p w14:paraId="109CF377" w14:textId="77777777" w:rsidR="00BB01B1" w:rsidRPr="001B0FCE" w:rsidRDefault="00BB01B1" w:rsidP="00710729">
      <w:pPr>
        <w:ind w:left="720"/>
        <w:jc w:val="both"/>
        <w:rPr>
          <w:rFonts w:ascii="Times New Roman" w:hAnsi="Times New Roman" w:cs="Times New Roman"/>
          <w:b/>
          <w:sz w:val="22"/>
          <w:szCs w:val="22"/>
        </w:rPr>
      </w:pPr>
    </w:p>
    <w:p w14:paraId="7034DD7E" w14:textId="77777777" w:rsidR="00BB01B1" w:rsidRPr="001B0FCE" w:rsidRDefault="006A7E33" w:rsidP="00710729">
      <w:pPr>
        <w:jc w:val="both"/>
        <w:rPr>
          <w:rFonts w:ascii="Times New Roman" w:hAnsi="Times New Roman" w:cs="Times New Roman"/>
          <w:color w:val="000000"/>
          <w:sz w:val="22"/>
          <w:szCs w:val="22"/>
        </w:rPr>
      </w:pPr>
      <w:r w:rsidRPr="001B0FCE">
        <w:rPr>
          <w:rFonts w:ascii="Times New Roman" w:hAnsi="Times New Roman" w:cs="Times New Roman"/>
          <w:color w:val="000000"/>
          <w:spacing w:val="1"/>
          <w:sz w:val="22"/>
          <w:szCs w:val="22"/>
        </w:rPr>
        <w:t>Prihodki se merijo po poš</w:t>
      </w:r>
      <w:r w:rsidR="00CE586A" w:rsidRPr="001B0FCE">
        <w:rPr>
          <w:rFonts w:ascii="Times New Roman" w:hAnsi="Times New Roman" w:cs="Times New Roman"/>
          <w:color w:val="000000"/>
          <w:spacing w:val="1"/>
          <w:sz w:val="22"/>
          <w:szCs w:val="22"/>
        </w:rPr>
        <w:t>teni vrednosti prejetega nadomestila ali terjatve ter predstavljajo zneske terjatev za blago i</w:t>
      </w:r>
      <w:r w:rsidRPr="001B0FCE">
        <w:rPr>
          <w:rFonts w:ascii="Times New Roman" w:hAnsi="Times New Roman" w:cs="Times New Roman"/>
          <w:color w:val="000000"/>
          <w:spacing w:val="1"/>
          <w:sz w:val="22"/>
          <w:szCs w:val="22"/>
        </w:rPr>
        <w:t>n storitve, posredovane pri obič</w:t>
      </w:r>
      <w:r w:rsidR="00CE586A" w:rsidRPr="001B0FCE">
        <w:rPr>
          <w:rFonts w:ascii="Times New Roman" w:hAnsi="Times New Roman" w:cs="Times New Roman"/>
          <w:color w:val="000000"/>
          <w:spacing w:val="1"/>
          <w:sz w:val="22"/>
          <w:szCs w:val="22"/>
        </w:rPr>
        <w:t xml:space="preserve">ajnem poslovanju, </w:t>
      </w:r>
      <w:r w:rsidR="00327B0F" w:rsidRPr="001B0FCE">
        <w:rPr>
          <w:rFonts w:ascii="Times New Roman" w:hAnsi="Times New Roman" w:cs="Times New Roman"/>
          <w:color w:val="000000"/>
          <w:spacing w:val="1"/>
          <w:sz w:val="22"/>
          <w:szCs w:val="22"/>
        </w:rPr>
        <w:t>zmanjšane</w:t>
      </w:r>
      <w:r w:rsidR="00CE586A" w:rsidRPr="001B0FCE">
        <w:rPr>
          <w:rFonts w:ascii="Times New Roman" w:hAnsi="Times New Roman" w:cs="Times New Roman"/>
          <w:color w:val="000000"/>
          <w:spacing w:val="1"/>
          <w:sz w:val="22"/>
          <w:szCs w:val="22"/>
        </w:rPr>
        <w:t xml:space="preserve"> za popuste, DDV in </w:t>
      </w:r>
      <w:r w:rsidR="00CE586A" w:rsidRPr="001B0FCE">
        <w:rPr>
          <w:rFonts w:ascii="Times New Roman" w:hAnsi="Times New Roman" w:cs="Times New Roman"/>
          <w:color w:val="000000"/>
          <w:sz w:val="22"/>
          <w:szCs w:val="22"/>
        </w:rPr>
        <w:t>druge s prodajo povezane davke. Prihodki se pripoznajo kot sledi:</w:t>
      </w:r>
    </w:p>
    <w:p w14:paraId="37220CA1" w14:textId="77777777" w:rsidR="00BB01B1" w:rsidRPr="001B0FCE" w:rsidRDefault="00BB01B1" w:rsidP="00710729">
      <w:pPr>
        <w:jc w:val="both"/>
        <w:rPr>
          <w:rFonts w:ascii="Times New Roman" w:hAnsi="Times New Roman" w:cs="Times New Roman"/>
          <w:color w:val="000000"/>
          <w:sz w:val="22"/>
          <w:szCs w:val="22"/>
        </w:rPr>
      </w:pPr>
    </w:p>
    <w:p w14:paraId="304B5F05" w14:textId="77777777" w:rsidR="006A7E33" w:rsidRPr="001B0FCE" w:rsidRDefault="006A7E33" w:rsidP="00710729">
      <w:pPr>
        <w:numPr>
          <w:ilvl w:val="0"/>
          <w:numId w:val="1"/>
        </w:numPr>
        <w:ind w:left="720" w:hanging="360"/>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P</w:t>
      </w:r>
      <w:r w:rsidR="00CE586A" w:rsidRPr="001B0FCE">
        <w:rPr>
          <w:rFonts w:ascii="Times New Roman" w:hAnsi="Times New Roman" w:cs="Times New Roman"/>
          <w:color w:val="000000"/>
          <w:spacing w:val="-1"/>
          <w:sz w:val="22"/>
          <w:szCs w:val="22"/>
        </w:rPr>
        <w:t>rodaja blaga se pripozna, ko Skupina M1 stranki dostavi proizvode; stranka je proizvode sprejela,</w:t>
      </w:r>
      <w:r w:rsidRPr="001B0FCE">
        <w:rPr>
          <w:rFonts w:ascii="Times New Roman" w:hAnsi="Times New Roman" w:cs="Times New Roman"/>
          <w:color w:val="000000"/>
          <w:spacing w:val="-1"/>
          <w:sz w:val="22"/>
          <w:szCs w:val="22"/>
        </w:rPr>
        <w:t xml:space="preserve"> </w:t>
      </w:r>
      <w:r w:rsidR="00CE586A" w:rsidRPr="001B0FCE">
        <w:rPr>
          <w:rFonts w:ascii="Times New Roman" w:hAnsi="Times New Roman" w:cs="Times New Roman"/>
          <w:color w:val="000000"/>
          <w:spacing w:val="-1"/>
          <w:sz w:val="22"/>
          <w:szCs w:val="22"/>
        </w:rPr>
        <w:t>izterljivost povezanih terjatev pa je razumno zagotovljena</w:t>
      </w:r>
      <w:r w:rsidRPr="001B0FCE">
        <w:rPr>
          <w:rFonts w:ascii="Times New Roman" w:hAnsi="Times New Roman" w:cs="Times New Roman"/>
          <w:color w:val="000000"/>
          <w:spacing w:val="-1"/>
          <w:sz w:val="22"/>
          <w:szCs w:val="22"/>
        </w:rPr>
        <w:t xml:space="preserve">. </w:t>
      </w:r>
      <w:r w:rsidRPr="001B0FCE">
        <w:rPr>
          <w:rFonts w:ascii="Times New Roman" w:hAnsi="Times New Roman" w:cs="Times New Roman"/>
          <w:color w:val="000000"/>
          <w:spacing w:val="4"/>
          <w:sz w:val="22"/>
          <w:szCs w:val="22"/>
        </w:rPr>
        <w:t>P</w:t>
      </w:r>
      <w:r w:rsidR="00CE586A" w:rsidRPr="001B0FCE">
        <w:rPr>
          <w:rFonts w:ascii="Times New Roman" w:hAnsi="Times New Roman" w:cs="Times New Roman"/>
          <w:color w:val="000000"/>
          <w:spacing w:val="4"/>
          <w:sz w:val="22"/>
          <w:szCs w:val="22"/>
        </w:rPr>
        <w:t>rod</w:t>
      </w:r>
      <w:r w:rsidRPr="001B0FCE">
        <w:rPr>
          <w:rFonts w:ascii="Times New Roman" w:hAnsi="Times New Roman" w:cs="Times New Roman"/>
          <w:color w:val="000000"/>
          <w:spacing w:val="4"/>
          <w:sz w:val="22"/>
          <w:szCs w:val="22"/>
        </w:rPr>
        <w:t>aja storitev se pripozna v obrač</w:t>
      </w:r>
      <w:r w:rsidR="00CE586A" w:rsidRPr="001B0FCE">
        <w:rPr>
          <w:rFonts w:ascii="Times New Roman" w:hAnsi="Times New Roman" w:cs="Times New Roman"/>
          <w:color w:val="000000"/>
          <w:spacing w:val="4"/>
          <w:sz w:val="22"/>
          <w:szCs w:val="22"/>
        </w:rPr>
        <w:t>unskem obdobju, v katerem se opravijo storitve, glede na</w:t>
      </w:r>
      <w:r w:rsidRPr="001B0FCE">
        <w:rPr>
          <w:rFonts w:ascii="Times New Roman" w:hAnsi="Times New Roman" w:cs="Times New Roman"/>
          <w:color w:val="000000"/>
          <w:spacing w:val="-1"/>
          <w:sz w:val="22"/>
          <w:szCs w:val="22"/>
        </w:rPr>
        <w:t xml:space="preserve"> z</w:t>
      </w:r>
      <w:r w:rsidRPr="001B0FCE">
        <w:rPr>
          <w:rFonts w:ascii="Times New Roman" w:hAnsi="Times New Roman" w:cs="Times New Roman"/>
          <w:color w:val="000000"/>
          <w:spacing w:val="7"/>
          <w:sz w:val="22"/>
          <w:szCs w:val="22"/>
        </w:rPr>
        <w:t>aključ</w:t>
      </w:r>
      <w:r w:rsidR="00CE586A" w:rsidRPr="001B0FCE">
        <w:rPr>
          <w:rFonts w:ascii="Times New Roman" w:hAnsi="Times New Roman" w:cs="Times New Roman"/>
          <w:color w:val="000000"/>
          <w:spacing w:val="7"/>
          <w:sz w:val="22"/>
          <w:szCs w:val="22"/>
        </w:rPr>
        <w:t>ek posla, ocenjenega na osnovi dejansko opravljene storitve kot sorazmernega dela</w:t>
      </w:r>
      <w:r w:rsidRPr="001B0FCE">
        <w:rPr>
          <w:rFonts w:ascii="Times New Roman" w:hAnsi="Times New Roman" w:cs="Times New Roman"/>
          <w:color w:val="000000"/>
          <w:spacing w:val="-1"/>
          <w:sz w:val="22"/>
          <w:szCs w:val="22"/>
        </w:rPr>
        <w:t xml:space="preserve"> </w:t>
      </w:r>
      <w:r w:rsidR="00CE586A" w:rsidRPr="001B0FCE">
        <w:rPr>
          <w:rFonts w:ascii="Times New Roman" w:hAnsi="Times New Roman" w:cs="Times New Roman"/>
          <w:color w:val="000000"/>
          <w:spacing w:val="-1"/>
          <w:sz w:val="22"/>
          <w:szCs w:val="22"/>
        </w:rPr>
        <w:t>ce</w:t>
      </w:r>
      <w:r w:rsidRPr="001B0FCE">
        <w:rPr>
          <w:rFonts w:ascii="Times New Roman" w:hAnsi="Times New Roman" w:cs="Times New Roman"/>
          <w:color w:val="000000"/>
          <w:spacing w:val="-1"/>
          <w:sz w:val="22"/>
          <w:szCs w:val="22"/>
        </w:rPr>
        <w:t>lotnih storitev, ki se opravijo.</w:t>
      </w:r>
    </w:p>
    <w:p w14:paraId="5689172F" w14:textId="77777777" w:rsidR="006A7E33" w:rsidRPr="001B0FCE" w:rsidRDefault="006A7E33" w:rsidP="00710729">
      <w:pPr>
        <w:numPr>
          <w:ilvl w:val="0"/>
          <w:numId w:val="1"/>
        </w:numPr>
        <w:ind w:left="720" w:hanging="360"/>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P</w:t>
      </w:r>
      <w:r w:rsidR="00CE586A" w:rsidRPr="001B0FCE">
        <w:rPr>
          <w:rFonts w:ascii="Times New Roman" w:hAnsi="Times New Roman" w:cs="Times New Roman"/>
          <w:color w:val="000000"/>
          <w:spacing w:val="1"/>
          <w:sz w:val="22"/>
          <w:szCs w:val="22"/>
        </w:rPr>
        <w:t>rihodk</w:t>
      </w:r>
      <w:r w:rsidRPr="001B0FCE">
        <w:rPr>
          <w:rFonts w:ascii="Times New Roman" w:hAnsi="Times New Roman" w:cs="Times New Roman"/>
          <w:color w:val="000000"/>
          <w:spacing w:val="1"/>
          <w:sz w:val="22"/>
          <w:szCs w:val="22"/>
        </w:rPr>
        <w:t>i od obresti se nabirajo skozi č</w:t>
      </w:r>
      <w:r w:rsidR="00CE586A" w:rsidRPr="001B0FCE">
        <w:rPr>
          <w:rFonts w:ascii="Times New Roman" w:hAnsi="Times New Roman" w:cs="Times New Roman"/>
          <w:color w:val="000000"/>
          <w:spacing w:val="1"/>
          <w:sz w:val="22"/>
          <w:szCs w:val="22"/>
        </w:rPr>
        <w:t>as glede na preostalo glavnico in po veljavni obrestni meri,</w:t>
      </w:r>
      <w:r w:rsidRPr="001B0FCE">
        <w:rPr>
          <w:rFonts w:ascii="Times New Roman" w:hAnsi="Times New Roman" w:cs="Times New Roman"/>
          <w:color w:val="000000"/>
          <w:spacing w:val="-1"/>
          <w:sz w:val="22"/>
          <w:szCs w:val="22"/>
        </w:rPr>
        <w:t xml:space="preserve"> </w:t>
      </w:r>
      <w:r w:rsidRPr="001B0FCE">
        <w:rPr>
          <w:rFonts w:ascii="Times New Roman" w:hAnsi="Times New Roman" w:cs="Times New Roman"/>
          <w:color w:val="000000"/>
          <w:spacing w:val="3"/>
          <w:sz w:val="22"/>
          <w:szCs w:val="22"/>
        </w:rPr>
        <w:t>ki natanč</w:t>
      </w:r>
      <w:r w:rsidR="00CE586A" w:rsidRPr="001B0FCE">
        <w:rPr>
          <w:rFonts w:ascii="Times New Roman" w:hAnsi="Times New Roman" w:cs="Times New Roman"/>
          <w:color w:val="000000"/>
          <w:spacing w:val="3"/>
          <w:sz w:val="22"/>
          <w:szCs w:val="22"/>
        </w:rPr>
        <w:t xml:space="preserve">no </w:t>
      </w:r>
      <w:proofErr w:type="spellStart"/>
      <w:r w:rsidR="00CE586A" w:rsidRPr="001B0FCE">
        <w:rPr>
          <w:rFonts w:ascii="Times New Roman" w:hAnsi="Times New Roman" w:cs="Times New Roman"/>
          <w:color w:val="000000"/>
          <w:spacing w:val="3"/>
          <w:sz w:val="22"/>
          <w:szCs w:val="22"/>
        </w:rPr>
        <w:t>razobresti</w:t>
      </w:r>
      <w:proofErr w:type="spellEnd"/>
      <w:r w:rsidR="00CE586A" w:rsidRPr="001B0FCE">
        <w:rPr>
          <w:rFonts w:ascii="Times New Roman" w:hAnsi="Times New Roman" w:cs="Times New Roman"/>
          <w:color w:val="000000"/>
          <w:spacing w:val="3"/>
          <w:sz w:val="22"/>
          <w:szCs w:val="22"/>
        </w:rPr>
        <w:t xml:space="preserve"> oc</w:t>
      </w:r>
      <w:r w:rsidRPr="001B0FCE">
        <w:rPr>
          <w:rFonts w:ascii="Times New Roman" w:hAnsi="Times New Roman" w:cs="Times New Roman"/>
          <w:color w:val="000000"/>
          <w:spacing w:val="3"/>
          <w:sz w:val="22"/>
          <w:szCs w:val="22"/>
        </w:rPr>
        <w:t>enjene prihodnje prejemke v pričakovani dobi finanč</w:t>
      </w:r>
      <w:r w:rsidR="00CE586A" w:rsidRPr="001B0FCE">
        <w:rPr>
          <w:rFonts w:ascii="Times New Roman" w:hAnsi="Times New Roman" w:cs="Times New Roman"/>
          <w:color w:val="000000"/>
          <w:spacing w:val="3"/>
          <w:sz w:val="22"/>
          <w:szCs w:val="22"/>
        </w:rPr>
        <w:t>nega sredstva na</w:t>
      </w:r>
      <w:r w:rsidRPr="001B0FCE">
        <w:rPr>
          <w:rFonts w:ascii="Times New Roman" w:hAnsi="Times New Roman" w:cs="Times New Roman"/>
          <w:color w:val="000000"/>
          <w:spacing w:val="-1"/>
          <w:sz w:val="22"/>
          <w:szCs w:val="22"/>
        </w:rPr>
        <w:t xml:space="preserve"> č</w:t>
      </w:r>
      <w:r w:rsidR="00CE586A" w:rsidRPr="001B0FCE">
        <w:rPr>
          <w:rFonts w:ascii="Times New Roman" w:hAnsi="Times New Roman" w:cs="Times New Roman"/>
          <w:color w:val="000000"/>
          <w:spacing w:val="-1"/>
          <w:sz w:val="22"/>
          <w:szCs w:val="22"/>
        </w:rPr>
        <w:t>isto knjigovo</w:t>
      </w:r>
      <w:r w:rsidRPr="001B0FCE">
        <w:rPr>
          <w:rFonts w:ascii="Times New Roman" w:hAnsi="Times New Roman" w:cs="Times New Roman"/>
          <w:color w:val="000000"/>
          <w:spacing w:val="-1"/>
          <w:sz w:val="22"/>
          <w:szCs w:val="22"/>
        </w:rPr>
        <w:t>dsko vrednost tega sredstva.</w:t>
      </w:r>
    </w:p>
    <w:p w14:paraId="644B5424" w14:textId="2B9AAC53" w:rsidR="00813702" w:rsidRPr="002577E0" w:rsidRDefault="006A7E33" w:rsidP="00710729">
      <w:pPr>
        <w:numPr>
          <w:ilvl w:val="0"/>
          <w:numId w:val="1"/>
        </w:numPr>
        <w:ind w:left="720" w:hanging="360"/>
        <w:jc w:val="both"/>
        <w:rPr>
          <w:rFonts w:ascii="Times New Roman" w:hAnsi="Times New Roman" w:cs="Times New Roman"/>
          <w:color w:val="000000"/>
          <w:spacing w:val="-1"/>
          <w:sz w:val="22"/>
          <w:szCs w:val="22"/>
        </w:rPr>
      </w:pPr>
      <w:r w:rsidRPr="001B0FCE">
        <w:rPr>
          <w:rFonts w:ascii="Times New Roman" w:hAnsi="Times New Roman" w:cs="Times New Roman"/>
          <w:color w:val="000000"/>
          <w:sz w:val="22"/>
          <w:szCs w:val="22"/>
        </w:rPr>
        <w:t>Prihodki od dividend od nalož</w:t>
      </w:r>
      <w:r w:rsidR="00CE586A" w:rsidRPr="001B0FCE">
        <w:rPr>
          <w:rFonts w:ascii="Times New Roman" w:hAnsi="Times New Roman" w:cs="Times New Roman"/>
          <w:color w:val="000000"/>
          <w:sz w:val="22"/>
          <w:szCs w:val="22"/>
        </w:rPr>
        <w:t>b se pripoznajo</w:t>
      </w:r>
      <w:r w:rsidR="00B10150" w:rsidRPr="001B0FCE">
        <w:rPr>
          <w:rFonts w:ascii="Times New Roman" w:hAnsi="Times New Roman" w:cs="Times New Roman"/>
          <w:color w:val="000000"/>
          <w:sz w:val="22"/>
          <w:szCs w:val="22"/>
        </w:rPr>
        <w:t>,</w:t>
      </w:r>
      <w:r w:rsidR="00CE586A" w:rsidRPr="001B0FCE">
        <w:rPr>
          <w:rFonts w:ascii="Times New Roman" w:hAnsi="Times New Roman" w:cs="Times New Roman"/>
          <w:color w:val="000000"/>
          <w:sz w:val="22"/>
          <w:szCs w:val="22"/>
        </w:rPr>
        <w:t xml:space="preserve"> ko je uveljavljena pravica podjetja do dividende</w:t>
      </w:r>
    </w:p>
    <w:p w14:paraId="67D1C7CA" w14:textId="77777777" w:rsidR="002577E0" w:rsidRPr="003B1775" w:rsidRDefault="002577E0" w:rsidP="002577E0">
      <w:pPr>
        <w:ind w:left="720"/>
        <w:jc w:val="both"/>
        <w:rPr>
          <w:rFonts w:ascii="Times New Roman" w:hAnsi="Times New Roman" w:cs="Times New Roman"/>
          <w:color w:val="000000"/>
          <w:spacing w:val="-1"/>
          <w:sz w:val="22"/>
          <w:szCs w:val="22"/>
        </w:rPr>
      </w:pPr>
    </w:p>
    <w:p w14:paraId="38E7E2C3" w14:textId="77777777" w:rsidR="00CE586A" w:rsidRPr="001B0FCE" w:rsidRDefault="0039355B"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Stroš</w:t>
      </w:r>
      <w:r w:rsidR="00CE586A" w:rsidRPr="001B0FCE">
        <w:rPr>
          <w:rFonts w:ascii="Times New Roman" w:hAnsi="Times New Roman" w:cs="Times New Roman"/>
          <w:b/>
          <w:sz w:val="22"/>
          <w:szCs w:val="22"/>
        </w:rPr>
        <w:t>ki dela</w:t>
      </w:r>
    </w:p>
    <w:p w14:paraId="32F32C15" w14:textId="77777777" w:rsidR="00BB01B1" w:rsidRPr="001B0FCE" w:rsidRDefault="00BB01B1" w:rsidP="00710729">
      <w:pPr>
        <w:ind w:left="720"/>
        <w:jc w:val="both"/>
        <w:rPr>
          <w:rFonts w:ascii="Times New Roman" w:hAnsi="Times New Roman" w:cs="Times New Roman"/>
          <w:b/>
          <w:sz w:val="22"/>
          <w:szCs w:val="22"/>
        </w:rPr>
      </w:pPr>
    </w:p>
    <w:p w14:paraId="35EEE1EB" w14:textId="77777777" w:rsidR="00CE586A" w:rsidRPr="001B0FCE" w:rsidRDefault="00554FE1" w:rsidP="00710729">
      <w:pPr>
        <w:jc w:val="both"/>
        <w:rPr>
          <w:rFonts w:ascii="Times New Roman" w:hAnsi="Times New Roman" w:cs="Times New Roman"/>
          <w:color w:val="000000"/>
          <w:spacing w:val="-2"/>
          <w:sz w:val="22"/>
          <w:szCs w:val="22"/>
        </w:rPr>
      </w:pPr>
      <w:r w:rsidRPr="001B0FCE">
        <w:rPr>
          <w:rFonts w:ascii="Times New Roman" w:hAnsi="Times New Roman" w:cs="Times New Roman"/>
          <w:color w:val="000000"/>
          <w:spacing w:val="-2"/>
          <w:sz w:val="22"/>
          <w:szCs w:val="22"/>
        </w:rPr>
        <w:t>Stroš</w:t>
      </w:r>
      <w:r w:rsidR="00CE586A" w:rsidRPr="001B0FCE">
        <w:rPr>
          <w:rFonts w:ascii="Times New Roman" w:hAnsi="Times New Roman" w:cs="Times New Roman"/>
          <w:color w:val="000000"/>
          <w:spacing w:val="-2"/>
          <w:sz w:val="22"/>
          <w:szCs w:val="22"/>
        </w:rPr>
        <w:t>ki dela so:</w:t>
      </w:r>
    </w:p>
    <w:p w14:paraId="285DC85E" w14:textId="77777777" w:rsidR="00BB01B1" w:rsidRPr="001B0FCE" w:rsidRDefault="00BB01B1" w:rsidP="00710729">
      <w:pPr>
        <w:jc w:val="both"/>
        <w:rPr>
          <w:rFonts w:ascii="Times New Roman" w:hAnsi="Times New Roman" w:cs="Times New Roman"/>
          <w:sz w:val="22"/>
          <w:szCs w:val="22"/>
        </w:rPr>
      </w:pPr>
    </w:p>
    <w:p w14:paraId="30DC8961" w14:textId="77777777" w:rsidR="00554FE1" w:rsidRPr="001B0FCE" w:rsidRDefault="00554FE1" w:rsidP="00710729">
      <w:pPr>
        <w:numPr>
          <w:ilvl w:val="0"/>
          <w:numId w:val="1"/>
        </w:numPr>
        <w:ind w:left="720" w:hanging="360"/>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plač</w:t>
      </w:r>
      <w:r w:rsidR="00CE586A" w:rsidRPr="001B0FCE">
        <w:rPr>
          <w:rFonts w:ascii="Times New Roman" w:hAnsi="Times New Roman" w:cs="Times New Roman"/>
          <w:color w:val="000000"/>
          <w:spacing w:val="-1"/>
          <w:sz w:val="22"/>
          <w:szCs w:val="22"/>
        </w:rPr>
        <w:t>e, ki pripadajo zaposlencem, v kosmatem znesku;</w:t>
      </w:r>
      <w:r w:rsidR="002A708F" w:rsidRPr="001B0FCE">
        <w:rPr>
          <w:rFonts w:ascii="Times New Roman" w:hAnsi="Times New Roman" w:cs="Times New Roman"/>
          <w:sz w:val="22"/>
          <w:szCs w:val="22"/>
        </w:rPr>
        <w:t xml:space="preserve"> </w:t>
      </w:r>
    </w:p>
    <w:p w14:paraId="178F0FCE" w14:textId="77777777" w:rsidR="00554FE1" w:rsidRPr="001B0FCE" w:rsidRDefault="00CE586A" w:rsidP="00710729">
      <w:pPr>
        <w:numPr>
          <w:ilvl w:val="0"/>
          <w:numId w:val="1"/>
        </w:numPr>
        <w:tabs>
          <w:tab w:val="left" w:pos="1080"/>
        </w:tabs>
        <w:ind w:left="720" w:hanging="360"/>
        <w:jc w:val="both"/>
        <w:rPr>
          <w:rFonts w:ascii="Times New Roman" w:hAnsi="Times New Roman" w:cs="Times New Roman"/>
          <w:sz w:val="22"/>
          <w:szCs w:val="22"/>
        </w:rPr>
      </w:pPr>
      <w:r w:rsidRPr="001B0FCE">
        <w:rPr>
          <w:rFonts w:ascii="Times New Roman" w:hAnsi="Times New Roman" w:cs="Times New Roman"/>
          <w:color w:val="000000"/>
          <w:spacing w:val="6"/>
          <w:sz w:val="22"/>
          <w:szCs w:val="22"/>
        </w:rPr>
        <w:t>nadomestila p</w:t>
      </w:r>
      <w:r w:rsidR="002A708F" w:rsidRPr="001B0FCE">
        <w:rPr>
          <w:rFonts w:ascii="Times New Roman" w:hAnsi="Times New Roman" w:cs="Times New Roman"/>
          <w:color w:val="000000"/>
          <w:spacing w:val="6"/>
          <w:sz w:val="22"/>
          <w:szCs w:val="22"/>
        </w:rPr>
        <w:t>l</w:t>
      </w:r>
      <w:r w:rsidR="00554FE1" w:rsidRPr="001B0FCE">
        <w:rPr>
          <w:rFonts w:ascii="Times New Roman" w:hAnsi="Times New Roman" w:cs="Times New Roman"/>
          <w:color w:val="000000"/>
          <w:spacing w:val="6"/>
          <w:sz w:val="22"/>
          <w:szCs w:val="22"/>
        </w:rPr>
        <w:t>ač</w:t>
      </w:r>
      <w:r w:rsidRPr="001B0FCE">
        <w:rPr>
          <w:rFonts w:ascii="Times New Roman" w:hAnsi="Times New Roman" w:cs="Times New Roman"/>
          <w:color w:val="000000"/>
          <w:spacing w:val="6"/>
          <w:sz w:val="22"/>
          <w:szCs w:val="22"/>
        </w:rPr>
        <w:t>, ki skladno s predpisi ali pogodbo o zaposlitvi pripadajo zaposlencem za</w:t>
      </w:r>
      <w:r w:rsidR="002A708F" w:rsidRPr="001B0FCE">
        <w:rPr>
          <w:rFonts w:ascii="Times New Roman" w:hAnsi="Times New Roman" w:cs="Times New Roman"/>
          <w:sz w:val="22"/>
          <w:szCs w:val="22"/>
        </w:rPr>
        <w:t xml:space="preserve"> </w:t>
      </w:r>
      <w:r w:rsidRPr="001B0FCE">
        <w:rPr>
          <w:rFonts w:ascii="Times New Roman" w:hAnsi="Times New Roman" w:cs="Times New Roman"/>
          <w:color w:val="000000"/>
          <w:spacing w:val="-1"/>
          <w:sz w:val="22"/>
          <w:szCs w:val="22"/>
        </w:rPr>
        <w:t>obdobje, ko ne delajo, v kosmatem znesku, ki bremeni podjetje;</w:t>
      </w:r>
      <w:r w:rsidR="002A708F" w:rsidRPr="001B0FCE">
        <w:rPr>
          <w:rFonts w:ascii="Times New Roman" w:hAnsi="Times New Roman" w:cs="Times New Roman"/>
          <w:sz w:val="22"/>
          <w:szCs w:val="22"/>
        </w:rPr>
        <w:t xml:space="preserve"> </w:t>
      </w:r>
    </w:p>
    <w:p w14:paraId="665E02D6" w14:textId="77777777" w:rsidR="00554FE1" w:rsidRPr="001B0FCE" w:rsidRDefault="00554FE1" w:rsidP="00710729">
      <w:pPr>
        <w:numPr>
          <w:ilvl w:val="0"/>
          <w:numId w:val="1"/>
        </w:numPr>
        <w:tabs>
          <w:tab w:val="left" w:pos="1080"/>
        </w:tabs>
        <w:ind w:left="720" w:hanging="360"/>
        <w:jc w:val="both"/>
        <w:rPr>
          <w:rFonts w:ascii="Times New Roman" w:hAnsi="Times New Roman" w:cs="Times New Roman"/>
          <w:sz w:val="22"/>
          <w:szCs w:val="22"/>
        </w:rPr>
      </w:pPr>
      <w:r w:rsidRPr="001B0FCE">
        <w:rPr>
          <w:rFonts w:ascii="Times New Roman" w:hAnsi="Times New Roman" w:cs="Times New Roman"/>
          <w:color w:val="000000"/>
          <w:spacing w:val="4"/>
          <w:sz w:val="22"/>
          <w:szCs w:val="22"/>
        </w:rPr>
        <w:t>povrač</w:t>
      </w:r>
      <w:r w:rsidR="00CE586A" w:rsidRPr="001B0FCE">
        <w:rPr>
          <w:rFonts w:ascii="Times New Roman" w:hAnsi="Times New Roman" w:cs="Times New Roman"/>
          <w:color w:val="000000"/>
          <w:spacing w:val="4"/>
          <w:sz w:val="22"/>
          <w:szCs w:val="22"/>
        </w:rPr>
        <w:t>ila zaposlencem, ki niso v neposredni zvezi z opravljanjem dela in imajo naravo pla</w:t>
      </w:r>
      <w:r w:rsidRPr="001B0FCE">
        <w:rPr>
          <w:rFonts w:ascii="Times New Roman" w:hAnsi="Times New Roman" w:cs="Times New Roman"/>
          <w:color w:val="000000"/>
          <w:spacing w:val="4"/>
          <w:sz w:val="22"/>
          <w:szCs w:val="22"/>
        </w:rPr>
        <w:t>č</w:t>
      </w:r>
      <w:r w:rsidR="002A708F" w:rsidRPr="001B0FCE">
        <w:rPr>
          <w:rFonts w:ascii="Times New Roman" w:hAnsi="Times New Roman" w:cs="Times New Roman"/>
          <w:sz w:val="22"/>
          <w:szCs w:val="22"/>
        </w:rPr>
        <w:t xml:space="preserve"> </w:t>
      </w:r>
      <w:r w:rsidR="00CE586A" w:rsidRPr="001B0FCE">
        <w:rPr>
          <w:rFonts w:ascii="Times New Roman" w:hAnsi="Times New Roman" w:cs="Times New Roman"/>
          <w:color w:val="000000"/>
          <w:spacing w:val="-1"/>
          <w:sz w:val="22"/>
          <w:szCs w:val="22"/>
        </w:rPr>
        <w:t>(zneski za prevoz na delo in z njega, prehrana med delom);</w:t>
      </w:r>
    </w:p>
    <w:p w14:paraId="3F9FC401" w14:textId="77777777" w:rsidR="007444F8" w:rsidRPr="001B0FCE" w:rsidRDefault="00CE586A" w:rsidP="00710729">
      <w:pPr>
        <w:numPr>
          <w:ilvl w:val="0"/>
          <w:numId w:val="1"/>
        </w:numPr>
        <w:tabs>
          <w:tab w:val="left" w:pos="1080"/>
        </w:tabs>
        <w:ind w:left="720" w:hanging="360"/>
        <w:jc w:val="both"/>
        <w:rPr>
          <w:rFonts w:ascii="Times New Roman" w:hAnsi="Times New Roman" w:cs="Times New Roman"/>
          <w:sz w:val="22"/>
          <w:szCs w:val="22"/>
        </w:rPr>
      </w:pPr>
      <w:r w:rsidRPr="001B0FCE">
        <w:rPr>
          <w:rFonts w:ascii="Times New Roman" w:hAnsi="Times New Roman" w:cs="Times New Roman"/>
          <w:color w:val="000000"/>
          <w:sz w:val="22"/>
          <w:szCs w:val="22"/>
        </w:rPr>
        <w:t>dajatve v naravi, darila in nagrade zaposlencem;</w:t>
      </w:r>
      <w:r w:rsidR="002A708F" w:rsidRPr="001B0FCE">
        <w:rPr>
          <w:rFonts w:ascii="Times New Roman" w:hAnsi="Times New Roman" w:cs="Times New Roman"/>
          <w:sz w:val="22"/>
          <w:szCs w:val="22"/>
        </w:rPr>
        <w:t xml:space="preserve"> </w:t>
      </w:r>
    </w:p>
    <w:p w14:paraId="6F2F224B" w14:textId="77777777" w:rsidR="00CE586A" w:rsidRPr="001B0FCE" w:rsidRDefault="00CE586A" w:rsidP="00710729">
      <w:pPr>
        <w:numPr>
          <w:ilvl w:val="0"/>
          <w:numId w:val="1"/>
        </w:numPr>
        <w:tabs>
          <w:tab w:val="left" w:pos="1080"/>
        </w:tabs>
        <w:ind w:left="720" w:hanging="360"/>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odpravnine ter</w:t>
      </w:r>
      <w:r w:rsidR="002A708F" w:rsidRPr="001B0FCE">
        <w:rPr>
          <w:rFonts w:ascii="Times New Roman" w:hAnsi="Times New Roman" w:cs="Times New Roman"/>
          <w:sz w:val="22"/>
          <w:szCs w:val="22"/>
        </w:rPr>
        <w:t xml:space="preserve"> </w:t>
      </w:r>
      <w:r w:rsidRPr="001B0FCE">
        <w:rPr>
          <w:rFonts w:ascii="Times New Roman" w:hAnsi="Times New Roman" w:cs="Times New Roman"/>
          <w:color w:val="000000"/>
          <w:sz w:val="22"/>
          <w:szCs w:val="22"/>
        </w:rPr>
        <w:t xml:space="preserve">dajatve, ki se dodatno </w:t>
      </w:r>
      <w:r w:rsidR="006A7E33" w:rsidRPr="001B0FCE">
        <w:rPr>
          <w:rFonts w:ascii="Times New Roman" w:hAnsi="Times New Roman" w:cs="Times New Roman"/>
          <w:color w:val="000000"/>
          <w:sz w:val="22"/>
          <w:szCs w:val="22"/>
        </w:rPr>
        <w:t>obrač</w:t>
      </w:r>
      <w:r w:rsidRPr="001B0FCE">
        <w:rPr>
          <w:rFonts w:ascii="Times New Roman" w:hAnsi="Times New Roman" w:cs="Times New Roman"/>
          <w:color w:val="000000"/>
          <w:sz w:val="22"/>
          <w:szCs w:val="22"/>
        </w:rPr>
        <w:t>unavajo od gor</w:t>
      </w:r>
      <w:r w:rsidR="006A7E33" w:rsidRPr="001B0FCE">
        <w:rPr>
          <w:rFonts w:ascii="Times New Roman" w:hAnsi="Times New Roman" w:cs="Times New Roman"/>
          <w:color w:val="000000"/>
          <w:sz w:val="22"/>
          <w:szCs w:val="22"/>
        </w:rPr>
        <w:t>njih postavk in bremenijo izplač</w:t>
      </w:r>
      <w:r w:rsidRPr="001B0FCE">
        <w:rPr>
          <w:rFonts w:ascii="Times New Roman" w:hAnsi="Times New Roman" w:cs="Times New Roman"/>
          <w:color w:val="000000"/>
          <w:sz w:val="22"/>
          <w:szCs w:val="22"/>
        </w:rPr>
        <w:t>evalca.</w:t>
      </w:r>
    </w:p>
    <w:p w14:paraId="7E437F78" w14:textId="77777777" w:rsidR="002A708F" w:rsidRPr="001B0FCE" w:rsidRDefault="002A708F" w:rsidP="00710729">
      <w:pPr>
        <w:tabs>
          <w:tab w:val="left" w:pos="336"/>
        </w:tabs>
        <w:jc w:val="both"/>
        <w:rPr>
          <w:rFonts w:ascii="Times New Roman" w:hAnsi="Times New Roman" w:cs="Times New Roman"/>
          <w:b/>
          <w:bCs/>
          <w:color w:val="000000"/>
          <w:spacing w:val="-9"/>
          <w:sz w:val="22"/>
          <w:szCs w:val="22"/>
        </w:rPr>
      </w:pPr>
    </w:p>
    <w:p w14:paraId="7E7E11E8" w14:textId="77777777" w:rsidR="00CE586A" w:rsidRPr="001B0FCE" w:rsidRDefault="0039355B"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Stroš</w:t>
      </w:r>
      <w:r w:rsidR="00CE586A" w:rsidRPr="001B0FCE">
        <w:rPr>
          <w:rFonts w:ascii="Times New Roman" w:hAnsi="Times New Roman" w:cs="Times New Roman"/>
          <w:b/>
          <w:sz w:val="22"/>
          <w:szCs w:val="22"/>
        </w:rPr>
        <w:t>ki amortizacije</w:t>
      </w:r>
    </w:p>
    <w:p w14:paraId="4581E01A" w14:textId="77777777" w:rsidR="00BB01B1" w:rsidRPr="001B0FCE" w:rsidRDefault="00BB01B1" w:rsidP="00710729">
      <w:pPr>
        <w:ind w:left="720"/>
        <w:jc w:val="both"/>
        <w:rPr>
          <w:rFonts w:ascii="Times New Roman" w:hAnsi="Times New Roman" w:cs="Times New Roman"/>
          <w:b/>
          <w:sz w:val="22"/>
          <w:szCs w:val="22"/>
        </w:rPr>
      </w:pPr>
    </w:p>
    <w:p w14:paraId="227F11CD"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z w:val="22"/>
          <w:szCs w:val="22"/>
        </w:rPr>
        <w:t xml:space="preserve">Podjetje v okviru celotne dobe koristnosti posameznega neopredmetenega </w:t>
      </w:r>
      <w:proofErr w:type="spellStart"/>
      <w:r w:rsidR="00A95659" w:rsidRPr="001B0FCE">
        <w:rPr>
          <w:rFonts w:ascii="Times New Roman" w:hAnsi="Times New Roman" w:cs="Times New Roman"/>
          <w:color w:val="000000"/>
          <w:sz w:val="22"/>
          <w:szCs w:val="22"/>
        </w:rPr>
        <w:t>nekratkoročne</w:t>
      </w:r>
      <w:r w:rsidR="00327B0F" w:rsidRPr="001B0FCE">
        <w:rPr>
          <w:rFonts w:ascii="Times New Roman" w:hAnsi="Times New Roman" w:cs="Times New Roman"/>
          <w:color w:val="000000"/>
          <w:sz w:val="22"/>
          <w:szCs w:val="22"/>
        </w:rPr>
        <w:t>ga</w:t>
      </w:r>
      <w:proofErr w:type="spellEnd"/>
      <w:r w:rsidRPr="001B0FCE">
        <w:rPr>
          <w:rFonts w:ascii="Times New Roman" w:hAnsi="Times New Roman" w:cs="Times New Roman"/>
          <w:color w:val="000000"/>
          <w:sz w:val="22"/>
          <w:szCs w:val="22"/>
        </w:rPr>
        <w:t xml:space="preserve"> sredstva in </w:t>
      </w:r>
      <w:r w:rsidRPr="001B0FCE">
        <w:rPr>
          <w:rFonts w:ascii="Times New Roman" w:hAnsi="Times New Roman" w:cs="Times New Roman"/>
          <w:color w:val="000000"/>
          <w:spacing w:val="-1"/>
          <w:sz w:val="22"/>
          <w:szCs w:val="22"/>
        </w:rPr>
        <w:t xml:space="preserve">opredmetenega osnovnega sredstva dosledno razporeja njegov </w:t>
      </w:r>
      <w:proofErr w:type="spellStart"/>
      <w:r w:rsidRPr="001B0FCE">
        <w:rPr>
          <w:rFonts w:ascii="Times New Roman" w:hAnsi="Times New Roman" w:cs="Times New Roman"/>
          <w:color w:val="000000"/>
          <w:spacing w:val="-1"/>
          <w:sz w:val="22"/>
          <w:szCs w:val="22"/>
        </w:rPr>
        <w:t>amortizirljivi</w:t>
      </w:r>
      <w:proofErr w:type="spellEnd"/>
      <w:r w:rsidRPr="001B0FCE">
        <w:rPr>
          <w:rFonts w:ascii="Times New Roman" w:hAnsi="Times New Roman" w:cs="Times New Roman"/>
          <w:color w:val="000000"/>
          <w:spacing w:val="-1"/>
          <w:sz w:val="22"/>
          <w:szCs w:val="22"/>
        </w:rPr>
        <w:t xml:space="preserve"> znesek med posamezna </w:t>
      </w:r>
      <w:r w:rsidR="00327B0F" w:rsidRPr="001B0FCE">
        <w:rPr>
          <w:rFonts w:ascii="Times New Roman" w:hAnsi="Times New Roman" w:cs="Times New Roman"/>
          <w:color w:val="000000"/>
          <w:sz w:val="22"/>
          <w:szCs w:val="22"/>
        </w:rPr>
        <w:t>obračunska</w:t>
      </w:r>
      <w:r w:rsidR="00CE2845" w:rsidRPr="001B0FCE">
        <w:rPr>
          <w:rFonts w:ascii="Times New Roman" w:hAnsi="Times New Roman" w:cs="Times New Roman"/>
          <w:color w:val="000000"/>
          <w:sz w:val="22"/>
          <w:szCs w:val="22"/>
        </w:rPr>
        <w:t xml:space="preserve"> obdobja kot tekoč</w:t>
      </w:r>
      <w:r w:rsidRPr="001B0FCE">
        <w:rPr>
          <w:rFonts w:ascii="Times New Roman" w:hAnsi="Times New Roman" w:cs="Times New Roman"/>
          <w:color w:val="000000"/>
          <w:sz w:val="22"/>
          <w:szCs w:val="22"/>
        </w:rPr>
        <w:t xml:space="preserve">o amortizacijo. Doba koristnosti posameznega sredstva je odvisna od </w:t>
      </w:r>
      <w:r w:rsidR="00CE2845" w:rsidRPr="001B0FCE">
        <w:rPr>
          <w:rFonts w:ascii="Times New Roman" w:hAnsi="Times New Roman" w:cs="Times New Roman"/>
          <w:color w:val="000000"/>
          <w:spacing w:val="1"/>
          <w:sz w:val="22"/>
          <w:szCs w:val="22"/>
        </w:rPr>
        <w:t>pričakovanega fizičnega izrabljanja, tehnič</w:t>
      </w:r>
      <w:r w:rsidRPr="001B0FCE">
        <w:rPr>
          <w:rFonts w:ascii="Times New Roman" w:hAnsi="Times New Roman" w:cs="Times New Roman"/>
          <w:color w:val="000000"/>
          <w:spacing w:val="1"/>
          <w:sz w:val="22"/>
          <w:szCs w:val="22"/>
        </w:rPr>
        <w:t>nega staranj</w:t>
      </w:r>
      <w:r w:rsidR="00CE2845" w:rsidRPr="001B0FCE">
        <w:rPr>
          <w:rFonts w:ascii="Times New Roman" w:hAnsi="Times New Roman" w:cs="Times New Roman"/>
          <w:color w:val="000000"/>
          <w:spacing w:val="1"/>
          <w:sz w:val="22"/>
          <w:szCs w:val="22"/>
        </w:rPr>
        <w:t>a, ekonomskega staranja ter prič</w:t>
      </w:r>
      <w:r w:rsidRPr="001B0FCE">
        <w:rPr>
          <w:rFonts w:ascii="Times New Roman" w:hAnsi="Times New Roman" w:cs="Times New Roman"/>
          <w:color w:val="000000"/>
          <w:spacing w:val="1"/>
          <w:sz w:val="22"/>
          <w:szCs w:val="22"/>
        </w:rPr>
        <w:t xml:space="preserve">akovanih </w:t>
      </w:r>
      <w:r w:rsidRPr="001B0FCE">
        <w:rPr>
          <w:rFonts w:ascii="Times New Roman" w:hAnsi="Times New Roman" w:cs="Times New Roman"/>
          <w:color w:val="000000"/>
          <w:sz w:val="22"/>
          <w:szCs w:val="22"/>
        </w:rPr>
        <w:t xml:space="preserve">zakonskih ali drugih omejitev uporabe. Kot doba koristnosti se </w:t>
      </w:r>
      <w:r w:rsidR="00327B0F" w:rsidRPr="001B0FCE">
        <w:rPr>
          <w:rFonts w:ascii="Times New Roman" w:hAnsi="Times New Roman" w:cs="Times New Roman"/>
          <w:color w:val="000000"/>
          <w:sz w:val="22"/>
          <w:szCs w:val="22"/>
        </w:rPr>
        <w:t>upošteva</w:t>
      </w:r>
      <w:r w:rsidRPr="001B0FCE">
        <w:rPr>
          <w:rFonts w:ascii="Times New Roman" w:hAnsi="Times New Roman" w:cs="Times New Roman"/>
          <w:color w:val="000000"/>
          <w:sz w:val="22"/>
          <w:szCs w:val="22"/>
        </w:rPr>
        <w:t xml:space="preserve"> tista, ki bi </w:t>
      </w:r>
      <w:r w:rsidR="00CE2845" w:rsidRPr="001B0FCE">
        <w:rPr>
          <w:rFonts w:ascii="Times New Roman" w:hAnsi="Times New Roman" w:cs="Times New Roman"/>
          <w:color w:val="000000"/>
          <w:sz w:val="22"/>
          <w:szCs w:val="22"/>
        </w:rPr>
        <w:t>bila glede na posameznega od naštetih dejavnikov najkrajša. Stroš</w:t>
      </w:r>
      <w:r w:rsidRPr="001B0FCE">
        <w:rPr>
          <w:rFonts w:ascii="Times New Roman" w:hAnsi="Times New Roman" w:cs="Times New Roman"/>
          <w:color w:val="000000"/>
          <w:sz w:val="22"/>
          <w:szCs w:val="22"/>
        </w:rPr>
        <w:t>ek amort</w:t>
      </w:r>
      <w:r w:rsidR="00CE2845" w:rsidRPr="001B0FCE">
        <w:rPr>
          <w:rFonts w:ascii="Times New Roman" w:hAnsi="Times New Roman" w:cs="Times New Roman"/>
          <w:color w:val="000000"/>
          <w:sz w:val="22"/>
          <w:szCs w:val="22"/>
        </w:rPr>
        <w:t>izacije osnovnih sredstev se začne obrač</w:t>
      </w:r>
      <w:r w:rsidRPr="001B0FCE">
        <w:rPr>
          <w:rFonts w:ascii="Times New Roman" w:hAnsi="Times New Roman" w:cs="Times New Roman"/>
          <w:color w:val="000000"/>
          <w:sz w:val="22"/>
          <w:szCs w:val="22"/>
        </w:rPr>
        <w:t>unavati prvi dan naslednjega mes</w:t>
      </w:r>
      <w:r w:rsidR="00CE2845" w:rsidRPr="001B0FCE">
        <w:rPr>
          <w:rFonts w:ascii="Times New Roman" w:hAnsi="Times New Roman" w:cs="Times New Roman"/>
          <w:color w:val="000000"/>
          <w:sz w:val="22"/>
          <w:szCs w:val="22"/>
        </w:rPr>
        <w:t>eca, potem</w:t>
      </w:r>
      <w:r w:rsidR="00B10150" w:rsidRPr="001B0FCE">
        <w:rPr>
          <w:rFonts w:ascii="Times New Roman" w:hAnsi="Times New Roman" w:cs="Times New Roman"/>
          <w:color w:val="000000"/>
          <w:sz w:val="22"/>
          <w:szCs w:val="22"/>
        </w:rPr>
        <w:t>,</w:t>
      </w:r>
      <w:r w:rsidR="00CE2845" w:rsidRPr="001B0FCE">
        <w:rPr>
          <w:rFonts w:ascii="Times New Roman" w:hAnsi="Times New Roman" w:cs="Times New Roman"/>
          <w:color w:val="000000"/>
          <w:sz w:val="22"/>
          <w:szCs w:val="22"/>
        </w:rPr>
        <w:t xml:space="preserve"> ko se je sredstvo zač</w:t>
      </w:r>
      <w:r w:rsidRPr="001B0FCE">
        <w:rPr>
          <w:rFonts w:ascii="Times New Roman" w:hAnsi="Times New Roman" w:cs="Times New Roman"/>
          <w:color w:val="000000"/>
          <w:sz w:val="22"/>
          <w:szCs w:val="22"/>
        </w:rPr>
        <w:t xml:space="preserve">elo uporabljati. </w:t>
      </w:r>
      <w:proofErr w:type="spellStart"/>
      <w:r w:rsidRPr="001B0FCE">
        <w:rPr>
          <w:rFonts w:ascii="Times New Roman" w:hAnsi="Times New Roman" w:cs="Times New Roman"/>
          <w:color w:val="000000"/>
          <w:sz w:val="22"/>
          <w:szCs w:val="22"/>
        </w:rPr>
        <w:t>Amortizirljivi</w:t>
      </w:r>
      <w:proofErr w:type="spellEnd"/>
      <w:r w:rsidRPr="001B0FCE">
        <w:rPr>
          <w:rFonts w:ascii="Times New Roman" w:hAnsi="Times New Roman" w:cs="Times New Roman"/>
          <w:color w:val="000000"/>
          <w:sz w:val="22"/>
          <w:szCs w:val="22"/>
        </w:rPr>
        <w:t xml:space="preserve"> znesek je celotna izvirna oziroma nabavna vrednost, popravljena ob morebitnem prevrednotenju.</w:t>
      </w:r>
    </w:p>
    <w:p w14:paraId="7FDA9C77" w14:textId="77777777" w:rsidR="00CE2845" w:rsidRPr="001B0FCE" w:rsidRDefault="00CE2845" w:rsidP="00710729">
      <w:pPr>
        <w:jc w:val="both"/>
        <w:rPr>
          <w:rFonts w:ascii="Times New Roman" w:hAnsi="Times New Roman" w:cs="Times New Roman"/>
          <w:color w:val="000000"/>
          <w:sz w:val="22"/>
          <w:szCs w:val="22"/>
        </w:rPr>
      </w:pPr>
    </w:p>
    <w:p w14:paraId="00B18DE0" w14:textId="77777777" w:rsidR="00CE586A" w:rsidRPr="001B0FCE" w:rsidRDefault="00CE586A" w:rsidP="00710729">
      <w:pPr>
        <w:jc w:val="both"/>
        <w:rPr>
          <w:rFonts w:ascii="Times New Roman" w:hAnsi="Times New Roman" w:cs="Times New Roman"/>
          <w:sz w:val="22"/>
          <w:szCs w:val="22"/>
        </w:rPr>
      </w:pPr>
      <w:r w:rsidRPr="001B0FCE">
        <w:rPr>
          <w:rFonts w:ascii="Times New Roman" w:hAnsi="Times New Roman" w:cs="Times New Roman"/>
          <w:color w:val="000000"/>
          <w:sz w:val="22"/>
          <w:szCs w:val="22"/>
        </w:rPr>
        <w:t>Podjetje</w:t>
      </w:r>
      <w:r w:rsidR="00CE2845" w:rsidRPr="001B0FCE">
        <w:rPr>
          <w:rFonts w:ascii="Times New Roman" w:hAnsi="Times New Roman" w:cs="Times New Roman"/>
          <w:color w:val="000000"/>
          <w:sz w:val="22"/>
          <w:szCs w:val="22"/>
        </w:rPr>
        <w:t xml:space="preserve"> uporablja metodo enakomernega č</w:t>
      </w:r>
      <w:r w:rsidRPr="001B0FCE">
        <w:rPr>
          <w:rFonts w:ascii="Times New Roman" w:hAnsi="Times New Roman" w:cs="Times New Roman"/>
          <w:color w:val="000000"/>
          <w:sz w:val="22"/>
          <w:szCs w:val="22"/>
        </w:rPr>
        <w:t>asovnega amor</w:t>
      </w:r>
      <w:r w:rsidR="00CE2845" w:rsidRPr="001B0FCE">
        <w:rPr>
          <w:rFonts w:ascii="Times New Roman" w:hAnsi="Times New Roman" w:cs="Times New Roman"/>
          <w:color w:val="000000"/>
          <w:sz w:val="22"/>
          <w:szCs w:val="22"/>
        </w:rPr>
        <w:t>tiziranja. Amortizacija se obračunava posamično. Zemljišč</w:t>
      </w:r>
      <w:r w:rsidRPr="001B0FCE">
        <w:rPr>
          <w:rFonts w:ascii="Times New Roman" w:hAnsi="Times New Roman" w:cs="Times New Roman"/>
          <w:color w:val="000000"/>
          <w:sz w:val="22"/>
          <w:szCs w:val="22"/>
        </w:rPr>
        <w:t xml:space="preserve">a, osnovna </w:t>
      </w:r>
      <w:r w:rsidR="00CE2845" w:rsidRPr="001B0FCE">
        <w:rPr>
          <w:rFonts w:ascii="Times New Roman" w:hAnsi="Times New Roman" w:cs="Times New Roman"/>
          <w:color w:val="000000"/>
          <w:sz w:val="22"/>
          <w:szCs w:val="22"/>
        </w:rPr>
        <w:t>sredstva v izgradnji ter umetniš</w:t>
      </w:r>
      <w:r w:rsidRPr="001B0FCE">
        <w:rPr>
          <w:rFonts w:ascii="Times New Roman" w:hAnsi="Times New Roman" w:cs="Times New Roman"/>
          <w:color w:val="000000"/>
          <w:sz w:val="22"/>
          <w:szCs w:val="22"/>
        </w:rPr>
        <w:t>ka dela se ne amortizirajo.</w:t>
      </w:r>
    </w:p>
    <w:p w14:paraId="369C7B9B" w14:textId="77777777" w:rsidR="002A708F" w:rsidRPr="001B0FCE" w:rsidRDefault="002A708F" w:rsidP="00710729">
      <w:pPr>
        <w:tabs>
          <w:tab w:val="left" w:pos="336"/>
        </w:tabs>
        <w:jc w:val="both"/>
        <w:rPr>
          <w:rFonts w:ascii="Times New Roman" w:hAnsi="Times New Roman" w:cs="Times New Roman"/>
          <w:b/>
          <w:bCs/>
          <w:color w:val="000000"/>
          <w:spacing w:val="-9"/>
          <w:sz w:val="22"/>
          <w:szCs w:val="22"/>
        </w:rPr>
      </w:pPr>
    </w:p>
    <w:p w14:paraId="2C3EA9C0" w14:textId="77777777" w:rsidR="00CE586A" w:rsidRPr="001B0FCE" w:rsidRDefault="00D56CA0"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Finanč</w:t>
      </w:r>
      <w:r w:rsidR="00CE586A" w:rsidRPr="001B0FCE">
        <w:rPr>
          <w:rFonts w:ascii="Times New Roman" w:hAnsi="Times New Roman" w:cs="Times New Roman"/>
          <w:b/>
          <w:sz w:val="22"/>
          <w:szCs w:val="22"/>
        </w:rPr>
        <w:t>ni prihodki</w:t>
      </w:r>
    </w:p>
    <w:p w14:paraId="7B02F1C7" w14:textId="77777777" w:rsidR="00BB01B1" w:rsidRPr="001B0FCE" w:rsidRDefault="00BB01B1" w:rsidP="00710729">
      <w:pPr>
        <w:ind w:left="720"/>
        <w:jc w:val="both"/>
        <w:rPr>
          <w:rFonts w:ascii="Times New Roman" w:hAnsi="Times New Roman" w:cs="Times New Roman"/>
          <w:b/>
          <w:sz w:val="22"/>
          <w:szCs w:val="22"/>
        </w:rPr>
      </w:pPr>
    </w:p>
    <w:p w14:paraId="3B0266FD" w14:textId="77777777" w:rsidR="00CE586A" w:rsidRPr="001B0FCE" w:rsidRDefault="00CE2845" w:rsidP="00710729">
      <w:pPr>
        <w:jc w:val="both"/>
        <w:rPr>
          <w:rFonts w:ascii="Times New Roman" w:hAnsi="Times New Roman" w:cs="Times New Roman"/>
          <w:sz w:val="22"/>
          <w:szCs w:val="22"/>
        </w:rPr>
      </w:pPr>
      <w:r w:rsidRPr="001B0FCE">
        <w:rPr>
          <w:rFonts w:ascii="Times New Roman" w:hAnsi="Times New Roman" w:cs="Times New Roman"/>
          <w:color w:val="000000"/>
          <w:spacing w:val="1"/>
          <w:sz w:val="22"/>
          <w:szCs w:val="22"/>
        </w:rPr>
        <w:t xml:space="preserve">Finančni prihodki so prihodki od </w:t>
      </w:r>
      <w:proofErr w:type="spellStart"/>
      <w:r w:rsidRPr="001B0FCE">
        <w:rPr>
          <w:rFonts w:ascii="Times New Roman" w:hAnsi="Times New Roman" w:cs="Times New Roman"/>
          <w:color w:val="000000"/>
          <w:spacing w:val="1"/>
          <w:sz w:val="22"/>
          <w:szCs w:val="22"/>
        </w:rPr>
        <w:t>nalož</w:t>
      </w:r>
      <w:r w:rsidR="00CE586A" w:rsidRPr="001B0FCE">
        <w:rPr>
          <w:rFonts w:ascii="Times New Roman" w:hAnsi="Times New Roman" w:cs="Times New Roman"/>
          <w:color w:val="000000"/>
          <w:spacing w:val="1"/>
          <w:sz w:val="22"/>
          <w:szCs w:val="22"/>
        </w:rPr>
        <w:t>benja</w:t>
      </w:r>
      <w:proofErr w:type="spellEnd"/>
      <w:r w:rsidR="00CE586A" w:rsidRPr="001B0FCE">
        <w:rPr>
          <w:rFonts w:ascii="Times New Roman" w:hAnsi="Times New Roman" w:cs="Times New Roman"/>
          <w:color w:val="000000"/>
          <w:spacing w:val="1"/>
          <w:sz w:val="22"/>
          <w:szCs w:val="22"/>
        </w:rPr>
        <w:t xml:space="preserve">. </w:t>
      </w:r>
      <w:r w:rsidRPr="001B0FCE">
        <w:rPr>
          <w:rFonts w:ascii="Times New Roman" w:hAnsi="Times New Roman" w:cs="Times New Roman"/>
          <w:color w:val="000000"/>
          <w:spacing w:val="1"/>
          <w:sz w:val="22"/>
          <w:szCs w:val="22"/>
        </w:rPr>
        <w:t>Pojavljajo se v zvezi z dolgoročnimi in kratkoroč</w:t>
      </w:r>
      <w:r w:rsidR="00CE586A" w:rsidRPr="001B0FCE">
        <w:rPr>
          <w:rFonts w:ascii="Times New Roman" w:hAnsi="Times New Roman" w:cs="Times New Roman"/>
          <w:color w:val="000000"/>
          <w:spacing w:val="1"/>
          <w:sz w:val="22"/>
          <w:szCs w:val="22"/>
        </w:rPr>
        <w:t xml:space="preserve">nimi </w:t>
      </w:r>
      <w:r w:rsidRPr="001B0FCE">
        <w:rPr>
          <w:rFonts w:ascii="Times New Roman" w:hAnsi="Times New Roman" w:cs="Times New Roman"/>
          <w:color w:val="000000"/>
          <w:sz w:val="22"/>
          <w:szCs w:val="22"/>
        </w:rPr>
        <w:lastRenderedPageBreak/>
        <w:t>finančnimi nalož</w:t>
      </w:r>
      <w:r w:rsidR="00CE586A" w:rsidRPr="001B0FCE">
        <w:rPr>
          <w:rFonts w:ascii="Times New Roman" w:hAnsi="Times New Roman" w:cs="Times New Roman"/>
          <w:color w:val="000000"/>
          <w:sz w:val="22"/>
          <w:szCs w:val="22"/>
        </w:rPr>
        <w:t>bami in tudi v z</w:t>
      </w:r>
      <w:r w:rsidRPr="001B0FCE">
        <w:rPr>
          <w:rFonts w:ascii="Times New Roman" w:hAnsi="Times New Roman" w:cs="Times New Roman"/>
          <w:color w:val="000000"/>
          <w:sz w:val="22"/>
          <w:szCs w:val="22"/>
        </w:rPr>
        <w:t>vezi s terjatvami v obliki obračunanih obresti, deležev v dobič</w:t>
      </w:r>
      <w:r w:rsidR="00CE586A" w:rsidRPr="001B0FCE">
        <w:rPr>
          <w:rFonts w:ascii="Times New Roman" w:hAnsi="Times New Roman" w:cs="Times New Roman"/>
          <w:color w:val="000000"/>
          <w:sz w:val="22"/>
          <w:szCs w:val="22"/>
        </w:rPr>
        <w:t xml:space="preserve">ku in kot </w:t>
      </w:r>
      <w:proofErr w:type="spellStart"/>
      <w:r w:rsidRPr="001B0FCE">
        <w:rPr>
          <w:rFonts w:ascii="Times New Roman" w:hAnsi="Times New Roman" w:cs="Times New Roman"/>
          <w:color w:val="000000"/>
          <w:spacing w:val="-1"/>
          <w:sz w:val="22"/>
          <w:szCs w:val="22"/>
        </w:rPr>
        <w:t>prevrednotovalni</w:t>
      </w:r>
      <w:proofErr w:type="spellEnd"/>
      <w:r w:rsidRPr="001B0FCE">
        <w:rPr>
          <w:rFonts w:ascii="Times New Roman" w:hAnsi="Times New Roman" w:cs="Times New Roman"/>
          <w:color w:val="000000"/>
          <w:spacing w:val="-1"/>
          <w:sz w:val="22"/>
          <w:szCs w:val="22"/>
        </w:rPr>
        <w:t xml:space="preserve"> finanč</w:t>
      </w:r>
      <w:r w:rsidR="00CE586A" w:rsidRPr="001B0FCE">
        <w:rPr>
          <w:rFonts w:ascii="Times New Roman" w:hAnsi="Times New Roman" w:cs="Times New Roman"/>
          <w:color w:val="000000"/>
          <w:spacing w:val="-1"/>
          <w:sz w:val="22"/>
          <w:szCs w:val="22"/>
        </w:rPr>
        <w:t>ni prihodki. Fin</w:t>
      </w:r>
      <w:r w:rsidRPr="001B0FCE">
        <w:rPr>
          <w:rFonts w:ascii="Times New Roman" w:hAnsi="Times New Roman" w:cs="Times New Roman"/>
          <w:color w:val="000000"/>
          <w:spacing w:val="-1"/>
          <w:sz w:val="22"/>
          <w:szCs w:val="22"/>
        </w:rPr>
        <w:t>anč</w:t>
      </w:r>
      <w:r w:rsidR="00CE586A" w:rsidRPr="001B0FCE">
        <w:rPr>
          <w:rFonts w:ascii="Times New Roman" w:hAnsi="Times New Roman" w:cs="Times New Roman"/>
          <w:color w:val="000000"/>
          <w:spacing w:val="-1"/>
          <w:sz w:val="22"/>
          <w:szCs w:val="22"/>
        </w:rPr>
        <w:t xml:space="preserve">ni prihodki se priznavajo samo, kadar ne obstaja dvom glede </w:t>
      </w:r>
      <w:r w:rsidRPr="001B0FCE">
        <w:rPr>
          <w:rFonts w:ascii="Times New Roman" w:hAnsi="Times New Roman" w:cs="Times New Roman"/>
          <w:color w:val="000000"/>
          <w:spacing w:val="3"/>
          <w:sz w:val="22"/>
          <w:szCs w:val="22"/>
        </w:rPr>
        <w:t xml:space="preserve">njihove velikosti in </w:t>
      </w:r>
      <w:proofErr w:type="spellStart"/>
      <w:r w:rsidRPr="001B0FCE">
        <w:rPr>
          <w:rFonts w:ascii="Times New Roman" w:hAnsi="Times New Roman" w:cs="Times New Roman"/>
          <w:color w:val="000000"/>
          <w:spacing w:val="3"/>
          <w:sz w:val="22"/>
          <w:szCs w:val="22"/>
        </w:rPr>
        <w:t>poplač</w:t>
      </w:r>
      <w:r w:rsidR="00CE586A" w:rsidRPr="001B0FCE">
        <w:rPr>
          <w:rFonts w:ascii="Times New Roman" w:hAnsi="Times New Roman" w:cs="Times New Roman"/>
          <w:color w:val="000000"/>
          <w:spacing w:val="3"/>
          <w:sz w:val="22"/>
          <w:szCs w:val="22"/>
        </w:rPr>
        <w:t>ljivosti</w:t>
      </w:r>
      <w:proofErr w:type="spellEnd"/>
      <w:r w:rsidR="00CE586A" w:rsidRPr="001B0FCE">
        <w:rPr>
          <w:rFonts w:ascii="Times New Roman" w:hAnsi="Times New Roman" w:cs="Times New Roman"/>
          <w:color w:val="000000"/>
          <w:spacing w:val="3"/>
          <w:sz w:val="22"/>
          <w:szCs w:val="22"/>
        </w:rPr>
        <w:t>. Za obrest</w:t>
      </w:r>
      <w:r w:rsidRPr="001B0FCE">
        <w:rPr>
          <w:rFonts w:ascii="Times New Roman" w:hAnsi="Times New Roman" w:cs="Times New Roman"/>
          <w:color w:val="000000"/>
          <w:spacing w:val="3"/>
          <w:sz w:val="22"/>
          <w:szCs w:val="22"/>
        </w:rPr>
        <w:t>i se prihodki priznavajo v obrač</w:t>
      </w:r>
      <w:r w:rsidR="00CE586A" w:rsidRPr="001B0FCE">
        <w:rPr>
          <w:rFonts w:ascii="Times New Roman" w:hAnsi="Times New Roman" w:cs="Times New Roman"/>
          <w:color w:val="000000"/>
          <w:spacing w:val="3"/>
          <w:sz w:val="22"/>
          <w:szCs w:val="22"/>
        </w:rPr>
        <w:t xml:space="preserve">unanih zneskih, ki se </w:t>
      </w:r>
      <w:r w:rsidRPr="001B0FCE">
        <w:rPr>
          <w:rFonts w:ascii="Times New Roman" w:hAnsi="Times New Roman" w:cs="Times New Roman"/>
          <w:color w:val="000000"/>
          <w:spacing w:val="-1"/>
          <w:sz w:val="22"/>
          <w:szCs w:val="22"/>
        </w:rPr>
        <w:t>nanašajo na preteč</w:t>
      </w:r>
      <w:r w:rsidR="00CE586A" w:rsidRPr="001B0FCE">
        <w:rPr>
          <w:rFonts w:ascii="Times New Roman" w:hAnsi="Times New Roman" w:cs="Times New Roman"/>
          <w:color w:val="000000"/>
          <w:spacing w:val="-1"/>
          <w:sz w:val="22"/>
          <w:szCs w:val="22"/>
        </w:rPr>
        <w:t>eno obdobje.</w:t>
      </w:r>
    </w:p>
    <w:p w14:paraId="6635CFF3" w14:textId="77777777" w:rsidR="00BB01B1" w:rsidRPr="001B0FCE" w:rsidRDefault="00BB01B1" w:rsidP="00710729">
      <w:pPr>
        <w:tabs>
          <w:tab w:val="left" w:pos="336"/>
        </w:tabs>
        <w:jc w:val="both"/>
        <w:rPr>
          <w:rFonts w:ascii="Times New Roman" w:hAnsi="Times New Roman" w:cs="Times New Roman"/>
          <w:b/>
          <w:bCs/>
          <w:color w:val="000000"/>
          <w:spacing w:val="-9"/>
          <w:sz w:val="22"/>
          <w:szCs w:val="22"/>
        </w:rPr>
      </w:pPr>
    </w:p>
    <w:p w14:paraId="39778787" w14:textId="77777777" w:rsidR="00CE586A" w:rsidRPr="001B0FCE" w:rsidRDefault="00D56CA0"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Finanč</w:t>
      </w:r>
      <w:r w:rsidR="00CE586A" w:rsidRPr="001B0FCE">
        <w:rPr>
          <w:rFonts w:ascii="Times New Roman" w:hAnsi="Times New Roman" w:cs="Times New Roman"/>
          <w:b/>
          <w:sz w:val="22"/>
          <w:szCs w:val="22"/>
        </w:rPr>
        <w:t>ni odhodki</w:t>
      </w:r>
    </w:p>
    <w:p w14:paraId="39970F40" w14:textId="77777777" w:rsidR="00BB01B1" w:rsidRPr="001B0FCE" w:rsidRDefault="00BB01B1" w:rsidP="00710729">
      <w:pPr>
        <w:ind w:left="720"/>
        <w:jc w:val="both"/>
        <w:rPr>
          <w:rFonts w:ascii="Times New Roman" w:hAnsi="Times New Roman" w:cs="Times New Roman"/>
          <w:b/>
          <w:sz w:val="22"/>
          <w:szCs w:val="22"/>
        </w:rPr>
      </w:pPr>
    </w:p>
    <w:p w14:paraId="7330CF7B" w14:textId="77777777" w:rsidR="00CE586A" w:rsidRPr="001B0FCE" w:rsidRDefault="00327B0F" w:rsidP="00710729">
      <w:pPr>
        <w:jc w:val="both"/>
        <w:rPr>
          <w:rFonts w:ascii="Times New Roman" w:hAnsi="Times New Roman" w:cs="Times New Roman"/>
          <w:sz w:val="22"/>
          <w:szCs w:val="22"/>
        </w:rPr>
      </w:pPr>
      <w:r w:rsidRPr="001B0FCE">
        <w:rPr>
          <w:rFonts w:ascii="Times New Roman" w:hAnsi="Times New Roman" w:cs="Times New Roman"/>
          <w:color w:val="000000"/>
          <w:spacing w:val="3"/>
          <w:sz w:val="22"/>
          <w:szCs w:val="22"/>
        </w:rPr>
        <w:t>Finančni</w:t>
      </w:r>
      <w:r w:rsidR="00CE586A" w:rsidRPr="001B0FCE">
        <w:rPr>
          <w:rFonts w:ascii="Times New Roman" w:hAnsi="Times New Roman" w:cs="Times New Roman"/>
          <w:color w:val="000000"/>
          <w:spacing w:val="3"/>
          <w:sz w:val="22"/>
          <w:szCs w:val="22"/>
        </w:rPr>
        <w:t xml:space="preserve"> odhodki so odhodki za slabitve </w:t>
      </w:r>
      <w:proofErr w:type="spellStart"/>
      <w:r w:rsidR="00A95659" w:rsidRPr="001B0FCE">
        <w:rPr>
          <w:rFonts w:ascii="Times New Roman" w:hAnsi="Times New Roman" w:cs="Times New Roman"/>
          <w:color w:val="000000"/>
          <w:spacing w:val="3"/>
          <w:sz w:val="22"/>
          <w:szCs w:val="22"/>
        </w:rPr>
        <w:t>nekratkoročnih</w:t>
      </w:r>
      <w:proofErr w:type="spellEnd"/>
      <w:r w:rsidR="00CE2845" w:rsidRPr="001B0FCE">
        <w:rPr>
          <w:rFonts w:ascii="Times New Roman" w:hAnsi="Times New Roman" w:cs="Times New Roman"/>
          <w:color w:val="000000"/>
          <w:spacing w:val="3"/>
          <w:sz w:val="22"/>
          <w:szCs w:val="22"/>
        </w:rPr>
        <w:t xml:space="preserve"> in kratkoročnih finančnih nalož</w:t>
      </w:r>
      <w:r w:rsidR="00CE586A" w:rsidRPr="001B0FCE">
        <w:rPr>
          <w:rFonts w:ascii="Times New Roman" w:hAnsi="Times New Roman" w:cs="Times New Roman"/>
          <w:color w:val="000000"/>
          <w:spacing w:val="3"/>
          <w:sz w:val="22"/>
          <w:szCs w:val="22"/>
        </w:rPr>
        <w:t xml:space="preserve">b, obresti od </w:t>
      </w:r>
      <w:r w:rsidR="00CE586A" w:rsidRPr="001B0FCE">
        <w:rPr>
          <w:rFonts w:ascii="Times New Roman" w:hAnsi="Times New Roman" w:cs="Times New Roman"/>
          <w:color w:val="000000"/>
          <w:spacing w:val="-1"/>
          <w:sz w:val="22"/>
          <w:szCs w:val="22"/>
        </w:rPr>
        <w:t>p</w:t>
      </w:r>
      <w:r w:rsidR="00CE2845" w:rsidRPr="001B0FCE">
        <w:rPr>
          <w:rFonts w:ascii="Times New Roman" w:hAnsi="Times New Roman" w:cs="Times New Roman"/>
          <w:color w:val="000000"/>
          <w:spacing w:val="-1"/>
          <w:sz w:val="22"/>
          <w:szCs w:val="22"/>
        </w:rPr>
        <w:t>rejetih posojil ter drugi finanč</w:t>
      </w:r>
      <w:r w:rsidR="00CE586A" w:rsidRPr="001B0FCE">
        <w:rPr>
          <w:rFonts w:ascii="Times New Roman" w:hAnsi="Times New Roman" w:cs="Times New Roman"/>
          <w:color w:val="000000"/>
          <w:spacing w:val="-1"/>
          <w:sz w:val="22"/>
          <w:szCs w:val="22"/>
        </w:rPr>
        <w:t>ni odhodki.</w:t>
      </w:r>
    </w:p>
    <w:p w14:paraId="32949B98" w14:textId="77777777" w:rsidR="00CE586A" w:rsidRPr="001B0FCE" w:rsidRDefault="00CE586A" w:rsidP="00710729">
      <w:pPr>
        <w:jc w:val="both"/>
        <w:rPr>
          <w:rFonts w:ascii="Times New Roman" w:hAnsi="Times New Roman" w:cs="Times New Roman"/>
          <w:b/>
          <w:bCs/>
          <w:color w:val="000000"/>
          <w:sz w:val="22"/>
          <w:szCs w:val="22"/>
        </w:rPr>
      </w:pPr>
    </w:p>
    <w:p w14:paraId="0A21DE14" w14:textId="77777777" w:rsidR="00CE586A" w:rsidRPr="001B0FCE" w:rsidRDefault="00CE586A" w:rsidP="00710729">
      <w:pPr>
        <w:jc w:val="both"/>
        <w:rPr>
          <w:rFonts w:ascii="Times New Roman" w:hAnsi="Times New Roman" w:cs="Times New Roman"/>
          <w:highlight w:val="yellow"/>
        </w:rPr>
      </w:pPr>
    </w:p>
    <w:p w14:paraId="50516029" w14:textId="77777777" w:rsidR="00152894" w:rsidRPr="001B0FCE" w:rsidRDefault="00152894" w:rsidP="00710729">
      <w:pPr>
        <w:numPr>
          <w:ilvl w:val="0"/>
          <w:numId w:val="5"/>
        </w:numPr>
        <w:jc w:val="both"/>
        <w:rPr>
          <w:rFonts w:ascii="Times New Roman" w:hAnsi="Times New Roman" w:cs="Times New Roman"/>
          <w:b/>
          <w:sz w:val="22"/>
          <w:szCs w:val="22"/>
        </w:rPr>
      </w:pPr>
      <w:r w:rsidRPr="001B0FCE">
        <w:rPr>
          <w:rFonts w:ascii="Times New Roman" w:hAnsi="Times New Roman" w:cs="Times New Roman"/>
          <w:b/>
          <w:sz w:val="22"/>
          <w:szCs w:val="22"/>
        </w:rPr>
        <w:t>Določanje poštene vrednosti</w:t>
      </w:r>
    </w:p>
    <w:p w14:paraId="5CE2D5E4" w14:textId="77777777" w:rsidR="00152894" w:rsidRPr="001B0FCE" w:rsidRDefault="00152894" w:rsidP="00710729">
      <w:pPr>
        <w:jc w:val="both"/>
        <w:rPr>
          <w:rFonts w:ascii="Times New Roman" w:hAnsi="Times New Roman" w:cs="Times New Roman"/>
          <w:b/>
          <w:sz w:val="22"/>
          <w:szCs w:val="22"/>
        </w:rPr>
      </w:pPr>
    </w:p>
    <w:p w14:paraId="0534733C" w14:textId="77777777" w:rsidR="00152894" w:rsidRPr="001B0FCE" w:rsidRDefault="00152894"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Glede na računovodske usmeritve skupine in razčlenitve je v številnih primerih potrebna določitev poštene vrednosti tako finančnih kot tudi nefinančnih sredstev in obveznosti. Poštene vrednosti posameznih skupin sredstev za potrebe merjenja oziroma poročanja je družba določila z uporabo hierarhije, ki je opisana v nadaljevanju. Kjer so potrebna dodatna pojasnila v zvezi s predpostavkami za določitev poštenih vrednosti, so ta navedena v razčlenitvah k posameznim postavkam sredstev oziroma obveznosti skupine.</w:t>
      </w:r>
    </w:p>
    <w:p w14:paraId="379B6218" w14:textId="77777777" w:rsidR="00813702" w:rsidRDefault="00813702" w:rsidP="00710729">
      <w:pPr>
        <w:jc w:val="both"/>
        <w:rPr>
          <w:rFonts w:ascii="Times New Roman" w:hAnsi="Times New Roman" w:cs="Times New Roman"/>
          <w:color w:val="000000"/>
          <w:spacing w:val="1"/>
          <w:sz w:val="22"/>
          <w:szCs w:val="22"/>
        </w:rPr>
      </w:pPr>
    </w:p>
    <w:p w14:paraId="30E87660" w14:textId="77777777" w:rsidR="00152894" w:rsidRPr="001B0FCE" w:rsidRDefault="00152894"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Poštena vrednost se določi na podlagi podatkov, ki so razvrščeni v tri ravni hierarhije:</w:t>
      </w:r>
    </w:p>
    <w:p w14:paraId="61121338" w14:textId="77777777" w:rsidR="00152894" w:rsidRPr="001B0FCE" w:rsidRDefault="00152894" w:rsidP="00710729">
      <w:pPr>
        <w:jc w:val="both"/>
        <w:rPr>
          <w:rFonts w:ascii="Times New Roman" w:hAnsi="Times New Roman" w:cs="Times New Roman"/>
          <w:color w:val="000000"/>
          <w:spacing w:val="1"/>
          <w:sz w:val="22"/>
          <w:szCs w:val="22"/>
        </w:rPr>
      </w:pPr>
    </w:p>
    <w:p w14:paraId="0D783D17" w14:textId="77777777" w:rsidR="00152894" w:rsidRPr="001B0FCE" w:rsidRDefault="00152894" w:rsidP="00710729">
      <w:pPr>
        <w:pStyle w:val="Odstavekseznama"/>
        <w:numPr>
          <w:ilvl w:val="0"/>
          <w:numId w:val="24"/>
        </w:num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 xml:space="preserve">Raven 1: kotirane cene (neprilagojene) na delujočih trgih za enaka sredstva ali obveznosti, do katerih lahko družba dostopa na datum mnenja. </w:t>
      </w:r>
    </w:p>
    <w:p w14:paraId="58CC447D" w14:textId="77777777" w:rsidR="00152894" w:rsidRPr="001B0FCE" w:rsidRDefault="00152894" w:rsidP="00710729">
      <w:pPr>
        <w:pStyle w:val="Odstavekseznama"/>
        <w:numPr>
          <w:ilvl w:val="0"/>
          <w:numId w:val="24"/>
        </w:num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 xml:space="preserve">Raven 2: vhodni podatki, ki niso kotirane cene in ki jih je mogoče neposredno ali posredno opaziti za sredstva in obveznosti. Skupina za vhodne podatke na tej ravni uporablja kotirane cene za podobna sredstva ali obveznosti na delujočih trgih. </w:t>
      </w:r>
    </w:p>
    <w:p w14:paraId="2F6C64E6" w14:textId="77777777" w:rsidR="00152894" w:rsidRPr="001B0FCE" w:rsidRDefault="00152894" w:rsidP="00710729">
      <w:pPr>
        <w:pStyle w:val="Odstavekseznama"/>
        <w:numPr>
          <w:ilvl w:val="0"/>
          <w:numId w:val="24"/>
        </w:num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 xml:space="preserve">Raven 3: vhodni podatki, ki jih ni mogoče opaziti za sredstva ali obveznosti. Skupina na tej ravni uporablja vhodne podatke, kot so finančne napovedi (npr. denarni tokovi ali poslovni izid), ki jih je družba pripravila z uporabo lastnih podatkov, če ni na voljo informacije, ki bi kazala, da bi udeleženci na trgu uporabili različne predpostavke. </w:t>
      </w:r>
    </w:p>
    <w:p w14:paraId="6C679E33" w14:textId="77777777" w:rsidR="00152894" w:rsidRPr="001B0FCE" w:rsidRDefault="00152894" w:rsidP="00710729">
      <w:pPr>
        <w:jc w:val="both"/>
        <w:rPr>
          <w:rFonts w:ascii="Times New Roman" w:hAnsi="Times New Roman" w:cs="Times New Roman"/>
          <w:color w:val="000000"/>
          <w:spacing w:val="1"/>
          <w:sz w:val="22"/>
          <w:szCs w:val="22"/>
        </w:rPr>
      </w:pPr>
    </w:p>
    <w:p w14:paraId="5E2CF1C7" w14:textId="77777777" w:rsidR="00152894" w:rsidRPr="001B0FCE" w:rsidRDefault="00152894" w:rsidP="00710729">
      <w:pPr>
        <w:jc w:val="both"/>
        <w:rPr>
          <w:rFonts w:ascii="Times New Roman" w:hAnsi="Times New Roman" w:cs="Times New Roman"/>
          <w:b/>
          <w:color w:val="000000"/>
          <w:spacing w:val="1"/>
          <w:sz w:val="22"/>
          <w:szCs w:val="22"/>
          <w:u w:val="single"/>
        </w:rPr>
      </w:pPr>
      <w:r w:rsidRPr="001B0FCE">
        <w:rPr>
          <w:rFonts w:ascii="Times New Roman" w:hAnsi="Times New Roman" w:cs="Times New Roman"/>
          <w:b/>
          <w:color w:val="000000"/>
          <w:spacing w:val="1"/>
          <w:sz w:val="22"/>
          <w:szCs w:val="22"/>
          <w:u w:val="single"/>
        </w:rPr>
        <w:t>Naložbe v lastniške in dolžniške vrednostne papirje</w:t>
      </w:r>
    </w:p>
    <w:p w14:paraId="7D4444D1" w14:textId="77777777" w:rsidR="00152894" w:rsidRPr="001B0FCE" w:rsidRDefault="00152894"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 xml:space="preserve">Poštena vrednost finančnih sredstev po pošteni vrednosti skozi poslovni izid se določa glede na kotirane borzne cene. Poštena vrednost finančnih sredstev po pošteni vrednosti prek drugega vseobsegajočega donosa se določa glede na kotirane borzne cene oziroma ustrezen model določanja poštene vrednosti. </w:t>
      </w:r>
    </w:p>
    <w:p w14:paraId="3F110AD9" w14:textId="77777777" w:rsidR="00152894" w:rsidRPr="001B0FCE" w:rsidRDefault="00152894" w:rsidP="00710729">
      <w:pPr>
        <w:jc w:val="both"/>
        <w:rPr>
          <w:rFonts w:ascii="Times New Roman" w:hAnsi="Times New Roman" w:cs="Times New Roman"/>
          <w:color w:val="000000"/>
          <w:spacing w:val="1"/>
          <w:sz w:val="22"/>
          <w:szCs w:val="22"/>
        </w:rPr>
      </w:pPr>
    </w:p>
    <w:p w14:paraId="0BDA09AA" w14:textId="77777777" w:rsidR="00152894" w:rsidRPr="001B0FCE" w:rsidRDefault="00152894" w:rsidP="00710729">
      <w:pPr>
        <w:jc w:val="both"/>
        <w:rPr>
          <w:rFonts w:ascii="Times New Roman" w:hAnsi="Times New Roman" w:cs="Times New Roman"/>
          <w:b/>
          <w:color w:val="000000"/>
          <w:spacing w:val="1"/>
          <w:sz w:val="22"/>
          <w:szCs w:val="22"/>
          <w:u w:val="single"/>
        </w:rPr>
      </w:pPr>
      <w:r w:rsidRPr="001B0FCE">
        <w:rPr>
          <w:rFonts w:ascii="Times New Roman" w:hAnsi="Times New Roman" w:cs="Times New Roman"/>
          <w:b/>
          <w:color w:val="000000"/>
          <w:spacing w:val="1"/>
          <w:sz w:val="22"/>
          <w:szCs w:val="22"/>
          <w:u w:val="single"/>
        </w:rPr>
        <w:t>Poslovne in druge terjatve</w:t>
      </w:r>
    </w:p>
    <w:p w14:paraId="46B188A3" w14:textId="77777777" w:rsidR="00152894" w:rsidRPr="001B0FCE" w:rsidRDefault="00152894"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 xml:space="preserve">Poštena vrednost poslovnih in drugih terjatev se izračuna kot sedanja vrednost prihodnjih denarnih tokov, </w:t>
      </w:r>
      <w:proofErr w:type="spellStart"/>
      <w:r w:rsidRPr="001B0FCE">
        <w:rPr>
          <w:rFonts w:ascii="Times New Roman" w:hAnsi="Times New Roman" w:cs="Times New Roman"/>
          <w:color w:val="000000"/>
          <w:spacing w:val="1"/>
          <w:sz w:val="22"/>
          <w:szCs w:val="22"/>
        </w:rPr>
        <w:t>razobrestenih</w:t>
      </w:r>
      <w:proofErr w:type="spellEnd"/>
      <w:r w:rsidRPr="001B0FCE">
        <w:rPr>
          <w:rFonts w:ascii="Times New Roman" w:hAnsi="Times New Roman" w:cs="Times New Roman"/>
          <w:color w:val="000000"/>
          <w:spacing w:val="1"/>
          <w:sz w:val="22"/>
          <w:szCs w:val="22"/>
        </w:rPr>
        <w:t xml:space="preserve"> po tržni obrestni meri na datum poročanja. Kratkoročne poslovne terjatve skupine niso diskontirane zaradi kratkoročnosti, so pa upoštevane slabitve (popravki vrednosti) na pošteno vrednost.</w:t>
      </w:r>
    </w:p>
    <w:p w14:paraId="23D3B2CD" w14:textId="77777777" w:rsidR="00152894" w:rsidRPr="001B0FCE" w:rsidRDefault="00152894" w:rsidP="00710729">
      <w:pPr>
        <w:jc w:val="both"/>
        <w:rPr>
          <w:rFonts w:ascii="Times New Roman" w:hAnsi="Times New Roman" w:cs="Times New Roman"/>
          <w:color w:val="000000"/>
          <w:spacing w:val="1"/>
          <w:sz w:val="22"/>
          <w:szCs w:val="22"/>
        </w:rPr>
      </w:pPr>
    </w:p>
    <w:p w14:paraId="0B7F374C" w14:textId="77777777" w:rsidR="00152894" w:rsidRPr="001B0FCE" w:rsidRDefault="00152894" w:rsidP="00710729">
      <w:pPr>
        <w:jc w:val="both"/>
        <w:rPr>
          <w:rFonts w:ascii="Times New Roman" w:hAnsi="Times New Roman" w:cs="Times New Roman"/>
          <w:b/>
          <w:color w:val="000000"/>
          <w:spacing w:val="1"/>
          <w:sz w:val="22"/>
          <w:szCs w:val="22"/>
          <w:u w:val="single"/>
        </w:rPr>
      </w:pPr>
      <w:r w:rsidRPr="001B0FCE">
        <w:rPr>
          <w:rFonts w:ascii="Times New Roman" w:hAnsi="Times New Roman" w:cs="Times New Roman"/>
          <w:b/>
          <w:color w:val="000000"/>
          <w:spacing w:val="1"/>
          <w:sz w:val="22"/>
          <w:szCs w:val="22"/>
          <w:u w:val="single"/>
        </w:rPr>
        <w:t>Neizpeljane finančne obveznosti</w:t>
      </w:r>
    </w:p>
    <w:p w14:paraId="2A790367" w14:textId="77777777" w:rsidR="00152894" w:rsidRPr="001B0FCE" w:rsidRDefault="00152894" w:rsidP="00710729">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 xml:space="preserve">Poštena vrednost se za potrebe poročanja izračuna na podlagi sedanje vrednosti bodočih izplačil glavnice in obresti, diskontirane po tržni obrestni meri na datum poročanja. Skladno s preteklimi podatki in izračuni smo prišli do zaključka, da stroški vodenja in najema finančnih obveznosti zanemarljivo vplivajo na veljavno obrestno mero, kar pomeni, da je efektivna obrestna mera enaka pogodbeni obrestni meri. </w:t>
      </w:r>
    </w:p>
    <w:p w14:paraId="7F844102" w14:textId="77777777" w:rsidR="00152894" w:rsidRPr="001B0FCE" w:rsidRDefault="00152894" w:rsidP="00710729">
      <w:pPr>
        <w:tabs>
          <w:tab w:val="left" w:pos="1134"/>
          <w:tab w:val="left" w:pos="1871"/>
        </w:tabs>
        <w:suppressAutoHyphens/>
        <w:jc w:val="both"/>
        <w:textAlignment w:val="center"/>
        <w:rPr>
          <w:rFonts w:ascii="Times New Roman" w:hAnsi="Times New Roman" w:cs="Times New Roman"/>
          <w:color w:val="000000"/>
          <w:lang w:eastAsia="en-US"/>
        </w:rPr>
      </w:pPr>
    </w:p>
    <w:p w14:paraId="0FBEEB95" w14:textId="77777777" w:rsidR="00152894" w:rsidRPr="001B0FCE" w:rsidRDefault="00152894" w:rsidP="00152894">
      <w:pPr>
        <w:rPr>
          <w:rFonts w:ascii="Times New Roman" w:hAnsi="Times New Roman" w:cs="Times New Roman"/>
          <w:b/>
          <w:sz w:val="22"/>
          <w:szCs w:val="22"/>
        </w:rPr>
        <w:sectPr w:rsidR="00152894" w:rsidRPr="001B0FCE" w:rsidSect="00A62AB2">
          <w:type w:val="nextColumn"/>
          <w:pgSz w:w="11909" w:h="16834"/>
          <w:pgMar w:top="1418" w:right="1418" w:bottom="1418" w:left="1418" w:header="708" w:footer="708" w:gutter="0"/>
          <w:cols w:space="708"/>
          <w:noEndnote/>
        </w:sectPr>
      </w:pPr>
    </w:p>
    <w:p w14:paraId="2A605E5D" w14:textId="77777777" w:rsidR="00CE586A" w:rsidRPr="001B0FCE" w:rsidRDefault="00FA5D0B" w:rsidP="001A55C2">
      <w:pPr>
        <w:pStyle w:val="Naslov2"/>
        <w:numPr>
          <w:ilvl w:val="1"/>
          <w:numId w:val="3"/>
        </w:numPr>
        <w:spacing w:before="0" w:after="0"/>
        <w:rPr>
          <w:rFonts w:ascii="Times New Roman" w:hAnsi="Times New Roman" w:cs="Times New Roman"/>
          <w:i w:val="0"/>
          <w:sz w:val="22"/>
          <w:szCs w:val="22"/>
        </w:rPr>
      </w:pPr>
      <w:bookmarkStart w:id="24" w:name="_Toc38538365"/>
      <w:r w:rsidRPr="001B0FCE">
        <w:rPr>
          <w:rFonts w:ascii="Times New Roman" w:hAnsi="Times New Roman" w:cs="Times New Roman"/>
          <w:i w:val="0"/>
          <w:sz w:val="22"/>
          <w:szCs w:val="22"/>
        </w:rPr>
        <w:lastRenderedPageBreak/>
        <w:t>SKUPINSKI</w:t>
      </w:r>
      <w:r w:rsidR="002A708F" w:rsidRPr="001B0FCE">
        <w:rPr>
          <w:rFonts w:ascii="Times New Roman" w:hAnsi="Times New Roman" w:cs="Times New Roman"/>
          <w:i w:val="0"/>
          <w:sz w:val="22"/>
          <w:szCs w:val="22"/>
        </w:rPr>
        <w:t xml:space="preserve"> RAČ</w:t>
      </w:r>
      <w:r w:rsidR="00CE586A" w:rsidRPr="001B0FCE">
        <w:rPr>
          <w:rFonts w:ascii="Times New Roman" w:hAnsi="Times New Roman" w:cs="Times New Roman"/>
          <w:i w:val="0"/>
          <w:sz w:val="22"/>
          <w:szCs w:val="22"/>
        </w:rPr>
        <w:t>UNOVODSKI IZKAZI</w:t>
      </w:r>
      <w:bookmarkEnd w:id="24"/>
    </w:p>
    <w:p w14:paraId="4E10E835" w14:textId="77777777" w:rsidR="002A708F" w:rsidRPr="001B0FCE" w:rsidRDefault="002A708F" w:rsidP="001A55C2">
      <w:pPr>
        <w:shd w:val="clear" w:color="auto" w:fill="FFFFFF"/>
        <w:jc w:val="both"/>
        <w:rPr>
          <w:rFonts w:ascii="Times New Roman" w:hAnsi="Times New Roman" w:cs="Times New Roman"/>
          <w:b/>
          <w:bCs/>
          <w:color w:val="000000"/>
          <w:spacing w:val="-1"/>
          <w:highlight w:val="yellow"/>
        </w:rPr>
      </w:pPr>
    </w:p>
    <w:p w14:paraId="79A90B99" w14:textId="77777777" w:rsidR="00DC6674" w:rsidRPr="001B0FCE" w:rsidRDefault="00DC6674" w:rsidP="001A55C2">
      <w:pPr>
        <w:shd w:val="clear" w:color="auto" w:fill="FFFFFF"/>
        <w:jc w:val="both"/>
        <w:rPr>
          <w:rFonts w:ascii="Times New Roman" w:hAnsi="Times New Roman" w:cs="Times New Roman"/>
          <w:b/>
          <w:bCs/>
          <w:color w:val="000000"/>
          <w:spacing w:val="-1"/>
        </w:rPr>
      </w:pPr>
    </w:p>
    <w:p w14:paraId="652EDE52" w14:textId="77777777" w:rsidR="00CE586A" w:rsidRPr="001B0FCE" w:rsidRDefault="00CE3E09" w:rsidP="001A55C2">
      <w:pPr>
        <w:pStyle w:val="Naslov3"/>
        <w:numPr>
          <w:ilvl w:val="2"/>
          <w:numId w:val="3"/>
        </w:numPr>
        <w:spacing w:before="0" w:after="0"/>
        <w:rPr>
          <w:rFonts w:ascii="Times New Roman" w:hAnsi="Times New Roman" w:cs="Times New Roman"/>
          <w:spacing w:val="-1"/>
          <w:sz w:val="22"/>
          <w:szCs w:val="22"/>
        </w:rPr>
      </w:pPr>
      <w:bookmarkStart w:id="25" w:name="_Toc38538366"/>
      <w:r w:rsidRPr="001B0FCE">
        <w:rPr>
          <w:rFonts w:ascii="Times New Roman" w:hAnsi="Times New Roman" w:cs="Times New Roman"/>
          <w:spacing w:val="-1"/>
          <w:sz w:val="22"/>
          <w:szCs w:val="22"/>
        </w:rPr>
        <w:t xml:space="preserve">Izkaz finančnega položaja </w:t>
      </w:r>
      <w:r w:rsidR="00CE586A" w:rsidRPr="001B0FCE">
        <w:rPr>
          <w:rFonts w:ascii="Times New Roman" w:hAnsi="Times New Roman" w:cs="Times New Roman"/>
          <w:spacing w:val="-1"/>
          <w:sz w:val="22"/>
          <w:szCs w:val="22"/>
        </w:rPr>
        <w:t>Skupine M1 na dan 31.12.20</w:t>
      </w:r>
      <w:r w:rsidR="00BB01B1" w:rsidRPr="001B0FCE">
        <w:rPr>
          <w:rFonts w:ascii="Times New Roman" w:hAnsi="Times New Roman" w:cs="Times New Roman"/>
          <w:spacing w:val="-1"/>
          <w:sz w:val="22"/>
          <w:szCs w:val="22"/>
        </w:rPr>
        <w:t>1</w:t>
      </w:r>
      <w:r w:rsidR="006E3828">
        <w:rPr>
          <w:rFonts w:ascii="Times New Roman" w:hAnsi="Times New Roman" w:cs="Times New Roman"/>
          <w:spacing w:val="-1"/>
          <w:sz w:val="22"/>
          <w:szCs w:val="22"/>
        </w:rPr>
        <w:t>9</w:t>
      </w:r>
      <w:bookmarkEnd w:id="25"/>
    </w:p>
    <w:p w14:paraId="5213E5CD" w14:textId="77777777" w:rsidR="00254263" w:rsidRPr="001B0FCE" w:rsidRDefault="00254263" w:rsidP="00254263">
      <w:pPr>
        <w:rPr>
          <w:rFonts w:ascii="Times New Roman" w:hAnsi="Times New Roman" w:cs="Times New Roman"/>
        </w:rPr>
      </w:pPr>
    </w:p>
    <w:p w14:paraId="6063C688" w14:textId="77777777" w:rsidR="00254263" w:rsidRPr="001B0FCE" w:rsidRDefault="00254263" w:rsidP="00254263">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5520"/>
        <w:gridCol w:w="969"/>
        <w:gridCol w:w="1362"/>
        <w:gridCol w:w="1362"/>
      </w:tblGrid>
      <w:tr w:rsidR="006E3828" w:rsidRPr="006E3828" w14:paraId="16B6A2FE" w14:textId="77777777" w:rsidTr="006E3828">
        <w:trPr>
          <w:trHeight w:val="255"/>
        </w:trPr>
        <w:tc>
          <w:tcPr>
            <w:tcW w:w="2996" w:type="pct"/>
            <w:tcBorders>
              <w:top w:val="nil"/>
              <w:left w:val="nil"/>
              <w:bottom w:val="single" w:sz="4" w:space="0" w:color="auto"/>
              <w:right w:val="nil"/>
            </w:tcBorders>
            <w:shd w:val="clear" w:color="auto" w:fill="auto"/>
            <w:noWrap/>
            <w:vAlign w:val="bottom"/>
            <w:hideMark/>
          </w:tcPr>
          <w:p w14:paraId="6EC4402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(v EUR)</w:t>
            </w:r>
          </w:p>
        </w:tc>
        <w:tc>
          <w:tcPr>
            <w:tcW w:w="526" w:type="pct"/>
            <w:tcBorders>
              <w:top w:val="nil"/>
              <w:left w:val="nil"/>
              <w:bottom w:val="single" w:sz="4" w:space="0" w:color="auto"/>
              <w:right w:val="nil"/>
            </w:tcBorders>
            <w:shd w:val="clear" w:color="auto" w:fill="auto"/>
            <w:noWrap/>
            <w:vAlign w:val="bottom"/>
            <w:hideMark/>
          </w:tcPr>
          <w:p w14:paraId="79DEBFF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Pojasnilo</w:t>
            </w:r>
          </w:p>
        </w:tc>
        <w:tc>
          <w:tcPr>
            <w:tcW w:w="739" w:type="pct"/>
            <w:tcBorders>
              <w:top w:val="nil"/>
              <w:left w:val="nil"/>
              <w:bottom w:val="single" w:sz="4" w:space="0" w:color="auto"/>
              <w:right w:val="nil"/>
            </w:tcBorders>
            <w:shd w:val="clear" w:color="auto" w:fill="auto"/>
            <w:noWrap/>
            <w:vAlign w:val="bottom"/>
            <w:hideMark/>
          </w:tcPr>
          <w:p w14:paraId="717804E1"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31.12.2019</w:t>
            </w:r>
          </w:p>
        </w:tc>
        <w:tc>
          <w:tcPr>
            <w:tcW w:w="739" w:type="pct"/>
            <w:tcBorders>
              <w:top w:val="nil"/>
              <w:left w:val="nil"/>
              <w:bottom w:val="single" w:sz="4" w:space="0" w:color="auto"/>
              <w:right w:val="nil"/>
            </w:tcBorders>
            <w:shd w:val="clear" w:color="auto" w:fill="auto"/>
            <w:noWrap/>
            <w:vAlign w:val="bottom"/>
            <w:hideMark/>
          </w:tcPr>
          <w:p w14:paraId="24601FF4"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31.12.2018</w:t>
            </w:r>
          </w:p>
        </w:tc>
      </w:tr>
      <w:tr w:rsidR="006E3828" w:rsidRPr="006E3828" w14:paraId="06D4B6DE" w14:textId="77777777" w:rsidTr="006E3828">
        <w:trPr>
          <w:trHeight w:val="255"/>
        </w:trPr>
        <w:tc>
          <w:tcPr>
            <w:tcW w:w="2996" w:type="pct"/>
            <w:tcBorders>
              <w:top w:val="nil"/>
              <w:left w:val="nil"/>
              <w:bottom w:val="nil"/>
              <w:right w:val="nil"/>
            </w:tcBorders>
            <w:shd w:val="clear" w:color="auto" w:fill="auto"/>
            <w:noWrap/>
            <w:vAlign w:val="bottom"/>
            <w:hideMark/>
          </w:tcPr>
          <w:p w14:paraId="7797AB75"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526" w:type="pct"/>
            <w:tcBorders>
              <w:top w:val="nil"/>
              <w:left w:val="nil"/>
              <w:bottom w:val="nil"/>
              <w:right w:val="nil"/>
            </w:tcBorders>
            <w:shd w:val="clear" w:color="auto" w:fill="auto"/>
            <w:noWrap/>
            <w:vAlign w:val="bottom"/>
            <w:hideMark/>
          </w:tcPr>
          <w:p w14:paraId="1099A8C2"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1EBDAB0"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00318555" w14:textId="77777777" w:rsidR="006E3828" w:rsidRPr="006E3828" w:rsidRDefault="006E3828" w:rsidP="006E3828">
            <w:pPr>
              <w:widowControl/>
              <w:autoSpaceDE/>
              <w:autoSpaceDN/>
              <w:adjustRightInd/>
              <w:jc w:val="right"/>
              <w:rPr>
                <w:rFonts w:ascii="Times New Roman" w:hAnsi="Times New Roman" w:cs="Times New Roman"/>
              </w:rPr>
            </w:pPr>
          </w:p>
        </w:tc>
      </w:tr>
      <w:tr w:rsidR="006E3828" w:rsidRPr="006E3828" w14:paraId="13DAA8FE" w14:textId="77777777" w:rsidTr="006E3828">
        <w:trPr>
          <w:trHeight w:val="255"/>
        </w:trPr>
        <w:tc>
          <w:tcPr>
            <w:tcW w:w="2996" w:type="pct"/>
            <w:tcBorders>
              <w:top w:val="nil"/>
              <w:left w:val="nil"/>
              <w:bottom w:val="nil"/>
              <w:right w:val="nil"/>
            </w:tcBorders>
            <w:shd w:val="clear" w:color="auto" w:fill="auto"/>
            <w:noWrap/>
            <w:vAlign w:val="bottom"/>
            <w:hideMark/>
          </w:tcPr>
          <w:p w14:paraId="297823D7"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SREDSTVA</w:t>
            </w:r>
          </w:p>
        </w:tc>
        <w:tc>
          <w:tcPr>
            <w:tcW w:w="526" w:type="pct"/>
            <w:tcBorders>
              <w:top w:val="nil"/>
              <w:left w:val="nil"/>
              <w:bottom w:val="nil"/>
              <w:right w:val="nil"/>
            </w:tcBorders>
            <w:shd w:val="clear" w:color="auto" w:fill="auto"/>
            <w:noWrap/>
            <w:vAlign w:val="bottom"/>
            <w:hideMark/>
          </w:tcPr>
          <w:p w14:paraId="0103B203"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nil"/>
              <w:right w:val="nil"/>
            </w:tcBorders>
            <w:shd w:val="clear" w:color="auto" w:fill="auto"/>
            <w:noWrap/>
            <w:vAlign w:val="bottom"/>
            <w:hideMark/>
          </w:tcPr>
          <w:p w14:paraId="05D0C930"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35C2F917" w14:textId="77777777" w:rsidR="006E3828" w:rsidRPr="006E3828" w:rsidRDefault="006E3828" w:rsidP="006E3828">
            <w:pPr>
              <w:widowControl/>
              <w:autoSpaceDE/>
              <w:autoSpaceDN/>
              <w:adjustRightInd/>
              <w:jc w:val="right"/>
              <w:rPr>
                <w:rFonts w:ascii="Times New Roman" w:hAnsi="Times New Roman" w:cs="Times New Roman"/>
              </w:rPr>
            </w:pPr>
          </w:p>
        </w:tc>
      </w:tr>
      <w:tr w:rsidR="006E3828" w:rsidRPr="006E3828" w14:paraId="27F290F4" w14:textId="77777777" w:rsidTr="006E3828">
        <w:trPr>
          <w:trHeight w:val="255"/>
        </w:trPr>
        <w:tc>
          <w:tcPr>
            <w:tcW w:w="2996" w:type="pct"/>
            <w:tcBorders>
              <w:top w:val="nil"/>
              <w:left w:val="nil"/>
              <w:bottom w:val="nil"/>
              <w:right w:val="nil"/>
            </w:tcBorders>
            <w:shd w:val="clear" w:color="auto" w:fill="auto"/>
            <w:noWrap/>
            <w:vAlign w:val="bottom"/>
            <w:hideMark/>
          </w:tcPr>
          <w:p w14:paraId="4691C89A"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61C99BDA"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0E6CE738"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02EF0DD7" w14:textId="77777777" w:rsidR="006E3828" w:rsidRPr="006E3828" w:rsidRDefault="006E3828" w:rsidP="006E3828">
            <w:pPr>
              <w:widowControl/>
              <w:autoSpaceDE/>
              <w:autoSpaceDN/>
              <w:adjustRightInd/>
              <w:jc w:val="right"/>
              <w:rPr>
                <w:rFonts w:ascii="Times New Roman" w:hAnsi="Times New Roman" w:cs="Times New Roman"/>
              </w:rPr>
            </w:pPr>
          </w:p>
        </w:tc>
      </w:tr>
      <w:tr w:rsidR="006E3828" w:rsidRPr="006E3828" w14:paraId="17FD73B6" w14:textId="77777777" w:rsidTr="006E3828">
        <w:trPr>
          <w:trHeight w:val="255"/>
        </w:trPr>
        <w:tc>
          <w:tcPr>
            <w:tcW w:w="2996" w:type="pct"/>
            <w:tcBorders>
              <w:top w:val="nil"/>
              <w:left w:val="nil"/>
              <w:bottom w:val="nil"/>
              <w:right w:val="nil"/>
            </w:tcBorders>
            <w:shd w:val="clear" w:color="auto" w:fill="auto"/>
            <w:noWrap/>
            <w:vAlign w:val="bottom"/>
            <w:hideMark/>
          </w:tcPr>
          <w:p w14:paraId="1FAF9BB0" w14:textId="77777777" w:rsidR="006E3828" w:rsidRPr="006E3828" w:rsidRDefault="006E3828" w:rsidP="006E3828">
            <w:pPr>
              <w:widowControl/>
              <w:autoSpaceDE/>
              <w:autoSpaceDN/>
              <w:adjustRightInd/>
              <w:rPr>
                <w:rFonts w:ascii="Times New Roman" w:hAnsi="Times New Roman" w:cs="Times New Roman"/>
                <w:b/>
                <w:bCs/>
              </w:rPr>
            </w:pPr>
            <w:proofErr w:type="spellStart"/>
            <w:r w:rsidRPr="006E3828">
              <w:rPr>
                <w:rFonts w:ascii="Times New Roman" w:hAnsi="Times New Roman" w:cs="Times New Roman"/>
                <w:b/>
                <w:bCs/>
              </w:rPr>
              <w:t>Nekratkoročna</w:t>
            </w:r>
            <w:proofErr w:type="spellEnd"/>
            <w:r w:rsidRPr="006E3828">
              <w:rPr>
                <w:rFonts w:ascii="Times New Roman" w:hAnsi="Times New Roman" w:cs="Times New Roman"/>
                <w:b/>
                <w:bCs/>
              </w:rPr>
              <w:t xml:space="preserve"> (dolgoročna) sredstva</w:t>
            </w:r>
          </w:p>
        </w:tc>
        <w:tc>
          <w:tcPr>
            <w:tcW w:w="526" w:type="pct"/>
            <w:tcBorders>
              <w:top w:val="nil"/>
              <w:left w:val="nil"/>
              <w:bottom w:val="nil"/>
              <w:right w:val="nil"/>
            </w:tcBorders>
            <w:shd w:val="clear" w:color="auto" w:fill="auto"/>
            <w:noWrap/>
            <w:vAlign w:val="bottom"/>
            <w:hideMark/>
          </w:tcPr>
          <w:p w14:paraId="2EF47E83"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nil"/>
              <w:right w:val="nil"/>
            </w:tcBorders>
            <w:shd w:val="clear" w:color="auto" w:fill="auto"/>
            <w:noWrap/>
            <w:vAlign w:val="bottom"/>
            <w:hideMark/>
          </w:tcPr>
          <w:p w14:paraId="74A63DAE"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2899311A" w14:textId="77777777" w:rsidR="006E3828" w:rsidRPr="006E3828" w:rsidRDefault="006E3828" w:rsidP="006E3828">
            <w:pPr>
              <w:widowControl/>
              <w:autoSpaceDE/>
              <w:autoSpaceDN/>
              <w:adjustRightInd/>
              <w:jc w:val="right"/>
              <w:rPr>
                <w:rFonts w:ascii="Times New Roman" w:hAnsi="Times New Roman" w:cs="Times New Roman"/>
              </w:rPr>
            </w:pPr>
          </w:p>
        </w:tc>
      </w:tr>
      <w:tr w:rsidR="006E3828" w:rsidRPr="006E3828" w14:paraId="53FB212A" w14:textId="77777777" w:rsidTr="006E3828">
        <w:trPr>
          <w:trHeight w:val="255"/>
        </w:trPr>
        <w:tc>
          <w:tcPr>
            <w:tcW w:w="2996" w:type="pct"/>
            <w:tcBorders>
              <w:top w:val="nil"/>
              <w:left w:val="nil"/>
              <w:bottom w:val="nil"/>
              <w:right w:val="nil"/>
            </w:tcBorders>
            <w:shd w:val="clear" w:color="auto" w:fill="auto"/>
            <w:noWrap/>
            <w:vAlign w:val="bottom"/>
            <w:hideMark/>
          </w:tcPr>
          <w:p w14:paraId="714CC89C"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29B8EB0E"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361E3E98"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41542423"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6B68C2AF" w14:textId="77777777" w:rsidTr="006E3828">
        <w:trPr>
          <w:trHeight w:val="255"/>
        </w:trPr>
        <w:tc>
          <w:tcPr>
            <w:tcW w:w="2996" w:type="pct"/>
            <w:tcBorders>
              <w:top w:val="nil"/>
              <w:left w:val="nil"/>
              <w:bottom w:val="nil"/>
              <w:right w:val="nil"/>
            </w:tcBorders>
            <w:shd w:val="clear" w:color="auto" w:fill="auto"/>
            <w:noWrap/>
            <w:vAlign w:val="bottom"/>
            <w:hideMark/>
          </w:tcPr>
          <w:p w14:paraId="643428EA"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Neopredmetena sredstva </w:t>
            </w:r>
          </w:p>
        </w:tc>
        <w:tc>
          <w:tcPr>
            <w:tcW w:w="526" w:type="pct"/>
            <w:tcBorders>
              <w:top w:val="nil"/>
              <w:left w:val="nil"/>
              <w:bottom w:val="nil"/>
              <w:right w:val="nil"/>
            </w:tcBorders>
            <w:shd w:val="clear" w:color="auto" w:fill="auto"/>
            <w:noWrap/>
            <w:vAlign w:val="bottom"/>
            <w:hideMark/>
          </w:tcPr>
          <w:p w14:paraId="40127EFC"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w:t>
            </w:r>
          </w:p>
        </w:tc>
        <w:tc>
          <w:tcPr>
            <w:tcW w:w="739" w:type="pct"/>
            <w:tcBorders>
              <w:top w:val="nil"/>
              <w:left w:val="nil"/>
              <w:bottom w:val="nil"/>
              <w:right w:val="nil"/>
            </w:tcBorders>
            <w:shd w:val="clear" w:color="auto" w:fill="auto"/>
            <w:noWrap/>
            <w:vAlign w:val="bottom"/>
            <w:hideMark/>
          </w:tcPr>
          <w:p w14:paraId="209E6B8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46.000 </w:t>
            </w:r>
          </w:p>
        </w:tc>
        <w:tc>
          <w:tcPr>
            <w:tcW w:w="739" w:type="pct"/>
            <w:tcBorders>
              <w:top w:val="nil"/>
              <w:left w:val="nil"/>
              <w:bottom w:val="nil"/>
              <w:right w:val="nil"/>
            </w:tcBorders>
            <w:shd w:val="clear" w:color="auto" w:fill="auto"/>
            <w:noWrap/>
            <w:vAlign w:val="bottom"/>
            <w:hideMark/>
          </w:tcPr>
          <w:p w14:paraId="7890F08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35.500 </w:t>
            </w:r>
          </w:p>
        </w:tc>
      </w:tr>
      <w:tr w:rsidR="006E3828" w:rsidRPr="006E3828" w14:paraId="7A548115" w14:textId="77777777" w:rsidTr="006E3828">
        <w:trPr>
          <w:trHeight w:val="255"/>
        </w:trPr>
        <w:tc>
          <w:tcPr>
            <w:tcW w:w="2996" w:type="pct"/>
            <w:tcBorders>
              <w:top w:val="nil"/>
              <w:left w:val="nil"/>
              <w:bottom w:val="nil"/>
              <w:right w:val="nil"/>
            </w:tcBorders>
            <w:shd w:val="clear" w:color="auto" w:fill="auto"/>
            <w:noWrap/>
            <w:vAlign w:val="bottom"/>
            <w:hideMark/>
          </w:tcPr>
          <w:p w14:paraId="2D01AAC9"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Opredmetena osnovna sredstva</w:t>
            </w:r>
          </w:p>
        </w:tc>
        <w:tc>
          <w:tcPr>
            <w:tcW w:w="526" w:type="pct"/>
            <w:tcBorders>
              <w:top w:val="nil"/>
              <w:left w:val="nil"/>
              <w:bottom w:val="nil"/>
              <w:right w:val="nil"/>
            </w:tcBorders>
            <w:shd w:val="clear" w:color="auto" w:fill="auto"/>
            <w:noWrap/>
            <w:vAlign w:val="bottom"/>
            <w:hideMark/>
          </w:tcPr>
          <w:p w14:paraId="3401BA8F"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2.3.4.</w:t>
            </w:r>
          </w:p>
        </w:tc>
        <w:tc>
          <w:tcPr>
            <w:tcW w:w="739" w:type="pct"/>
            <w:tcBorders>
              <w:top w:val="nil"/>
              <w:left w:val="nil"/>
              <w:bottom w:val="nil"/>
              <w:right w:val="nil"/>
            </w:tcBorders>
            <w:shd w:val="clear" w:color="auto" w:fill="auto"/>
            <w:noWrap/>
            <w:vAlign w:val="bottom"/>
            <w:hideMark/>
          </w:tcPr>
          <w:p w14:paraId="415EDC1C"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396.012 </w:t>
            </w:r>
          </w:p>
        </w:tc>
        <w:tc>
          <w:tcPr>
            <w:tcW w:w="739" w:type="pct"/>
            <w:tcBorders>
              <w:top w:val="nil"/>
              <w:left w:val="nil"/>
              <w:bottom w:val="nil"/>
              <w:right w:val="nil"/>
            </w:tcBorders>
            <w:shd w:val="clear" w:color="auto" w:fill="auto"/>
            <w:noWrap/>
            <w:vAlign w:val="bottom"/>
            <w:hideMark/>
          </w:tcPr>
          <w:p w14:paraId="6F2F080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437.605 </w:t>
            </w:r>
          </w:p>
        </w:tc>
      </w:tr>
      <w:tr w:rsidR="006E3828" w:rsidRPr="006E3828" w14:paraId="551FA1CB" w14:textId="77777777" w:rsidTr="006E3828">
        <w:trPr>
          <w:trHeight w:val="255"/>
        </w:trPr>
        <w:tc>
          <w:tcPr>
            <w:tcW w:w="2996" w:type="pct"/>
            <w:tcBorders>
              <w:top w:val="nil"/>
              <w:left w:val="nil"/>
              <w:bottom w:val="nil"/>
              <w:right w:val="nil"/>
            </w:tcBorders>
            <w:shd w:val="clear" w:color="auto" w:fill="auto"/>
            <w:noWrap/>
            <w:vAlign w:val="bottom"/>
            <w:hideMark/>
          </w:tcPr>
          <w:p w14:paraId="16E902D6"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Sredstva, ki predstavljajo pravico do uporabe</w:t>
            </w:r>
          </w:p>
        </w:tc>
        <w:tc>
          <w:tcPr>
            <w:tcW w:w="526" w:type="pct"/>
            <w:tcBorders>
              <w:top w:val="nil"/>
              <w:left w:val="nil"/>
              <w:bottom w:val="nil"/>
              <w:right w:val="nil"/>
            </w:tcBorders>
            <w:shd w:val="clear" w:color="auto" w:fill="auto"/>
            <w:noWrap/>
            <w:vAlign w:val="bottom"/>
            <w:hideMark/>
          </w:tcPr>
          <w:p w14:paraId="041E7721"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1FCCE6FC"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12C61BA7"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7BD71479" w14:textId="77777777" w:rsidTr="006E3828">
        <w:trPr>
          <w:trHeight w:val="255"/>
        </w:trPr>
        <w:tc>
          <w:tcPr>
            <w:tcW w:w="2996" w:type="pct"/>
            <w:tcBorders>
              <w:top w:val="nil"/>
              <w:left w:val="nil"/>
              <w:bottom w:val="nil"/>
              <w:right w:val="nil"/>
            </w:tcBorders>
            <w:shd w:val="clear" w:color="auto" w:fill="auto"/>
            <w:noWrap/>
            <w:vAlign w:val="bottom"/>
            <w:hideMark/>
          </w:tcPr>
          <w:p w14:paraId="398ED791"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Naložbene nepremičnine</w:t>
            </w:r>
          </w:p>
        </w:tc>
        <w:tc>
          <w:tcPr>
            <w:tcW w:w="526" w:type="pct"/>
            <w:tcBorders>
              <w:top w:val="nil"/>
              <w:left w:val="nil"/>
              <w:bottom w:val="nil"/>
              <w:right w:val="nil"/>
            </w:tcBorders>
            <w:shd w:val="clear" w:color="auto" w:fill="auto"/>
            <w:noWrap/>
            <w:vAlign w:val="bottom"/>
            <w:hideMark/>
          </w:tcPr>
          <w:p w14:paraId="37F0A1F4"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2.3.4.</w:t>
            </w:r>
          </w:p>
        </w:tc>
        <w:tc>
          <w:tcPr>
            <w:tcW w:w="739" w:type="pct"/>
            <w:tcBorders>
              <w:top w:val="nil"/>
              <w:left w:val="nil"/>
              <w:bottom w:val="nil"/>
              <w:right w:val="nil"/>
            </w:tcBorders>
            <w:shd w:val="clear" w:color="auto" w:fill="auto"/>
            <w:noWrap/>
            <w:vAlign w:val="bottom"/>
            <w:hideMark/>
          </w:tcPr>
          <w:p w14:paraId="2581E40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8.096.672 </w:t>
            </w:r>
          </w:p>
        </w:tc>
        <w:tc>
          <w:tcPr>
            <w:tcW w:w="739" w:type="pct"/>
            <w:tcBorders>
              <w:top w:val="nil"/>
              <w:left w:val="nil"/>
              <w:bottom w:val="nil"/>
              <w:right w:val="nil"/>
            </w:tcBorders>
            <w:shd w:val="clear" w:color="auto" w:fill="auto"/>
            <w:noWrap/>
            <w:vAlign w:val="bottom"/>
            <w:hideMark/>
          </w:tcPr>
          <w:p w14:paraId="0315F14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8.151.964 </w:t>
            </w:r>
          </w:p>
        </w:tc>
      </w:tr>
      <w:tr w:rsidR="006E3828" w:rsidRPr="006E3828" w14:paraId="6F868B7B" w14:textId="77777777" w:rsidTr="006E3828">
        <w:trPr>
          <w:trHeight w:val="255"/>
        </w:trPr>
        <w:tc>
          <w:tcPr>
            <w:tcW w:w="2996" w:type="pct"/>
            <w:tcBorders>
              <w:top w:val="nil"/>
              <w:left w:val="nil"/>
              <w:bottom w:val="nil"/>
              <w:right w:val="nil"/>
            </w:tcBorders>
            <w:shd w:val="clear" w:color="auto" w:fill="auto"/>
            <w:noWrap/>
            <w:vAlign w:val="bottom"/>
            <w:hideMark/>
          </w:tcPr>
          <w:p w14:paraId="05396FAE"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Finančne naložbe </w:t>
            </w:r>
          </w:p>
        </w:tc>
        <w:tc>
          <w:tcPr>
            <w:tcW w:w="526" w:type="pct"/>
            <w:tcBorders>
              <w:top w:val="nil"/>
              <w:left w:val="nil"/>
              <w:bottom w:val="nil"/>
              <w:right w:val="nil"/>
            </w:tcBorders>
            <w:shd w:val="clear" w:color="auto" w:fill="auto"/>
            <w:noWrap/>
            <w:vAlign w:val="bottom"/>
            <w:hideMark/>
          </w:tcPr>
          <w:p w14:paraId="077E2B39"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2.3.5.</w:t>
            </w:r>
          </w:p>
        </w:tc>
        <w:tc>
          <w:tcPr>
            <w:tcW w:w="739" w:type="pct"/>
            <w:tcBorders>
              <w:top w:val="nil"/>
              <w:left w:val="nil"/>
              <w:bottom w:val="nil"/>
              <w:right w:val="nil"/>
            </w:tcBorders>
            <w:shd w:val="clear" w:color="auto" w:fill="auto"/>
            <w:noWrap/>
            <w:vAlign w:val="bottom"/>
            <w:hideMark/>
          </w:tcPr>
          <w:p w14:paraId="0E4CE85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2.278.721 </w:t>
            </w:r>
          </w:p>
        </w:tc>
        <w:tc>
          <w:tcPr>
            <w:tcW w:w="739" w:type="pct"/>
            <w:tcBorders>
              <w:top w:val="nil"/>
              <w:left w:val="nil"/>
              <w:bottom w:val="nil"/>
              <w:right w:val="nil"/>
            </w:tcBorders>
            <w:shd w:val="clear" w:color="auto" w:fill="auto"/>
            <w:noWrap/>
            <w:vAlign w:val="bottom"/>
            <w:hideMark/>
          </w:tcPr>
          <w:p w14:paraId="377A727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2.261.588 </w:t>
            </w:r>
          </w:p>
        </w:tc>
      </w:tr>
      <w:tr w:rsidR="006E3828" w:rsidRPr="006E3828" w14:paraId="106BC916" w14:textId="77777777" w:rsidTr="006E3828">
        <w:trPr>
          <w:trHeight w:val="255"/>
        </w:trPr>
        <w:tc>
          <w:tcPr>
            <w:tcW w:w="2996" w:type="pct"/>
            <w:tcBorders>
              <w:top w:val="nil"/>
              <w:left w:val="nil"/>
              <w:bottom w:val="nil"/>
              <w:right w:val="nil"/>
            </w:tcBorders>
            <w:shd w:val="clear" w:color="auto" w:fill="auto"/>
            <w:noWrap/>
            <w:vAlign w:val="bottom"/>
            <w:hideMark/>
          </w:tcPr>
          <w:p w14:paraId="17A1F3B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Terjatve</w:t>
            </w:r>
          </w:p>
        </w:tc>
        <w:tc>
          <w:tcPr>
            <w:tcW w:w="526" w:type="pct"/>
            <w:tcBorders>
              <w:top w:val="nil"/>
              <w:left w:val="nil"/>
              <w:bottom w:val="nil"/>
              <w:right w:val="nil"/>
            </w:tcBorders>
            <w:shd w:val="clear" w:color="auto" w:fill="auto"/>
            <w:noWrap/>
            <w:vAlign w:val="bottom"/>
            <w:hideMark/>
          </w:tcPr>
          <w:p w14:paraId="3B102520"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2.3.6.</w:t>
            </w:r>
          </w:p>
        </w:tc>
        <w:tc>
          <w:tcPr>
            <w:tcW w:w="739" w:type="pct"/>
            <w:tcBorders>
              <w:top w:val="nil"/>
              <w:left w:val="nil"/>
              <w:bottom w:val="nil"/>
              <w:right w:val="nil"/>
            </w:tcBorders>
            <w:shd w:val="clear" w:color="auto" w:fill="auto"/>
            <w:noWrap/>
            <w:vAlign w:val="bottom"/>
            <w:hideMark/>
          </w:tcPr>
          <w:p w14:paraId="756D0E7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1.906 </w:t>
            </w:r>
          </w:p>
        </w:tc>
        <w:tc>
          <w:tcPr>
            <w:tcW w:w="739" w:type="pct"/>
            <w:tcBorders>
              <w:top w:val="nil"/>
              <w:left w:val="nil"/>
              <w:bottom w:val="nil"/>
              <w:right w:val="nil"/>
            </w:tcBorders>
            <w:shd w:val="clear" w:color="auto" w:fill="auto"/>
            <w:noWrap/>
            <w:vAlign w:val="bottom"/>
            <w:hideMark/>
          </w:tcPr>
          <w:p w14:paraId="73D012BD"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1.570 </w:t>
            </w:r>
          </w:p>
        </w:tc>
      </w:tr>
      <w:tr w:rsidR="006E3828" w:rsidRPr="006E3828" w14:paraId="5FCB91AB" w14:textId="77777777" w:rsidTr="006E3828">
        <w:trPr>
          <w:trHeight w:val="255"/>
        </w:trPr>
        <w:tc>
          <w:tcPr>
            <w:tcW w:w="2996" w:type="pct"/>
            <w:tcBorders>
              <w:top w:val="nil"/>
              <w:left w:val="nil"/>
              <w:bottom w:val="nil"/>
              <w:right w:val="nil"/>
            </w:tcBorders>
            <w:shd w:val="clear" w:color="auto" w:fill="auto"/>
            <w:noWrap/>
            <w:vAlign w:val="bottom"/>
            <w:hideMark/>
          </w:tcPr>
          <w:p w14:paraId="120DFE2D"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Odložene terjatve za davek</w:t>
            </w:r>
          </w:p>
        </w:tc>
        <w:tc>
          <w:tcPr>
            <w:tcW w:w="526" w:type="pct"/>
            <w:tcBorders>
              <w:top w:val="nil"/>
              <w:left w:val="nil"/>
              <w:bottom w:val="nil"/>
              <w:right w:val="nil"/>
            </w:tcBorders>
            <w:shd w:val="clear" w:color="auto" w:fill="auto"/>
            <w:noWrap/>
            <w:vAlign w:val="bottom"/>
            <w:hideMark/>
          </w:tcPr>
          <w:p w14:paraId="3DDCCC21"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2.3.7.</w:t>
            </w:r>
          </w:p>
        </w:tc>
        <w:tc>
          <w:tcPr>
            <w:tcW w:w="739" w:type="pct"/>
            <w:tcBorders>
              <w:top w:val="nil"/>
              <w:left w:val="nil"/>
              <w:bottom w:val="single" w:sz="4" w:space="0" w:color="auto"/>
              <w:right w:val="nil"/>
            </w:tcBorders>
            <w:shd w:val="clear" w:color="auto" w:fill="auto"/>
            <w:noWrap/>
            <w:vAlign w:val="bottom"/>
            <w:hideMark/>
          </w:tcPr>
          <w:p w14:paraId="5A8FE847" w14:textId="37D540DF"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1</w:t>
            </w:r>
            <w:r w:rsidR="00DA6E9F">
              <w:rPr>
                <w:rFonts w:ascii="Times New Roman" w:hAnsi="Times New Roman" w:cs="Times New Roman"/>
              </w:rPr>
              <w:t>.089.773</w:t>
            </w:r>
            <w:r w:rsidRPr="006E3828">
              <w:rPr>
                <w:rFonts w:ascii="Times New Roman" w:hAnsi="Times New Roman" w:cs="Times New Roman"/>
              </w:rPr>
              <w:t xml:space="preserve"> </w:t>
            </w:r>
          </w:p>
        </w:tc>
        <w:tc>
          <w:tcPr>
            <w:tcW w:w="739" w:type="pct"/>
            <w:tcBorders>
              <w:top w:val="nil"/>
              <w:left w:val="nil"/>
              <w:bottom w:val="single" w:sz="4" w:space="0" w:color="auto"/>
              <w:right w:val="nil"/>
            </w:tcBorders>
            <w:shd w:val="clear" w:color="auto" w:fill="auto"/>
            <w:noWrap/>
            <w:vAlign w:val="bottom"/>
            <w:hideMark/>
          </w:tcPr>
          <w:p w14:paraId="5DCEC0E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288.445 </w:t>
            </w:r>
          </w:p>
        </w:tc>
      </w:tr>
      <w:tr w:rsidR="006E3828" w:rsidRPr="006E3828" w14:paraId="50A6AB69" w14:textId="77777777" w:rsidTr="006E3828">
        <w:trPr>
          <w:trHeight w:val="255"/>
        </w:trPr>
        <w:tc>
          <w:tcPr>
            <w:tcW w:w="2996" w:type="pct"/>
            <w:tcBorders>
              <w:top w:val="nil"/>
              <w:left w:val="nil"/>
              <w:bottom w:val="nil"/>
              <w:right w:val="nil"/>
            </w:tcBorders>
            <w:shd w:val="clear" w:color="auto" w:fill="auto"/>
            <w:noWrap/>
            <w:vAlign w:val="bottom"/>
            <w:hideMark/>
          </w:tcPr>
          <w:p w14:paraId="1FA043F6" w14:textId="77777777" w:rsidR="006E3828" w:rsidRPr="006E3828" w:rsidRDefault="006E3828" w:rsidP="006E3828">
            <w:pPr>
              <w:widowControl/>
              <w:autoSpaceDE/>
              <w:autoSpaceDN/>
              <w:adjustRightInd/>
              <w:jc w:val="right"/>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625BEAFD"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B52D5B5"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33DD6CE0"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5F31C9AF" w14:textId="77777777" w:rsidTr="006E3828">
        <w:trPr>
          <w:trHeight w:val="255"/>
        </w:trPr>
        <w:tc>
          <w:tcPr>
            <w:tcW w:w="2996" w:type="pct"/>
            <w:tcBorders>
              <w:top w:val="nil"/>
              <w:left w:val="nil"/>
              <w:bottom w:val="nil"/>
              <w:right w:val="nil"/>
            </w:tcBorders>
            <w:shd w:val="clear" w:color="auto" w:fill="auto"/>
            <w:noWrap/>
            <w:vAlign w:val="bottom"/>
            <w:hideMark/>
          </w:tcPr>
          <w:p w14:paraId="250AB369"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26919BF0"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single" w:sz="4" w:space="0" w:color="auto"/>
              <w:right w:val="nil"/>
            </w:tcBorders>
            <w:shd w:val="clear" w:color="auto" w:fill="auto"/>
            <w:noWrap/>
            <w:vAlign w:val="bottom"/>
            <w:hideMark/>
          </w:tcPr>
          <w:p w14:paraId="3B180308" w14:textId="15D75869"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11.</w:t>
            </w:r>
            <w:r w:rsidR="00DA6E9F">
              <w:rPr>
                <w:rFonts w:ascii="Times New Roman" w:hAnsi="Times New Roman" w:cs="Times New Roman"/>
                <w:b/>
                <w:bCs/>
              </w:rPr>
              <w:t>909.084</w:t>
            </w:r>
            <w:r w:rsidRPr="006E3828">
              <w:rPr>
                <w:rFonts w:ascii="Times New Roman" w:hAnsi="Times New Roman" w:cs="Times New Roman"/>
                <w:b/>
                <w:bCs/>
              </w:rPr>
              <w:t xml:space="preserve"> </w:t>
            </w:r>
          </w:p>
        </w:tc>
        <w:tc>
          <w:tcPr>
            <w:tcW w:w="739" w:type="pct"/>
            <w:tcBorders>
              <w:top w:val="nil"/>
              <w:left w:val="nil"/>
              <w:bottom w:val="single" w:sz="4" w:space="0" w:color="auto"/>
              <w:right w:val="nil"/>
            </w:tcBorders>
            <w:shd w:val="clear" w:color="auto" w:fill="auto"/>
            <w:noWrap/>
            <w:vAlign w:val="bottom"/>
            <w:hideMark/>
          </w:tcPr>
          <w:p w14:paraId="23391044"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11.176.672 </w:t>
            </w:r>
          </w:p>
        </w:tc>
      </w:tr>
      <w:tr w:rsidR="006E3828" w:rsidRPr="006E3828" w14:paraId="4E9A8DBD" w14:textId="77777777" w:rsidTr="006E3828">
        <w:trPr>
          <w:trHeight w:val="255"/>
        </w:trPr>
        <w:tc>
          <w:tcPr>
            <w:tcW w:w="2996" w:type="pct"/>
            <w:tcBorders>
              <w:top w:val="nil"/>
              <w:left w:val="nil"/>
              <w:bottom w:val="nil"/>
              <w:right w:val="nil"/>
            </w:tcBorders>
            <w:shd w:val="clear" w:color="auto" w:fill="auto"/>
            <w:noWrap/>
            <w:vAlign w:val="bottom"/>
            <w:hideMark/>
          </w:tcPr>
          <w:p w14:paraId="14131545"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526" w:type="pct"/>
            <w:tcBorders>
              <w:top w:val="nil"/>
              <w:left w:val="nil"/>
              <w:bottom w:val="nil"/>
              <w:right w:val="nil"/>
            </w:tcBorders>
            <w:shd w:val="clear" w:color="auto" w:fill="auto"/>
            <w:noWrap/>
            <w:vAlign w:val="bottom"/>
            <w:hideMark/>
          </w:tcPr>
          <w:p w14:paraId="3B23B19D"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63619AB1" w14:textId="77777777" w:rsidR="006E3828" w:rsidRPr="006E3828" w:rsidRDefault="006E3828" w:rsidP="006E3828">
            <w:pPr>
              <w:widowControl/>
              <w:autoSpaceDE/>
              <w:autoSpaceDN/>
              <w:adjustRightInd/>
              <w:jc w:val="right"/>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32785D28" w14:textId="77777777" w:rsidR="006E3828" w:rsidRPr="006E3828" w:rsidRDefault="006E3828" w:rsidP="006E3828">
            <w:pPr>
              <w:widowControl/>
              <w:autoSpaceDE/>
              <w:autoSpaceDN/>
              <w:adjustRightInd/>
              <w:jc w:val="right"/>
              <w:rPr>
                <w:rFonts w:ascii="Times New Roman" w:hAnsi="Times New Roman" w:cs="Times New Roman"/>
              </w:rPr>
            </w:pPr>
          </w:p>
        </w:tc>
      </w:tr>
      <w:tr w:rsidR="006E3828" w:rsidRPr="006E3828" w14:paraId="65EEA477" w14:textId="77777777" w:rsidTr="006E3828">
        <w:trPr>
          <w:trHeight w:val="255"/>
        </w:trPr>
        <w:tc>
          <w:tcPr>
            <w:tcW w:w="2996" w:type="pct"/>
            <w:tcBorders>
              <w:top w:val="nil"/>
              <w:left w:val="nil"/>
              <w:bottom w:val="nil"/>
              <w:right w:val="nil"/>
            </w:tcBorders>
            <w:shd w:val="clear" w:color="auto" w:fill="auto"/>
            <w:noWrap/>
            <w:vAlign w:val="bottom"/>
            <w:hideMark/>
          </w:tcPr>
          <w:p w14:paraId="1A3C6D12"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Kratkoročna sredstva</w:t>
            </w:r>
          </w:p>
        </w:tc>
        <w:tc>
          <w:tcPr>
            <w:tcW w:w="526" w:type="pct"/>
            <w:tcBorders>
              <w:top w:val="nil"/>
              <w:left w:val="nil"/>
              <w:bottom w:val="nil"/>
              <w:right w:val="nil"/>
            </w:tcBorders>
            <w:shd w:val="clear" w:color="auto" w:fill="auto"/>
            <w:noWrap/>
            <w:vAlign w:val="bottom"/>
            <w:hideMark/>
          </w:tcPr>
          <w:p w14:paraId="1B31041D"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nil"/>
              <w:right w:val="nil"/>
            </w:tcBorders>
            <w:shd w:val="clear" w:color="auto" w:fill="auto"/>
            <w:noWrap/>
            <w:vAlign w:val="bottom"/>
            <w:hideMark/>
          </w:tcPr>
          <w:p w14:paraId="42778555"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E42DB93" w14:textId="77777777" w:rsidR="006E3828" w:rsidRPr="006E3828" w:rsidRDefault="006E3828" w:rsidP="006E3828">
            <w:pPr>
              <w:widowControl/>
              <w:autoSpaceDE/>
              <w:autoSpaceDN/>
              <w:adjustRightInd/>
              <w:jc w:val="right"/>
              <w:rPr>
                <w:rFonts w:ascii="Times New Roman" w:hAnsi="Times New Roman" w:cs="Times New Roman"/>
              </w:rPr>
            </w:pPr>
          </w:p>
        </w:tc>
      </w:tr>
      <w:tr w:rsidR="006E3828" w:rsidRPr="006E3828" w14:paraId="7C179031" w14:textId="77777777" w:rsidTr="006E3828">
        <w:trPr>
          <w:trHeight w:val="255"/>
        </w:trPr>
        <w:tc>
          <w:tcPr>
            <w:tcW w:w="2996" w:type="pct"/>
            <w:tcBorders>
              <w:top w:val="nil"/>
              <w:left w:val="nil"/>
              <w:bottom w:val="nil"/>
              <w:right w:val="nil"/>
            </w:tcBorders>
            <w:shd w:val="clear" w:color="auto" w:fill="auto"/>
            <w:noWrap/>
            <w:vAlign w:val="bottom"/>
            <w:hideMark/>
          </w:tcPr>
          <w:p w14:paraId="0F28520F" w14:textId="77777777" w:rsidR="006E3828" w:rsidRPr="006E3828" w:rsidRDefault="006E3828" w:rsidP="006E3828">
            <w:pPr>
              <w:widowControl/>
              <w:autoSpaceDE/>
              <w:autoSpaceDN/>
              <w:adjustRightInd/>
              <w:jc w:val="right"/>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18E0C159"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01663A25"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49D14381" w14:textId="77777777" w:rsidR="006E3828" w:rsidRPr="006E3828" w:rsidRDefault="006E3828" w:rsidP="006E3828">
            <w:pPr>
              <w:widowControl/>
              <w:autoSpaceDE/>
              <w:autoSpaceDN/>
              <w:adjustRightInd/>
              <w:jc w:val="right"/>
              <w:rPr>
                <w:rFonts w:ascii="Times New Roman" w:hAnsi="Times New Roman" w:cs="Times New Roman"/>
              </w:rPr>
            </w:pPr>
          </w:p>
        </w:tc>
      </w:tr>
      <w:tr w:rsidR="006E3828" w:rsidRPr="006E3828" w14:paraId="2B048B48" w14:textId="77777777" w:rsidTr="006E3828">
        <w:trPr>
          <w:trHeight w:val="255"/>
        </w:trPr>
        <w:tc>
          <w:tcPr>
            <w:tcW w:w="2996" w:type="pct"/>
            <w:tcBorders>
              <w:top w:val="nil"/>
              <w:left w:val="nil"/>
              <w:bottom w:val="nil"/>
              <w:right w:val="nil"/>
            </w:tcBorders>
            <w:shd w:val="clear" w:color="auto" w:fill="auto"/>
            <w:noWrap/>
            <w:vAlign w:val="bottom"/>
            <w:hideMark/>
          </w:tcPr>
          <w:p w14:paraId="2F03956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Sredstva za prodajo</w:t>
            </w:r>
          </w:p>
        </w:tc>
        <w:tc>
          <w:tcPr>
            <w:tcW w:w="526" w:type="pct"/>
            <w:tcBorders>
              <w:top w:val="nil"/>
              <w:left w:val="nil"/>
              <w:bottom w:val="nil"/>
              <w:right w:val="nil"/>
            </w:tcBorders>
            <w:shd w:val="clear" w:color="auto" w:fill="auto"/>
            <w:noWrap/>
            <w:vAlign w:val="bottom"/>
            <w:hideMark/>
          </w:tcPr>
          <w:p w14:paraId="3788202F"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7C477DA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5DAC033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644807F7" w14:textId="77777777" w:rsidTr="006E3828">
        <w:trPr>
          <w:trHeight w:val="255"/>
        </w:trPr>
        <w:tc>
          <w:tcPr>
            <w:tcW w:w="2996" w:type="pct"/>
            <w:tcBorders>
              <w:top w:val="nil"/>
              <w:left w:val="nil"/>
              <w:bottom w:val="nil"/>
              <w:right w:val="nil"/>
            </w:tcBorders>
            <w:shd w:val="clear" w:color="auto" w:fill="auto"/>
            <w:noWrap/>
            <w:vAlign w:val="bottom"/>
            <w:hideMark/>
          </w:tcPr>
          <w:p w14:paraId="6860205F"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Zaloge</w:t>
            </w:r>
          </w:p>
        </w:tc>
        <w:tc>
          <w:tcPr>
            <w:tcW w:w="526" w:type="pct"/>
            <w:tcBorders>
              <w:top w:val="nil"/>
              <w:left w:val="nil"/>
              <w:bottom w:val="nil"/>
              <w:right w:val="nil"/>
            </w:tcBorders>
            <w:shd w:val="clear" w:color="auto" w:fill="auto"/>
            <w:noWrap/>
            <w:vAlign w:val="bottom"/>
            <w:hideMark/>
          </w:tcPr>
          <w:p w14:paraId="4AC6C6D6"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2.3.9.</w:t>
            </w:r>
          </w:p>
        </w:tc>
        <w:tc>
          <w:tcPr>
            <w:tcW w:w="739" w:type="pct"/>
            <w:tcBorders>
              <w:top w:val="nil"/>
              <w:left w:val="nil"/>
              <w:bottom w:val="nil"/>
              <w:right w:val="nil"/>
            </w:tcBorders>
            <w:shd w:val="clear" w:color="auto" w:fill="auto"/>
            <w:noWrap/>
            <w:vAlign w:val="bottom"/>
            <w:hideMark/>
          </w:tcPr>
          <w:p w14:paraId="46C6CFE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28.088 </w:t>
            </w:r>
          </w:p>
        </w:tc>
        <w:tc>
          <w:tcPr>
            <w:tcW w:w="739" w:type="pct"/>
            <w:tcBorders>
              <w:top w:val="nil"/>
              <w:left w:val="nil"/>
              <w:bottom w:val="nil"/>
              <w:right w:val="nil"/>
            </w:tcBorders>
            <w:shd w:val="clear" w:color="auto" w:fill="auto"/>
            <w:noWrap/>
            <w:vAlign w:val="bottom"/>
            <w:hideMark/>
          </w:tcPr>
          <w:p w14:paraId="54232B7C"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24.599 </w:t>
            </w:r>
          </w:p>
        </w:tc>
      </w:tr>
      <w:tr w:rsidR="006E3828" w:rsidRPr="006E3828" w14:paraId="59FEDE8C" w14:textId="77777777" w:rsidTr="006E3828">
        <w:trPr>
          <w:trHeight w:val="255"/>
        </w:trPr>
        <w:tc>
          <w:tcPr>
            <w:tcW w:w="2996" w:type="pct"/>
            <w:tcBorders>
              <w:top w:val="nil"/>
              <w:left w:val="nil"/>
              <w:bottom w:val="nil"/>
              <w:right w:val="nil"/>
            </w:tcBorders>
            <w:shd w:val="clear" w:color="auto" w:fill="auto"/>
            <w:noWrap/>
            <w:vAlign w:val="bottom"/>
            <w:hideMark/>
          </w:tcPr>
          <w:p w14:paraId="3A66795B"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Finančne naložbe</w:t>
            </w:r>
          </w:p>
        </w:tc>
        <w:tc>
          <w:tcPr>
            <w:tcW w:w="526" w:type="pct"/>
            <w:tcBorders>
              <w:top w:val="nil"/>
              <w:left w:val="nil"/>
              <w:bottom w:val="nil"/>
              <w:right w:val="nil"/>
            </w:tcBorders>
            <w:shd w:val="clear" w:color="auto" w:fill="auto"/>
            <w:noWrap/>
            <w:vAlign w:val="bottom"/>
            <w:hideMark/>
          </w:tcPr>
          <w:p w14:paraId="084A5DBF"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2.3.8.</w:t>
            </w:r>
          </w:p>
        </w:tc>
        <w:tc>
          <w:tcPr>
            <w:tcW w:w="739" w:type="pct"/>
            <w:tcBorders>
              <w:top w:val="nil"/>
              <w:left w:val="nil"/>
              <w:bottom w:val="nil"/>
              <w:right w:val="nil"/>
            </w:tcBorders>
            <w:shd w:val="clear" w:color="auto" w:fill="auto"/>
            <w:noWrap/>
            <w:vAlign w:val="bottom"/>
            <w:hideMark/>
          </w:tcPr>
          <w:p w14:paraId="27FB190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5.672.918 </w:t>
            </w:r>
          </w:p>
        </w:tc>
        <w:tc>
          <w:tcPr>
            <w:tcW w:w="739" w:type="pct"/>
            <w:tcBorders>
              <w:top w:val="nil"/>
              <w:left w:val="nil"/>
              <w:bottom w:val="nil"/>
              <w:right w:val="nil"/>
            </w:tcBorders>
            <w:shd w:val="clear" w:color="auto" w:fill="auto"/>
            <w:noWrap/>
            <w:vAlign w:val="bottom"/>
            <w:hideMark/>
          </w:tcPr>
          <w:p w14:paraId="66FB83D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10.876.621 </w:t>
            </w:r>
          </w:p>
        </w:tc>
      </w:tr>
      <w:tr w:rsidR="006E3828" w:rsidRPr="006E3828" w14:paraId="4E4EFE75" w14:textId="77777777" w:rsidTr="006E3828">
        <w:trPr>
          <w:trHeight w:val="255"/>
        </w:trPr>
        <w:tc>
          <w:tcPr>
            <w:tcW w:w="2996" w:type="pct"/>
            <w:tcBorders>
              <w:top w:val="nil"/>
              <w:left w:val="nil"/>
              <w:bottom w:val="nil"/>
              <w:right w:val="nil"/>
            </w:tcBorders>
            <w:shd w:val="clear" w:color="auto" w:fill="auto"/>
            <w:noWrap/>
            <w:vAlign w:val="bottom"/>
            <w:hideMark/>
          </w:tcPr>
          <w:p w14:paraId="21AC8737"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Poslovne terjatve</w:t>
            </w:r>
          </w:p>
        </w:tc>
        <w:tc>
          <w:tcPr>
            <w:tcW w:w="526" w:type="pct"/>
            <w:tcBorders>
              <w:top w:val="nil"/>
              <w:left w:val="nil"/>
              <w:bottom w:val="nil"/>
              <w:right w:val="nil"/>
            </w:tcBorders>
            <w:shd w:val="clear" w:color="auto" w:fill="auto"/>
            <w:noWrap/>
            <w:vAlign w:val="bottom"/>
            <w:hideMark/>
          </w:tcPr>
          <w:p w14:paraId="72CC0119"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2.3.10.</w:t>
            </w:r>
          </w:p>
        </w:tc>
        <w:tc>
          <w:tcPr>
            <w:tcW w:w="739" w:type="pct"/>
            <w:tcBorders>
              <w:top w:val="nil"/>
              <w:left w:val="nil"/>
              <w:bottom w:val="nil"/>
              <w:right w:val="nil"/>
            </w:tcBorders>
            <w:shd w:val="clear" w:color="auto" w:fill="auto"/>
            <w:noWrap/>
            <w:vAlign w:val="bottom"/>
            <w:hideMark/>
          </w:tcPr>
          <w:p w14:paraId="17531E2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206.043 </w:t>
            </w:r>
          </w:p>
        </w:tc>
        <w:tc>
          <w:tcPr>
            <w:tcW w:w="739" w:type="pct"/>
            <w:tcBorders>
              <w:top w:val="nil"/>
              <w:left w:val="nil"/>
              <w:bottom w:val="nil"/>
              <w:right w:val="nil"/>
            </w:tcBorders>
            <w:shd w:val="clear" w:color="auto" w:fill="auto"/>
            <w:noWrap/>
            <w:vAlign w:val="bottom"/>
            <w:hideMark/>
          </w:tcPr>
          <w:p w14:paraId="6AB8CAF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428.544 </w:t>
            </w:r>
          </w:p>
        </w:tc>
      </w:tr>
      <w:tr w:rsidR="006E3828" w:rsidRPr="006E3828" w14:paraId="1383E97A" w14:textId="77777777" w:rsidTr="006E3828">
        <w:trPr>
          <w:trHeight w:val="255"/>
        </w:trPr>
        <w:tc>
          <w:tcPr>
            <w:tcW w:w="2996" w:type="pct"/>
            <w:tcBorders>
              <w:top w:val="nil"/>
              <w:left w:val="nil"/>
              <w:bottom w:val="nil"/>
              <w:right w:val="nil"/>
            </w:tcBorders>
            <w:shd w:val="clear" w:color="auto" w:fill="auto"/>
            <w:noWrap/>
            <w:vAlign w:val="bottom"/>
            <w:hideMark/>
          </w:tcPr>
          <w:p w14:paraId="4784A618"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Terjatve za davek od dohodka</w:t>
            </w:r>
          </w:p>
        </w:tc>
        <w:tc>
          <w:tcPr>
            <w:tcW w:w="526" w:type="pct"/>
            <w:tcBorders>
              <w:top w:val="nil"/>
              <w:left w:val="nil"/>
              <w:bottom w:val="nil"/>
              <w:right w:val="nil"/>
            </w:tcBorders>
            <w:shd w:val="clear" w:color="auto" w:fill="auto"/>
            <w:noWrap/>
            <w:vAlign w:val="bottom"/>
            <w:hideMark/>
          </w:tcPr>
          <w:p w14:paraId="46E4CD85"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52AD493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5CDFDF3C"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3FDED162" w14:textId="77777777" w:rsidTr="006E3828">
        <w:trPr>
          <w:trHeight w:val="255"/>
        </w:trPr>
        <w:tc>
          <w:tcPr>
            <w:tcW w:w="2996" w:type="pct"/>
            <w:tcBorders>
              <w:top w:val="nil"/>
              <w:left w:val="nil"/>
              <w:bottom w:val="nil"/>
              <w:right w:val="nil"/>
            </w:tcBorders>
            <w:shd w:val="clear" w:color="auto" w:fill="auto"/>
            <w:noWrap/>
            <w:vAlign w:val="bottom"/>
            <w:hideMark/>
          </w:tcPr>
          <w:p w14:paraId="46A09748"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Predujmi in druga sredstva</w:t>
            </w:r>
          </w:p>
        </w:tc>
        <w:tc>
          <w:tcPr>
            <w:tcW w:w="526" w:type="pct"/>
            <w:tcBorders>
              <w:top w:val="nil"/>
              <w:left w:val="nil"/>
              <w:bottom w:val="nil"/>
              <w:right w:val="nil"/>
            </w:tcBorders>
            <w:shd w:val="clear" w:color="auto" w:fill="auto"/>
            <w:noWrap/>
            <w:vAlign w:val="bottom"/>
            <w:hideMark/>
          </w:tcPr>
          <w:p w14:paraId="19D87435"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1FEEE0E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19.033 </w:t>
            </w:r>
          </w:p>
        </w:tc>
        <w:tc>
          <w:tcPr>
            <w:tcW w:w="739" w:type="pct"/>
            <w:tcBorders>
              <w:top w:val="nil"/>
              <w:left w:val="nil"/>
              <w:bottom w:val="nil"/>
              <w:right w:val="nil"/>
            </w:tcBorders>
            <w:shd w:val="clear" w:color="auto" w:fill="auto"/>
            <w:noWrap/>
            <w:vAlign w:val="bottom"/>
            <w:hideMark/>
          </w:tcPr>
          <w:p w14:paraId="2A37F5D6"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17.128 </w:t>
            </w:r>
          </w:p>
        </w:tc>
      </w:tr>
      <w:tr w:rsidR="006E3828" w:rsidRPr="006E3828" w14:paraId="2DBF87E9" w14:textId="77777777" w:rsidTr="006E3828">
        <w:trPr>
          <w:trHeight w:val="255"/>
        </w:trPr>
        <w:tc>
          <w:tcPr>
            <w:tcW w:w="2996" w:type="pct"/>
            <w:tcBorders>
              <w:top w:val="nil"/>
              <w:left w:val="nil"/>
              <w:bottom w:val="nil"/>
              <w:right w:val="nil"/>
            </w:tcBorders>
            <w:shd w:val="clear" w:color="auto" w:fill="auto"/>
            <w:noWrap/>
            <w:vAlign w:val="bottom"/>
            <w:hideMark/>
          </w:tcPr>
          <w:p w14:paraId="621370BF"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Denar in denarni ustrezniki</w:t>
            </w:r>
          </w:p>
        </w:tc>
        <w:tc>
          <w:tcPr>
            <w:tcW w:w="526" w:type="pct"/>
            <w:tcBorders>
              <w:top w:val="nil"/>
              <w:left w:val="nil"/>
              <w:bottom w:val="nil"/>
              <w:right w:val="nil"/>
            </w:tcBorders>
            <w:shd w:val="clear" w:color="auto" w:fill="auto"/>
            <w:noWrap/>
            <w:vAlign w:val="bottom"/>
            <w:hideMark/>
          </w:tcPr>
          <w:p w14:paraId="1ED9288E"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2.3.11.</w:t>
            </w:r>
          </w:p>
        </w:tc>
        <w:tc>
          <w:tcPr>
            <w:tcW w:w="739" w:type="pct"/>
            <w:tcBorders>
              <w:top w:val="nil"/>
              <w:left w:val="nil"/>
              <w:bottom w:val="single" w:sz="4" w:space="0" w:color="auto"/>
              <w:right w:val="nil"/>
            </w:tcBorders>
            <w:shd w:val="clear" w:color="auto" w:fill="auto"/>
            <w:noWrap/>
            <w:vAlign w:val="bottom"/>
            <w:hideMark/>
          </w:tcPr>
          <w:p w14:paraId="0BF588E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891.783 </w:t>
            </w:r>
          </w:p>
        </w:tc>
        <w:tc>
          <w:tcPr>
            <w:tcW w:w="739" w:type="pct"/>
            <w:tcBorders>
              <w:top w:val="nil"/>
              <w:left w:val="nil"/>
              <w:bottom w:val="single" w:sz="4" w:space="0" w:color="auto"/>
              <w:right w:val="nil"/>
            </w:tcBorders>
            <w:shd w:val="clear" w:color="auto" w:fill="auto"/>
            <w:noWrap/>
            <w:vAlign w:val="bottom"/>
            <w:hideMark/>
          </w:tcPr>
          <w:p w14:paraId="6592046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288.103 </w:t>
            </w:r>
          </w:p>
        </w:tc>
      </w:tr>
      <w:tr w:rsidR="006E3828" w:rsidRPr="006E3828" w14:paraId="0F4C8DCC" w14:textId="77777777" w:rsidTr="006E3828">
        <w:trPr>
          <w:trHeight w:val="255"/>
        </w:trPr>
        <w:tc>
          <w:tcPr>
            <w:tcW w:w="2996" w:type="pct"/>
            <w:tcBorders>
              <w:top w:val="nil"/>
              <w:left w:val="nil"/>
              <w:bottom w:val="nil"/>
              <w:right w:val="nil"/>
            </w:tcBorders>
            <w:shd w:val="clear" w:color="auto" w:fill="auto"/>
            <w:noWrap/>
            <w:vAlign w:val="bottom"/>
            <w:hideMark/>
          </w:tcPr>
          <w:p w14:paraId="27CDBABB" w14:textId="77777777" w:rsidR="006E3828" w:rsidRPr="006E3828" w:rsidRDefault="006E3828" w:rsidP="006E3828">
            <w:pPr>
              <w:widowControl/>
              <w:autoSpaceDE/>
              <w:autoSpaceDN/>
              <w:adjustRightInd/>
              <w:jc w:val="right"/>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1A815D8B"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6FEE6D84"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28EC60DC"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6FB44770" w14:textId="77777777" w:rsidTr="006E3828">
        <w:trPr>
          <w:trHeight w:val="255"/>
        </w:trPr>
        <w:tc>
          <w:tcPr>
            <w:tcW w:w="2996" w:type="pct"/>
            <w:tcBorders>
              <w:top w:val="nil"/>
              <w:left w:val="nil"/>
              <w:bottom w:val="nil"/>
              <w:right w:val="nil"/>
            </w:tcBorders>
            <w:shd w:val="clear" w:color="auto" w:fill="auto"/>
            <w:noWrap/>
            <w:vAlign w:val="bottom"/>
            <w:hideMark/>
          </w:tcPr>
          <w:p w14:paraId="06E89598"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23BF8A77"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single" w:sz="4" w:space="0" w:color="auto"/>
              <w:right w:val="nil"/>
            </w:tcBorders>
            <w:shd w:val="clear" w:color="auto" w:fill="auto"/>
            <w:noWrap/>
            <w:vAlign w:val="bottom"/>
            <w:hideMark/>
          </w:tcPr>
          <w:p w14:paraId="062FAB16"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6.817.865 </w:t>
            </w:r>
          </w:p>
        </w:tc>
        <w:tc>
          <w:tcPr>
            <w:tcW w:w="739" w:type="pct"/>
            <w:tcBorders>
              <w:top w:val="nil"/>
              <w:left w:val="nil"/>
              <w:bottom w:val="single" w:sz="4" w:space="0" w:color="auto"/>
              <w:right w:val="nil"/>
            </w:tcBorders>
            <w:shd w:val="clear" w:color="auto" w:fill="auto"/>
            <w:noWrap/>
            <w:vAlign w:val="bottom"/>
            <w:hideMark/>
          </w:tcPr>
          <w:p w14:paraId="6DC312C7"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11.634.995 </w:t>
            </w:r>
          </w:p>
        </w:tc>
      </w:tr>
      <w:tr w:rsidR="006E3828" w:rsidRPr="006E3828" w14:paraId="5F29D2B3" w14:textId="77777777" w:rsidTr="006E3828">
        <w:trPr>
          <w:trHeight w:val="255"/>
        </w:trPr>
        <w:tc>
          <w:tcPr>
            <w:tcW w:w="2996" w:type="pct"/>
            <w:tcBorders>
              <w:top w:val="nil"/>
              <w:left w:val="nil"/>
              <w:bottom w:val="nil"/>
              <w:right w:val="nil"/>
            </w:tcBorders>
            <w:shd w:val="clear" w:color="auto" w:fill="auto"/>
            <w:noWrap/>
            <w:vAlign w:val="bottom"/>
            <w:hideMark/>
          </w:tcPr>
          <w:p w14:paraId="72258A4C"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526" w:type="pct"/>
            <w:tcBorders>
              <w:top w:val="nil"/>
              <w:left w:val="nil"/>
              <w:bottom w:val="nil"/>
              <w:right w:val="nil"/>
            </w:tcBorders>
            <w:shd w:val="clear" w:color="auto" w:fill="auto"/>
            <w:noWrap/>
            <w:vAlign w:val="bottom"/>
            <w:hideMark/>
          </w:tcPr>
          <w:p w14:paraId="25377421"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5B6EECD4"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49806EDC"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399940E0" w14:textId="77777777" w:rsidTr="006E3828">
        <w:trPr>
          <w:trHeight w:val="255"/>
        </w:trPr>
        <w:tc>
          <w:tcPr>
            <w:tcW w:w="2996" w:type="pct"/>
            <w:tcBorders>
              <w:top w:val="nil"/>
              <w:left w:val="nil"/>
              <w:bottom w:val="nil"/>
              <w:right w:val="nil"/>
            </w:tcBorders>
            <w:shd w:val="clear" w:color="auto" w:fill="auto"/>
            <w:noWrap/>
            <w:vAlign w:val="bottom"/>
            <w:hideMark/>
          </w:tcPr>
          <w:p w14:paraId="628502A1"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SKUPAJ SREDSTVA</w:t>
            </w:r>
          </w:p>
        </w:tc>
        <w:tc>
          <w:tcPr>
            <w:tcW w:w="526" w:type="pct"/>
            <w:tcBorders>
              <w:top w:val="nil"/>
              <w:left w:val="nil"/>
              <w:bottom w:val="nil"/>
              <w:right w:val="nil"/>
            </w:tcBorders>
            <w:shd w:val="clear" w:color="auto" w:fill="auto"/>
            <w:noWrap/>
            <w:vAlign w:val="bottom"/>
            <w:hideMark/>
          </w:tcPr>
          <w:p w14:paraId="23C2C005"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double" w:sz="6" w:space="0" w:color="auto"/>
              <w:right w:val="nil"/>
            </w:tcBorders>
            <w:shd w:val="clear" w:color="auto" w:fill="auto"/>
            <w:noWrap/>
            <w:vAlign w:val="bottom"/>
            <w:hideMark/>
          </w:tcPr>
          <w:p w14:paraId="014D3804" w14:textId="537EDA49"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1</w:t>
            </w:r>
            <w:r w:rsidR="00DA6E9F">
              <w:rPr>
                <w:rFonts w:ascii="Times New Roman" w:hAnsi="Times New Roman" w:cs="Times New Roman"/>
                <w:b/>
                <w:bCs/>
              </w:rPr>
              <w:t>8</w:t>
            </w:r>
            <w:r w:rsidRPr="006E3828">
              <w:rPr>
                <w:rFonts w:ascii="Times New Roman" w:hAnsi="Times New Roman" w:cs="Times New Roman"/>
                <w:b/>
                <w:bCs/>
              </w:rPr>
              <w:t>.</w:t>
            </w:r>
            <w:r w:rsidR="00DA6E9F">
              <w:rPr>
                <w:rFonts w:ascii="Times New Roman" w:hAnsi="Times New Roman" w:cs="Times New Roman"/>
                <w:b/>
                <w:bCs/>
              </w:rPr>
              <w:t>726.949</w:t>
            </w:r>
            <w:r w:rsidRPr="006E3828">
              <w:rPr>
                <w:rFonts w:ascii="Times New Roman" w:hAnsi="Times New Roman" w:cs="Times New Roman"/>
                <w:b/>
                <w:bCs/>
              </w:rPr>
              <w:t xml:space="preserve"> </w:t>
            </w:r>
          </w:p>
        </w:tc>
        <w:tc>
          <w:tcPr>
            <w:tcW w:w="739" w:type="pct"/>
            <w:tcBorders>
              <w:top w:val="nil"/>
              <w:left w:val="nil"/>
              <w:bottom w:val="double" w:sz="6" w:space="0" w:color="auto"/>
              <w:right w:val="nil"/>
            </w:tcBorders>
            <w:shd w:val="clear" w:color="auto" w:fill="auto"/>
            <w:noWrap/>
            <w:vAlign w:val="bottom"/>
            <w:hideMark/>
          </w:tcPr>
          <w:p w14:paraId="0A6AADC6"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22.811.667 </w:t>
            </w:r>
          </w:p>
        </w:tc>
      </w:tr>
    </w:tbl>
    <w:p w14:paraId="475A9C57" w14:textId="77777777" w:rsidR="00254263" w:rsidRPr="001B0FCE" w:rsidRDefault="00254263" w:rsidP="00254263">
      <w:pPr>
        <w:rPr>
          <w:rFonts w:ascii="Times New Roman" w:hAnsi="Times New Roman" w:cs="Times New Roman"/>
        </w:rPr>
      </w:pPr>
    </w:p>
    <w:p w14:paraId="7A2C985C" w14:textId="77777777" w:rsidR="00254263" w:rsidRPr="001B0FCE" w:rsidRDefault="00254263" w:rsidP="00254263">
      <w:pPr>
        <w:rPr>
          <w:rFonts w:ascii="Times New Roman" w:hAnsi="Times New Roman" w:cs="Times New Roman"/>
        </w:rPr>
      </w:pPr>
    </w:p>
    <w:p w14:paraId="1BDDEAB3" w14:textId="77777777" w:rsidR="00254263" w:rsidRPr="001B0FCE" w:rsidRDefault="00254263" w:rsidP="00254263">
      <w:pPr>
        <w:rPr>
          <w:rFonts w:ascii="Times New Roman" w:hAnsi="Times New Roman" w:cs="Times New Roman"/>
        </w:rPr>
      </w:pPr>
    </w:p>
    <w:p w14:paraId="2B819072" w14:textId="77777777" w:rsidR="00254263" w:rsidRPr="001B0FCE" w:rsidRDefault="00254263" w:rsidP="00254263">
      <w:pPr>
        <w:rPr>
          <w:rFonts w:ascii="Times New Roman" w:hAnsi="Times New Roman" w:cs="Times New Roman"/>
        </w:rPr>
      </w:pPr>
    </w:p>
    <w:p w14:paraId="248F40D4" w14:textId="77777777" w:rsidR="00DC6674" w:rsidRPr="001B0FCE" w:rsidRDefault="00DC6674" w:rsidP="001A55C2">
      <w:pPr>
        <w:jc w:val="both"/>
        <w:rPr>
          <w:rFonts w:ascii="Times New Roman" w:hAnsi="Times New Roman" w:cs="Times New Roman"/>
          <w:sz w:val="22"/>
          <w:szCs w:val="22"/>
          <w:highlight w:val="yellow"/>
        </w:rPr>
      </w:pPr>
    </w:p>
    <w:p w14:paraId="26B6CF92" w14:textId="77777777" w:rsidR="00B36ACB" w:rsidRPr="001B0FCE" w:rsidRDefault="00B36ACB" w:rsidP="001A55C2">
      <w:pPr>
        <w:jc w:val="both"/>
        <w:rPr>
          <w:rFonts w:ascii="Times New Roman" w:hAnsi="Times New Roman" w:cs="Times New Roman"/>
          <w:sz w:val="22"/>
          <w:szCs w:val="22"/>
          <w:highlight w:val="yellow"/>
        </w:rPr>
      </w:pPr>
    </w:p>
    <w:p w14:paraId="4E45E39D" w14:textId="77777777" w:rsidR="00B36ACB" w:rsidRPr="001B0FCE" w:rsidRDefault="00B36ACB" w:rsidP="001A55C2">
      <w:pPr>
        <w:jc w:val="both"/>
        <w:rPr>
          <w:rFonts w:ascii="Times New Roman" w:hAnsi="Times New Roman" w:cs="Times New Roman"/>
          <w:sz w:val="22"/>
          <w:szCs w:val="22"/>
          <w:highlight w:val="yellow"/>
        </w:rPr>
      </w:pPr>
    </w:p>
    <w:p w14:paraId="6A39D420" w14:textId="77777777" w:rsidR="00A62AB2" w:rsidRPr="001B0FCE" w:rsidRDefault="00A62AB2" w:rsidP="001A55C2">
      <w:pPr>
        <w:jc w:val="both"/>
        <w:rPr>
          <w:rFonts w:ascii="Times New Roman" w:hAnsi="Times New Roman" w:cs="Times New Roman"/>
          <w:sz w:val="22"/>
          <w:szCs w:val="22"/>
          <w:highlight w:val="yellow"/>
        </w:rPr>
      </w:pPr>
    </w:p>
    <w:p w14:paraId="478BC483" w14:textId="77777777" w:rsidR="00B36ACB" w:rsidRPr="001B0FCE" w:rsidRDefault="00A62AB2" w:rsidP="001A55C2">
      <w:pPr>
        <w:rPr>
          <w:rFonts w:ascii="Times New Roman" w:hAnsi="Times New Roman" w:cs="Times New Roman"/>
          <w:highlight w:val="yellow"/>
        </w:rPr>
      </w:pPr>
      <w:r w:rsidRPr="001B0FCE">
        <w:rPr>
          <w:rFonts w:ascii="Times New Roman" w:hAnsi="Times New Roman" w:cs="Times New Roman"/>
          <w:highlight w:val="yellow"/>
        </w:rPr>
        <w:br w:type="page"/>
      </w:r>
    </w:p>
    <w:tbl>
      <w:tblPr>
        <w:tblW w:w="5000" w:type="pct"/>
        <w:tblCellMar>
          <w:left w:w="70" w:type="dxa"/>
          <w:right w:w="70" w:type="dxa"/>
        </w:tblCellMar>
        <w:tblLook w:val="04A0" w:firstRow="1" w:lastRow="0" w:firstColumn="1" w:lastColumn="0" w:noHBand="0" w:noVBand="1"/>
      </w:tblPr>
      <w:tblGrid>
        <w:gridCol w:w="5520"/>
        <w:gridCol w:w="969"/>
        <w:gridCol w:w="1362"/>
        <w:gridCol w:w="1362"/>
      </w:tblGrid>
      <w:tr w:rsidR="006E3828" w:rsidRPr="006E3828" w14:paraId="28319566" w14:textId="77777777" w:rsidTr="006E3828">
        <w:trPr>
          <w:trHeight w:val="255"/>
        </w:trPr>
        <w:tc>
          <w:tcPr>
            <w:tcW w:w="2996" w:type="pct"/>
            <w:tcBorders>
              <w:top w:val="nil"/>
              <w:left w:val="nil"/>
              <w:bottom w:val="single" w:sz="4" w:space="0" w:color="auto"/>
              <w:right w:val="nil"/>
            </w:tcBorders>
            <w:shd w:val="clear" w:color="auto" w:fill="auto"/>
            <w:noWrap/>
            <w:vAlign w:val="bottom"/>
            <w:hideMark/>
          </w:tcPr>
          <w:p w14:paraId="57FEBD37"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lastRenderedPageBreak/>
              <w:t>(v EUR)</w:t>
            </w:r>
          </w:p>
        </w:tc>
        <w:tc>
          <w:tcPr>
            <w:tcW w:w="526" w:type="pct"/>
            <w:tcBorders>
              <w:top w:val="nil"/>
              <w:left w:val="nil"/>
              <w:bottom w:val="single" w:sz="4" w:space="0" w:color="auto"/>
              <w:right w:val="nil"/>
            </w:tcBorders>
            <w:shd w:val="clear" w:color="auto" w:fill="auto"/>
            <w:noWrap/>
            <w:vAlign w:val="bottom"/>
            <w:hideMark/>
          </w:tcPr>
          <w:p w14:paraId="62ADC8D6"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Pojasnilo</w:t>
            </w:r>
          </w:p>
        </w:tc>
        <w:tc>
          <w:tcPr>
            <w:tcW w:w="739" w:type="pct"/>
            <w:tcBorders>
              <w:top w:val="nil"/>
              <w:left w:val="nil"/>
              <w:bottom w:val="single" w:sz="4" w:space="0" w:color="auto"/>
              <w:right w:val="nil"/>
            </w:tcBorders>
            <w:shd w:val="clear" w:color="auto" w:fill="auto"/>
            <w:noWrap/>
            <w:vAlign w:val="bottom"/>
            <w:hideMark/>
          </w:tcPr>
          <w:p w14:paraId="3FFE9C20"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31.12.2019</w:t>
            </w:r>
          </w:p>
        </w:tc>
        <w:tc>
          <w:tcPr>
            <w:tcW w:w="739" w:type="pct"/>
            <w:tcBorders>
              <w:top w:val="nil"/>
              <w:left w:val="nil"/>
              <w:bottom w:val="single" w:sz="4" w:space="0" w:color="auto"/>
              <w:right w:val="nil"/>
            </w:tcBorders>
            <w:shd w:val="clear" w:color="auto" w:fill="auto"/>
            <w:noWrap/>
            <w:vAlign w:val="bottom"/>
            <w:hideMark/>
          </w:tcPr>
          <w:p w14:paraId="25B83E0F"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31.12.2018</w:t>
            </w:r>
          </w:p>
        </w:tc>
      </w:tr>
      <w:tr w:rsidR="006E3828" w:rsidRPr="006E3828" w14:paraId="3DD844F0" w14:textId="77777777" w:rsidTr="006E3828">
        <w:trPr>
          <w:trHeight w:val="255"/>
        </w:trPr>
        <w:tc>
          <w:tcPr>
            <w:tcW w:w="2996" w:type="pct"/>
            <w:tcBorders>
              <w:top w:val="nil"/>
              <w:left w:val="nil"/>
              <w:bottom w:val="nil"/>
              <w:right w:val="nil"/>
            </w:tcBorders>
            <w:shd w:val="clear" w:color="auto" w:fill="auto"/>
            <w:noWrap/>
            <w:vAlign w:val="bottom"/>
            <w:hideMark/>
          </w:tcPr>
          <w:p w14:paraId="113D3CA1"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526" w:type="pct"/>
            <w:tcBorders>
              <w:top w:val="nil"/>
              <w:left w:val="nil"/>
              <w:bottom w:val="nil"/>
              <w:right w:val="nil"/>
            </w:tcBorders>
            <w:shd w:val="clear" w:color="auto" w:fill="auto"/>
            <w:noWrap/>
            <w:vAlign w:val="bottom"/>
            <w:hideMark/>
          </w:tcPr>
          <w:p w14:paraId="754BA668"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23BCD47"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B3F1367"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05AE13A8" w14:textId="77777777" w:rsidTr="006E3828">
        <w:trPr>
          <w:trHeight w:val="255"/>
        </w:trPr>
        <w:tc>
          <w:tcPr>
            <w:tcW w:w="2996" w:type="pct"/>
            <w:tcBorders>
              <w:top w:val="nil"/>
              <w:left w:val="nil"/>
              <w:bottom w:val="nil"/>
              <w:right w:val="nil"/>
            </w:tcBorders>
            <w:shd w:val="clear" w:color="auto" w:fill="auto"/>
            <w:noWrap/>
            <w:vAlign w:val="bottom"/>
            <w:hideMark/>
          </w:tcPr>
          <w:p w14:paraId="2CD98208"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OBVEZNOSTI DO VIROV SREDSTEV</w:t>
            </w:r>
          </w:p>
        </w:tc>
        <w:tc>
          <w:tcPr>
            <w:tcW w:w="526" w:type="pct"/>
            <w:tcBorders>
              <w:top w:val="nil"/>
              <w:left w:val="nil"/>
              <w:bottom w:val="nil"/>
              <w:right w:val="nil"/>
            </w:tcBorders>
            <w:shd w:val="clear" w:color="auto" w:fill="auto"/>
            <w:noWrap/>
            <w:vAlign w:val="bottom"/>
            <w:hideMark/>
          </w:tcPr>
          <w:p w14:paraId="2F5E3464"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nil"/>
              <w:right w:val="nil"/>
            </w:tcBorders>
            <w:shd w:val="clear" w:color="auto" w:fill="auto"/>
            <w:noWrap/>
            <w:vAlign w:val="bottom"/>
            <w:hideMark/>
          </w:tcPr>
          <w:p w14:paraId="4C0C9EBE"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1B32C4A1"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2FF7F660" w14:textId="77777777" w:rsidTr="006E3828">
        <w:trPr>
          <w:trHeight w:val="255"/>
        </w:trPr>
        <w:tc>
          <w:tcPr>
            <w:tcW w:w="2996" w:type="pct"/>
            <w:tcBorders>
              <w:top w:val="nil"/>
              <w:left w:val="nil"/>
              <w:bottom w:val="nil"/>
              <w:right w:val="nil"/>
            </w:tcBorders>
            <w:shd w:val="clear" w:color="auto" w:fill="auto"/>
            <w:noWrap/>
            <w:vAlign w:val="bottom"/>
            <w:hideMark/>
          </w:tcPr>
          <w:p w14:paraId="0234CC3B"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3E8BAFC0"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0FE23B10"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50084EA"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320987E4" w14:textId="77777777" w:rsidTr="006E3828">
        <w:trPr>
          <w:trHeight w:val="255"/>
        </w:trPr>
        <w:tc>
          <w:tcPr>
            <w:tcW w:w="2996" w:type="pct"/>
            <w:tcBorders>
              <w:top w:val="nil"/>
              <w:left w:val="nil"/>
              <w:bottom w:val="nil"/>
              <w:right w:val="nil"/>
            </w:tcBorders>
            <w:shd w:val="clear" w:color="auto" w:fill="auto"/>
            <w:noWrap/>
            <w:vAlign w:val="bottom"/>
            <w:hideMark/>
          </w:tcPr>
          <w:p w14:paraId="56B393F8"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Kapital</w:t>
            </w:r>
          </w:p>
        </w:tc>
        <w:tc>
          <w:tcPr>
            <w:tcW w:w="526" w:type="pct"/>
            <w:tcBorders>
              <w:top w:val="nil"/>
              <w:left w:val="nil"/>
              <w:bottom w:val="nil"/>
              <w:right w:val="nil"/>
            </w:tcBorders>
            <w:shd w:val="clear" w:color="auto" w:fill="auto"/>
            <w:noWrap/>
            <w:vAlign w:val="bottom"/>
            <w:hideMark/>
          </w:tcPr>
          <w:p w14:paraId="42407BCB"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nil"/>
              <w:right w:val="nil"/>
            </w:tcBorders>
            <w:shd w:val="clear" w:color="auto" w:fill="auto"/>
            <w:noWrap/>
            <w:vAlign w:val="bottom"/>
            <w:hideMark/>
          </w:tcPr>
          <w:p w14:paraId="3ED9E766"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488F06ED"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7A84B0BE" w14:textId="77777777" w:rsidTr="006E3828">
        <w:trPr>
          <w:trHeight w:val="255"/>
        </w:trPr>
        <w:tc>
          <w:tcPr>
            <w:tcW w:w="2996" w:type="pct"/>
            <w:tcBorders>
              <w:top w:val="nil"/>
              <w:left w:val="nil"/>
              <w:bottom w:val="nil"/>
              <w:right w:val="nil"/>
            </w:tcBorders>
            <w:shd w:val="clear" w:color="auto" w:fill="auto"/>
            <w:noWrap/>
            <w:vAlign w:val="bottom"/>
            <w:hideMark/>
          </w:tcPr>
          <w:p w14:paraId="32AF0ED8"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00D94638"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2A678C57"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617FAFB6"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40A70CCD" w14:textId="77777777" w:rsidTr="006E3828">
        <w:trPr>
          <w:trHeight w:val="255"/>
        </w:trPr>
        <w:tc>
          <w:tcPr>
            <w:tcW w:w="2996" w:type="pct"/>
            <w:tcBorders>
              <w:top w:val="nil"/>
              <w:left w:val="nil"/>
              <w:bottom w:val="nil"/>
              <w:right w:val="nil"/>
            </w:tcBorders>
            <w:shd w:val="clear" w:color="auto" w:fill="auto"/>
            <w:noWrap/>
            <w:vAlign w:val="bottom"/>
            <w:hideMark/>
          </w:tcPr>
          <w:p w14:paraId="4F7D6674"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Vpoklicani kapital</w:t>
            </w:r>
          </w:p>
        </w:tc>
        <w:tc>
          <w:tcPr>
            <w:tcW w:w="526" w:type="pct"/>
            <w:tcBorders>
              <w:top w:val="nil"/>
              <w:left w:val="nil"/>
              <w:bottom w:val="nil"/>
              <w:right w:val="nil"/>
            </w:tcBorders>
            <w:shd w:val="clear" w:color="auto" w:fill="auto"/>
            <w:noWrap/>
            <w:vAlign w:val="bottom"/>
            <w:hideMark/>
          </w:tcPr>
          <w:p w14:paraId="18D04CAE"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2.3.12.</w:t>
            </w:r>
          </w:p>
        </w:tc>
        <w:tc>
          <w:tcPr>
            <w:tcW w:w="739" w:type="pct"/>
            <w:tcBorders>
              <w:top w:val="nil"/>
              <w:left w:val="nil"/>
              <w:bottom w:val="nil"/>
              <w:right w:val="nil"/>
            </w:tcBorders>
            <w:shd w:val="clear" w:color="auto" w:fill="auto"/>
            <w:noWrap/>
            <w:vAlign w:val="bottom"/>
            <w:hideMark/>
          </w:tcPr>
          <w:p w14:paraId="0A1A6F3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16.406.434 </w:t>
            </w:r>
          </w:p>
        </w:tc>
        <w:tc>
          <w:tcPr>
            <w:tcW w:w="739" w:type="pct"/>
            <w:tcBorders>
              <w:top w:val="nil"/>
              <w:left w:val="nil"/>
              <w:bottom w:val="nil"/>
              <w:right w:val="nil"/>
            </w:tcBorders>
            <w:shd w:val="clear" w:color="auto" w:fill="auto"/>
            <w:noWrap/>
            <w:vAlign w:val="bottom"/>
            <w:hideMark/>
          </w:tcPr>
          <w:p w14:paraId="3328D603"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16.406.434 </w:t>
            </w:r>
          </w:p>
        </w:tc>
      </w:tr>
      <w:tr w:rsidR="006E3828" w:rsidRPr="006E3828" w14:paraId="51CB43DF" w14:textId="77777777" w:rsidTr="006E3828">
        <w:trPr>
          <w:trHeight w:val="255"/>
        </w:trPr>
        <w:tc>
          <w:tcPr>
            <w:tcW w:w="2996" w:type="pct"/>
            <w:tcBorders>
              <w:top w:val="nil"/>
              <w:left w:val="nil"/>
              <w:bottom w:val="nil"/>
              <w:right w:val="nil"/>
            </w:tcBorders>
            <w:shd w:val="clear" w:color="auto" w:fill="auto"/>
            <w:noWrap/>
            <w:vAlign w:val="bottom"/>
            <w:hideMark/>
          </w:tcPr>
          <w:p w14:paraId="63A2FAE6"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Kapitalske rezerve</w:t>
            </w:r>
          </w:p>
        </w:tc>
        <w:tc>
          <w:tcPr>
            <w:tcW w:w="526" w:type="pct"/>
            <w:tcBorders>
              <w:top w:val="nil"/>
              <w:left w:val="nil"/>
              <w:bottom w:val="nil"/>
              <w:right w:val="nil"/>
            </w:tcBorders>
            <w:shd w:val="clear" w:color="auto" w:fill="auto"/>
            <w:noWrap/>
            <w:vAlign w:val="bottom"/>
            <w:hideMark/>
          </w:tcPr>
          <w:p w14:paraId="7E802F01"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2.3.12.</w:t>
            </w:r>
          </w:p>
        </w:tc>
        <w:tc>
          <w:tcPr>
            <w:tcW w:w="739" w:type="pct"/>
            <w:tcBorders>
              <w:top w:val="nil"/>
              <w:left w:val="nil"/>
              <w:bottom w:val="nil"/>
              <w:right w:val="nil"/>
            </w:tcBorders>
            <w:shd w:val="clear" w:color="auto" w:fill="auto"/>
            <w:noWrap/>
            <w:vAlign w:val="bottom"/>
            <w:hideMark/>
          </w:tcPr>
          <w:p w14:paraId="1698375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2.425.641 </w:t>
            </w:r>
          </w:p>
        </w:tc>
        <w:tc>
          <w:tcPr>
            <w:tcW w:w="739" w:type="pct"/>
            <w:tcBorders>
              <w:top w:val="nil"/>
              <w:left w:val="nil"/>
              <w:bottom w:val="nil"/>
              <w:right w:val="nil"/>
            </w:tcBorders>
            <w:shd w:val="clear" w:color="auto" w:fill="auto"/>
            <w:noWrap/>
            <w:vAlign w:val="bottom"/>
            <w:hideMark/>
          </w:tcPr>
          <w:p w14:paraId="688F054D"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2.425.641 </w:t>
            </w:r>
          </w:p>
        </w:tc>
      </w:tr>
      <w:tr w:rsidR="006E3828" w:rsidRPr="006E3828" w14:paraId="3B7BF58B" w14:textId="77777777" w:rsidTr="006E3828">
        <w:trPr>
          <w:trHeight w:val="255"/>
        </w:trPr>
        <w:tc>
          <w:tcPr>
            <w:tcW w:w="2996" w:type="pct"/>
            <w:tcBorders>
              <w:top w:val="nil"/>
              <w:left w:val="nil"/>
              <w:bottom w:val="nil"/>
              <w:right w:val="nil"/>
            </w:tcBorders>
            <w:shd w:val="clear" w:color="auto" w:fill="auto"/>
            <w:noWrap/>
            <w:vAlign w:val="bottom"/>
            <w:hideMark/>
          </w:tcPr>
          <w:p w14:paraId="7DF7A73D"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Zakonske rezerve</w:t>
            </w:r>
          </w:p>
        </w:tc>
        <w:tc>
          <w:tcPr>
            <w:tcW w:w="526" w:type="pct"/>
            <w:tcBorders>
              <w:top w:val="nil"/>
              <w:left w:val="nil"/>
              <w:bottom w:val="nil"/>
              <w:right w:val="nil"/>
            </w:tcBorders>
            <w:shd w:val="clear" w:color="auto" w:fill="auto"/>
            <w:noWrap/>
            <w:vAlign w:val="bottom"/>
            <w:hideMark/>
          </w:tcPr>
          <w:p w14:paraId="20D7B836"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2.3.12.</w:t>
            </w:r>
          </w:p>
        </w:tc>
        <w:tc>
          <w:tcPr>
            <w:tcW w:w="739" w:type="pct"/>
            <w:tcBorders>
              <w:top w:val="nil"/>
              <w:left w:val="nil"/>
              <w:bottom w:val="nil"/>
              <w:right w:val="nil"/>
            </w:tcBorders>
            <w:shd w:val="clear" w:color="auto" w:fill="auto"/>
            <w:noWrap/>
            <w:vAlign w:val="bottom"/>
            <w:hideMark/>
          </w:tcPr>
          <w:p w14:paraId="0EC2BC9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312.015 </w:t>
            </w:r>
          </w:p>
        </w:tc>
        <w:tc>
          <w:tcPr>
            <w:tcW w:w="739" w:type="pct"/>
            <w:tcBorders>
              <w:top w:val="nil"/>
              <w:left w:val="nil"/>
              <w:bottom w:val="nil"/>
              <w:right w:val="nil"/>
            </w:tcBorders>
            <w:shd w:val="clear" w:color="auto" w:fill="auto"/>
            <w:noWrap/>
            <w:vAlign w:val="bottom"/>
            <w:hideMark/>
          </w:tcPr>
          <w:p w14:paraId="5FC8F56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312.015 </w:t>
            </w:r>
          </w:p>
        </w:tc>
      </w:tr>
      <w:tr w:rsidR="006E3828" w:rsidRPr="006E3828" w14:paraId="35135FF9" w14:textId="77777777" w:rsidTr="006E3828">
        <w:trPr>
          <w:trHeight w:val="255"/>
        </w:trPr>
        <w:tc>
          <w:tcPr>
            <w:tcW w:w="2996" w:type="pct"/>
            <w:tcBorders>
              <w:top w:val="nil"/>
              <w:left w:val="nil"/>
              <w:bottom w:val="nil"/>
              <w:right w:val="nil"/>
            </w:tcBorders>
            <w:shd w:val="clear" w:color="auto" w:fill="auto"/>
            <w:noWrap/>
            <w:vAlign w:val="bottom"/>
            <w:hideMark/>
          </w:tcPr>
          <w:p w14:paraId="1D87B003"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Rezerve za lastne delnice in lastne poslovne deleže </w:t>
            </w:r>
          </w:p>
        </w:tc>
        <w:tc>
          <w:tcPr>
            <w:tcW w:w="526" w:type="pct"/>
            <w:tcBorders>
              <w:top w:val="nil"/>
              <w:left w:val="nil"/>
              <w:bottom w:val="nil"/>
              <w:right w:val="nil"/>
            </w:tcBorders>
            <w:shd w:val="clear" w:color="auto" w:fill="auto"/>
            <w:noWrap/>
            <w:vAlign w:val="bottom"/>
            <w:hideMark/>
          </w:tcPr>
          <w:p w14:paraId="797826BF"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11736E6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145FAA4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118FB242" w14:textId="77777777" w:rsidTr="006E3828">
        <w:trPr>
          <w:trHeight w:val="255"/>
        </w:trPr>
        <w:tc>
          <w:tcPr>
            <w:tcW w:w="2996" w:type="pct"/>
            <w:tcBorders>
              <w:top w:val="nil"/>
              <w:left w:val="nil"/>
              <w:bottom w:val="nil"/>
              <w:right w:val="nil"/>
            </w:tcBorders>
            <w:shd w:val="clear" w:color="auto" w:fill="auto"/>
            <w:noWrap/>
            <w:vAlign w:val="bottom"/>
            <w:hideMark/>
          </w:tcPr>
          <w:p w14:paraId="43559D90"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Lastne delnice in lastni poslovni deleži (odbitna postavka)</w:t>
            </w:r>
          </w:p>
        </w:tc>
        <w:tc>
          <w:tcPr>
            <w:tcW w:w="526" w:type="pct"/>
            <w:tcBorders>
              <w:top w:val="nil"/>
              <w:left w:val="nil"/>
              <w:bottom w:val="nil"/>
              <w:right w:val="nil"/>
            </w:tcBorders>
            <w:shd w:val="clear" w:color="auto" w:fill="auto"/>
            <w:noWrap/>
            <w:vAlign w:val="bottom"/>
            <w:hideMark/>
          </w:tcPr>
          <w:p w14:paraId="468A6971"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46FBDC8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47473381"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5AD516B0" w14:textId="77777777" w:rsidTr="006E3828">
        <w:trPr>
          <w:trHeight w:val="255"/>
        </w:trPr>
        <w:tc>
          <w:tcPr>
            <w:tcW w:w="2996" w:type="pct"/>
            <w:tcBorders>
              <w:top w:val="nil"/>
              <w:left w:val="nil"/>
              <w:bottom w:val="nil"/>
              <w:right w:val="nil"/>
            </w:tcBorders>
            <w:shd w:val="clear" w:color="auto" w:fill="auto"/>
            <w:noWrap/>
            <w:vAlign w:val="bottom"/>
            <w:hideMark/>
          </w:tcPr>
          <w:p w14:paraId="50B65203"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Statutarne rezerve</w:t>
            </w:r>
          </w:p>
        </w:tc>
        <w:tc>
          <w:tcPr>
            <w:tcW w:w="526" w:type="pct"/>
            <w:tcBorders>
              <w:top w:val="nil"/>
              <w:left w:val="nil"/>
              <w:bottom w:val="nil"/>
              <w:right w:val="nil"/>
            </w:tcBorders>
            <w:shd w:val="clear" w:color="auto" w:fill="auto"/>
            <w:noWrap/>
            <w:vAlign w:val="bottom"/>
            <w:hideMark/>
          </w:tcPr>
          <w:p w14:paraId="7D75143A"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0F95FEC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085C5FD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73DE2FB0" w14:textId="77777777" w:rsidTr="006E3828">
        <w:trPr>
          <w:trHeight w:val="255"/>
        </w:trPr>
        <w:tc>
          <w:tcPr>
            <w:tcW w:w="2996" w:type="pct"/>
            <w:tcBorders>
              <w:top w:val="nil"/>
              <w:left w:val="nil"/>
              <w:bottom w:val="nil"/>
              <w:right w:val="nil"/>
            </w:tcBorders>
            <w:shd w:val="clear" w:color="auto" w:fill="auto"/>
            <w:noWrap/>
            <w:vAlign w:val="bottom"/>
            <w:hideMark/>
          </w:tcPr>
          <w:p w14:paraId="3BD45380"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Druge rezerve iz dobička</w:t>
            </w:r>
          </w:p>
        </w:tc>
        <w:tc>
          <w:tcPr>
            <w:tcW w:w="526" w:type="pct"/>
            <w:tcBorders>
              <w:top w:val="nil"/>
              <w:left w:val="nil"/>
              <w:bottom w:val="nil"/>
              <w:right w:val="nil"/>
            </w:tcBorders>
            <w:shd w:val="clear" w:color="auto" w:fill="auto"/>
            <w:noWrap/>
            <w:vAlign w:val="bottom"/>
            <w:hideMark/>
          </w:tcPr>
          <w:p w14:paraId="5B942F1D"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5EE04EA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5E36B58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435640D2" w14:textId="77777777" w:rsidTr="006E3828">
        <w:trPr>
          <w:trHeight w:val="255"/>
        </w:trPr>
        <w:tc>
          <w:tcPr>
            <w:tcW w:w="2996" w:type="pct"/>
            <w:tcBorders>
              <w:top w:val="nil"/>
              <w:left w:val="nil"/>
              <w:bottom w:val="nil"/>
              <w:right w:val="nil"/>
            </w:tcBorders>
            <w:shd w:val="clear" w:color="auto" w:fill="auto"/>
            <w:noWrap/>
            <w:vAlign w:val="bottom"/>
            <w:hideMark/>
          </w:tcPr>
          <w:p w14:paraId="2DD86F9F"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Rezerve za pošteno vrednost</w:t>
            </w:r>
          </w:p>
        </w:tc>
        <w:tc>
          <w:tcPr>
            <w:tcW w:w="526" w:type="pct"/>
            <w:tcBorders>
              <w:top w:val="nil"/>
              <w:left w:val="nil"/>
              <w:bottom w:val="nil"/>
              <w:right w:val="nil"/>
            </w:tcBorders>
            <w:shd w:val="clear" w:color="auto" w:fill="auto"/>
            <w:noWrap/>
            <w:vAlign w:val="bottom"/>
            <w:hideMark/>
          </w:tcPr>
          <w:p w14:paraId="633EE3D4"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2.3.12.</w:t>
            </w:r>
          </w:p>
        </w:tc>
        <w:tc>
          <w:tcPr>
            <w:tcW w:w="739" w:type="pct"/>
            <w:tcBorders>
              <w:top w:val="nil"/>
              <w:left w:val="nil"/>
              <w:bottom w:val="nil"/>
              <w:right w:val="nil"/>
            </w:tcBorders>
            <w:shd w:val="clear" w:color="auto" w:fill="auto"/>
            <w:noWrap/>
            <w:vAlign w:val="bottom"/>
            <w:hideMark/>
          </w:tcPr>
          <w:p w14:paraId="7EB71746" w14:textId="3C729EAC"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w:t>
            </w:r>
            <w:r w:rsidR="00DA6E9F">
              <w:rPr>
                <w:rFonts w:ascii="Times New Roman" w:hAnsi="Times New Roman" w:cs="Times New Roman"/>
              </w:rPr>
              <w:t>3.714.473</w:t>
            </w:r>
            <w:r w:rsidRPr="006E3828">
              <w:rPr>
                <w:rFonts w:ascii="Times New Roman" w:hAnsi="Times New Roman" w:cs="Times New Roman"/>
              </w:rPr>
              <w:t>)</w:t>
            </w:r>
          </w:p>
        </w:tc>
        <w:tc>
          <w:tcPr>
            <w:tcW w:w="739" w:type="pct"/>
            <w:tcBorders>
              <w:top w:val="nil"/>
              <w:left w:val="nil"/>
              <w:bottom w:val="nil"/>
              <w:right w:val="nil"/>
            </w:tcBorders>
            <w:shd w:val="clear" w:color="auto" w:fill="auto"/>
            <w:noWrap/>
            <w:vAlign w:val="bottom"/>
            <w:hideMark/>
          </w:tcPr>
          <w:p w14:paraId="5104E1C6"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(706.751)</w:t>
            </w:r>
          </w:p>
        </w:tc>
      </w:tr>
      <w:tr w:rsidR="006E3828" w:rsidRPr="006E3828" w14:paraId="19C3A5E5" w14:textId="77777777" w:rsidTr="006E3828">
        <w:trPr>
          <w:trHeight w:val="255"/>
        </w:trPr>
        <w:tc>
          <w:tcPr>
            <w:tcW w:w="2996" w:type="pct"/>
            <w:tcBorders>
              <w:top w:val="nil"/>
              <w:left w:val="nil"/>
              <w:bottom w:val="nil"/>
              <w:right w:val="nil"/>
            </w:tcBorders>
            <w:shd w:val="clear" w:color="auto" w:fill="auto"/>
            <w:noWrap/>
            <w:vAlign w:val="bottom"/>
            <w:hideMark/>
          </w:tcPr>
          <w:p w14:paraId="5F019499"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Zadržani poslovni izid</w:t>
            </w:r>
          </w:p>
        </w:tc>
        <w:tc>
          <w:tcPr>
            <w:tcW w:w="526" w:type="pct"/>
            <w:tcBorders>
              <w:top w:val="nil"/>
              <w:left w:val="nil"/>
              <w:bottom w:val="nil"/>
              <w:right w:val="nil"/>
            </w:tcBorders>
            <w:shd w:val="clear" w:color="auto" w:fill="auto"/>
            <w:noWrap/>
            <w:vAlign w:val="bottom"/>
            <w:hideMark/>
          </w:tcPr>
          <w:p w14:paraId="5AAEA964"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2.3.12.</w:t>
            </w:r>
          </w:p>
        </w:tc>
        <w:tc>
          <w:tcPr>
            <w:tcW w:w="739" w:type="pct"/>
            <w:tcBorders>
              <w:top w:val="nil"/>
              <w:left w:val="nil"/>
              <w:bottom w:val="nil"/>
              <w:right w:val="nil"/>
            </w:tcBorders>
            <w:shd w:val="clear" w:color="auto" w:fill="auto"/>
            <w:noWrap/>
            <w:vAlign w:val="bottom"/>
            <w:hideMark/>
          </w:tcPr>
          <w:p w14:paraId="79A54C2C" w14:textId="48A97F05" w:rsidR="006E3828" w:rsidRPr="006E3828" w:rsidRDefault="00C82732" w:rsidP="006E3828">
            <w:pPr>
              <w:widowControl/>
              <w:autoSpaceDE/>
              <w:autoSpaceDN/>
              <w:adjustRightInd/>
              <w:jc w:val="right"/>
              <w:rPr>
                <w:rFonts w:ascii="Times New Roman" w:hAnsi="Times New Roman" w:cs="Times New Roman"/>
              </w:rPr>
            </w:pPr>
            <w:r>
              <w:rPr>
                <w:rFonts w:ascii="Times New Roman" w:hAnsi="Times New Roman" w:cs="Times New Roman"/>
              </w:rPr>
              <w:t>5</w:t>
            </w:r>
            <w:r w:rsidR="00F92B6A">
              <w:rPr>
                <w:rFonts w:ascii="Times New Roman" w:hAnsi="Times New Roman" w:cs="Times New Roman"/>
              </w:rPr>
              <w:t>31.183</w:t>
            </w:r>
            <w:r w:rsidR="006E3828"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556834E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633.820 </w:t>
            </w:r>
          </w:p>
        </w:tc>
      </w:tr>
      <w:tr w:rsidR="006E3828" w:rsidRPr="006E3828" w14:paraId="24FF5DAF" w14:textId="77777777" w:rsidTr="006E3828">
        <w:trPr>
          <w:trHeight w:val="255"/>
        </w:trPr>
        <w:tc>
          <w:tcPr>
            <w:tcW w:w="2996" w:type="pct"/>
            <w:tcBorders>
              <w:top w:val="nil"/>
              <w:left w:val="nil"/>
              <w:bottom w:val="nil"/>
              <w:right w:val="nil"/>
            </w:tcBorders>
            <w:shd w:val="clear" w:color="auto" w:fill="auto"/>
            <w:noWrap/>
            <w:vAlign w:val="bottom"/>
            <w:hideMark/>
          </w:tcPr>
          <w:p w14:paraId="01BFF958"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Čisti poslovni izid poslovnega leta</w:t>
            </w:r>
          </w:p>
        </w:tc>
        <w:tc>
          <w:tcPr>
            <w:tcW w:w="526" w:type="pct"/>
            <w:tcBorders>
              <w:top w:val="nil"/>
              <w:left w:val="nil"/>
              <w:bottom w:val="nil"/>
              <w:right w:val="nil"/>
            </w:tcBorders>
            <w:shd w:val="clear" w:color="auto" w:fill="auto"/>
            <w:noWrap/>
            <w:vAlign w:val="bottom"/>
            <w:hideMark/>
          </w:tcPr>
          <w:p w14:paraId="3CCD4C75"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2.3.12.</w:t>
            </w:r>
          </w:p>
        </w:tc>
        <w:tc>
          <w:tcPr>
            <w:tcW w:w="739" w:type="pct"/>
            <w:tcBorders>
              <w:top w:val="nil"/>
              <w:left w:val="nil"/>
              <w:bottom w:val="nil"/>
              <w:right w:val="nil"/>
            </w:tcBorders>
            <w:shd w:val="clear" w:color="auto" w:fill="auto"/>
            <w:noWrap/>
            <w:vAlign w:val="bottom"/>
            <w:hideMark/>
          </w:tcPr>
          <w:p w14:paraId="2AFAF3C8" w14:textId="0AA782A2"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2</w:t>
            </w:r>
            <w:r w:rsidR="00F92B6A">
              <w:rPr>
                <w:rFonts w:ascii="Times New Roman" w:hAnsi="Times New Roman" w:cs="Times New Roman"/>
              </w:rPr>
              <w:t>57.672</w:t>
            </w: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786710E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294.978 </w:t>
            </w:r>
          </w:p>
        </w:tc>
      </w:tr>
      <w:tr w:rsidR="006E3828" w:rsidRPr="006E3828" w14:paraId="3E720F09" w14:textId="77777777" w:rsidTr="006E3828">
        <w:trPr>
          <w:trHeight w:val="255"/>
        </w:trPr>
        <w:tc>
          <w:tcPr>
            <w:tcW w:w="2996" w:type="pct"/>
            <w:tcBorders>
              <w:top w:val="nil"/>
              <w:left w:val="nil"/>
              <w:bottom w:val="nil"/>
              <w:right w:val="nil"/>
            </w:tcBorders>
            <w:shd w:val="clear" w:color="auto" w:fill="auto"/>
            <w:noWrap/>
            <w:vAlign w:val="bottom"/>
            <w:hideMark/>
          </w:tcPr>
          <w:p w14:paraId="73B9C33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Kapital </w:t>
            </w:r>
            <w:proofErr w:type="spellStart"/>
            <w:r w:rsidRPr="006E3828">
              <w:rPr>
                <w:rFonts w:ascii="Times New Roman" w:hAnsi="Times New Roman" w:cs="Times New Roman"/>
              </w:rPr>
              <w:t>neobvladujočih</w:t>
            </w:r>
            <w:proofErr w:type="spellEnd"/>
            <w:r w:rsidRPr="006E3828">
              <w:rPr>
                <w:rFonts w:ascii="Times New Roman" w:hAnsi="Times New Roman" w:cs="Times New Roman"/>
              </w:rPr>
              <w:t xml:space="preserve"> lastnikov</w:t>
            </w:r>
          </w:p>
        </w:tc>
        <w:tc>
          <w:tcPr>
            <w:tcW w:w="526" w:type="pct"/>
            <w:tcBorders>
              <w:top w:val="nil"/>
              <w:left w:val="nil"/>
              <w:bottom w:val="nil"/>
              <w:right w:val="nil"/>
            </w:tcBorders>
            <w:shd w:val="clear" w:color="auto" w:fill="auto"/>
            <w:noWrap/>
            <w:vAlign w:val="bottom"/>
            <w:hideMark/>
          </w:tcPr>
          <w:p w14:paraId="3883CBA2"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2.3.12.</w:t>
            </w:r>
          </w:p>
        </w:tc>
        <w:tc>
          <w:tcPr>
            <w:tcW w:w="739" w:type="pct"/>
            <w:tcBorders>
              <w:top w:val="nil"/>
              <w:left w:val="nil"/>
              <w:bottom w:val="single" w:sz="4" w:space="0" w:color="auto"/>
              <w:right w:val="nil"/>
            </w:tcBorders>
            <w:shd w:val="clear" w:color="auto" w:fill="auto"/>
            <w:noWrap/>
            <w:vAlign w:val="bottom"/>
            <w:hideMark/>
          </w:tcPr>
          <w:p w14:paraId="3327E2FD" w14:textId="43FEB99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6</w:t>
            </w:r>
            <w:r w:rsidR="00DA6E9F">
              <w:rPr>
                <w:rFonts w:ascii="Times New Roman" w:hAnsi="Times New Roman" w:cs="Times New Roman"/>
              </w:rPr>
              <w:t>93.492</w:t>
            </w:r>
            <w:r w:rsidRPr="006E3828">
              <w:rPr>
                <w:rFonts w:ascii="Times New Roman" w:hAnsi="Times New Roman" w:cs="Times New Roman"/>
              </w:rPr>
              <w:t xml:space="preserve"> </w:t>
            </w:r>
          </w:p>
        </w:tc>
        <w:tc>
          <w:tcPr>
            <w:tcW w:w="739" w:type="pct"/>
            <w:tcBorders>
              <w:top w:val="nil"/>
              <w:left w:val="nil"/>
              <w:bottom w:val="single" w:sz="4" w:space="0" w:color="auto"/>
              <w:right w:val="nil"/>
            </w:tcBorders>
            <w:shd w:val="clear" w:color="auto" w:fill="auto"/>
            <w:noWrap/>
            <w:vAlign w:val="bottom"/>
            <w:hideMark/>
          </w:tcPr>
          <w:p w14:paraId="1C3BD54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1.276.545 </w:t>
            </w:r>
          </w:p>
        </w:tc>
      </w:tr>
      <w:tr w:rsidR="006E3828" w:rsidRPr="006E3828" w14:paraId="72749E5B" w14:textId="77777777" w:rsidTr="006E3828">
        <w:trPr>
          <w:trHeight w:val="255"/>
        </w:trPr>
        <w:tc>
          <w:tcPr>
            <w:tcW w:w="2996" w:type="pct"/>
            <w:tcBorders>
              <w:top w:val="nil"/>
              <w:left w:val="nil"/>
              <w:bottom w:val="nil"/>
              <w:right w:val="nil"/>
            </w:tcBorders>
            <w:shd w:val="clear" w:color="auto" w:fill="auto"/>
            <w:noWrap/>
            <w:vAlign w:val="bottom"/>
            <w:hideMark/>
          </w:tcPr>
          <w:p w14:paraId="38B7AAFB" w14:textId="77777777" w:rsidR="006E3828" w:rsidRPr="006E3828" w:rsidRDefault="006E3828" w:rsidP="006E3828">
            <w:pPr>
              <w:widowControl/>
              <w:autoSpaceDE/>
              <w:autoSpaceDN/>
              <w:adjustRightInd/>
              <w:jc w:val="right"/>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7927296F"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6E6D87C0"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AFDB779"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30314FEE" w14:textId="77777777" w:rsidTr="006E3828">
        <w:trPr>
          <w:trHeight w:val="255"/>
        </w:trPr>
        <w:tc>
          <w:tcPr>
            <w:tcW w:w="2996" w:type="pct"/>
            <w:tcBorders>
              <w:top w:val="nil"/>
              <w:left w:val="nil"/>
              <w:bottom w:val="nil"/>
              <w:right w:val="nil"/>
            </w:tcBorders>
            <w:shd w:val="clear" w:color="auto" w:fill="auto"/>
            <w:noWrap/>
            <w:vAlign w:val="bottom"/>
            <w:hideMark/>
          </w:tcPr>
          <w:p w14:paraId="7EEBFD92"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3E6BB543"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single" w:sz="4" w:space="0" w:color="auto"/>
              <w:right w:val="nil"/>
            </w:tcBorders>
            <w:shd w:val="clear" w:color="auto" w:fill="auto"/>
            <w:noWrap/>
            <w:vAlign w:val="bottom"/>
            <w:hideMark/>
          </w:tcPr>
          <w:p w14:paraId="4515A27B" w14:textId="60F8D732"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16.</w:t>
            </w:r>
            <w:r w:rsidR="00DA6E9F">
              <w:rPr>
                <w:rFonts w:ascii="Times New Roman" w:hAnsi="Times New Roman" w:cs="Times New Roman"/>
                <w:b/>
                <w:bCs/>
              </w:rPr>
              <w:t>912.281</w:t>
            </w:r>
            <w:r w:rsidRPr="006E3828">
              <w:rPr>
                <w:rFonts w:ascii="Times New Roman" w:hAnsi="Times New Roman" w:cs="Times New Roman"/>
                <w:b/>
                <w:bCs/>
              </w:rPr>
              <w:t xml:space="preserve"> </w:t>
            </w:r>
          </w:p>
        </w:tc>
        <w:tc>
          <w:tcPr>
            <w:tcW w:w="739" w:type="pct"/>
            <w:tcBorders>
              <w:top w:val="nil"/>
              <w:left w:val="nil"/>
              <w:bottom w:val="single" w:sz="4" w:space="0" w:color="auto"/>
              <w:right w:val="nil"/>
            </w:tcBorders>
            <w:shd w:val="clear" w:color="auto" w:fill="auto"/>
            <w:noWrap/>
            <w:vAlign w:val="bottom"/>
            <w:hideMark/>
          </w:tcPr>
          <w:p w14:paraId="6A072C09"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20.642.682 </w:t>
            </w:r>
          </w:p>
        </w:tc>
      </w:tr>
      <w:tr w:rsidR="006E3828" w:rsidRPr="006E3828" w14:paraId="07C204FE" w14:textId="77777777" w:rsidTr="006E3828">
        <w:trPr>
          <w:trHeight w:val="255"/>
        </w:trPr>
        <w:tc>
          <w:tcPr>
            <w:tcW w:w="2996" w:type="pct"/>
            <w:tcBorders>
              <w:top w:val="nil"/>
              <w:left w:val="nil"/>
              <w:bottom w:val="nil"/>
              <w:right w:val="nil"/>
            </w:tcBorders>
            <w:shd w:val="clear" w:color="auto" w:fill="auto"/>
            <w:noWrap/>
            <w:vAlign w:val="bottom"/>
            <w:hideMark/>
          </w:tcPr>
          <w:p w14:paraId="6ED41E32"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526" w:type="pct"/>
            <w:tcBorders>
              <w:top w:val="nil"/>
              <w:left w:val="nil"/>
              <w:bottom w:val="nil"/>
              <w:right w:val="nil"/>
            </w:tcBorders>
            <w:shd w:val="clear" w:color="auto" w:fill="auto"/>
            <w:noWrap/>
            <w:vAlign w:val="bottom"/>
            <w:hideMark/>
          </w:tcPr>
          <w:p w14:paraId="5A9761F8"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C964008"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2B23640D"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3ADDACD3" w14:textId="77777777" w:rsidTr="006E3828">
        <w:trPr>
          <w:trHeight w:val="255"/>
        </w:trPr>
        <w:tc>
          <w:tcPr>
            <w:tcW w:w="2996" w:type="pct"/>
            <w:tcBorders>
              <w:top w:val="nil"/>
              <w:left w:val="nil"/>
              <w:bottom w:val="nil"/>
              <w:right w:val="nil"/>
            </w:tcBorders>
            <w:shd w:val="clear" w:color="auto" w:fill="auto"/>
            <w:noWrap/>
            <w:vAlign w:val="bottom"/>
            <w:hideMark/>
          </w:tcPr>
          <w:p w14:paraId="39463594" w14:textId="77777777" w:rsidR="006E3828" w:rsidRPr="006E3828" w:rsidRDefault="006E3828" w:rsidP="006E3828">
            <w:pPr>
              <w:widowControl/>
              <w:autoSpaceDE/>
              <w:autoSpaceDN/>
              <w:adjustRightInd/>
              <w:rPr>
                <w:rFonts w:ascii="Times New Roman" w:hAnsi="Times New Roman" w:cs="Times New Roman"/>
                <w:b/>
                <w:bCs/>
              </w:rPr>
            </w:pPr>
            <w:proofErr w:type="spellStart"/>
            <w:r w:rsidRPr="006E3828">
              <w:rPr>
                <w:rFonts w:ascii="Times New Roman" w:hAnsi="Times New Roman" w:cs="Times New Roman"/>
                <w:b/>
                <w:bCs/>
              </w:rPr>
              <w:t>Nekratkoročne</w:t>
            </w:r>
            <w:proofErr w:type="spellEnd"/>
            <w:r w:rsidRPr="006E3828">
              <w:rPr>
                <w:rFonts w:ascii="Times New Roman" w:hAnsi="Times New Roman" w:cs="Times New Roman"/>
                <w:b/>
                <w:bCs/>
              </w:rPr>
              <w:t xml:space="preserve"> obveznosti</w:t>
            </w:r>
          </w:p>
        </w:tc>
        <w:tc>
          <w:tcPr>
            <w:tcW w:w="526" w:type="pct"/>
            <w:tcBorders>
              <w:top w:val="nil"/>
              <w:left w:val="nil"/>
              <w:bottom w:val="nil"/>
              <w:right w:val="nil"/>
            </w:tcBorders>
            <w:shd w:val="clear" w:color="auto" w:fill="auto"/>
            <w:noWrap/>
            <w:vAlign w:val="bottom"/>
            <w:hideMark/>
          </w:tcPr>
          <w:p w14:paraId="5582362C"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nil"/>
              <w:right w:val="nil"/>
            </w:tcBorders>
            <w:shd w:val="clear" w:color="auto" w:fill="auto"/>
            <w:noWrap/>
            <w:vAlign w:val="bottom"/>
            <w:hideMark/>
          </w:tcPr>
          <w:p w14:paraId="7F6513CB"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63B53C78"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0441A68D" w14:textId="77777777" w:rsidTr="006E3828">
        <w:trPr>
          <w:trHeight w:val="255"/>
        </w:trPr>
        <w:tc>
          <w:tcPr>
            <w:tcW w:w="2996" w:type="pct"/>
            <w:tcBorders>
              <w:top w:val="nil"/>
              <w:left w:val="nil"/>
              <w:bottom w:val="nil"/>
              <w:right w:val="nil"/>
            </w:tcBorders>
            <w:shd w:val="clear" w:color="auto" w:fill="auto"/>
            <w:noWrap/>
            <w:vAlign w:val="bottom"/>
            <w:hideMark/>
          </w:tcPr>
          <w:p w14:paraId="653BDD56"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 </w:t>
            </w:r>
          </w:p>
        </w:tc>
        <w:tc>
          <w:tcPr>
            <w:tcW w:w="526" w:type="pct"/>
            <w:tcBorders>
              <w:top w:val="nil"/>
              <w:left w:val="nil"/>
              <w:bottom w:val="nil"/>
              <w:right w:val="nil"/>
            </w:tcBorders>
            <w:shd w:val="clear" w:color="auto" w:fill="auto"/>
            <w:noWrap/>
            <w:vAlign w:val="bottom"/>
            <w:hideMark/>
          </w:tcPr>
          <w:p w14:paraId="44A71F68"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5A6CB996"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1818A369"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5B2BB772" w14:textId="77777777" w:rsidTr="006E3828">
        <w:trPr>
          <w:trHeight w:val="255"/>
        </w:trPr>
        <w:tc>
          <w:tcPr>
            <w:tcW w:w="2996" w:type="pct"/>
            <w:tcBorders>
              <w:top w:val="nil"/>
              <w:left w:val="nil"/>
              <w:bottom w:val="nil"/>
              <w:right w:val="nil"/>
            </w:tcBorders>
            <w:shd w:val="clear" w:color="auto" w:fill="auto"/>
            <w:noWrap/>
            <w:vAlign w:val="bottom"/>
            <w:hideMark/>
          </w:tcPr>
          <w:p w14:paraId="659F1390"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22BE58D3"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7B626480"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08B67824"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6DBABBDB" w14:textId="77777777" w:rsidTr="006E3828">
        <w:trPr>
          <w:trHeight w:val="255"/>
        </w:trPr>
        <w:tc>
          <w:tcPr>
            <w:tcW w:w="2996" w:type="pct"/>
            <w:tcBorders>
              <w:top w:val="nil"/>
              <w:left w:val="nil"/>
              <w:bottom w:val="nil"/>
              <w:right w:val="nil"/>
            </w:tcBorders>
            <w:shd w:val="clear" w:color="auto" w:fill="auto"/>
            <w:noWrap/>
            <w:vAlign w:val="bottom"/>
            <w:hideMark/>
          </w:tcPr>
          <w:p w14:paraId="37297D5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Rezervacije </w:t>
            </w:r>
          </w:p>
        </w:tc>
        <w:tc>
          <w:tcPr>
            <w:tcW w:w="526" w:type="pct"/>
            <w:tcBorders>
              <w:top w:val="nil"/>
              <w:left w:val="nil"/>
              <w:bottom w:val="nil"/>
              <w:right w:val="nil"/>
            </w:tcBorders>
            <w:shd w:val="clear" w:color="auto" w:fill="auto"/>
            <w:noWrap/>
            <w:vAlign w:val="bottom"/>
            <w:hideMark/>
          </w:tcPr>
          <w:p w14:paraId="4DBB104E"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1C6D7108"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2D95FA9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2A35CBEC" w14:textId="77777777" w:rsidTr="006E3828">
        <w:trPr>
          <w:trHeight w:val="255"/>
        </w:trPr>
        <w:tc>
          <w:tcPr>
            <w:tcW w:w="2996" w:type="pct"/>
            <w:tcBorders>
              <w:top w:val="nil"/>
              <w:left w:val="nil"/>
              <w:bottom w:val="nil"/>
              <w:right w:val="nil"/>
            </w:tcBorders>
            <w:shd w:val="clear" w:color="auto" w:fill="auto"/>
            <w:noWrap/>
            <w:vAlign w:val="bottom"/>
            <w:hideMark/>
          </w:tcPr>
          <w:p w14:paraId="2FC5B453"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Dolgoročno odloženi prihodki</w:t>
            </w:r>
          </w:p>
        </w:tc>
        <w:tc>
          <w:tcPr>
            <w:tcW w:w="526" w:type="pct"/>
            <w:tcBorders>
              <w:top w:val="nil"/>
              <w:left w:val="nil"/>
              <w:bottom w:val="nil"/>
              <w:right w:val="nil"/>
            </w:tcBorders>
            <w:shd w:val="clear" w:color="auto" w:fill="auto"/>
            <w:noWrap/>
            <w:vAlign w:val="bottom"/>
            <w:hideMark/>
          </w:tcPr>
          <w:p w14:paraId="4EA3A00E"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2.3.14.</w:t>
            </w:r>
          </w:p>
        </w:tc>
        <w:tc>
          <w:tcPr>
            <w:tcW w:w="739" w:type="pct"/>
            <w:tcBorders>
              <w:top w:val="nil"/>
              <w:left w:val="nil"/>
              <w:bottom w:val="nil"/>
              <w:right w:val="nil"/>
            </w:tcBorders>
            <w:shd w:val="clear" w:color="auto" w:fill="auto"/>
            <w:noWrap/>
            <w:vAlign w:val="bottom"/>
            <w:hideMark/>
          </w:tcPr>
          <w:p w14:paraId="764012F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5.794 </w:t>
            </w:r>
          </w:p>
        </w:tc>
        <w:tc>
          <w:tcPr>
            <w:tcW w:w="739" w:type="pct"/>
            <w:tcBorders>
              <w:top w:val="nil"/>
              <w:left w:val="nil"/>
              <w:bottom w:val="nil"/>
              <w:right w:val="nil"/>
            </w:tcBorders>
            <w:shd w:val="clear" w:color="auto" w:fill="auto"/>
            <w:noWrap/>
            <w:vAlign w:val="bottom"/>
            <w:hideMark/>
          </w:tcPr>
          <w:p w14:paraId="1325BFA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5.794 </w:t>
            </w:r>
          </w:p>
        </w:tc>
      </w:tr>
      <w:tr w:rsidR="006E3828" w:rsidRPr="006E3828" w14:paraId="40481770" w14:textId="77777777" w:rsidTr="006E3828">
        <w:trPr>
          <w:trHeight w:val="255"/>
        </w:trPr>
        <w:tc>
          <w:tcPr>
            <w:tcW w:w="2996" w:type="pct"/>
            <w:tcBorders>
              <w:top w:val="nil"/>
              <w:left w:val="nil"/>
              <w:bottom w:val="nil"/>
              <w:right w:val="nil"/>
            </w:tcBorders>
            <w:shd w:val="clear" w:color="auto" w:fill="auto"/>
            <w:noWrap/>
            <w:vAlign w:val="bottom"/>
            <w:hideMark/>
          </w:tcPr>
          <w:p w14:paraId="6CDCF24D"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Finančne obveznosti</w:t>
            </w:r>
          </w:p>
        </w:tc>
        <w:tc>
          <w:tcPr>
            <w:tcW w:w="526" w:type="pct"/>
            <w:tcBorders>
              <w:top w:val="nil"/>
              <w:left w:val="nil"/>
              <w:bottom w:val="nil"/>
              <w:right w:val="nil"/>
            </w:tcBorders>
            <w:shd w:val="clear" w:color="auto" w:fill="auto"/>
            <w:noWrap/>
            <w:vAlign w:val="bottom"/>
            <w:hideMark/>
          </w:tcPr>
          <w:p w14:paraId="73485E71"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2.3.15.</w:t>
            </w:r>
          </w:p>
        </w:tc>
        <w:tc>
          <w:tcPr>
            <w:tcW w:w="739" w:type="pct"/>
            <w:tcBorders>
              <w:top w:val="nil"/>
              <w:left w:val="nil"/>
              <w:bottom w:val="nil"/>
              <w:right w:val="nil"/>
            </w:tcBorders>
            <w:shd w:val="clear" w:color="auto" w:fill="auto"/>
            <w:noWrap/>
            <w:vAlign w:val="bottom"/>
            <w:hideMark/>
          </w:tcPr>
          <w:p w14:paraId="3A5C199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140.000 </w:t>
            </w:r>
          </w:p>
        </w:tc>
        <w:tc>
          <w:tcPr>
            <w:tcW w:w="739" w:type="pct"/>
            <w:tcBorders>
              <w:top w:val="nil"/>
              <w:left w:val="nil"/>
              <w:bottom w:val="nil"/>
              <w:right w:val="nil"/>
            </w:tcBorders>
            <w:shd w:val="clear" w:color="auto" w:fill="auto"/>
            <w:noWrap/>
            <w:vAlign w:val="bottom"/>
            <w:hideMark/>
          </w:tcPr>
          <w:p w14:paraId="7A4EE8D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170.000 </w:t>
            </w:r>
          </w:p>
        </w:tc>
      </w:tr>
      <w:tr w:rsidR="006E3828" w:rsidRPr="006E3828" w14:paraId="142EE86F" w14:textId="77777777" w:rsidTr="006E3828">
        <w:trPr>
          <w:trHeight w:val="255"/>
        </w:trPr>
        <w:tc>
          <w:tcPr>
            <w:tcW w:w="2996" w:type="pct"/>
            <w:tcBorders>
              <w:top w:val="nil"/>
              <w:left w:val="nil"/>
              <w:bottom w:val="nil"/>
              <w:right w:val="nil"/>
            </w:tcBorders>
            <w:shd w:val="clear" w:color="auto" w:fill="auto"/>
            <w:noWrap/>
            <w:vAlign w:val="bottom"/>
            <w:hideMark/>
          </w:tcPr>
          <w:p w14:paraId="28B80386"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Obveznosti iz najema </w:t>
            </w:r>
          </w:p>
        </w:tc>
        <w:tc>
          <w:tcPr>
            <w:tcW w:w="526" w:type="pct"/>
            <w:tcBorders>
              <w:top w:val="nil"/>
              <w:left w:val="nil"/>
              <w:bottom w:val="nil"/>
              <w:right w:val="nil"/>
            </w:tcBorders>
            <w:shd w:val="clear" w:color="auto" w:fill="auto"/>
            <w:noWrap/>
            <w:vAlign w:val="bottom"/>
            <w:hideMark/>
          </w:tcPr>
          <w:p w14:paraId="366BEB5F"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65315E1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31F4B776"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1C3A2DA1" w14:textId="77777777" w:rsidTr="006E3828">
        <w:trPr>
          <w:trHeight w:val="255"/>
        </w:trPr>
        <w:tc>
          <w:tcPr>
            <w:tcW w:w="2996" w:type="pct"/>
            <w:tcBorders>
              <w:top w:val="nil"/>
              <w:left w:val="nil"/>
              <w:bottom w:val="nil"/>
              <w:right w:val="nil"/>
            </w:tcBorders>
            <w:shd w:val="clear" w:color="auto" w:fill="auto"/>
            <w:noWrap/>
            <w:vAlign w:val="bottom"/>
            <w:hideMark/>
          </w:tcPr>
          <w:p w14:paraId="6697B780"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Poslovne obveznosti</w:t>
            </w:r>
          </w:p>
        </w:tc>
        <w:tc>
          <w:tcPr>
            <w:tcW w:w="526" w:type="pct"/>
            <w:tcBorders>
              <w:top w:val="nil"/>
              <w:left w:val="nil"/>
              <w:bottom w:val="nil"/>
              <w:right w:val="nil"/>
            </w:tcBorders>
            <w:shd w:val="clear" w:color="auto" w:fill="auto"/>
            <w:noWrap/>
            <w:vAlign w:val="bottom"/>
            <w:hideMark/>
          </w:tcPr>
          <w:p w14:paraId="656786C9"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2.3.16.</w:t>
            </w:r>
          </w:p>
        </w:tc>
        <w:tc>
          <w:tcPr>
            <w:tcW w:w="739" w:type="pct"/>
            <w:tcBorders>
              <w:top w:val="nil"/>
              <w:left w:val="nil"/>
              <w:bottom w:val="nil"/>
              <w:right w:val="nil"/>
            </w:tcBorders>
            <w:shd w:val="clear" w:color="auto" w:fill="auto"/>
            <w:noWrap/>
            <w:vAlign w:val="bottom"/>
            <w:hideMark/>
          </w:tcPr>
          <w:p w14:paraId="4FAAAC5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168.719 </w:t>
            </w:r>
          </w:p>
        </w:tc>
        <w:tc>
          <w:tcPr>
            <w:tcW w:w="739" w:type="pct"/>
            <w:tcBorders>
              <w:top w:val="nil"/>
              <w:left w:val="nil"/>
              <w:bottom w:val="nil"/>
              <w:right w:val="nil"/>
            </w:tcBorders>
            <w:shd w:val="clear" w:color="auto" w:fill="auto"/>
            <w:noWrap/>
            <w:vAlign w:val="bottom"/>
            <w:hideMark/>
          </w:tcPr>
          <w:p w14:paraId="61A1EE27"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156.719 </w:t>
            </w:r>
          </w:p>
        </w:tc>
      </w:tr>
      <w:tr w:rsidR="006E3828" w:rsidRPr="006E3828" w14:paraId="1DE610D7" w14:textId="77777777" w:rsidTr="006E3828">
        <w:trPr>
          <w:trHeight w:val="255"/>
        </w:trPr>
        <w:tc>
          <w:tcPr>
            <w:tcW w:w="2996" w:type="pct"/>
            <w:tcBorders>
              <w:top w:val="nil"/>
              <w:left w:val="nil"/>
              <w:bottom w:val="nil"/>
              <w:right w:val="nil"/>
            </w:tcBorders>
            <w:shd w:val="clear" w:color="auto" w:fill="auto"/>
            <w:noWrap/>
            <w:vAlign w:val="bottom"/>
            <w:hideMark/>
          </w:tcPr>
          <w:p w14:paraId="7EF53CB2"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Odložene obveznosti za davek</w:t>
            </w:r>
          </w:p>
        </w:tc>
        <w:tc>
          <w:tcPr>
            <w:tcW w:w="526" w:type="pct"/>
            <w:tcBorders>
              <w:top w:val="nil"/>
              <w:left w:val="nil"/>
              <w:bottom w:val="nil"/>
              <w:right w:val="nil"/>
            </w:tcBorders>
            <w:shd w:val="clear" w:color="auto" w:fill="auto"/>
            <w:noWrap/>
            <w:vAlign w:val="bottom"/>
            <w:hideMark/>
          </w:tcPr>
          <w:p w14:paraId="2126763F"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2.3.17.</w:t>
            </w:r>
          </w:p>
        </w:tc>
        <w:tc>
          <w:tcPr>
            <w:tcW w:w="739" w:type="pct"/>
            <w:tcBorders>
              <w:top w:val="nil"/>
              <w:left w:val="nil"/>
              <w:bottom w:val="single" w:sz="4" w:space="0" w:color="auto"/>
              <w:right w:val="nil"/>
            </w:tcBorders>
            <w:shd w:val="clear" w:color="auto" w:fill="auto"/>
            <w:noWrap/>
            <w:vAlign w:val="bottom"/>
            <w:hideMark/>
          </w:tcPr>
          <w:p w14:paraId="5B9312D8"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127.696 </w:t>
            </w:r>
          </w:p>
        </w:tc>
        <w:tc>
          <w:tcPr>
            <w:tcW w:w="739" w:type="pct"/>
            <w:tcBorders>
              <w:top w:val="nil"/>
              <w:left w:val="nil"/>
              <w:bottom w:val="single" w:sz="4" w:space="0" w:color="auto"/>
              <w:right w:val="nil"/>
            </w:tcBorders>
            <w:shd w:val="clear" w:color="auto" w:fill="auto"/>
            <w:noWrap/>
            <w:vAlign w:val="bottom"/>
            <w:hideMark/>
          </w:tcPr>
          <w:p w14:paraId="3446DF0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126.283 </w:t>
            </w:r>
          </w:p>
        </w:tc>
      </w:tr>
      <w:tr w:rsidR="006E3828" w:rsidRPr="006E3828" w14:paraId="4FB86CDC" w14:textId="77777777" w:rsidTr="006E3828">
        <w:trPr>
          <w:trHeight w:val="255"/>
        </w:trPr>
        <w:tc>
          <w:tcPr>
            <w:tcW w:w="2996" w:type="pct"/>
            <w:tcBorders>
              <w:top w:val="nil"/>
              <w:left w:val="nil"/>
              <w:bottom w:val="nil"/>
              <w:right w:val="nil"/>
            </w:tcBorders>
            <w:shd w:val="clear" w:color="auto" w:fill="auto"/>
            <w:noWrap/>
            <w:vAlign w:val="bottom"/>
            <w:hideMark/>
          </w:tcPr>
          <w:p w14:paraId="1E20DC07" w14:textId="77777777" w:rsidR="006E3828" w:rsidRPr="006E3828" w:rsidRDefault="006E3828" w:rsidP="006E3828">
            <w:pPr>
              <w:widowControl/>
              <w:autoSpaceDE/>
              <w:autoSpaceDN/>
              <w:adjustRightInd/>
              <w:jc w:val="right"/>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6DA5BCCD"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0A48F086"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2B3FF576"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5C8FBE97" w14:textId="77777777" w:rsidTr="006E3828">
        <w:trPr>
          <w:trHeight w:val="255"/>
        </w:trPr>
        <w:tc>
          <w:tcPr>
            <w:tcW w:w="2996" w:type="pct"/>
            <w:tcBorders>
              <w:top w:val="nil"/>
              <w:left w:val="nil"/>
              <w:bottom w:val="nil"/>
              <w:right w:val="nil"/>
            </w:tcBorders>
            <w:shd w:val="clear" w:color="auto" w:fill="auto"/>
            <w:noWrap/>
            <w:vAlign w:val="bottom"/>
            <w:hideMark/>
          </w:tcPr>
          <w:p w14:paraId="71350837"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1A890D16"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single" w:sz="4" w:space="0" w:color="auto"/>
              <w:right w:val="nil"/>
            </w:tcBorders>
            <w:shd w:val="clear" w:color="auto" w:fill="auto"/>
            <w:noWrap/>
            <w:vAlign w:val="bottom"/>
            <w:hideMark/>
          </w:tcPr>
          <w:p w14:paraId="16C7B613"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442.209 </w:t>
            </w:r>
          </w:p>
        </w:tc>
        <w:tc>
          <w:tcPr>
            <w:tcW w:w="739" w:type="pct"/>
            <w:tcBorders>
              <w:top w:val="nil"/>
              <w:left w:val="nil"/>
              <w:bottom w:val="single" w:sz="4" w:space="0" w:color="auto"/>
              <w:right w:val="nil"/>
            </w:tcBorders>
            <w:shd w:val="clear" w:color="auto" w:fill="auto"/>
            <w:noWrap/>
            <w:vAlign w:val="bottom"/>
            <w:hideMark/>
          </w:tcPr>
          <w:p w14:paraId="06A0A968"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458.796 </w:t>
            </w:r>
          </w:p>
        </w:tc>
      </w:tr>
      <w:tr w:rsidR="006E3828" w:rsidRPr="006E3828" w14:paraId="6C49B9C8" w14:textId="77777777" w:rsidTr="006E3828">
        <w:trPr>
          <w:trHeight w:val="255"/>
        </w:trPr>
        <w:tc>
          <w:tcPr>
            <w:tcW w:w="2996" w:type="pct"/>
            <w:tcBorders>
              <w:top w:val="nil"/>
              <w:left w:val="nil"/>
              <w:bottom w:val="nil"/>
              <w:right w:val="nil"/>
            </w:tcBorders>
            <w:shd w:val="clear" w:color="auto" w:fill="auto"/>
            <w:noWrap/>
            <w:vAlign w:val="bottom"/>
            <w:hideMark/>
          </w:tcPr>
          <w:p w14:paraId="118F8F75"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526" w:type="pct"/>
            <w:tcBorders>
              <w:top w:val="nil"/>
              <w:left w:val="nil"/>
              <w:bottom w:val="nil"/>
              <w:right w:val="nil"/>
            </w:tcBorders>
            <w:shd w:val="clear" w:color="auto" w:fill="auto"/>
            <w:noWrap/>
            <w:vAlign w:val="bottom"/>
            <w:hideMark/>
          </w:tcPr>
          <w:p w14:paraId="4B7F44DC"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6C817F17"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3EF58706"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054A7828" w14:textId="77777777" w:rsidTr="006E3828">
        <w:trPr>
          <w:trHeight w:val="255"/>
        </w:trPr>
        <w:tc>
          <w:tcPr>
            <w:tcW w:w="2996" w:type="pct"/>
            <w:tcBorders>
              <w:top w:val="nil"/>
              <w:left w:val="nil"/>
              <w:bottom w:val="nil"/>
              <w:right w:val="nil"/>
            </w:tcBorders>
            <w:shd w:val="clear" w:color="auto" w:fill="auto"/>
            <w:noWrap/>
            <w:vAlign w:val="bottom"/>
            <w:hideMark/>
          </w:tcPr>
          <w:p w14:paraId="63692E3B"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Kratkoročne obveznosti</w:t>
            </w:r>
          </w:p>
        </w:tc>
        <w:tc>
          <w:tcPr>
            <w:tcW w:w="526" w:type="pct"/>
            <w:tcBorders>
              <w:top w:val="nil"/>
              <w:left w:val="nil"/>
              <w:bottom w:val="nil"/>
              <w:right w:val="nil"/>
            </w:tcBorders>
            <w:shd w:val="clear" w:color="auto" w:fill="auto"/>
            <w:noWrap/>
            <w:vAlign w:val="bottom"/>
            <w:hideMark/>
          </w:tcPr>
          <w:p w14:paraId="551F81F2"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nil"/>
              <w:right w:val="nil"/>
            </w:tcBorders>
            <w:shd w:val="clear" w:color="auto" w:fill="auto"/>
            <w:noWrap/>
            <w:vAlign w:val="bottom"/>
            <w:hideMark/>
          </w:tcPr>
          <w:p w14:paraId="34C90C10"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1FE091EA"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3873577A" w14:textId="77777777" w:rsidTr="006E3828">
        <w:trPr>
          <w:trHeight w:val="255"/>
        </w:trPr>
        <w:tc>
          <w:tcPr>
            <w:tcW w:w="2996" w:type="pct"/>
            <w:tcBorders>
              <w:top w:val="nil"/>
              <w:left w:val="nil"/>
              <w:bottom w:val="nil"/>
              <w:right w:val="nil"/>
            </w:tcBorders>
            <w:shd w:val="clear" w:color="auto" w:fill="auto"/>
            <w:noWrap/>
            <w:vAlign w:val="bottom"/>
            <w:hideMark/>
          </w:tcPr>
          <w:p w14:paraId="14F04836"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610F0380"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18063512"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412EB8C6"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585E7C3E" w14:textId="77777777" w:rsidTr="006E3828">
        <w:trPr>
          <w:trHeight w:val="255"/>
        </w:trPr>
        <w:tc>
          <w:tcPr>
            <w:tcW w:w="2996" w:type="pct"/>
            <w:tcBorders>
              <w:top w:val="nil"/>
              <w:left w:val="nil"/>
              <w:bottom w:val="nil"/>
              <w:right w:val="nil"/>
            </w:tcBorders>
            <w:shd w:val="clear" w:color="auto" w:fill="auto"/>
            <w:noWrap/>
            <w:vAlign w:val="bottom"/>
            <w:hideMark/>
          </w:tcPr>
          <w:p w14:paraId="3BEFAB1A"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Finančne obveznosti</w:t>
            </w:r>
          </w:p>
        </w:tc>
        <w:tc>
          <w:tcPr>
            <w:tcW w:w="526" w:type="pct"/>
            <w:tcBorders>
              <w:top w:val="nil"/>
              <w:left w:val="nil"/>
              <w:bottom w:val="nil"/>
              <w:right w:val="nil"/>
            </w:tcBorders>
            <w:shd w:val="clear" w:color="auto" w:fill="auto"/>
            <w:noWrap/>
            <w:vAlign w:val="bottom"/>
            <w:hideMark/>
          </w:tcPr>
          <w:p w14:paraId="7483DEBB"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2.3.18.</w:t>
            </w:r>
          </w:p>
        </w:tc>
        <w:tc>
          <w:tcPr>
            <w:tcW w:w="739" w:type="pct"/>
            <w:tcBorders>
              <w:top w:val="nil"/>
              <w:left w:val="nil"/>
              <w:bottom w:val="nil"/>
              <w:right w:val="nil"/>
            </w:tcBorders>
            <w:shd w:val="clear" w:color="auto" w:fill="auto"/>
            <w:noWrap/>
            <w:vAlign w:val="bottom"/>
            <w:hideMark/>
          </w:tcPr>
          <w:p w14:paraId="0204A76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514.056 </w:t>
            </w:r>
          </w:p>
        </w:tc>
        <w:tc>
          <w:tcPr>
            <w:tcW w:w="739" w:type="pct"/>
            <w:tcBorders>
              <w:top w:val="nil"/>
              <w:left w:val="nil"/>
              <w:bottom w:val="nil"/>
              <w:right w:val="nil"/>
            </w:tcBorders>
            <w:shd w:val="clear" w:color="auto" w:fill="auto"/>
            <w:noWrap/>
            <w:vAlign w:val="bottom"/>
            <w:hideMark/>
          </w:tcPr>
          <w:p w14:paraId="0797748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579.224 </w:t>
            </w:r>
          </w:p>
        </w:tc>
      </w:tr>
      <w:tr w:rsidR="006E3828" w:rsidRPr="006E3828" w14:paraId="49E7187B" w14:textId="77777777" w:rsidTr="006E3828">
        <w:trPr>
          <w:trHeight w:val="255"/>
        </w:trPr>
        <w:tc>
          <w:tcPr>
            <w:tcW w:w="2996" w:type="pct"/>
            <w:tcBorders>
              <w:top w:val="nil"/>
              <w:left w:val="nil"/>
              <w:bottom w:val="nil"/>
              <w:right w:val="nil"/>
            </w:tcBorders>
            <w:shd w:val="clear" w:color="auto" w:fill="auto"/>
            <w:noWrap/>
            <w:vAlign w:val="bottom"/>
            <w:hideMark/>
          </w:tcPr>
          <w:p w14:paraId="3BD14A81"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Obveznosti iz najema</w:t>
            </w:r>
          </w:p>
        </w:tc>
        <w:tc>
          <w:tcPr>
            <w:tcW w:w="526" w:type="pct"/>
            <w:tcBorders>
              <w:top w:val="nil"/>
              <w:left w:val="nil"/>
              <w:bottom w:val="nil"/>
              <w:right w:val="nil"/>
            </w:tcBorders>
            <w:shd w:val="clear" w:color="auto" w:fill="auto"/>
            <w:noWrap/>
            <w:vAlign w:val="bottom"/>
            <w:hideMark/>
          </w:tcPr>
          <w:p w14:paraId="6724084F"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6C5FA98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39" w:type="pct"/>
            <w:tcBorders>
              <w:top w:val="nil"/>
              <w:left w:val="nil"/>
              <w:bottom w:val="nil"/>
              <w:right w:val="nil"/>
            </w:tcBorders>
            <w:shd w:val="clear" w:color="auto" w:fill="auto"/>
            <w:noWrap/>
            <w:vAlign w:val="bottom"/>
            <w:hideMark/>
          </w:tcPr>
          <w:p w14:paraId="2CF83A73"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7426DF2D" w14:textId="77777777" w:rsidTr="006E3828">
        <w:trPr>
          <w:trHeight w:val="255"/>
        </w:trPr>
        <w:tc>
          <w:tcPr>
            <w:tcW w:w="2996" w:type="pct"/>
            <w:tcBorders>
              <w:top w:val="nil"/>
              <w:left w:val="nil"/>
              <w:bottom w:val="nil"/>
              <w:right w:val="nil"/>
            </w:tcBorders>
            <w:shd w:val="clear" w:color="auto" w:fill="auto"/>
            <w:noWrap/>
            <w:vAlign w:val="bottom"/>
            <w:hideMark/>
          </w:tcPr>
          <w:p w14:paraId="41A30432"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Poslovne obveznosti</w:t>
            </w:r>
          </w:p>
        </w:tc>
        <w:tc>
          <w:tcPr>
            <w:tcW w:w="526" w:type="pct"/>
            <w:tcBorders>
              <w:top w:val="nil"/>
              <w:left w:val="nil"/>
              <w:bottom w:val="nil"/>
              <w:right w:val="nil"/>
            </w:tcBorders>
            <w:shd w:val="clear" w:color="auto" w:fill="auto"/>
            <w:noWrap/>
            <w:vAlign w:val="bottom"/>
            <w:hideMark/>
          </w:tcPr>
          <w:p w14:paraId="25E4C004"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2.3.19.</w:t>
            </w:r>
          </w:p>
        </w:tc>
        <w:tc>
          <w:tcPr>
            <w:tcW w:w="739" w:type="pct"/>
            <w:tcBorders>
              <w:top w:val="nil"/>
              <w:left w:val="nil"/>
              <w:bottom w:val="nil"/>
              <w:right w:val="nil"/>
            </w:tcBorders>
            <w:shd w:val="clear" w:color="auto" w:fill="auto"/>
            <w:noWrap/>
            <w:vAlign w:val="bottom"/>
            <w:hideMark/>
          </w:tcPr>
          <w:p w14:paraId="53A728B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788.183 </w:t>
            </w:r>
          </w:p>
        </w:tc>
        <w:tc>
          <w:tcPr>
            <w:tcW w:w="739" w:type="pct"/>
            <w:tcBorders>
              <w:top w:val="nil"/>
              <w:left w:val="nil"/>
              <w:bottom w:val="nil"/>
              <w:right w:val="nil"/>
            </w:tcBorders>
            <w:shd w:val="clear" w:color="auto" w:fill="auto"/>
            <w:noWrap/>
            <w:vAlign w:val="bottom"/>
            <w:hideMark/>
          </w:tcPr>
          <w:p w14:paraId="4ED24827"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1.059.317 </w:t>
            </w:r>
          </w:p>
        </w:tc>
      </w:tr>
      <w:tr w:rsidR="006E3828" w:rsidRPr="006E3828" w14:paraId="23A5999B" w14:textId="77777777" w:rsidTr="006E3828">
        <w:trPr>
          <w:trHeight w:val="255"/>
        </w:trPr>
        <w:tc>
          <w:tcPr>
            <w:tcW w:w="2996" w:type="pct"/>
            <w:tcBorders>
              <w:top w:val="nil"/>
              <w:left w:val="nil"/>
              <w:bottom w:val="nil"/>
              <w:right w:val="nil"/>
            </w:tcBorders>
            <w:shd w:val="clear" w:color="auto" w:fill="auto"/>
            <w:noWrap/>
            <w:vAlign w:val="bottom"/>
            <w:hideMark/>
          </w:tcPr>
          <w:p w14:paraId="124CA77A"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Obveznosti za davek od dohodka</w:t>
            </w:r>
          </w:p>
        </w:tc>
        <w:tc>
          <w:tcPr>
            <w:tcW w:w="526" w:type="pct"/>
            <w:tcBorders>
              <w:top w:val="nil"/>
              <w:left w:val="nil"/>
              <w:bottom w:val="nil"/>
              <w:right w:val="nil"/>
            </w:tcBorders>
            <w:shd w:val="clear" w:color="auto" w:fill="auto"/>
            <w:noWrap/>
            <w:vAlign w:val="bottom"/>
            <w:hideMark/>
          </w:tcPr>
          <w:p w14:paraId="21C1BCFA"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nil"/>
              <w:right w:val="nil"/>
            </w:tcBorders>
            <w:shd w:val="clear" w:color="auto" w:fill="auto"/>
            <w:noWrap/>
            <w:vAlign w:val="bottom"/>
            <w:hideMark/>
          </w:tcPr>
          <w:p w14:paraId="207B8B81"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27.619 </w:t>
            </w:r>
          </w:p>
        </w:tc>
        <w:tc>
          <w:tcPr>
            <w:tcW w:w="739" w:type="pct"/>
            <w:tcBorders>
              <w:top w:val="nil"/>
              <w:left w:val="nil"/>
              <w:bottom w:val="nil"/>
              <w:right w:val="nil"/>
            </w:tcBorders>
            <w:shd w:val="clear" w:color="auto" w:fill="auto"/>
            <w:noWrap/>
            <w:vAlign w:val="bottom"/>
            <w:hideMark/>
          </w:tcPr>
          <w:p w14:paraId="3EA38EA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28.888 </w:t>
            </w:r>
          </w:p>
        </w:tc>
      </w:tr>
      <w:tr w:rsidR="006E3828" w:rsidRPr="006E3828" w14:paraId="69E67EE0" w14:textId="77777777" w:rsidTr="006E3828">
        <w:trPr>
          <w:trHeight w:val="255"/>
        </w:trPr>
        <w:tc>
          <w:tcPr>
            <w:tcW w:w="2996" w:type="pct"/>
            <w:tcBorders>
              <w:top w:val="nil"/>
              <w:left w:val="nil"/>
              <w:bottom w:val="nil"/>
              <w:right w:val="nil"/>
            </w:tcBorders>
            <w:shd w:val="clear" w:color="auto" w:fill="auto"/>
            <w:noWrap/>
            <w:vAlign w:val="bottom"/>
            <w:hideMark/>
          </w:tcPr>
          <w:p w14:paraId="23029478"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Druge obveznosti</w:t>
            </w:r>
          </w:p>
        </w:tc>
        <w:tc>
          <w:tcPr>
            <w:tcW w:w="526" w:type="pct"/>
            <w:tcBorders>
              <w:top w:val="nil"/>
              <w:left w:val="nil"/>
              <w:bottom w:val="nil"/>
              <w:right w:val="nil"/>
            </w:tcBorders>
            <w:shd w:val="clear" w:color="auto" w:fill="auto"/>
            <w:noWrap/>
            <w:vAlign w:val="bottom"/>
            <w:hideMark/>
          </w:tcPr>
          <w:p w14:paraId="35068C2C"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39" w:type="pct"/>
            <w:tcBorders>
              <w:top w:val="nil"/>
              <w:left w:val="nil"/>
              <w:bottom w:val="single" w:sz="4" w:space="0" w:color="auto"/>
              <w:right w:val="nil"/>
            </w:tcBorders>
            <w:shd w:val="clear" w:color="auto" w:fill="auto"/>
            <w:noWrap/>
            <w:vAlign w:val="bottom"/>
            <w:hideMark/>
          </w:tcPr>
          <w:p w14:paraId="573C3FE3"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42.601 </w:t>
            </w:r>
          </w:p>
        </w:tc>
        <w:tc>
          <w:tcPr>
            <w:tcW w:w="739" w:type="pct"/>
            <w:tcBorders>
              <w:top w:val="nil"/>
              <w:left w:val="nil"/>
              <w:bottom w:val="single" w:sz="4" w:space="0" w:color="auto"/>
              <w:right w:val="nil"/>
            </w:tcBorders>
            <w:shd w:val="clear" w:color="auto" w:fill="auto"/>
            <w:noWrap/>
            <w:vAlign w:val="bottom"/>
            <w:hideMark/>
          </w:tcPr>
          <w:p w14:paraId="3D6BC161"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42.760 </w:t>
            </w:r>
          </w:p>
        </w:tc>
      </w:tr>
      <w:tr w:rsidR="006E3828" w:rsidRPr="006E3828" w14:paraId="49030904" w14:textId="77777777" w:rsidTr="006E3828">
        <w:trPr>
          <w:trHeight w:val="255"/>
        </w:trPr>
        <w:tc>
          <w:tcPr>
            <w:tcW w:w="2996" w:type="pct"/>
            <w:tcBorders>
              <w:top w:val="nil"/>
              <w:left w:val="nil"/>
              <w:bottom w:val="nil"/>
              <w:right w:val="nil"/>
            </w:tcBorders>
            <w:shd w:val="clear" w:color="auto" w:fill="auto"/>
            <w:noWrap/>
            <w:vAlign w:val="bottom"/>
            <w:hideMark/>
          </w:tcPr>
          <w:p w14:paraId="4A9E5302" w14:textId="77777777" w:rsidR="006E3828" w:rsidRPr="006E3828" w:rsidRDefault="006E3828" w:rsidP="006E3828">
            <w:pPr>
              <w:widowControl/>
              <w:autoSpaceDE/>
              <w:autoSpaceDN/>
              <w:adjustRightInd/>
              <w:jc w:val="right"/>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36E34254"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477458BF"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557D751F"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7C6B3F16" w14:textId="77777777" w:rsidTr="006E3828">
        <w:trPr>
          <w:trHeight w:val="255"/>
        </w:trPr>
        <w:tc>
          <w:tcPr>
            <w:tcW w:w="2996" w:type="pct"/>
            <w:tcBorders>
              <w:top w:val="nil"/>
              <w:left w:val="nil"/>
              <w:bottom w:val="nil"/>
              <w:right w:val="nil"/>
            </w:tcBorders>
            <w:shd w:val="clear" w:color="auto" w:fill="auto"/>
            <w:noWrap/>
            <w:vAlign w:val="bottom"/>
            <w:hideMark/>
          </w:tcPr>
          <w:p w14:paraId="147DC7BB" w14:textId="77777777" w:rsidR="006E3828" w:rsidRPr="006E3828" w:rsidRDefault="006E3828" w:rsidP="006E3828">
            <w:pPr>
              <w:widowControl/>
              <w:autoSpaceDE/>
              <w:autoSpaceDN/>
              <w:adjustRightInd/>
              <w:rPr>
                <w:rFonts w:ascii="Times New Roman" w:hAnsi="Times New Roman" w:cs="Times New Roman"/>
              </w:rPr>
            </w:pPr>
          </w:p>
        </w:tc>
        <w:tc>
          <w:tcPr>
            <w:tcW w:w="526" w:type="pct"/>
            <w:tcBorders>
              <w:top w:val="nil"/>
              <w:left w:val="nil"/>
              <w:bottom w:val="nil"/>
              <w:right w:val="nil"/>
            </w:tcBorders>
            <w:shd w:val="clear" w:color="auto" w:fill="auto"/>
            <w:noWrap/>
            <w:vAlign w:val="bottom"/>
            <w:hideMark/>
          </w:tcPr>
          <w:p w14:paraId="38640C47"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single" w:sz="4" w:space="0" w:color="auto"/>
              <w:right w:val="nil"/>
            </w:tcBorders>
            <w:shd w:val="clear" w:color="auto" w:fill="auto"/>
            <w:noWrap/>
            <w:vAlign w:val="bottom"/>
            <w:hideMark/>
          </w:tcPr>
          <w:p w14:paraId="7137D43C"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1.372.459 </w:t>
            </w:r>
          </w:p>
        </w:tc>
        <w:tc>
          <w:tcPr>
            <w:tcW w:w="739" w:type="pct"/>
            <w:tcBorders>
              <w:top w:val="nil"/>
              <w:left w:val="nil"/>
              <w:bottom w:val="single" w:sz="4" w:space="0" w:color="auto"/>
              <w:right w:val="nil"/>
            </w:tcBorders>
            <w:shd w:val="clear" w:color="auto" w:fill="auto"/>
            <w:noWrap/>
            <w:vAlign w:val="bottom"/>
            <w:hideMark/>
          </w:tcPr>
          <w:p w14:paraId="05D5F6D7"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1.710.189 </w:t>
            </w:r>
          </w:p>
        </w:tc>
      </w:tr>
      <w:tr w:rsidR="006E3828" w:rsidRPr="006E3828" w14:paraId="1DAA8974" w14:textId="77777777" w:rsidTr="006E3828">
        <w:trPr>
          <w:trHeight w:val="255"/>
        </w:trPr>
        <w:tc>
          <w:tcPr>
            <w:tcW w:w="2996" w:type="pct"/>
            <w:tcBorders>
              <w:top w:val="nil"/>
              <w:left w:val="nil"/>
              <w:bottom w:val="nil"/>
              <w:right w:val="nil"/>
            </w:tcBorders>
            <w:shd w:val="clear" w:color="auto" w:fill="auto"/>
            <w:noWrap/>
            <w:vAlign w:val="bottom"/>
            <w:hideMark/>
          </w:tcPr>
          <w:p w14:paraId="39603CE8"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526" w:type="pct"/>
            <w:tcBorders>
              <w:top w:val="nil"/>
              <w:left w:val="nil"/>
              <w:bottom w:val="nil"/>
              <w:right w:val="nil"/>
            </w:tcBorders>
            <w:shd w:val="clear" w:color="auto" w:fill="auto"/>
            <w:noWrap/>
            <w:vAlign w:val="bottom"/>
            <w:hideMark/>
          </w:tcPr>
          <w:p w14:paraId="3C0D6B52" w14:textId="77777777" w:rsidR="006E3828" w:rsidRPr="006E3828" w:rsidRDefault="006E3828" w:rsidP="006E3828">
            <w:pPr>
              <w:widowControl/>
              <w:autoSpaceDE/>
              <w:autoSpaceDN/>
              <w:adjustRightInd/>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69DAF6DD" w14:textId="77777777" w:rsidR="006E3828" w:rsidRPr="006E3828" w:rsidRDefault="006E3828" w:rsidP="006E3828">
            <w:pPr>
              <w:widowControl/>
              <w:autoSpaceDE/>
              <w:autoSpaceDN/>
              <w:adjustRightInd/>
              <w:jc w:val="center"/>
              <w:rPr>
                <w:rFonts w:ascii="Times New Roman" w:hAnsi="Times New Roman" w:cs="Times New Roman"/>
              </w:rPr>
            </w:pPr>
          </w:p>
        </w:tc>
        <w:tc>
          <w:tcPr>
            <w:tcW w:w="739" w:type="pct"/>
            <w:tcBorders>
              <w:top w:val="nil"/>
              <w:left w:val="nil"/>
              <w:bottom w:val="nil"/>
              <w:right w:val="nil"/>
            </w:tcBorders>
            <w:shd w:val="clear" w:color="auto" w:fill="auto"/>
            <w:noWrap/>
            <w:vAlign w:val="bottom"/>
            <w:hideMark/>
          </w:tcPr>
          <w:p w14:paraId="103D6078"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2F9A06B0" w14:textId="77777777" w:rsidTr="006E3828">
        <w:trPr>
          <w:trHeight w:val="255"/>
        </w:trPr>
        <w:tc>
          <w:tcPr>
            <w:tcW w:w="2996" w:type="pct"/>
            <w:tcBorders>
              <w:top w:val="nil"/>
              <w:left w:val="nil"/>
              <w:bottom w:val="nil"/>
              <w:right w:val="nil"/>
            </w:tcBorders>
            <w:shd w:val="clear" w:color="auto" w:fill="auto"/>
            <w:noWrap/>
            <w:vAlign w:val="bottom"/>
            <w:hideMark/>
          </w:tcPr>
          <w:p w14:paraId="3267E0E9"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SKUPAJ OBVEZNOSTI DO VIROV SREDSTEV</w:t>
            </w:r>
          </w:p>
        </w:tc>
        <w:tc>
          <w:tcPr>
            <w:tcW w:w="526" w:type="pct"/>
            <w:tcBorders>
              <w:top w:val="nil"/>
              <w:left w:val="nil"/>
              <w:bottom w:val="nil"/>
              <w:right w:val="nil"/>
            </w:tcBorders>
            <w:shd w:val="clear" w:color="auto" w:fill="auto"/>
            <w:noWrap/>
            <w:vAlign w:val="bottom"/>
            <w:hideMark/>
          </w:tcPr>
          <w:p w14:paraId="562C2635" w14:textId="77777777" w:rsidR="006E3828" w:rsidRPr="006E3828" w:rsidRDefault="006E3828" w:rsidP="006E3828">
            <w:pPr>
              <w:widowControl/>
              <w:autoSpaceDE/>
              <w:autoSpaceDN/>
              <w:adjustRightInd/>
              <w:rPr>
                <w:rFonts w:ascii="Times New Roman" w:hAnsi="Times New Roman" w:cs="Times New Roman"/>
                <w:b/>
                <w:bCs/>
              </w:rPr>
            </w:pPr>
          </w:p>
        </w:tc>
        <w:tc>
          <w:tcPr>
            <w:tcW w:w="739" w:type="pct"/>
            <w:tcBorders>
              <w:top w:val="nil"/>
              <w:left w:val="nil"/>
              <w:bottom w:val="double" w:sz="6" w:space="0" w:color="auto"/>
              <w:right w:val="nil"/>
            </w:tcBorders>
            <w:shd w:val="clear" w:color="auto" w:fill="auto"/>
            <w:noWrap/>
            <w:vAlign w:val="bottom"/>
            <w:hideMark/>
          </w:tcPr>
          <w:p w14:paraId="76C297BE" w14:textId="401E9B3D"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1</w:t>
            </w:r>
            <w:r w:rsidR="00DA6E9F">
              <w:rPr>
                <w:rFonts w:ascii="Times New Roman" w:hAnsi="Times New Roman" w:cs="Times New Roman"/>
                <w:b/>
                <w:bCs/>
              </w:rPr>
              <w:t>8.726.949</w:t>
            </w:r>
            <w:r w:rsidRPr="006E3828">
              <w:rPr>
                <w:rFonts w:ascii="Times New Roman" w:hAnsi="Times New Roman" w:cs="Times New Roman"/>
                <w:b/>
                <w:bCs/>
              </w:rPr>
              <w:t xml:space="preserve"> </w:t>
            </w:r>
          </w:p>
        </w:tc>
        <w:tc>
          <w:tcPr>
            <w:tcW w:w="739" w:type="pct"/>
            <w:tcBorders>
              <w:top w:val="nil"/>
              <w:left w:val="nil"/>
              <w:bottom w:val="double" w:sz="6" w:space="0" w:color="auto"/>
              <w:right w:val="nil"/>
            </w:tcBorders>
            <w:shd w:val="clear" w:color="auto" w:fill="auto"/>
            <w:noWrap/>
            <w:vAlign w:val="bottom"/>
            <w:hideMark/>
          </w:tcPr>
          <w:p w14:paraId="224441B8"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22.811.667 </w:t>
            </w:r>
          </w:p>
        </w:tc>
      </w:tr>
    </w:tbl>
    <w:p w14:paraId="42FF556B" w14:textId="77777777" w:rsidR="00A55E1E" w:rsidRPr="001B0FCE" w:rsidRDefault="00A55E1E" w:rsidP="001A55C2">
      <w:pPr>
        <w:rPr>
          <w:rFonts w:ascii="Times New Roman" w:hAnsi="Times New Roman" w:cs="Times New Roman"/>
        </w:rPr>
      </w:pPr>
    </w:p>
    <w:p w14:paraId="587CCEA6" w14:textId="77777777" w:rsidR="00B36ACB" w:rsidRPr="001B0FCE" w:rsidRDefault="00B36ACB" w:rsidP="001A55C2">
      <w:pPr>
        <w:rPr>
          <w:rFonts w:ascii="Times New Roman" w:hAnsi="Times New Roman" w:cs="Times New Roman"/>
        </w:rPr>
      </w:pPr>
    </w:p>
    <w:p w14:paraId="47109BE8" w14:textId="77777777" w:rsidR="00B36ACB" w:rsidRPr="001B0FCE" w:rsidRDefault="00B36ACB" w:rsidP="001A55C2">
      <w:pPr>
        <w:rPr>
          <w:rFonts w:ascii="Times New Roman" w:hAnsi="Times New Roman" w:cs="Times New Roman"/>
        </w:rPr>
      </w:pPr>
    </w:p>
    <w:p w14:paraId="6339F8CF" w14:textId="77777777" w:rsidR="00A55E1E" w:rsidRPr="001B0FCE" w:rsidRDefault="00A55E1E" w:rsidP="001A55C2">
      <w:pPr>
        <w:rPr>
          <w:rFonts w:ascii="Times New Roman" w:hAnsi="Times New Roman" w:cs="Times New Roman"/>
        </w:rPr>
      </w:pPr>
    </w:p>
    <w:p w14:paraId="420AFBC2" w14:textId="77777777" w:rsidR="00CE586A" w:rsidRPr="001B0FCE" w:rsidRDefault="00A62AB2" w:rsidP="001A55C2">
      <w:pPr>
        <w:pStyle w:val="Naslov3"/>
        <w:numPr>
          <w:ilvl w:val="2"/>
          <w:numId w:val="3"/>
        </w:numPr>
        <w:spacing w:before="0" w:after="0"/>
        <w:rPr>
          <w:rFonts w:ascii="Times New Roman" w:hAnsi="Times New Roman" w:cs="Times New Roman"/>
          <w:spacing w:val="-1"/>
          <w:sz w:val="22"/>
          <w:szCs w:val="22"/>
        </w:rPr>
      </w:pPr>
      <w:r w:rsidRPr="001B0FCE">
        <w:rPr>
          <w:rFonts w:ascii="Times New Roman" w:hAnsi="Times New Roman" w:cs="Times New Roman"/>
          <w:b w:val="0"/>
          <w:bCs w:val="0"/>
          <w:color w:val="000000"/>
          <w:spacing w:val="-1"/>
        </w:rPr>
        <w:br w:type="page"/>
      </w:r>
      <w:bookmarkStart w:id="26" w:name="_Toc38538367"/>
      <w:r w:rsidR="00D57E52" w:rsidRPr="001B0FCE">
        <w:rPr>
          <w:rFonts w:ascii="Times New Roman" w:hAnsi="Times New Roman" w:cs="Times New Roman"/>
          <w:spacing w:val="-1"/>
          <w:sz w:val="22"/>
          <w:szCs w:val="22"/>
        </w:rPr>
        <w:lastRenderedPageBreak/>
        <w:t>Skupinski</w:t>
      </w:r>
      <w:r w:rsidR="00CE586A" w:rsidRPr="001B0FCE">
        <w:rPr>
          <w:rFonts w:ascii="Times New Roman" w:hAnsi="Times New Roman" w:cs="Times New Roman"/>
          <w:spacing w:val="-1"/>
          <w:sz w:val="22"/>
          <w:szCs w:val="22"/>
        </w:rPr>
        <w:t xml:space="preserve"> izkaz poslovnega izida Skupine M1 za leto 20</w:t>
      </w:r>
      <w:r w:rsidR="004801BC" w:rsidRPr="001B0FCE">
        <w:rPr>
          <w:rFonts w:ascii="Times New Roman" w:hAnsi="Times New Roman" w:cs="Times New Roman"/>
          <w:spacing w:val="-1"/>
          <w:sz w:val="22"/>
          <w:szCs w:val="22"/>
        </w:rPr>
        <w:t>1</w:t>
      </w:r>
      <w:r w:rsidR="006E3828">
        <w:rPr>
          <w:rFonts w:ascii="Times New Roman" w:hAnsi="Times New Roman" w:cs="Times New Roman"/>
          <w:spacing w:val="-1"/>
          <w:sz w:val="22"/>
          <w:szCs w:val="22"/>
        </w:rPr>
        <w:t>9</w:t>
      </w:r>
      <w:bookmarkEnd w:id="26"/>
    </w:p>
    <w:p w14:paraId="3A692428" w14:textId="77777777" w:rsidR="00A62AB2" w:rsidRPr="001B0FCE" w:rsidRDefault="00A62AB2" w:rsidP="001A55C2">
      <w:pPr>
        <w:shd w:val="clear" w:color="auto" w:fill="FFFFFF"/>
        <w:jc w:val="both"/>
        <w:rPr>
          <w:rFonts w:ascii="Times New Roman" w:hAnsi="Times New Roman" w:cs="Times New Roman"/>
          <w:highlight w:val="yellow"/>
        </w:rPr>
      </w:pPr>
    </w:p>
    <w:p w14:paraId="6E9CF4D6" w14:textId="77777777" w:rsidR="00401E67" w:rsidRPr="001B0FCE" w:rsidRDefault="00401E67" w:rsidP="001A55C2">
      <w:pPr>
        <w:shd w:val="clear" w:color="auto" w:fill="FFFFFF"/>
        <w:jc w:val="both"/>
        <w:rPr>
          <w:rFonts w:ascii="Times New Roman" w:hAnsi="Times New Roman" w:cs="Times New Roman"/>
          <w:highlight w:val="yellow"/>
        </w:rPr>
      </w:pPr>
    </w:p>
    <w:tbl>
      <w:tblPr>
        <w:tblW w:w="5000" w:type="pct"/>
        <w:tblCellMar>
          <w:left w:w="70" w:type="dxa"/>
          <w:right w:w="70" w:type="dxa"/>
        </w:tblCellMar>
        <w:tblLook w:val="04A0" w:firstRow="1" w:lastRow="0" w:firstColumn="1" w:lastColumn="0" w:noHBand="0" w:noVBand="1"/>
      </w:tblPr>
      <w:tblGrid>
        <w:gridCol w:w="5779"/>
        <w:gridCol w:w="885"/>
        <w:gridCol w:w="1321"/>
        <w:gridCol w:w="1228"/>
      </w:tblGrid>
      <w:tr w:rsidR="006E3828" w:rsidRPr="006E3828" w14:paraId="42402553" w14:textId="77777777" w:rsidTr="006E3828">
        <w:trPr>
          <w:trHeight w:val="300"/>
        </w:trPr>
        <w:tc>
          <w:tcPr>
            <w:tcW w:w="3147" w:type="pct"/>
            <w:tcBorders>
              <w:top w:val="nil"/>
              <w:left w:val="nil"/>
              <w:bottom w:val="single" w:sz="4" w:space="0" w:color="auto"/>
              <w:right w:val="nil"/>
            </w:tcBorders>
            <w:shd w:val="clear" w:color="auto" w:fill="auto"/>
            <w:noWrap/>
            <w:vAlign w:val="bottom"/>
            <w:hideMark/>
          </w:tcPr>
          <w:p w14:paraId="16699B93"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(v EUR)</w:t>
            </w:r>
          </w:p>
        </w:tc>
        <w:tc>
          <w:tcPr>
            <w:tcW w:w="448" w:type="pct"/>
            <w:tcBorders>
              <w:top w:val="nil"/>
              <w:left w:val="nil"/>
              <w:bottom w:val="single" w:sz="4" w:space="0" w:color="auto"/>
              <w:right w:val="nil"/>
            </w:tcBorders>
            <w:shd w:val="clear" w:color="auto" w:fill="auto"/>
            <w:noWrap/>
            <w:vAlign w:val="bottom"/>
            <w:hideMark/>
          </w:tcPr>
          <w:p w14:paraId="6C82042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Pojasnilo</w:t>
            </w:r>
          </w:p>
        </w:tc>
        <w:tc>
          <w:tcPr>
            <w:tcW w:w="728" w:type="pct"/>
            <w:tcBorders>
              <w:top w:val="nil"/>
              <w:left w:val="nil"/>
              <w:bottom w:val="single" w:sz="4" w:space="0" w:color="auto"/>
              <w:right w:val="nil"/>
            </w:tcBorders>
            <w:shd w:val="clear" w:color="auto" w:fill="auto"/>
            <w:noWrap/>
            <w:vAlign w:val="bottom"/>
            <w:hideMark/>
          </w:tcPr>
          <w:p w14:paraId="52E7583D"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2019</w:t>
            </w:r>
          </w:p>
        </w:tc>
        <w:tc>
          <w:tcPr>
            <w:tcW w:w="678" w:type="pct"/>
            <w:tcBorders>
              <w:top w:val="nil"/>
              <w:left w:val="nil"/>
              <w:bottom w:val="single" w:sz="4" w:space="0" w:color="auto"/>
              <w:right w:val="nil"/>
            </w:tcBorders>
            <w:shd w:val="clear" w:color="auto" w:fill="auto"/>
            <w:noWrap/>
            <w:vAlign w:val="bottom"/>
            <w:hideMark/>
          </w:tcPr>
          <w:p w14:paraId="1030FBFF"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2018</w:t>
            </w:r>
          </w:p>
        </w:tc>
      </w:tr>
      <w:tr w:rsidR="006E3828" w:rsidRPr="006E3828" w14:paraId="4CF71A9A" w14:textId="77777777" w:rsidTr="006E3828">
        <w:trPr>
          <w:trHeight w:val="300"/>
        </w:trPr>
        <w:tc>
          <w:tcPr>
            <w:tcW w:w="3147" w:type="pct"/>
            <w:tcBorders>
              <w:top w:val="nil"/>
              <w:left w:val="nil"/>
              <w:bottom w:val="nil"/>
              <w:right w:val="nil"/>
            </w:tcBorders>
            <w:shd w:val="clear" w:color="auto" w:fill="auto"/>
            <w:noWrap/>
            <w:vAlign w:val="bottom"/>
            <w:hideMark/>
          </w:tcPr>
          <w:p w14:paraId="31E4CA21"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448" w:type="pct"/>
            <w:tcBorders>
              <w:top w:val="nil"/>
              <w:left w:val="nil"/>
              <w:bottom w:val="nil"/>
              <w:right w:val="nil"/>
            </w:tcBorders>
            <w:shd w:val="clear" w:color="auto" w:fill="auto"/>
            <w:noWrap/>
            <w:vAlign w:val="bottom"/>
            <w:hideMark/>
          </w:tcPr>
          <w:p w14:paraId="312B19D3" w14:textId="77777777" w:rsidR="006E3828" w:rsidRPr="006E3828" w:rsidRDefault="006E3828" w:rsidP="006E3828">
            <w:pPr>
              <w:widowControl/>
              <w:autoSpaceDE/>
              <w:autoSpaceDN/>
              <w:adjustRightInd/>
              <w:rPr>
                <w:rFonts w:ascii="Times New Roman" w:hAnsi="Times New Roman" w:cs="Times New Roman"/>
              </w:rPr>
            </w:pPr>
          </w:p>
        </w:tc>
        <w:tc>
          <w:tcPr>
            <w:tcW w:w="728" w:type="pct"/>
            <w:tcBorders>
              <w:top w:val="nil"/>
              <w:left w:val="nil"/>
              <w:bottom w:val="nil"/>
              <w:right w:val="nil"/>
            </w:tcBorders>
            <w:shd w:val="clear" w:color="auto" w:fill="auto"/>
            <w:noWrap/>
            <w:vAlign w:val="bottom"/>
            <w:hideMark/>
          </w:tcPr>
          <w:p w14:paraId="5D8A7237" w14:textId="77777777" w:rsidR="006E3828" w:rsidRPr="006E3828" w:rsidRDefault="006E3828" w:rsidP="006E3828">
            <w:pPr>
              <w:widowControl/>
              <w:autoSpaceDE/>
              <w:autoSpaceDN/>
              <w:adjustRightInd/>
              <w:jc w:val="center"/>
              <w:rPr>
                <w:rFonts w:ascii="Times New Roman" w:hAnsi="Times New Roman" w:cs="Times New Roman"/>
              </w:rPr>
            </w:pPr>
          </w:p>
        </w:tc>
        <w:tc>
          <w:tcPr>
            <w:tcW w:w="678" w:type="pct"/>
            <w:tcBorders>
              <w:top w:val="nil"/>
              <w:left w:val="nil"/>
              <w:bottom w:val="nil"/>
              <w:right w:val="nil"/>
            </w:tcBorders>
            <w:shd w:val="clear" w:color="auto" w:fill="auto"/>
            <w:noWrap/>
            <w:vAlign w:val="bottom"/>
            <w:hideMark/>
          </w:tcPr>
          <w:p w14:paraId="234C9B86" w14:textId="77777777" w:rsidR="006E3828" w:rsidRPr="006E3828" w:rsidRDefault="006E3828" w:rsidP="006E3828">
            <w:pPr>
              <w:widowControl/>
              <w:autoSpaceDE/>
              <w:autoSpaceDN/>
              <w:adjustRightInd/>
              <w:jc w:val="right"/>
              <w:rPr>
                <w:rFonts w:ascii="Times New Roman" w:hAnsi="Times New Roman" w:cs="Times New Roman"/>
              </w:rPr>
            </w:pPr>
          </w:p>
        </w:tc>
      </w:tr>
      <w:tr w:rsidR="006E3828" w:rsidRPr="006E3828" w14:paraId="7AADCACE" w14:textId="77777777" w:rsidTr="006E3828">
        <w:trPr>
          <w:trHeight w:val="255"/>
        </w:trPr>
        <w:tc>
          <w:tcPr>
            <w:tcW w:w="3147" w:type="pct"/>
            <w:tcBorders>
              <w:top w:val="nil"/>
              <w:left w:val="nil"/>
              <w:bottom w:val="nil"/>
              <w:right w:val="nil"/>
            </w:tcBorders>
            <w:shd w:val="clear" w:color="auto" w:fill="auto"/>
            <w:noWrap/>
            <w:vAlign w:val="bottom"/>
            <w:hideMark/>
          </w:tcPr>
          <w:p w14:paraId="3EC46541"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Čisti prihodki od prodaje</w:t>
            </w:r>
          </w:p>
        </w:tc>
        <w:tc>
          <w:tcPr>
            <w:tcW w:w="448" w:type="pct"/>
            <w:tcBorders>
              <w:top w:val="nil"/>
              <w:left w:val="nil"/>
              <w:bottom w:val="nil"/>
              <w:right w:val="nil"/>
            </w:tcBorders>
            <w:shd w:val="clear" w:color="auto" w:fill="auto"/>
            <w:noWrap/>
            <w:vAlign w:val="bottom"/>
            <w:hideMark/>
          </w:tcPr>
          <w:p w14:paraId="0F6D4A41"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2.3.20.</w:t>
            </w:r>
          </w:p>
        </w:tc>
        <w:tc>
          <w:tcPr>
            <w:tcW w:w="728" w:type="pct"/>
            <w:tcBorders>
              <w:top w:val="nil"/>
              <w:left w:val="nil"/>
              <w:bottom w:val="nil"/>
              <w:right w:val="nil"/>
            </w:tcBorders>
            <w:shd w:val="clear" w:color="auto" w:fill="auto"/>
            <w:noWrap/>
            <w:vAlign w:val="bottom"/>
            <w:hideMark/>
          </w:tcPr>
          <w:p w14:paraId="6EC658B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2.253.254 </w:t>
            </w:r>
          </w:p>
        </w:tc>
        <w:tc>
          <w:tcPr>
            <w:tcW w:w="678" w:type="pct"/>
            <w:tcBorders>
              <w:top w:val="nil"/>
              <w:left w:val="nil"/>
              <w:bottom w:val="nil"/>
              <w:right w:val="nil"/>
            </w:tcBorders>
            <w:shd w:val="clear" w:color="auto" w:fill="auto"/>
            <w:noWrap/>
            <w:vAlign w:val="bottom"/>
            <w:hideMark/>
          </w:tcPr>
          <w:p w14:paraId="4A46015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2.161.602 </w:t>
            </w:r>
          </w:p>
        </w:tc>
      </w:tr>
      <w:tr w:rsidR="006E3828" w:rsidRPr="006E3828" w14:paraId="129D6D53" w14:textId="77777777" w:rsidTr="006E3828">
        <w:trPr>
          <w:trHeight w:val="255"/>
        </w:trPr>
        <w:tc>
          <w:tcPr>
            <w:tcW w:w="3147" w:type="pct"/>
            <w:tcBorders>
              <w:top w:val="nil"/>
              <w:left w:val="nil"/>
              <w:bottom w:val="nil"/>
              <w:right w:val="nil"/>
            </w:tcBorders>
            <w:shd w:val="clear" w:color="auto" w:fill="auto"/>
            <w:noWrap/>
            <w:vAlign w:val="bottom"/>
            <w:hideMark/>
          </w:tcPr>
          <w:p w14:paraId="784A3220"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Sprememba vrednosti zalog proizvodov in nedokončane proizvodnje</w:t>
            </w:r>
          </w:p>
        </w:tc>
        <w:tc>
          <w:tcPr>
            <w:tcW w:w="448" w:type="pct"/>
            <w:tcBorders>
              <w:top w:val="nil"/>
              <w:left w:val="nil"/>
              <w:bottom w:val="nil"/>
              <w:right w:val="nil"/>
            </w:tcBorders>
            <w:shd w:val="clear" w:color="auto" w:fill="auto"/>
            <w:noWrap/>
            <w:vAlign w:val="bottom"/>
            <w:hideMark/>
          </w:tcPr>
          <w:p w14:paraId="5171E80A"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28" w:type="pct"/>
            <w:tcBorders>
              <w:top w:val="nil"/>
              <w:left w:val="nil"/>
              <w:bottom w:val="nil"/>
              <w:right w:val="nil"/>
            </w:tcBorders>
            <w:shd w:val="clear" w:color="auto" w:fill="auto"/>
            <w:noWrap/>
            <w:vAlign w:val="bottom"/>
            <w:hideMark/>
          </w:tcPr>
          <w:p w14:paraId="19DFAF9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678" w:type="pct"/>
            <w:tcBorders>
              <w:top w:val="nil"/>
              <w:left w:val="nil"/>
              <w:bottom w:val="nil"/>
              <w:right w:val="nil"/>
            </w:tcBorders>
            <w:shd w:val="clear" w:color="auto" w:fill="auto"/>
            <w:noWrap/>
            <w:vAlign w:val="bottom"/>
            <w:hideMark/>
          </w:tcPr>
          <w:p w14:paraId="355ED851"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391FC0E0" w14:textId="77777777" w:rsidTr="006E3828">
        <w:trPr>
          <w:trHeight w:val="255"/>
        </w:trPr>
        <w:tc>
          <w:tcPr>
            <w:tcW w:w="3147" w:type="pct"/>
            <w:tcBorders>
              <w:top w:val="nil"/>
              <w:left w:val="nil"/>
              <w:bottom w:val="nil"/>
              <w:right w:val="nil"/>
            </w:tcBorders>
            <w:shd w:val="clear" w:color="auto" w:fill="auto"/>
            <w:noWrap/>
            <w:vAlign w:val="bottom"/>
            <w:hideMark/>
          </w:tcPr>
          <w:p w14:paraId="3C77D116"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Drugi poslovni prihodki (s </w:t>
            </w:r>
            <w:proofErr w:type="spellStart"/>
            <w:r w:rsidRPr="006E3828">
              <w:rPr>
                <w:rFonts w:ascii="Times New Roman" w:hAnsi="Times New Roman" w:cs="Times New Roman"/>
              </w:rPr>
              <w:t>prevrednotovalnimi</w:t>
            </w:r>
            <w:proofErr w:type="spellEnd"/>
            <w:r w:rsidRPr="006E3828">
              <w:rPr>
                <w:rFonts w:ascii="Times New Roman" w:hAnsi="Times New Roman" w:cs="Times New Roman"/>
              </w:rPr>
              <w:t xml:space="preserve"> poslovnimi prihodki)</w:t>
            </w:r>
          </w:p>
        </w:tc>
        <w:tc>
          <w:tcPr>
            <w:tcW w:w="448" w:type="pct"/>
            <w:tcBorders>
              <w:top w:val="nil"/>
              <w:left w:val="nil"/>
              <w:bottom w:val="nil"/>
              <w:right w:val="nil"/>
            </w:tcBorders>
            <w:shd w:val="clear" w:color="auto" w:fill="auto"/>
            <w:noWrap/>
            <w:vAlign w:val="bottom"/>
            <w:hideMark/>
          </w:tcPr>
          <w:p w14:paraId="5B9CFADA"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2.3.21.</w:t>
            </w:r>
          </w:p>
        </w:tc>
        <w:tc>
          <w:tcPr>
            <w:tcW w:w="728" w:type="pct"/>
            <w:tcBorders>
              <w:top w:val="nil"/>
              <w:left w:val="nil"/>
              <w:bottom w:val="nil"/>
              <w:right w:val="nil"/>
            </w:tcBorders>
            <w:shd w:val="clear" w:color="auto" w:fill="auto"/>
            <w:noWrap/>
            <w:vAlign w:val="bottom"/>
            <w:hideMark/>
          </w:tcPr>
          <w:p w14:paraId="3050707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36.094 </w:t>
            </w:r>
          </w:p>
        </w:tc>
        <w:tc>
          <w:tcPr>
            <w:tcW w:w="678" w:type="pct"/>
            <w:tcBorders>
              <w:top w:val="nil"/>
              <w:left w:val="nil"/>
              <w:bottom w:val="nil"/>
              <w:right w:val="nil"/>
            </w:tcBorders>
            <w:shd w:val="clear" w:color="auto" w:fill="auto"/>
            <w:noWrap/>
            <w:vAlign w:val="bottom"/>
            <w:hideMark/>
          </w:tcPr>
          <w:p w14:paraId="18F63A1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120.316 </w:t>
            </w:r>
          </w:p>
        </w:tc>
      </w:tr>
      <w:tr w:rsidR="006E3828" w:rsidRPr="006E3828" w14:paraId="76A51513" w14:textId="77777777" w:rsidTr="006E3828">
        <w:trPr>
          <w:trHeight w:val="255"/>
        </w:trPr>
        <w:tc>
          <w:tcPr>
            <w:tcW w:w="3147" w:type="pct"/>
            <w:tcBorders>
              <w:top w:val="nil"/>
              <w:left w:val="nil"/>
              <w:bottom w:val="nil"/>
              <w:right w:val="nil"/>
            </w:tcBorders>
            <w:shd w:val="clear" w:color="auto" w:fill="auto"/>
            <w:noWrap/>
            <w:vAlign w:val="bottom"/>
            <w:hideMark/>
          </w:tcPr>
          <w:p w14:paraId="12372B84" w14:textId="77777777" w:rsidR="006E3828" w:rsidRPr="006E3828" w:rsidRDefault="006E3828" w:rsidP="006E3828">
            <w:pPr>
              <w:widowControl/>
              <w:autoSpaceDE/>
              <w:autoSpaceDN/>
              <w:adjustRightInd/>
              <w:rPr>
                <w:rFonts w:ascii="Times New Roman" w:hAnsi="Times New Roman" w:cs="Times New Roman"/>
              </w:rPr>
            </w:pPr>
            <w:proofErr w:type="spellStart"/>
            <w:r w:rsidRPr="006E3828">
              <w:rPr>
                <w:rFonts w:ascii="Times New Roman" w:hAnsi="Times New Roman" w:cs="Times New Roman"/>
              </w:rPr>
              <w:t>Usredstveni</w:t>
            </w:r>
            <w:proofErr w:type="spellEnd"/>
            <w:r w:rsidRPr="006E3828">
              <w:rPr>
                <w:rFonts w:ascii="Times New Roman" w:hAnsi="Times New Roman" w:cs="Times New Roman"/>
              </w:rPr>
              <w:t xml:space="preserve"> lastni proizvodi </w:t>
            </w:r>
          </w:p>
        </w:tc>
        <w:tc>
          <w:tcPr>
            <w:tcW w:w="448" w:type="pct"/>
            <w:tcBorders>
              <w:top w:val="nil"/>
              <w:left w:val="nil"/>
              <w:bottom w:val="nil"/>
              <w:right w:val="nil"/>
            </w:tcBorders>
            <w:shd w:val="clear" w:color="auto" w:fill="auto"/>
            <w:noWrap/>
            <w:vAlign w:val="bottom"/>
            <w:hideMark/>
          </w:tcPr>
          <w:p w14:paraId="698D2E22"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 </w:t>
            </w:r>
          </w:p>
        </w:tc>
        <w:tc>
          <w:tcPr>
            <w:tcW w:w="728" w:type="pct"/>
            <w:tcBorders>
              <w:top w:val="nil"/>
              <w:left w:val="nil"/>
              <w:bottom w:val="nil"/>
              <w:right w:val="nil"/>
            </w:tcBorders>
            <w:shd w:val="clear" w:color="auto" w:fill="auto"/>
            <w:noWrap/>
            <w:vAlign w:val="bottom"/>
            <w:hideMark/>
          </w:tcPr>
          <w:p w14:paraId="682FBD9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678" w:type="pct"/>
            <w:tcBorders>
              <w:top w:val="nil"/>
              <w:left w:val="nil"/>
              <w:bottom w:val="nil"/>
              <w:right w:val="nil"/>
            </w:tcBorders>
            <w:shd w:val="clear" w:color="auto" w:fill="auto"/>
            <w:noWrap/>
            <w:vAlign w:val="bottom"/>
            <w:hideMark/>
          </w:tcPr>
          <w:p w14:paraId="0A8A4C7D"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6E61A8A7" w14:textId="77777777" w:rsidTr="006E3828">
        <w:trPr>
          <w:trHeight w:val="255"/>
        </w:trPr>
        <w:tc>
          <w:tcPr>
            <w:tcW w:w="3147" w:type="pct"/>
            <w:tcBorders>
              <w:top w:val="nil"/>
              <w:left w:val="nil"/>
              <w:bottom w:val="nil"/>
              <w:right w:val="nil"/>
            </w:tcBorders>
            <w:shd w:val="clear" w:color="auto" w:fill="auto"/>
            <w:noWrap/>
            <w:vAlign w:val="bottom"/>
            <w:hideMark/>
          </w:tcPr>
          <w:p w14:paraId="3626668D"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Stroški blaga, materiala in storitev</w:t>
            </w:r>
          </w:p>
        </w:tc>
        <w:tc>
          <w:tcPr>
            <w:tcW w:w="448" w:type="pct"/>
            <w:tcBorders>
              <w:top w:val="nil"/>
              <w:left w:val="nil"/>
              <w:bottom w:val="nil"/>
              <w:right w:val="nil"/>
            </w:tcBorders>
            <w:shd w:val="clear" w:color="auto" w:fill="auto"/>
            <w:noWrap/>
            <w:vAlign w:val="bottom"/>
            <w:hideMark/>
          </w:tcPr>
          <w:p w14:paraId="7A38F162"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2.3.22.</w:t>
            </w:r>
          </w:p>
        </w:tc>
        <w:tc>
          <w:tcPr>
            <w:tcW w:w="728" w:type="pct"/>
            <w:tcBorders>
              <w:top w:val="nil"/>
              <w:left w:val="nil"/>
              <w:bottom w:val="nil"/>
              <w:right w:val="nil"/>
            </w:tcBorders>
            <w:shd w:val="clear" w:color="auto" w:fill="auto"/>
            <w:noWrap/>
            <w:vAlign w:val="bottom"/>
            <w:hideMark/>
          </w:tcPr>
          <w:p w14:paraId="7591255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1.326.374 </w:t>
            </w:r>
          </w:p>
        </w:tc>
        <w:tc>
          <w:tcPr>
            <w:tcW w:w="678" w:type="pct"/>
            <w:tcBorders>
              <w:top w:val="nil"/>
              <w:left w:val="nil"/>
              <w:bottom w:val="nil"/>
              <w:right w:val="nil"/>
            </w:tcBorders>
            <w:shd w:val="clear" w:color="auto" w:fill="auto"/>
            <w:noWrap/>
            <w:vAlign w:val="bottom"/>
            <w:hideMark/>
          </w:tcPr>
          <w:p w14:paraId="5C52C523"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1.304.357 </w:t>
            </w:r>
          </w:p>
        </w:tc>
      </w:tr>
      <w:tr w:rsidR="006E3828" w:rsidRPr="006E3828" w14:paraId="349BB2FF" w14:textId="77777777" w:rsidTr="006E3828">
        <w:trPr>
          <w:trHeight w:val="255"/>
        </w:trPr>
        <w:tc>
          <w:tcPr>
            <w:tcW w:w="3147" w:type="pct"/>
            <w:tcBorders>
              <w:top w:val="nil"/>
              <w:left w:val="nil"/>
              <w:bottom w:val="nil"/>
              <w:right w:val="nil"/>
            </w:tcBorders>
            <w:shd w:val="clear" w:color="auto" w:fill="auto"/>
            <w:noWrap/>
            <w:vAlign w:val="bottom"/>
            <w:hideMark/>
          </w:tcPr>
          <w:p w14:paraId="338FFFD0"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Stroški dela</w:t>
            </w:r>
          </w:p>
        </w:tc>
        <w:tc>
          <w:tcPr>
            <w:tcW w:w="448" w:type="pct"/>
            <w:tcBorders>
              <w:top w:val="nil"/>
              <w:left w:val="nil"/>
              <w:bottom w:val="nil"/>
              <w:right w:val="nil"/>
            </w:tcBorders>
            <w:shd w:val="clear" w:color="auto" w:fill="auto"/>
            <w:noWrap/>
            <w:vAlign w:val="bottom"/>
            <w:hideMark/>
          </w:tcPr>
          <w:p w14:paraId="36558CD4"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2.3.22.</w:t>
            </w:r>
          </w:p>
        </w:tc>
        <w:tc>
          <w:tcPr>
            <w:tcW w:w="728" w:type="pct"/>
            <w:tcBorders>
              <w:top w:val="nil"/>
              <w:left w:val="nil"/>
              <w:bottom w:val="nil"/>
              <w:right w:val="nil"/>
            </w:tcBorders>
            <w:shd w:val="clear" w:color="auto" w:fill="auto"/>
            <w:noWrap/>
            <w:vAlign w:val="bottom"/>
            <w:hideMark/>
          </w:tcPr>
          <w:p w14:paraId="0B0878A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198.114 </w:t>
            </w:r>
          </w:p>
        </w:tc>
        <w:tc>
          <w:tcPr>
            <w:tcW w:w="678" w:type="pct"/>
            <w:tcBorders>
              <w:top w:val="nil"/>
              <w:left w:val="nil"/>
              <w:bottom w:val="nil"/>
              <w:right w:val="nil"/>
            </w:tcBorders>
            <w:shd w:val="clear" w:color="auto" w:fill="auto"/>
            <w:noWrap/>
            <w:vAlign w:val="bottom"/>
            <w:hideMark/>
          </w:tcPr>
          <w:p w14:paraId="5F0A98F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182.603 </w:t>
            </w:r>
          </w:p>
        </w:tc>
      </w:tr>
      <w:tr w:rsidR="006E3828" w:rsidRPr="006E3828" w14:paraId="5F453F99" w14:textId="77777777" w:rsidTr="006E3828">
        <w:trPr>
          <w:trHeight w:val="255"/>
        </w:trPr>
        <w:tc>
          <w:tcPr>
            <w:tcW w:w="3147" w:type="pct"/>
            <w:tcBorders>
              <w:top w:val="nil"/>
              <w:left w:val="nil"/>
              <w:bottom w:val="nil"/>
              <w:right w:val="nil"/>
            </w:tcBorders>
            <w:shd w:val="clear" w:color="auto" w:fill="auto"/>
            <w:noWrap/>
            <w:vAlign w:val="bottom"/>
            <w:hideMark/>
          </w:tcPr>
          <w:p w14:paraId="542EA3FF"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Amortizacija</w:t>
            </w:r>
          </w:p>
        </w:tc>
        <w:tc>
          <w:tcPr>
            <w:tcW w:w="448" w:type="pct"/>
            <w:tcBorders>
              <w:top w:val="nil"/>
              <w:left w:val="nil"/>
              <w:bottom w:val="nil"/>
              <w:right w:val="nil"/>
            </w:tcBorders>
            <w:shd w:val="clear" w:color="auto" w:fill="auto"/>
            <w:noWrap/>
            <w:vAlign w:val="bottom"/>
            <w:hideMark/>
          </w:tcPr>
          <w:p w14:paraId="1C5652CB"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2.3.22.</w:t>
            </w:r>
          </w:p>
        </w:tc>
        <w:tc>
          <w:tcPr>
            <w:tcW w:w="728" w:type="pct"/>
            <w:tcBorders>
              <w:top w:val="nil"/>
              <w:left w:val="nil"/>
              <w:bottom w:val="nil"/>
              <w:right w:val="nil"/>
            </w:tcBorders>
            <w:shd w:val="clear" w:color="auto" w:fill="auto"/>
            <w:noWrap/>
            <w:vAlign w:val="bottom"/>
            <w:hideMark/>
          </w:tcPr>
          <w:p w14:paraId="36B2F177"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385.433 </w:t>
            </w:r>
          </w:p>
        </w:tc>
        <w:tc>
          <w:tcPr>
            <w:tcW w:w="678" w:type="pct"/>
            <w:tcBorders>
              <w:top w:val="nil"/>
              <w:left w:val="nil"/>
              <w:bottom w:val="nil"/>
              <w:right w:val="nil"/>
            </w:tcBorders>
            <w:shd w:val="clear" w:color="auto" w:fill="auto"/>
            <w:noWrap/>
            <w:vAlign w:val="bottom"/>
            <w:hideMark/>
          </w:tcPr>
          <w:p w14:paraId="09E63328"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388.577 </w:t>
            </w:r>
          </w:p>
        </w:tc>
      </w:tr>
      <w:tr w:rsidR="006E3828" w:rsidRPr="006E3828" w14:paraId="79189D83" w14:textId="77777777" w:rsidTr="006E3828">
        <w:trPr>
          <w:trHeight w:val="255"/>
        </w:trPr>
        <w:tc>
          <w:tcPr>
            <w:tcW w:w="3147" w:type="pct"/>
            <w:tcBorders>
              <w:top w:val="nil"/>
              <w:left w:val="nil"/>
              <w:bottom w:val="nil"/>
              <w:right w:val="nil"/>
            </w:tcBorders>
            <w:shd w:val="clear" w:color="auto" w:fill="auto"/>
            <w:noWrap/>
            <w:vAlign w:val="bottom"/>
            <w:hideMark/>
          </w:tcPr>
          <w:p w14:paraId="7EA5C804" w14:textId="77777777" w:rsidR="006E3828" w:rsidRPr="006E3828" w:rsidRDefault="006E3828" w:rsidP="006E3828">
            <w:pPr>
              <w:widowControl/>
              <w:autoSpaceDE/>
              <w:autoSpaceDN/>
              <w:adjustRightInd/>
              <w:rPr>
                <w:rFonts w:ascii="Times New Roman" w:hAnsi="Times New Roman" w:cs="Times New Roman"/>
              </w:rPr>
            </w:pPr>
            <w:proofErr w:type="spellStart"/>
            <w:r w:rsidRPr="006E3828">
              <w:rPr>
                <w:rFonts w:ascii="Times New Roman" w:hAnsi="Times New Roman" w:cs="Times New Roman"/>
              </w:rPr>
              <w:t>Prevrednotovalni</w:t>
            </w:r>
            <w:proofErr w:type="spellEnd"/>
            <w:r w:rsidRPr="006E3828">
              <w:rPr>
                <w:rFonts w:ascii="Times New Roman" w:hAnsi="Times New Roman" w:cs="Times New Roman"/>
              </w:rPr>
              <w:t xml:space="preserve"> poslovni odhodki</w:t>
            </w:r>
          </w:p>
        </w:tc>
        <w:tc>
          <w:tcPr>
            <w:tcW w:w="448" w:type="pct"/>
            <w:tcBorders>
              <w:top w:val="nil"/>
              <w:left w:val="nil"/>
              <w:bottom w:val="nil"/>
              <w:right w:val="nil"/>
            </w:tcBorders>
            <w:shd w:val="clear" w:color="auto" w:fill="auto"/>
            <w:noWrap/>
            <w:vAlign w:val="bottom"/>
            <w:hideMark/>
          </w:tcPr>
          <w:p w14:paraId="38F72FD3"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2.3.22.</w:t>
            </w:r>
          </w:p>
        </w:tc>
        <w:tc>
          <w:tcPr>
            <w:tcW w:w="728" w:type="pct"/>
            <w:tcBorders>
              <w:top w:val="nil"/>
              <w:left w:val="nil"/>
              <w:bottom w:val="nil"/>
              <w:right w:val="nil"/>
            </w:tcBorders>
            <w:shd w:val="clear" w:color="auto" w:fill="auto"/>
            <w:noWrap/>
            <w:vAlign w:val="bottom"/>
            <w:hideMark/>
          </w:tcPr>
          <w:p w14:paraId="7DF27A8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3.494 </w:t>
            </w:r>
          </w:p>
        </w:tc>
        <w:tc>
          <w:tcPr>
            <w:tcW w:w="678" w:type="pct"/>
            <w:tcBorders>
              <w:top w:val="nil"/>
              <w:left w:val="nil"/>
              <w:bottom w:val="nil"/>
              <w:right w:val="nil"/>
            </w:tcBorders>
            <w:shd w:val="clear" w:color="auto" w:fill="auto"/>
            <w:noWrap/>
            <w:vAlign w:val="bottom"/>
            <w:hideMark/>
          </w:tcPr>
          <w:p w14:paraId="5A548FAC"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47.096 </w:t>
            </w:r>
          </w:p>
        </w:tc>
      </w:tr>
      <w:tr w:rsidR="006E3828" w:rsidRPr="006E3828" w14:paraId="37A3789A" w14:textId="77777777" w:rsidTr="006E3828">
        <w:trPr>
          <w:trHeight w:val="270"/>
        </w:trPr>
        <w:tc>
          <w:tcPr>
            <w:tcW w:w="3147" w:type="pct"/>
            <w:tcBorders>
              <w:top w:val="nil"/>
              <w:left w:val="nil"/>
              <w:bottom w:val="nil"/>
              <w:right w:val="nil"/>
            </w:tcBorders>
            <w:shd w:val="clear" w:color="auto" w:fill="auto"/>
            <w:noWrap/>
            <w:vAlign w:val="bottom"/>
            <w:hideMark/>
          </w:tcPr>
          <w:p w14:paraId="405F973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Drugi poslovni odhodki</w:t>
            </w:r>
          </w:p>
        </w:tc>
        <w:tc>
          <w:tcPr>
            <w:tcW w:w="448" w:type="pct"/>
            <w:tcBorders>
              <w:top w:val="nil"/>
              <w:left w:val="nil"/>
              <w:bottom w:val="nil"/>
              <w:right w:val="nil"/>
            </w:tcBorders>
            <w:shd w:val="clear" w:color="auto" w:fill="auto"/>
            <w:noWrap/>
            <w:vAlign w:val="bottom"/>
            <w:hideMark/>
          </w:tcPr>
          <w:p w14:paraId="2E39C153"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2.3.22.</w:t>
            </w:r>
          </w:p>
        </w:tc>
        <w:tc>
          <w:tcPr>
            <w:tcW w:w="728" w:type="pct"/>
            <w:tcBorders>
              <w:top w:val="nil"/>
              <w:left w:val="nil"/>
              <w:bottom w:val="single" w:sz="4" w:space="0" w:color="auto"/>
              <w:right w:val="nil"/>
            </w:tcBorders>
            <w:shd w:val="clear" w:color="auto" w:fill="auto"/>
            <w:noWrap/>
            <w:vAlign w:val="bottom"/>
            <w:hideMark/>
          </w:tcPr>
          <w:p w14:paraId="78BA4F8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104.667 </w:t>
            </w:r>
          </w:p>
        </w:tc>
        <w:tc>
          <w:tcPr>
            <w:tcW w:w="678" w:type="pct"/>
            <w:tcBorders>
              <w:top w:val="nil"/>
              <w:left w:val="nil"/>
              <w:bottom w:val="single" w:sz="4" w:space="0" w:color="auto"/>
              <w:right w:val="nil"/>
            </w:tcBorders>
            <w:shd w:val="clear" w:color="auto" w:fill="auto"/>
            <w:noWrap/>
            <w:vAlign w:val="bottom"/>
            <w:hideMark/>
          </w:tcPr>
          <w:p w14:paraId="1E8A386D"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172.501 </w:t>
            </w:r>
          </w:p>
        </w:tc>
      </w:tr>
      <w:tr w:rsidR="006E3828" w:rsidRPr="006E3828" w14:paraId="763ED837" w14:textId="77777777" w:rsidTr="006E3828">
        <w:trPr>
          <w:trHeight w:val="255"/>
        </w:trPr>
        <w:tc>
          <w:tcPr>
            <w:tcW w:w="3147" w:type="pct"/>
            <w:tcBorders>
              <w:top w:val="nil"/>
              <w:left w:val="nil"/>
              <w:bottom w:val="nil"/>
              <w:right w:val="nil"/>
            </w:tcBorders>
            <w:shd w:val="clear" w:color="auto" w:fill="auto"/>
            <w:noWrap/>
            <w:vAlign w:val="bottom"/>
            <w:hideMark/>
          </w:tcPr>
          <w:p w14:paraId="15567EF8"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Poslovni izid iz poslovanja</w:t>
            </w:r>
          </w:p>
        </w:tc>
        <w:tc>
          <w:tcPr>
            <w:tcW w:w="448" w:type="pct"/>
            <w:tcBorders>
              <w:top w:val="nil"/>
              <w:left w:val="nil"/>
              <w:bottom w:val="nil"/>
              <w:right w:val="nil"/>
            </w:tcBorders>
            <w:shd w:val="clear" w:color="auto" w:fill="auto"/>
            <w:noWrap/>
            <w:vAlign w:val="bottom"/>
            <w:hideMark/>
          </w:tcPr>
          <w:p w14:paraId="3251AD76" w14:textId="77777777" w:rsidR="006E3828" w:rsidRPr="006E3828" w:rsidRDefault="006E3828" w:rsidP="006E3828">
            <w:pPr>
              <w:widowControl/>
              <w:autoSpaceDE/>
              <w:autoSpaceDN/>
              <w:adjustRightInd/>
              <w:rPr>
                <w:rFonts w:ascii="Times New Roman" w:hAnsi="Times New Roman" w:cs="Times New Roman"/>
                <w:b/>
                <w:bCs/>
              </w:rPr>
            </w:pPr>
          </w:p>
        </w:tc>
        <w:tc>
          <w:tcPr>
            <w:tcW w:w="728" w:type="pct"/>
            <w:tcBorders>
              <w:top w:val="nil"/>
              <w:left w:val="nil"/>
              <w:bottom w:val="single" w:sz="4" w:space="0" w:color="auto"/>
              <w:right w:val="nil"/>
            </w:tcBorders>
            <w:shd w:val="clear" w:color="auto" w:fill="auto"/>
            <w:noWrap/>
            <w:vAlign w:val="bottom"/>
            <w:hideMark/>
          </w:tcPr>
          <w:p w14:paraId="027858A5"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271.266 </w:t>
            </w:r>
          </w:p>
        </w:tc>
        <w:tc>
          <w:tcPr>
            <w:tcW w:w="678" w:type="pct"/>
            <w:tcBorders>
              <w:top w:val="nil"/>
              <w:left w:val="nil"/>
              <w:bottom w:val="single" w:sz="4" w:space="0" w:color="auto"/>
              <w:right w:val="nil"/>
            </w:tcBorders>
            <w:shd w:val="clear" w:color="auto" w:fill="auto"/>
            <w:noWrap/>
            <w:vAlign w:val="bottom"/>
            <w:hideMark/>
          </w:tcPr>
          <w:p w14:paraId="5DED5E13"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186.784 </w:t>
            </w:r>
          </w:p>
        </w:tc>
      </w:tr>
      <w:tr w:rsidR="006E3828" w:rsidRPr="006E3828" w14:paraId="0A8EF711" w14:textId="77777777" w:rsidTr="006E3828">
        <w:trPr>
          <w:trHeight w:val="255"/>
        </w:trPr>
        <w:tc>
          <w:tcPr>
            <w:tcW w:w="3147" w:type="pct"/>
            <w:tcBorders>
              <w:top w:val="nil"/>
              <w:left w:val="nil"/>
              <w:bottom w:val="nil"/>
              <w:right w:val="nil"/>
            </w:tcBorders>
            <w:shd w:val="clear" w:color="auto" w:fill="auto"/>
            <w:noWrap/>
            <w:vAlign w:val="bottom"/>
            <w:hideMark/>
          </w:tcPr>
          <w:p w14:paraId="63F9BA9A"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448" w:type="pct"/>
            <w:tcBorders>
              <w:top w:val="nil"/>
              <w:left w:val="nil"/>
              <w:bottom w:val="nil"/>
              <w:right w:val="nil"/>
            </w:tcBorders>
            <w:shd w:val="clear" w:color="auto" w:fill="auto"/>
            <w:noWrap/>
            <w:vAlign w:val="bottom"/>
            <w:hideMark/>
          </w:tcPr>
          <w:p w14:paraId="7E789343" w14:textId="77777777" w:rsidR="006E3828" w:rsidRPr="006E3828" w:rsidRDefault="006E3828" w:rsidP="006E3828">
            <w:pPr>
              <w:widowControl/>
              <w:autoSpaceDE/>
              <w:autoSpaceDN/>
              <w:adjustRightInd/>
              <w:rPr>
                <w:rFonts w:ascii="Times New Roman" w:hAnsi="Times New Roman" w:cs="Times New Roman"/>
              </w:rPr>
            </w:pPr>
          </w:p>
        </w:tc>
        <w:tc>
          <w:tcPr>
            <w:tcW w:w="728" w:type="pct"/>
            <w:tcBorders>
              <w:top w:val="nil"/>
              <w:left w:val="nil"/>
              <w:bottom w:val="nil"/>
              <w:right w:val="nil"/>
            </w:tcBorders>
            <w:shd w:val="clear" w:color="auto" w:fill="auto"/>
            <w:noWrap/>
            <w:vAlign w:val="bottom"/>
            <w:hideMark/>
          </w:tcPr>
          <w:p w14:paraId="72B67210" w14:textId="77777777" w:rsidR="006E3828" w:rsidRPr="006E3828" w:rsidRDefault="006E3828" w:rsidP="006E3828">
            <w:pPr>
              <w:widowControl/>
              <w:autoSpaceDE/>
              <w:autoSpaceDN/>
              <w:adjustRightInd/>
              <w:jc w:val="center"/>
              <w:rPr>
                <w:rFonts w:ascii="Times New Roman" w:hAnsi="Times New Roman" w:cs="Times New Roman"/>
              </w:rPr>
            </w:pPr>
          </w:p>
        </w:tc>
        <w:tc>
          <w:tcPr>
            <w:tcW w:w="678" w:type="pct"/>
            <w:tcBorders>
              <w:top w:val="nil"/>
              <w:left w:val="nil"/>
              <w:bottom w:val="nil"/>
              <w:right w:val="nil"/>
            </w:tcBorders>
            <w:shd w:val="clear" w:color="auto" w:fill="auto"/>
            <w:noWrap/>
            <w:vAlign w:val="bottom"/>
            <w:hideMark/>
          </w:tcPr>
          <w:p w14:paraId="5C42D269"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646EE07C" w14:textId="77777777" w:rsidTr="006E3828">
        <w:trPr>
          <w:trHeight w:val="255"/>
        </w:trPr>
        <w:tc>
          <w:tcPr>
            <w:tcW w:w="3147" w:type="pct"/>
            <w:tcBorders>
              <w:top w:val="nil"/>
              <w:left w:val="nil"/>
              <w:bottom w:val="nil"/>
              <w:right w:val="nil"/>
            </w:tcBorders>
            <w:shd w:val="clear" w:color="auto" w:fill="auto"/>
            <w:noWrap/>
            <w:vAlign w:val="bottom"/>
            <w:hideMark/>
          </w:tcPr>
          <w:p w14:paraId="29A8F063"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Finančni prihodki </w:t>
            </w:r>
          </w:p>
        </w:tc>
        <w:tc>
          <w:tcPr>
            <w:tcW w:w="448" w:type="pct"/>
            <w:tcBorders>
              <w:top w:val="nil"/>
              <w:left w:val="nil"/>
              <w:bottom w:val="nil"/>
              <w:right w:val="nil"/>
            </w:tcBorders>
            <w:shd w:val="clear" w:color="auto" w:fill="auto"/>
            <w:noWrap/>
            <w:vAlign w:val="bottom"/>
            <w:hideMark/>
          </w:tcPr>
          <w:p w14:paraId="511ADC0F"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2.3.23.</w:t>
            </w:r>
          </w:p>
        </w:tc>
        <w:tc>
          <w:tcPr>
            <w:tcW w:w="728" w:type="pct"/>
            <w:tcBorders>
              <w:top w:val="nil"/>
              <w:left w:val="nil"/>
              <w:bottom w:val="nil"/>
              <w:right w:val="nil"/>
            </w:tcBorders>
            <w:shd w:val="clear" w:color="auto" w:fill="auto"/>
            <w:noWrap/>
            <w:vAlign w:val="bottom"/>
            <w:hideMark/>
          </w:tcPr>
          <w:p w14:paraId="0E78F9F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65.331 </w:t>
            </w:r>
          </w:p>
        </w:tc>
        <w:tc>
          <w:tcPr>
            <w:tcW w:w="678" w:type="pct"/>
            <w:tcBorders>
              <w:top w:val="nil"/>
              <w:left w:val="nil"/>
              <w:bottom w:val="nil"/>
              <w:right w:val="nil"/>
            </w:tcBorders>
            <w:shd w:val="clear" w:color="auto" w:fill="auto"/>
            <w:noWrap/>
            <w:vAlign w:val="bottom"/>
            <w:hideMark/>
          </w:tcPr>
          <w:p w14:paraId="521AAD1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173.716 </w:t>
            </w:r>
          </w:p>
        </w:tc>
      </w:tr>
      <w:tr w:rsidR="006E3828" w:rsidRPr="006E3828" w14:paraId="1B4352F6" w14:textId="77777777" w:rsidTr="006E3828">
        <w:trPr>
          <w:trHeight w:val="255"/>
        </w:trPr>
        <w:tc>
          <w:tcPr>
            <w:tcW w:w="3147" w:type="pct"/>
            <w:tcBorders>
              <w:top w:val="nil"/>
              <w:left w:val="nil"/>
              <w:bottom w:val="nil"/>
              <w:right w:val="nil"/>
            </w:tcBorders>
            <w:shd w:val="clear" w:color="auto" w:fill="auto"/>
            <w:noWrap/>
            <w:vAlign w:val="bottom"/>
            <w:hideMark/>
          </w:tcPr>
          <w:p w14:paraId="0CA6D76E"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Finančni odhodki</w:t>
            </w:r>
          </w:p>
        </w:tc>
        <w:tc>
          <w:tcPr>
            <w:tcW w:w="448" w:type="pct"/>
            <w:tcBorders>
              <w:top w:val="nil"/>
              <w:left w:val="nil"/>
              <w:bottom w:val="nil"/>
              <w:right w:val="nil"/>
            </w:tcBorders>
            <w:shd w:val="clear" w:color="auto" w:fill="auto"/>
            <w:noWrap/>
            <w:vAlign w:val="bottom"/>
            <w:hideMark/>
          </w:tcPr>
          <w:p w14:paraId="77A35D64" w14:textId="77777777" w:rsidR="006E3828" w:rsidRPr="006E3828" w:rsidRDefault="006E3828" w:rsidP="006E3828">
            <w:pPr>
              <w:widowControl/>
              <w:autoSpaceDE/>
              <w:autoSpaceDN/>
              <w:adjustRightInd/>
              <w:jc w:val="center"/>
              <w:rPr>
                <w:rFonts w:ascii="Times New Roman" w:hAnsi="Times New Roman" w:cs="Times New Roman"/>
              </w:rPr>
            </w:pPr>
            <w:r w:rsidRPr="006E3828">
              <w:rPr>
                <w:rFonts w:ascii="Times New Roman" w:hAnsi="Times New Roman" w:cs="Times New Roman"/>
              </w:rPr>
              <w:t>2.3.24.</w:t>
            </w:r>
          </w:p>
        </w:tc>
        <w:tc>
          <w:tcPr>
            <w:tcW w:w="728" w:type="pct"/>
            <w:tcBorders>
              <w:top w:val="nil"/>
              <w:left w:val="nil"/>
              <w:bottom w:val="nil"/>
              <w:right w:val="nil"/>
            </w:tcBorders>
            <w:shd w:val="clear" w:color="auto" w:fill="auto"/>
            <w:noWrap/>
            <w:vAlign w:val="bottom"/>
            <w:hideMark/>
          </w:tcPr>
          <w:p w14:paraId="5142BBA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12.613 </w:t>
            </w:r>
          </w:p>
        </w:tc>
        <w:tc>
          <w:tcPr>
            <w:tcW w:w="678" w:type="pct"/>
            <w:tcBorders>
              <w:top w:val="nil"/>
              <w:left w:val="nil"/>
              <w:bottom w:val="nil"/>
              <w:right w:val="nil"/>
            </w:tcBorders>
            <w:shd w:val="clear" w:color="auto" w:fill="auto"/>
            <w:noWrap/>
            <w:vAlign w:val="bottom"/>
            <w:hideMark/>
          </w:tcPr>
          <w:p w14:paraId="0825553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14.980 </w:t>
            </w:r>
          </w:p>
        </w:tc>
      </w:tr>
      <w:tr w:rsidR="006E3828" w:rsidRPr="006E3828" w14:paraId="74182C03" w14:textId="77777777" w:rsidTr="006E3828">
        <w:trPr>
          <w:trHeight w:val="255"/>
        </w:trPr>
        <w:tc>
          <w:tcPr>
            <w:tcW w:w="3147" w:type="pct"/>
            <w:tcBorders>
              <w:top w:val="nil"/>
              <w:left w:val="nil"/>
              <w:bottom w:val="nil"/>
              <w:right w:val="nil"/>
            </w:tcBorders>
            <w:shd w:val="clear" w:color="auto" w:fill="auto"/>
            <w:noWrap/>
            <w:vAlign w:val="bottom"/>
            <w:hideMark/>
          </w:tcPr>
          <w:p w14:paraId="00D26663"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Neto finančni izid</w:t>
            </w:r>
          </w:p>
        </w:tc>
        <w:tc>
          <w:tcPr>
            <w:tcW w:w="448" w:type="pct"/>
            <w:tcBorders>
              <w:top w:val="nil"/>
              <w:left w:val="nil"/>
              <w:bottom w:val="nil"/>
              <w:right w:val="nil"/>
            </w:tcBorders>
            <w:shd w:val="clear" w:color="auto" w:fill="auto"/>
            <w:noWrap/>
            <w:vAlign w:val="bottom"/>
            <w:hideMark/>
          </w:tcPr>
          <w:p w14:paraId="22AE8E3A" w14:textId="77777777" w:rsidR="006E3828" w:rsidRPr="006E3828" w:rsidRDefault="006E3828" w:rsidP="006E3828">
            <w:pPr>
              <w:widowControl/>
              <w:autoSpaceDE/>
              <w:autoSpaceDN/>
              <w:adjustRightInd/>
              <w:rPr>
                <w:rFonts w:ascii="Times New Roman" w:hAnsi="Times New Roman" w:cs="Times New Roman"/>
                <w:b/>
                <w:bCs/>
              </w:rPr>
            </w:pPr>
          </w:p>
        </w:tc>
        <w:tc>
          <w:tcPr>
            <w:tcW w:w="728" w:type="pct"/>
            <w:tcBorders>
              <w:top w:val="single" w:sz="4" w:space="0" w:color="auto"/>
              <w:left w:val="nil"/>
              <w:bottom w:val="single" w:sz="4" w:space="0" w:color="auto"/>
              <w:right w:val="nil"/>
            </w:tcBorders>
            <w:shd w:val="clear" w:color="auto" w:fill="auto"/>
            <w:noWrap/>
            <w:vAlign w:val="bottom"/>
            <w:hideMark/>
          </w:tcPr>
          <w:p w14:paraId="1D930BA2"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52.718 </w:t>
            </w:r>
          </w:p>
        </w:tc>
        <w:tc>
          <w:tcPr>
            <w:tcW w:w="678" w:type="pct"/>
            <w:tcBorders>
              <w:top w:val="single" w:sz="4" w:space="0" w:color="auto"/>
              <w:left w:val="nil"/>
              <w:bottom w:val="single" w:sz="4" w:space="0" w:color="auto"/>
              <w:right w:val="nil"/>
            </w:tcBorders>
            <w:shd w:val="clear" w:color="auto" w:fill="auto"/>
            <w:noWrap/>
            <w:vAlign w:val="bottom"/>
            <w:hideMark/>
          </w:tcPr>
          <w:p w14:paraId="2D320C8C"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158.736 </w:t>
            </w:r>
          </w:p>
        </w:tc>
      </w:tr>
      <w:tr w:rsidR="006E3828" w:rsidRPr="006E3828" w14:paraId="3CDD513E" w14:textId="77777777" w:rsidTr="006E3828">
        <w:trPr>
          <w:trHeight w:val="255"/>
        </w:trPr>
        <w:tc>
          <w:tcPr>
            <w:tcW w:w="3147" w:type="pct"/>
            <w:tcBorders>
              <w:top w:val="nil"/>
              <w:left w:val="nil"/>
              <w:bottom w:val="nil"/>
              <w:right w:val="nil"/>
            </w:tcBorders>
            <w:shd w:val="clear" w:color="auto" w:fill="auto"/>
            <w:noWrap/>
            <w:vAlign w:val="bottom"/>
            <w:hideMark/>
          </w:tcPr>
          <w:p w14:paraId="5E5D6CC8"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448" w:type="pct"/>
            <w:tcBorders>
              <w:top w:val="nil"/>
              <w:left w:val="nil"/>
              <w:bottom w:val="nil"/>
              <w:right w:val="nil"/>
            </w:tcBorders>
            <w:shd w:val="clear" w:color="auto" w:fill="auto"/>
            <w:noWrap/>
            <w:vAlign w:val="bottom"/>
            <w:hideMark/>
          </w:tcPr>
          <w:p w14:paraId="4123164A" w14:textId="77777777" w:rsidR="006E3828" w:rsidRPr="006E3828" w:rsidRDefault="006E3828" w:rsidP="006E3828">
            <w:pPr>
              <w:widowControl/>
              <w:autoSpaceDE/>
              <w:autoSpaceDN/>
              <w:adjustRightInd/>
              <w:rPr>
                <w:rFonts w:ascii="Times New Roman" w:hAnsi="Times New Roman" w:cs="Times New Roman"/>
              </w:rPr>
            </w:pPr>
          </w:p>
        </w:tc>
        <w:tc>
          <w:tcPr>
            <w:tcW w:w="728" w:type="pct"/>
            <w:tcBorders>
              <w:top w:val="nil"/>
              <w:left w:val="nil"/>
              <w:bottom w:val="nil"/>
              <w:right w:val="nil"/>
            </w:tcBorders>
            <w:shd w:val="clear" w:color="auto" w:fill="auto"/>
            <w:noWrap/>
            <w:vAlign w:val="bottom"/>
            <w:hideMark/>
          </w:tcPr>
          <w:p w14:paraId="7A1AE25B" w14:textId="77777777" w:rsidR="006E3828" w:rsidRPr="006E3828" w:rsidRDefault="006E3828" w:rsidP="006E3828">
            <w:pPr>
              <w:widowControl/>
              <w:autoSpaceDE/>
              <w:autoSpaceDN/>
              <w:adjustRightInd/>
              <w:jc w:val="center"/>
              <w:rPr>
                <w:rFonts w:ascii="Times New Roman" w:hAnsi="Times New Roman" w:cs="Times New Roman"/>
              </w:rPr>
            </w:pPr>
          </w:p>
        </w:tc>
        <w:tc>
          <w:tcPr>
            <w:tcW w:w="678" w:type="pct"/>
            <w:tcBorders>
              <w:top w:val="nil"/>
              <w:left w:val="nil"/>
              <w:bottom w:val="nil"/>
              <w:right w:val="nil"/>
            </w:tcBorders>
            <w:shd w:val="clear" w:color="auto" w:fill="auto"/>
            <w:noWrap/>
            <w:vAlign w:val="bottom"/>
            <w:hideMark/>
          </w:tcPr>
          <w:p w14:paraId="746AB637"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193D7F8C" w14:textId="77777777" w:rsidTr="006E3828">
        <w:trPr>
          <w:trHeight w:val="255"/>
        </w:trPr>
        <w:tc>
          <w:tcPr>
            <w:tcW w:w="3147" w:type="pct"/>
            <w:tcBorders>
              <w:top w:val="nil"/>
              <w:left w:val="nil"/>
              <w:bottom w:val="nil"/>
              <w:right w:val="nil"/>
            </w:tcBorders>
            <w:shd w:val="clear" w:color="auto" w:fill="auto"/>
            <w:noWrap/>
            <w:vAlign w:val="bottom"/>
            <w:hideMark/>
          </w:tcPr>
          <w:p w14:paraId="11829BB5"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 xml:space="preserve">Čisti poslovni izid pred obdavčitvijo </w:t>
            </w:r>
          </w:p>
        </w:tc>
        <w:tc>
          <w:tcPr>
            <w:tcW w:w="448" w:type="pct"/>
            <w:tcBorders>
              <w:top w:val="nil"/>
              <w:left w:val="nil"/>
              <w:bottom w:val="nil"/>
              <w:right w:val="nil"/>
            </w:tcBorders>
            <w:shd w:val="clear" w:color="auto" w:fill="auto"/>
            <w:noWrap/>
            <w:vAlign w:val="bottom"/>
            <w:hideMark/>
          </w:tcPr>
          <w:p w14:paraId="5A9C1C9C" w14:textId="77777777" w:rsidR="006E3828" w:rsidRPr="006E3828" w:rsidRDefault="006E3828" w:rsidP="006E3828">
            <w:pPr>
              <w:widowControl/>
              <w:autoSpaceDE/>
              <w:autoSpaceDN/>
              <w:adjustRightInd/>
              <w:rPr>
                <w:rFonts w:ascii="Times New Roman" w:hAnsi="Times New Roman" w:cs="Times New Roman"/>
                <w:b/>
                <w:bCs/>
              </w:rPr>
            </w:pPr>
          </w:p>
        </w:tc>
        <w:tc>
          <w:tcPr>
            <w:tcW w:w="728" w:type="pct"/>
            <w:tcBorders>
              <w:top w:val="nil"/>
              <w:left w:val="nil"/>
              <w:bottom w:val="nil"/>
              <w:right w:val="nil"/>
            </w:tcBorders>
            <w:shd w:val="clear" w:color="auto" w:fill="auto"/>
            <w:noWrap/>
            <w:vAlign w:val="bottom"/>
            <w:hideMark/>
          </w:tcPr>
          <w:p w14:paraId="32026CCE"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323.984 </w:t>
            </w:r>
          </w:p>
        </w:tc>
        <w:tc>
          <w:tcPr>
            <w:tcW w:w="678" w:type="pct"/>
            <w:tcBorders>
              <w:top w:val="nil"/>
              <w:left w:val="nil"/>
              <w:bottom w:val="nil"/>
              <w:right w:val="nil"/>
            </w:tcBorders>
            <w:shd w:val="clear" w:color="auto" w:fill="auto"/>
            <w:noWrap/>
            <w:vAlign w:val="bottom"/>
            <w:hideMark/>
          </w:tcPr>
          <w:p w14:paraId="2214F667"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345.520 </w:t>
            </w:r>
          </w:p>
        </w:tc>
      </w:tr>
      <w:tr w:rsidR="006E3828" w:rsidRPr="006E3828" w14:paraId="0F6F8070" w14:textId="77777777" w:rsidTr="006E3828">
        <w:trPr>
          <w:trHeight w:val="255"/>
        </w:trPr>
        <w:tc>
          <w:tcPr>
            <w:tcW w:w="3147" w:type="pct"/>
            <w:tcBorders>
              <w:top w:val="nil"/>
              <w:left w:val="nil"/>
              <w:bottom w:val="nil"/>
              <w:right w:val="nil"/>
            </w:tcBorders>
            <w:shd w:val="clear" w:color="auto" w:fill="auto"/>
            <w:noWrap/>
            <w:vAlign w:val="bottom"/>
            <w:hideMark/>
          </w:tcPr>
          <w:p w14:paraId="6752E530"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Obračunan davek </w:t>
            </w:r>
          </w:p>
        </w:tc>
        <w:tc>
          <w:tcPr>
            <w:tcW w:w="448" w:type="pct"/>
            <w:tcBorders>
              <w:top w:val="nil"/>
              <w:left w:val="nil"/>
              <w:bottom w:val="nil"/>
              <w:right w:val="nil"/>
            </w:tcBorders>
            <w:shd w:val="clear" w:color="auto" w:fill="auto"/>
            <w:noWrap/>
            <w:vAlign w:val="bottom"/>
            <w:hideMark/>
          </w:tcPr>
          <w:p w14:paraId="722F5FA4" w14:textId="77777777" w:rsidR="006E3828" w:rsidRPr="006E3828" w:rsidRDefault="006E3828" w:rsidP="006E3828">
            <w:pPr>
              <w:widowControl/>
              <w:autoSpaceDE/>
              <w:autoSpaceDN/>
              <w:adjustRightInd/>
              <w:jc w:val="center"/>
              <w:rPr>
                <w:rFonts w:ascii="Times New Roman" w:hAnsi="Times New Roman" w:cs="Times New Roman"/>
                <w:b/>
                <w:bCs/>
              </w:rPr>
            </w:pPr>
            <w:r w:rsidRPr="006E3828">
              <w:rPr>
                <w:rFonts w:ascii="Times New Roman" w:hAnsi="Times New Roman" w:cs="Times New Roman"/>
                <w:b/>
                <w:bCs/>
              </w:rPr>
              <w:t> </w:t>
            </w:r>
          </w:p>
        </w:tc>
        <w:tc>
          <w:tcPr>
            <w:tcW w:w="728" w:type="pct"/>
            <w:tcBorders>
              <w:top w:val="nil"/>
              <w:left w:val="nil"/>
              <w:bottom w:val="nil"/>
              <w:right w:val="nil"/>
            </w:tcBorders>
            <w:shd w:val="clear" w:color="auto" w:fill="auto"/>
            <w:noWrap/>
            <w:vAlign w:val="bottom"/>
            <w:hideMark/>
          </w:tcPr>
          <w:p w14:paraId="1E75046D"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69.102 </w:t>
            </w:r>
          </w:p>
        </w:tc>
        <w:tc>
          <w:tcPr>
            <w:tcW w:w="678" w:type="pct"/>
            <w:tcBorders>
              <w:top w:val="nil"/>
              <w:left w:val="nil"/>
              <w:bottom w:val="nil"/>
              <w:right w:val="nil"/>
            </w:tcBorders>
            <w:shd w:val="clear" w:color="auto" w:fill="auto"/>
            <w:noWrap/>
            <w:vAlign w:val="bottom"/>
            <w:hideMark/>
          </w:tcPr>
          <w:p w14:paraId="0A37882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42.676 </w:t>
            </w:r>
          </w:p>
        </w:tc>
      </w:tr>
      <w:tr w:rsidR="006E3828" w:rsidRPr="006E3828" w14:paraId="07BBC5F7" w14:textId="77777777" w:rsidTr="006E3828">
        <w:trPr>
          <w:trHeight w:val="255"/>
        </w:trPr>
        <w:tc>
          <w:tcPr>
            <w:tcW w:w="3147" w:type="pct"/>
            <w:tcBorders>
              <w:top w:val="nil"/>
              <w:left w:val="nil"/>
              <w:bottom w:val="nil"/>
              <w:right w:val="nil"/>
            </w:tcBorders>
            <w:shd w:val="clear" w:color="auto" w:fill="auto"/>
            <w:noWrap/>
            <w:vAlign w:val="bottom"/>
            <w:hideMark/>
          </w:tcPr>
          <w:p w14:paraId="439EFF9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Odloženi davek </w:t>
            </w:r>
          </w:p>
        </w:tc>
        <w:tc>
          <w:tcPr>
            <w:tcW w:w="448" w:type="pct"/>
            <w:tcBorders>
              <w:top w:val="nil"/>
              <w:left w:val="nil"/>
              <w:bottom w:val="nil"/>
              <w:right w:val="nil"/>
            </w:tcBorders>
            <w:shd w:val="clear" w:color="auto" w:fill="auto"/>
            <w:noWrap/>
            <w:vAlign w:val="bottom"/>
            <w:hideMark/>
          </w:tcPr>
          <w:p w14:paraId="45C0E2FB"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w:t>
            </w:r>
          </w:p>
        </w:tc>
        <w:tc>
          <w:tcPr>
            <w:tcW w:w="728" w:type="pct"/>
            <w:tcBorders>
              <w:top w:val="nil"/>
              <w:left w:val="nil"/>
              <w:bottom w:val="nil"/>
              <w:right w:val="nil"/>
            </w:tcBorders>
            <w:shd w:val="clear" w:color="auto" w:fill="auto"/>
            <w:noWrap/>
            <w:vAlign w:val="bottom"/>
            <w:hideMark/>
          </w:tcPr>
          <w:p w14:paraId="13D092D3"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2.047 </w:t>
            </w:r>
          </w:p>
        </w:tc>
        <w:tc>
          <w:tcPr>
            <w:tcW w:w="678" w:type="pct"/>
            <w:tcBorders>
              <w:top w:val="nil"/>
              <w:left w:val="nil"/>
              <w:bottom w:val="nil"/>
              <w:right w:val="nil"/>
            </w:tcBorders>
            <w:shd w:val="clear" w:color="auto" w:fill="auto"/>
            <w:noWrap/>
            <w:vAlign w:val="bottom"/>
            <w:hideMark/>
          </w:tcPr>
          <w:p w14:paraId="439D61B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2.083 </w:t>
            </w:r>
          </w:p>
        </w:tc>
      </w:tr>
      <w:tr w:rsidR="006E3828" w:rsidRPr="006E3828" w14:paraId="5945230D" w14:textId="77777777" w:rsidTr="006E3828">
        <w:trPr>
          <w:trHeight w:val="270"/>
        </w:trPr>
        <w:tc>
          <w:tcPr>
            <w:tcW w:w="3147" w:type="pct"/>
            <w:tcBorders>
              <w:top w:val="nil"/>
              <w:left w:val="nil"/>
              <w:bottom w:val="nil"/>
              <w:right w:val="nil"/>
            </w:tcBorders>
            <w:shd w:val="clear" w:color="auto" w:fill="auto"/>
            <w:noWrap/>
            <w:vAlign w:val="bottom"/>
            <w:hideMark/>
          </w:tcPr>
          <w:p w14:paraId="49A64595"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Čisti poslovni izid obračunskega obdobja</w:t>
            </w:r>
          </w:p>
        </w:tc>
        <w:tc>
          <w:tcPr>
            <w:tcW w:w="448" w:type="pct"/>
            <w:tcBorders>
              <w:top w:val="nil"/>
              <w:left w:val="nil"/>
              <w:bottom w:val="nil"/>
              <w:right w:val="nil"/>
            </w:tcBorders>
            <w:shd w:val="clear" w:color="auto" w:fill="auto"/>
            <w:noWrap/>
            <w:vAlign w:val="bottom"/>
            <w:hideMark/>
          </w:tcPr>
          <w:p w14:paraId="0AC84F75" w14:textId="77777777" w:rsidR="006E3828" w:rsidRPr="006E3828" w:rsidRDefault="006E3828" w:rsidP="006E3828">
            <w:pPr>
              <w:widowControl/>
              <w:autoSpaceDE/>
              <w:autoSpaceDN/>
              <w:adjustRightInd/>
              <w:rPr>
                <w:rFonts w:ascii="Times New Roman" w:hAnsi="Times New Roman" w:cs="Times New Roman"/>
                <w:b/>
                <w:bCs/>
              </w:rPr>
            </w:pPr>
          </w:p>
        </w:tc>
        <w:tc>
          <w:tcPr>
            <w:tcW w:w="728" w:type="pct"/>
            <w:tcBorders>
              <w:top w:val="nil"/>
              <w:left w:val="nil"/>
              <w:bottom w:val="double" w:sz="6" w:space="0" w:color="auto"/>
              <w:right w:val="nil"/>
            </w:tcBorders>
            <w:shd w:val="clear" w:color="auto" w:fill="auto"/>
            <w:noWrap/>
            <w:vAlign w:val="bottom"/>
            <w:hideMark/>
          </w:tcPr>
          <w:p w14:paraId="419CE550"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256.929 </w:t>
            </w:r>
          </w:p>
        </w:tc>
        <w:tc>
          <w:tcPr>
            <w:tcW w:w="678" w:type="pct"/>
            <w:tcBorders>
              <w:top w:val="nil"/>
              <w:left w:val="nil"/>
              <w:bottom w:val="double" w:sz="6" w:space="0" w:color="auto"/>
              <w:right w:val="nil"/>
            </w:tcBorders>
            <w:shd w:val="clear" w:color="auto" w:fill="auto"/>
            <w:noWrap/>
            <w:vAlign w:val="bottom"/>
            <w:hideMark/>
          </w:tcPr>
          <w:p w14:paraId="3B16158A"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304.927 </w:t>
            </w:r>
          </w:p>
        </w:tc>
      </w:tr>
      <w:tr w:rsidR="006E3828" w:rsidRPr="006E3828" w14:paraId="072919EB" w14:textId="77777777" w:rsidTr="006E3828">
        <w:trPr>
          <w:trHeight w:val="270"/>
        </w:trPr>
        <w:tc>
          <w:tcPr>
            <w:tcW w:w="3147" w:type="pct"/>
            <w:tcBorders>
              <w:top w:val="nil"/>
              <w:left w:val="nil"/>
              <w:bottom w:val="nil"/>
              <w:right w:val="nil"/>
            </w:tcBorders>
            <w:shd w:val="clear" w:color="auto" w:fill="auto"/>
            <w:noWrap/>
            <w:vAlign w:val="bottom"/>
            <w:hideMark/>
          </w:tcPr>
          <w:p w14:paraId="4C5E9458"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448" w:type="pct"/>
            <w:tcBorders>
              <w:top w:val="nil"/>
              <w:left w:val="nil"/>
              <w:bottom w:val="nil"/>
              <w:right w:val="nil"/>
            </w:tcBorders>
            <w:shd w:val="clear" w:color="auto" w:fill="auto"/>
            <w:noWrap/>
            <w:vAlign w:val="bottom"/>
            <w:hideMark/>
          </w:tcPr>
          <w:p w14:paraId="636DE003" w14:textId="77777777" w:rsidR="006E3828" w:rsidRPr="006E3828" w:rsidRDefault="006E3828" w:rsidP="006E3828">
            <w:pPr>
              <w:widowControl/>
              <w:autoSpaceDE/>
              <w:autoSpaceDN/>
              <w:adjustRightInd/>
              <w:rPr>
                <w:rFonts w:ascii="Times New Roman" w:hAnsi="Times New Roman" w:cs="Times New Roman"/>
              </w:rPr>
            </w:pPr>
          </w:p>
        </w:tc>
        <w:tc>
          <w:tcPr>
            <w:tcW w:w="728" w:type="pct"/>
            <w:tcBorders>
              <w:top w:val="nil"/>
              <w:left w:val="nil"/>
              <w:bottom w:val="nil"/>
              <w:right w:val="nil"/>
            </w:tcBorders>
            <w:shd w:val="clear" w:color="auto" w:fill="auto"/>
            <w:noWrap/>
            <w:vAlign w:val="bottom"/>
            <w:hideMark/>
          </w:tcPr>
          <w:p w14:paraId="0937D073" w14:textId="77777777" w:rsidR="006E3828" w:rsidRPr="006E3828" w:rsidRDefault="006E3828" w:rsidP="006E3828">
            <w:pPr>
              <w:widowControl/>
              <w:autoSpaceDE/>
              <w:autoSpaceDN/>
              <w:adjustRightInd/>
              <w:rPr>
                <w:rFonts w:ascii="Times New Roman" w:hAnsi="Times New Roman" w:cs="Times New Roman"/>
              </w:rPr>
            </w:pPr>
          </w:p>
        </w:tc>
        <w:tc>
          <w:tcPr>
            <w:tcW w:w="678" w:type="pct"/>
            <w:tcBorders>
              <w:top w:val="nil"/>
              <w:left w:val="nil"/>
              <w:bottom w:val="nil"/>
              <w:right w:val="nil"/>
            </w:tcBorders>
            <w:shd w:val="clear" w:color="auto" w:fill="auto"/>
            <w:noWrap/>
            <w:vAlign w:val="bottom"/>
            <w:hideMark/>
          </w:tcPr>
          <w:p w14:paraId="3D447AD5"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59E4FC7B" w14:textId="77777777" w:rsidTr="006E3828">
        <w:trPr>
          <w:trHeight w:val="255"/>
        </w:trPr>
        <w:tc>
          <w:tcPr>
            <w:tcW w:w="3147" w:type="pct"/>
            <w:tcBorders>
              <w:top w:val="nil"/>
              <w:left w:val="nil"/>
              <w:bottom w:val="nil"/>
              <w:right w:val="nil"/>
            </w:tcBorders>
            <w:shd w:val="clear" w:color="auto" w:fill="auto"/>
            <w:noWrap/>
            <w:vAlign w:val="bottom"/>
            <w:hideMark/>
          </w:tcPr>
          <w:p w14:paraId="4ED40C5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Čisti poslovni izid obvladujočega lastnika</w:t>
            </w:r>
          </w:p>
        </w:tc>
        <w:tc>
          <w:tcPr>
            <w:tcW w:w="448" w:type="pct"/>
            <w:tcBorders>
              <w:top w:val="nil"/>
              <w:left w:val="nil"/>
              <w:bottom w:val="nil"/>
              <w:right w:val="nil"/>
            </w:tcBorders>
            <w:shd w:val="clear" w:color="auto" w:fill="auto"/>
            <w:noWrap/>
            <w:vAlign w:val="bottom"/>
            <w:hideMark/>
          </w:tcPr>
          <w:p w14:paraId="37EB03E8" w14:textId="77777777" w:rsidR="006E3828" w:rsidRPr="006E3828" w:rsidRDefault="006E3828" w:rsidP="006E3828">
            <w:pPr>
              <w:widowControl/>
              <w:autoSpaceDE/>
              <w:autoSpaceDN/>
              <w:adjustRightInd/>
              <w:rPr>
                <w:rFonts w:ascii="Times New Roman" w:hAnsi="Times New Roman" w:cs="Times New Roman"/>
              </w:rPr>
            </w:pPr>
          </w:p>
        </w:tc>
        <w:tc>
          <w:tcPr>
            <w:tcW w:w="728" w:type="pct"/>
            <w:tcBorders>
              <w:top w:val="nil"/>
              <w:left w:val="nil"/>
              <w:bottom w:val="nil"/>
              <w:right w:val="nil"/>
            </w:tcBorders>
            <w:shd w:val="clear" w:color="auto" w:fill="auto"/>
            <w:noWrap/>
            <w:vAlign w:val="bottom"/>
            <w:hideMark/>
          </w:tcPr>
          <w:p w14:paraId="4E01B6FE" w14:textId="24B8279B"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25</w:t>
            </w:r>
            <w:r w:rsidR="00F92B6A">
              <w:rPr>
                <w:rFonts w:ascii="Times New Roman" w:hAnsi="Times New Roman" w:cs="Times New Roman"/>
                <w:b/>
                <w:bCs/>
              </w:rPr>
              <w:t>7.672</w:t>
            </w:r>
            <w:r w:rsidRPr="006E3828">
              <w:rPr>
                <w:rFonts w:ascii="Times New Roman" w:hAnsi="Times New Roman" w:cs="Times New Roman"/>
                <w:b/>
                <w:bCs/>
              </w:rPr>
              <w:t xml:space="preserve"> </w:t>
            </w:r>
          </w:p>
        </w:tc>
        <w:tc>
          <w:tcPr>
            <w:tcW w:w="678" w:type="pct"/>
            <w:tcBorders>
              <w:top w:val="nil"/>
              <w:left w:val="nil"/>
              <w:bottom w:val="nil"/>
              <w:right w:val="nil"/>
            </w:tcBorders>
            <w:shd w:val="clear" w:color="auto" w:fill="auto"/>
            <w:noWrap/>
            <w:vAlign w:val="bottom"/>
            <w:hideMark/>
          </w:tcPr>
          <w:p w14:paraId="32D614B4"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297.985 </w:t>
            </w:r>
          </w:p>
        </w:tc>
      </w:tr>
      <w:tr w:rsidR="006E3828" w:rsidRPr="006E3828" w14:paraId="22007D07" w14:textId="77777777" w:rsidTr="006E3828">
        <w:trPr>
          <w:trHeight w:val="270"/>
        </w:trPr>
        <w:tc>
          <w:tcPr>
            <w:tcW w:w="3147" w:type="pct"/>
            <w:tcBorders>
              <w:top w:val="nil"/>
              <w:left w:val="nil"/>
              <w:bottom w:val="nil"/>
              <w:right w:val="nil"/>
            </w:tcBorders>
            <w:shd w:val="clear" w:color="auto" w:fill="auto"/>
            <w:noWrap/>
            <w:vAlign w:val="bottom"/>
            <w:hideMark/>
          </w:tcPr>
          <w:p w14:paraId="40B6D246"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Čisti poslovni izid </w:t>
            </w:r>
            <w:proofErr w:type="spellStart"/>
            <w:r w:rsidRPr="006E3828">
              <w:rPr>
                <w:rFonts w:ascii="Times New Roman" w:hAnsi="Times New Roman" w:cs="Times New Roman"/>
              </w:rPr>
              <w:t>neobvladujočega</w:t>
            </w:r>
            <w:proofErr w:type="spellEnd"/>
            <w:r w:rsidRPr="006E3828">
              <w:rPr>
                <w:rFonts w:ascii="Times New Roman" w:hAnsi="Times New Roman" w:cs="Times New Roman"/>
              </w:rPr>
              <w:t xml:space="preserve"> lastnika</w:t>
            </w:r>
          </w:p>
        </w:tc>
        <w:tc>
          <w:tcPr>
            <w:tcW w:w="448" w:type="pct"/>
            <w:tcBorders>
              <w:top w:val="nil"/>
              <w:left w:val="nil"/>
              <w:bottom w:val="nil"/>
              <w:right w:val="nil"/>
            </w:tcBorders>
            <w:shd w:val="clear" w:color="auto" w:fill="auto"/>
            <w:noWrap/>
            <w:vAlign w:val="bottom"/>
            <w:hideMark/>
          </w:tcPr>
          <w:p w14:paraId="40ADAE3B" w14:textId="77777777" w:rsidR="006E3828" w:rsidRPr="006E3828" w:rsidRDefault="006E3828" w:rsidP="006E3828">
            <w:pPr>
              <w:widowControl/>
              <w:autoSpaceDE/>
              <w:autoSpaceDN/>
              <w:adjustRightInd/>
              <w:rPr>
                <w:rFonts w:ascii="Times New Roman" w:hAnsi="Times New Roman" w:cs="Times New Roman"/>
              </w:rPr>
            </w:pPr>
          </w:p>
        </w:tc>
        <w:tc>
          <w:tcPr>
            <w:tcW w:w="728" w:type="pct"/>
            <w:tcBorders>
              <w:top w:val="nil"/>
              <w:left w:val="nil"/>
              <w:bottom w:val="double" w:sz="6" w:space="0" w:color="auto"/>
              <w:right w:val="nil"/>
            </w:tcBorders>
            <w:shd w:val="clear" w:color="auto" w:fill="auto"/>
            <w:noWrap/>
            <w:vAlign w:val="bottom"/>
            <w:hideMark/>
          </w:tcPr>
          <w:p w14:paraId="6201EF5D" w14:textId="75712010" w:rsidR="006E3828" w:rsidRPr="006E3828" w:rsidRDefault="00F92B6A" w:rsidP="006E3828">
            <w:pPr>
              <w:widowControl/>
              <w:autoSpaceDE/>
              <w:autoSpaceDN/>
              <w:adjustRightInd/>
              <w:jc w:val="right"/>
              <w:rPr>
                <w:rFonts w:ascii="Times New Roman" w:hAnsi="Times New Roman" w:cs="Times New Roman"/>
                <w:b/>
                <w:bCs/>
              </w:rPr>
            </w:pPr>
            <w:r>
              <w:rPr>
                <w:rFonts w:ascii="Times New Roman" w:hAnsi="Times New Roman" w:cs="Times New Roman"/>
                <w:b/>
                <w:bCs/>
              </w:rPr>
              <w:t>(743)</w:t>
            </w:r>
            <w:r w:rsidR="006E3828" w:rsidRPr="006E3828">
              <w:rPr>
                <w:rFonts w:ascii="Times New Roman" w:hAnsi="Times New Roman" w:cs="Times New Roman"/>
                <w:b/>
                <w:bCs/>
              </w:rPr>
              <w:t xml:space="preserve"> </w:t>
            </w:r>
          </w:p>
        </w:tc>
        <w:tc>
          <w:tcPr>
            <w:tcW w:w="678" w:type="pct"/>
            <w:tcBorders>
              <w:top w:val="nil"/>
              <w:left w:val="nil"/>
              <w:bottom w:val="double" w:sz="6" w:space="0" w:color="auto"/>
              <w:right w:val="nil"/>
            </w:tcBorders>
            <w:shd w:val="clear" w:color="auto" w:fill="auto"/>
            <w:noWrap/>
            <w:vAlign w:val="bottom"/>
            <w:hideMark/>
          </w:tcPr>
          <w:p w14:paraId="7F48AC21"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6.942 </w:t>
            </w:r>
          </w:p>
        </w:tc>
      </w:tr>
    </w:tbl>
    <w:p w14:paraId="07C945F2" w14:textId="77777777" w:rsidR="00401E67" w:rsidRPr="001B0FCE" w:rsidRDefault="00401E67" w:rsidP="001A55C2">
      <w:pPr>
        <w:shd w:val="clear" w:color="auto" w:fill="FFFFFF"/>
        <w:jc w:val="both"/>
        <w:rPr>
          <w:rFonts w:ascii="Times New Roman" w:hAnsi="Times New Roman" w:cs="Times New Roman"/>
          <w:highlight w:val="yellow"/>
        </w:rPr>
      </w:pPr>
    </w:p>
    <w:p w14:paraId="4F8D0491" w14:textId="77777777" w:rsidR="00401E67" w:rsidRPr="001B0FCE" w:rsidRDefault="00401E67" w:rsidP="001A55C2">
      <w:pPr>
        <w:shd w:val="clear" w:color="auto" w:fill="FFFFFF"/>
        <w:jc w:val="both"/>
        <w:rPr>
          <w:rFonts w:ascii="Times New Roman" w:hAnsi="Times New Roman" w:cs="Times New Roman"/>
          <w:highlight w:val="yellow"/>
        </w:rPr>
      </w:pPr>
    </w:p>
    <w:p w14:paraId="6FF51C98" w14:textId="77777777" w:rsidR="00401E67" w:rsidRPr="001B0FCE" w:rsidRDefault="00401E67" w:rsidP="001A55C2">
      <w:pPr>
        <w:shd w:val="clear" w:color="auto" w:fill="FFFFFF"/>
        <w:jc w:val="both"/>
        <w:rPr>
          <w:rFonts w:ascii="Times New Roman" w:hAnsi="Times New Roman" w:cs="Times New Roman"/>
          <w:highlight w:val="yellow"/>
        </w:rPr>
      </w:pPr>
    </w:p>
    <w:p w14:paraId="2956DEF8" w14:textId="77777777" w:rsidR="00A55E1E" w:rsidRPr="001B0FCE" w:rsidRDefault="00A55E1E" w:rsidP="001A55C2">
      <w:pPr>
        <w:shd w:val="clear" w:color="auto" w:fill="FFFFFF"/>
        <w:jc w:val="both"/>
        <w:rPr>
          <w:rFonts w:ascii="Times New Roman" w:hAnsi="Times New Roman" w:cs="Times New Roman"/>
          <w:highlight w:val="yellow"/>
        </w:rPr>
      </w:pPr>
    </w:p>
    <w:p w14:paraId="04B48B5E" w14:textId="77777777" w:rsidR="00A55E1E" w:rsidRPr="001B0FCE" w:rsidRDefault="00A55E1E" w:rsidP="001A55C2">
      <w:pPr>
        <w:shd w:val="clear" w:color="auto" w:fill="FFFFFF"/>
        <w:jc w:val="both"/>
        <w:rPr>
          <w:rFonts w:ascii="Times New Roman" w:hAnsi="Times New Roman" w:cs="Times New Roman"/>
          <w:highlight w:val="yellow"/>
        </w:rPr>
      </w:pPr>
    </w:p>
    <w:p w14:paraId="1D533C43" w14:textId="77777777" w:rsidR="00327855" w:rsidRPr="001B0FCE" w:rsidRDefault="00327855" w:rsidP="001A55C2">
      <w:pPr>
        <w:shd w:val="clear" w:color="auto" w:fill="FFFFFF"/>
        <w:jc w:val="both"/>
        <w:rPr>
          <w:rFonts w:ascii="Times New Roman" w:hAnsi="Times New Roman" w:cs="Times New Roman"/>
          <w:highlight w:val="yellow"/>
        </w:rPr>
        <w:sectPr w:rsidR="00327855" w:rsidRPr="001B0FCE" w:rsidSect="00A62AB2">
          <w:type w:val="nextColumn"/>
          <w:pgSz w:w="11909" w:h="16834"/>
          <w:pgMar w:top="1418" w:right="1418" w:bottom="1418" w:left="1418" w:header="708" w:footer="708" w:gutter="0"/>
          <w:cols w:space="708"/>
          <w:noEndnote/>
        </w:sectPr>
      </w:pPr>
    </w:p>
    <w:p w14:paraId="1D3BA923" w14:textId="77777777" w:rsidR="00CE586A" w:rsidRDefault="00FF0E6F" w:rsidP="001A55C2">
      <w:pPr>
        <w:pStyle w:val="Naslov3"/>
        <w:numPr>
          <w:ilvl w:val="2"/>
          <w:numId w:val="3"/>
        </w:numPr>
        <w:spacing w:before="0" w:after="0"/>
        <w:rPr>
          <w:rFonts w:ascii="Times New Roman" w:hAnsi="Times New Roman" w:cs="Times New Roman"/>
          <w:spacing w:val="-1"/>
          <w:sz w:val="22"/>
          <w:szCs w:val="22"/>
        </w:rPr>
      </w:pPr>
      <w:bookmarkStart w:id="27" w:name="_Toc38538368"/>
      <w:r w:rsidRPr="001B0FCE">
        <w:rPr>
          <w:rFonts w:ascii="Times New Roman" w:hAnsi="Times New Roman" w:cs="Times New Roman"/>
          <w:spacing w:val="-1"/>
          <w:sz w:val="22"/>
          <w:szCs w:val="22"/>
        </w:rPr>
        <w:lastRenderedPageBreak/>
        <w:t>Skupinski</w:t>
      </w:r>
      <w:r w:rsidR="00CE586A" w:rsidRPr="001B0FCE">
        <w:rPr>
          <w:rFonts w:ascii="Times New Roman" w:hAnsi="Times New Roman" w:cs="Times New Roman"/>
          <w:spacing w:val="-1"/>
          <w:sz w:val="22"/>
          <w:szCs w:val="22"/>
        </w:rPr>
        <w:t xml:space="preserve"> izkaz gibanja kapitala Skupine M1 za leto 20</w:t>
      </w:r>
      <w:r w:rsidR="004801BC" w:rsidRPr="001B0FCE">
        <w:rPr>
          <w:rFonts w:ascii="Times New Roman" w:hAnsi="Times New Roman" w:cs="Times New Roman"/>
          <w:spacing w:val="-1"/>
          <w:sz w:val="22"/>
          <w:szCs w:val="22"/>
        </w:rPr>
        <w:t>1</w:t>
      </w:r>
      <w:r w:rsidR="006E3828">
        <w:rPr>
          <w:rFonts w:ascii="Times New Roman" w:hAnsi="Times New Roman" w:cs="Times New Roman"/>
          <w:spacing w:val="-1"/>
          <w:sz w:val="22"/>
          <w:szCs w:val="22"/>
        </w:rPr>
        <w:t>9</w:t>
      </w:r>
      <w:bookmarkEnd w:id="27"/>
    </w:p>
    <w:p w14:paraId="14D4728B" w14:textId="77777777" w:rsidR="006E3828" w:rsidRDefault="006E3828" w:rsidP="006E3828"/>
    <w:tbl>
      <w:tblPr>
        <w:tblW w:w="5000" w:type="pct"/>
        <w:jc w:val="center"/>
        <w:tblLayout w:type="fixed"/>
        <w:tblCellMar>
          <w:left w:w="70" w:type="dxa"/>
          <w:right w:w="70" w:type="dxa"/>
        </w:tblCellMar>
        <w:tblLook w:val="04A0" w:firstRow="1" w:lastRow="0" w:firstColumn="1" w:lastColumn="0" w:noHBand="0" w:noVBand="1"/>
      </w:tblPr>
      <w:tblGrid>
        <w:gridCol w:w="4313"/>
        <w:gridCol w:w="1092"/>
        <w:gridCol w:w="1081"/>
        <w:gridCol w:w="843"/>
        <w:gridCol w:w="987"/>
        <w:gridCol w:w="1091"/>
        <w:gridCol w:w="942"/>
        <w:gridCol w:w="1159"/>
        <w:gridCol w:w="1468"/>
        <w:gridCol w:w="1162"/>
      </w:tblGrid>
      <w:tr w:rsidR="007C5713" w:rsidRPr="007C5713" w14:paraId="0D2B313D" w14:textId="77777777" w:rsidTr="00286842">
        <w:trPr>
          <w:trHeight w:val="1079"/>
          <w:jc w:val="center"/>
        </w:trPr>
        <w:tc>
          <w:tcPr>
            <w:tcW w:w="1525" w:type="pct"/>
            <w:tcBorders>
              <w:top w:val="nil"/>
              <w:left w:val="nil"/>
              <w:bottom w:val="single" w:sz="4" w:space="0" w:color="auto"/>
              <w:right w:val="nil"/>
            </w:tcBorders>
            <w:shd w:val="clear" w:color="auto" w:fill="auto"/>
            <w:vAlign w:val="bottom"/>
            <w:hideMark/>
          </w:tcPr>
          <w:p w14:paraId="353AF545"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(v EUR)</w:t>
            </w:r>
          </w:p>
        </w:tc>
        <w:tc>
          <w:tcPr>
            <w:tcW w:w="386" w:type="pct"/>
            <w:tcBorders>
              <w:top w:val="nil"/>
              <w:left w:val="nil"/>
              <w:bottom w:val="single" w:sz="4" w:space="0" w:color="auto"/>
              <w:right w:val="nil"/>
            </w:tcBorders>
            <w:shd w:val="clear" w:color="auto" w:fill="auto"/>
            <w:vAlign w:val="bottom"/>
            <w:hideMark/>
          </w:tcPr>
          <w:p w14:paraId="31E02971"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Vpoklicani kapital </w:t>
            </w:r>
          </w:p>
        </w:tc>
        <w:tc>
          <w:tcPr>
            <w:tcW w:w="382" w:type="pct"/>
            <w:tcBorders>
              <w:top w:val="nil"/>
              <w:left w:val="nil"/>
              <w:bottom w:val="single" w:sz="4" w:space="0" w:color="auto"/>
              <w:right w:val="nil"/>
            </w:tcBorders>
            <w:shd w:val="clear" w:color="auto" w:fill="auto"/>
            <w:vAlign w:val="bottom"/>
            <w:hideMark/>
          </w:tcPr>
          <w:p w14:paraId="7FA29190"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Kapitalske rezerve</w:t>
            </w:r>
          </w:p>
        </w:tc>
        <w:tc>
          <w:tcPr>
            <w:tcW w:w="298" w:type="pct"/>
            <w:tcBorders>
              <w:top w:val="nil"/>
              <w:left w:val="nil"/>
              <w:bottom w:val="single" w:sz="4" w:space="0" w:color="auto"/>
              <w:right w:val="nil"/>
            </w:tcBorders>
            <w:shd w:val="clear" w:color="auto" w:fill="auto"/>
            <w:vAlign w:val="bottom"/>
            <w:hideMark/>
          </w:tcPr>
          <w:p w14:paraId="1AB74663"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Rezerve iz dobička </w:t>
            </w:r>
          </w:p>
        </w:tc>
        <w:tc>
          <w:tcPr>
            <w:tcW w:w="349" w:type="pct"/>
            <w:tcBorders>
              <w:top w:val="nil"/>
              <w:left w:val="nil"/>
              <w:bottom w:val="single" w:sz="4" w:space="0" w:color="auto"/>
              <w:right w:val="nil"/>
            </w:tcBorders>
            <w:shd w:val="clear" w:color="auto" w:fill="auto"/>
            <w:vAlign w:val="bottom"/>
            <w:hideMark/>
          </w:tcPr>
          <w:p w14:paraId="04140E39"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Zakonske rezerve </w:t>
            </w:r>
          </w:p>
        </w:tc>
        <w:tc>
          <w:tcPr>
            <w:tcW w:w="386" w:type="pct"/>
            <w:tcBorders>
              <w:top w:val="nil"/>
              <w:left w:val="nil"/>
              <w:bottom w:val="single" w:sz="4" w:space="0" w:color="auto"/>
              <w:right w:val="nil"/>
            </w:tcBorders>
            <w:shd w:val="clear" w:color="auto" w:fill="auto"/>
            <w:vAlign w:val="bottom"/>
            <w:hideMark/>
          </w:tcPr>
          <w:p w14:paraId="10725469"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Rezerve za pošteno vrednost</w:t>
            </w:r>
          </w:p>
        </w:tc>
        <w:tc>
          <w:tcPr>
            <w:tcW w:w="333" w:type="pct"/>
            <w:tcBorders>
              <w:top w:val="nil"/>
              <w:left w:val="nil"/>
              <w:bottom w:val="single" w:sz="4" w:space="0" w:color="auto"/>
              <w:right w:val="nil"/>
            </w:tcBorders>
            <w:shd w:val="clear" w:color="auto" w:fill="auto"/>
            <w:vAlign w:val="bottom"/>
            <w:hideMark/>
          </w:tcPr>
          <w:p w14:paraId="0D1D005D"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Zadržani poslovni izid</w:t>
            </w:r>
          </w:p>
        </w:tc>
        <w:tc>
          <w:tcPr>
            <w:tcW w:w="410" w:type="pct"/>
            <w:tcBorders>
              <w:top w:val="nil"/>
              <w:left w:val="nil"/>
              <w:bottom w:val="single" w:sz="4" w:space="0" w:color="auto"/>
              <w:right w:val="nil"/>
            </w:tcBorders>
            <w:shd w:val="clear" w:color="auto" w:fill="auto"/>
            <w:vAlign w:val="bottom"/>
            <w:hideMark/>
          </w:tcPr>
          <w:p w14:paraId="2CA39673"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Čisti poslovni izid poslovnega leta </w:t>
            </w:r>
          </w:p>
        </w:tc>
        <w:tc>
          <w:tcPr>
            <w:tcW w:w="519" w:type="pct"/>
            <w:tcBorders>
              <w:top w:val="nil"/>
              <w:left w:val="nil"/>
              <w:bottom w:val="single" w:sz="4" w:space="0" w:color="auto"/>
              <w:right w:val="nil"/>
            </w:tcBorders>
            <w:shd w:val="clear" w:color="auto" w:fill="auto"/>
            <w:vAlign w:val="bottom"/>
            <w:hideMark/>
          </w:tcPr>
          <w:p w14:paraId="1ACF8921"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Kapital </w:t>
            </w:r>
            <w:proofErr w:type="spellStart"/>
            <w:r w:rsidRPr="00286842">
              <w:rPr>
                <w:rFonts w:ascii="Times New Roman" w:hAnsi="Times New Roman" w:cs="Times New Roman"/>
                <w:b/>
                <w:bCs/>
                <w:sz w:val="18"/>
                <w:szCs w:val="18"/>
              </w:rPr>
              <w:t>neobvladujočih</w:t>
            </w:r>
            <w:proofErr w:type="spellEnd"/>
            <w:r w:rsidRPr="00286842">
              <w:rPr>
                <w:rFonts w:ascii="Times New Roman" w:hAnsi="Times New Roman" w:cs="Times New Roman"/>
                <w:b/>
                <w:bCs/>
                <w:sz w:val="18"/>
                <w:szCs w:val="18"/>
              </w:rPr>
              <w:t xml:space="preserve"> lastnikov</w:t>
            </w:r>
          </w:p>
        </w:tc>
        <w:tc>
          <w:tcPr>
            <w:tcW w:w="411" w:type="pct"/>
            <w:tcBorders>
              <w:top w:val="nil"/>
              <w:left w:val="nil"/>
              <w:bottom w:val="single" w:sz="4" w:space="0" w:color="auto"/>
              <w:right w:val="nil"/>
            </w:tcBorders>
            <w:shd w:val="clear" w:color="auto" w:fill="auto"/>
            <w:vAlign w:val="bottom"/>
            <w:hideMark/>
          </w:tcPr>
          <w:p w14:paraId="26CC782E"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Kapital skupaj </w:t>
            </w:r>
          </w:p>
        </w:tc>
      </w:tr>
      <w:tr w:rsidR="007C5713" w:rsidRPr="007C5713" w14:paraId="3247B6EF"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4D0CB14C"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p>
        </w:tc>
        <w:tc>
          <w:tcPr>
            <w:tcW w:w="386" w:type="pct"/>
            <w:tcBorders>
              <w:top w:val="nil"/>
              <w:left w:val="nil"/>
              <w:bottom w:val="nil"/>
              <w:right w:val="nil"/>
            </w:tcBorders>
            <w:shd w:val="clear" w:color="auto" w:fill="auto"/>
            <w:noWrap/>
            <w:vAlign w:val="bottom"/>
            <w:hideMark/>
          </w:tcPr>
          <w:p w14:paraId="7AFA9D0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2" w:type="pct"/>
            <w:tcBorders>
              <w:top w:val="nil"/>
              <w:left w:val="nil"/>
              <w:bottom w:val="nil"/>
              <w:right w:val="nil"/>
            </w:tcBorders>
            <w:shd w:val="clear" w:color="auto" w:fill="auto"/>
            <w:noWrap/>
            <w:vAlign w:val="bottom"/>
            <w:hideMark/>
          </w:tcPr>
          <w:p w14:paraId="7B670F60"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98" w:type="pct"/>
            <w:tcBorders>
              <w:top w:val="nil"/>
              <w:left w:val="nil"/>
              <w:bottom w:val="nil"/>
              <w:right w:val="nil"/>
            </w:tcBorders>
            <w:shd w:val="clear" w:color="auto" w:fill="auto"/>
            <w:noWrap/>
            <w:vAlign w:val="bottom"/>
            <w:hideMark/>
          </w:tcPr>
          <w:p w14:paraId="3BC5BD34"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49" w:type="pct"/>
            <w:tcBorders>
              <w:top w:val="nil"/>
              <w:left w:val="nil"/>
              <w:bottom w:val="nil"/>
              <w:right w:val="nil"/>
            </w:tcBorders>
            <w:shd w:val="clear" w:color="auto" w:fill="auto"/>
            <w:noWrap/>
            <w:vAlign w:val="bottom"/>
            <w:hideMark/>
          </w:tcPr>
          <w:p w14:paraId="2BF839F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6CD3F2BF"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3" w:type="pct"/>
            <w:tcBorders>
              <w:top w:val="nil"/>
              <w:left w:val="nil"/>
              <w:bottom w:val="nil"/>
              <w:right w:val="nil"/>
            </w:tcBorders>
            <w:shd w:val="clear" w:color="auto" w:fill="auto"/>
            <w:noWrap/>
            <w:vAlign w:val="bottom"/>
            <w:hideMark/>
          </w:tcPr>
          <w:p w14:paraId="1A14709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0" w:type="pct"/>
            <w:tcBorders>
              <w:top w:val="nil"/>
              <w:left w:val="nil"/>
              <w:bottom w:val="nil"/>
              <w:right w:val="nil"/>
            </w:tcBorders>
            <w:shd w:val="clear" w:color="auto" w:fill="auto"/>
            <w:noWrap/>
            <w:vAlign w:val="bottom"/>
            <w:hideMark/>
          </w:tcPr>
          <w:p w14:paraId="1D2F22C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519" w:type="pct"/>
            <w:tcBorders>
              <w:top w:val="nil"/>
              <w:left w:val="nil"/>
              <w:bottom w:val="nil"/>
              <w:right w:val="nil"/>
            </w:tcBorders>
            <w:shd w:val="clear" w:color="auto" w:fill="auto"/>
            <w:noWrap/>
            <w:vAlign w:val="bottom"/>
            <w:hideMark/>
          </w:tcPr>
          <w:p w14:paraId="3456C7D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1" w:type="pct"/>
            <w:tcBorders>
              <w:top w:val="nil"/>
              <w:left w:val="nil"/>
              <w:bottom w:val="nil"/>
              <w:right w:val="nil"/>
            </w:tcBorders>
            <w:shd w:val="clear" w:color="auto" w:fill="auto"/>
            <w:noWrap/>
            <w:vAlign w:val="bottom"/>
            <w:hideMark/>
          </w:tcPr>
          <w:p w14:paraId="003CA9B8"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4D433207"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0441C66C" w14:textId="77777777" w:rsidR="007C5713" w:rsidRPr="00286842" w:rsidRDefault="007C5713" w:rsidP="006E3828">
            <w:pPr>
              <w:widowControl/>
              <w:autoSpaceDE/>
              <w:autoSpaceDN/>
              <w:adjustRightInd/>
              <w:rPr>
                <w:rFonts w:ascii="Times New Roman" w:hAnsi="Times New Roman" w:cs="Times New Roman"/>
                <w:b/>
                <w:bCs/>
                <w:sz w:val="18"/>
                <w:szCs w:val="18"/>
              </w:rPr>
            </w:pPr>
            <w:r w:rsidRPr="00286842">
              <w:rPr>
                <w:rFonts w:ascii="Times New Roman" w:hAnsi="Times New Roman" w:cs="Times New Roman"/>
                <w:b/>
                <w:bCs/>
                <w:sz w:val="18"/>
                <w:szCs w:val="18"/>
              </w:rPr>
              <w:t>Stanje 31. december 2018</w:t>
            </w:r>
          </w:p>
        </w:tc>
        <w:tc>
          <w:tcPr>
            <w:tcW w:w="386" w:type="pct"/>
            <w:tcBorders>
              <w:top w:val="nil"/>
              <w:left w:val="nil"/>
              <w:bottom w:val="nil"/>
              <w:right w:val="nil"/>
            </w:tcBorders>
            <w:shd w:val="clear" w:color="auto" w:fill="auto"/>
            <w:noWrap/>
            <w:vAlign w:val="bottom"/>
            <w:hideMark/>
          </w:tcPr>
          <w:p w14:paraId="6A65C5B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16.406.434 </w:t>
            </w:r>
          </w:p>
        </w:tc>
        <w:tc>
          <w:tcPr>
            <w:tcW w:w="382" w:type="pct"/>
            <w:tcBorders>
              <w:top w:val="nil"/>
              <w:left w:val="nil"/>
              <w:bottom w:val="nil"/>
              <w:right w:val="nil"/>
            </w:tcBorders>
            <w:shd w:val="clear" w:color="auto" w:fill="auto"/>
            <w:noWrap/>
            <w:vAlign w:val="bottom"/>
            <w:hideMark/>
          </w:tcPr>
          <w:p w14:paraId="5D5E1AC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2.425.641 </w:t>
            </w:r>
          </w:p>
        </w:tc>
        <w:tc>
          <w:tcPr>
            <w:tcW w:w="298" w:type="pct"/>
            <w:tcBorders>
              <w:top w:val="nil"/>
              <w:left w:val="nil"/>
              <w:bottom w:val="nil"/>
              <w:right w:val="nil"/>
            </w:tcBorders>
            <w:shd w:val="clear" w:color="auto" w:fill="auto"/>
            <w:noWrap/>
            <w:vAlign w:val="bottom"/>
            <w:hideMark/>
          </w:tcPr>
          <w:p w14:paraId="7E36FBD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312.015 </w:t>
            </w:r>
          </w:p>
        </w:tc>
        <w:tc>
          <w:tcPr>
            <w:tcW w:w="349" w:type="pct"/>
            <w:tcBorders>
              <w:top w:val="nil"/>
              <w:left w:val="nil"/>
              <w:bottom w:val="nil"/>
              <w:right w:val="nil"/>
            </w:tcBorders>
            <w:shd w:val="clear" w:color="auto" w:fill="auto"/>
            <w:noWrap/>
            <w:vAlign w:val="bottom"/>
            <w:hideMark/>
          </w:tcPr>
          <w:p w14:paraId="1E68715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312.015 </w:t>
            </w:r>
          </w:p>
        </w:tc>
        <w:tc>
          <w:tcPr>
            <w:tcW w:w="386" w:type="pct"/>
            <w:tcBorders>
              <w:top w:val="nil"/>
              <w:left w:val="nil"/>
              <w:bottom w:val="nil"/>
              <w:right w:val="nil"/>
            </w:tcBorders>
            <w:shd w:val="clear" w:color="auto" w:fill="auto"/>
            <w:noWrap/>
            <w:vAlign w:val="bottom"/>
            <w:hideMark/>
          </w:tcPr>
          <w:p w14:paraId="27D1421E"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(706.751)</w:t>
            </w:r>
          </w:p>
        </w:tc>
        <w:tc>
          <w:tcPr>
            <w:tcW w:w="333" w:type="pct"/>
            <w:tcBorders>
              <w:top w:val="nil"/>
              <w:left w:val="nil"/>
              <w:bottom w:val="nil"/>
              <w:right w:val="nil"/>
            </w:tcBorders>
            <w:shd w:val="clear" w:color="auto" w:fill="auto"/>
            <w:noWrap/>
            <w:vAlign w:val="bottom"/>
            <w:hideMark/>
          </w:tcPr>
          <w:p w14:paraId="21E24A1F"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633.820 </w:t>
            </w:r>
          </w:p>
        </w:tc>
        <w:tc>
          <w:tcPr>
            <w:tcW w:w="410" w:type="pct"/>
            <w:tcBorders>
              <w:top w:val="nil"/>
              <w:left w:val="nil"/>
              <w:bottom w:val="nil"/>
              <w:right w:val="nil"/>
            </w:tcBorders>
            <w:shd w:val="clear" w:color="auto" w:fill="auto"/>
            <w:noWrap/>
            <w:vAlign w:val="bottom"/>
            <w:hideMark/>
          </w:tcPr>
          <w:p w14:paraId="01425D35"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294.978 </w:t>
            </w:r>
          </w:p>
        </w:tc>
        <w:tc>
          <w:tcPr>
            <w:tcW w:w="519" w:type="pct"/>
            <w:tcBorders>
              <w:top w:val="nil"/>
              <w:left w:val="nil"/>
              <w:bottom w:val="nil"/>
              <w:right w:val="nil"/>
            </w:tcBorders>
            <w:shd w:val="clear" w:color="auto" w:fill="auto"/>
            <w:noWrap/>
            <w:vAlign w:val="bottom"/>
            <w:hideMark/>
          </w:tcPr>
          <w:p w14:paraId="69FE7AD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1.276.545 </w:t>
            </w:r>
          </w:p>
        </w:tc>
        <w:tc>
          <w:tcPr>
            <w:tcW w:w="411" w:type="pct"/>
            <w:tcBorders>
              <w:top w:val="nil"/>
              <w:left w:val="nil"/>
              <w:bottom w:val="nil"/>
              <w:right w:val="nil"/>
            </w:tcBorders>
            <w:shd w:val="clear" w:color="auto" w:fill="auto"/>
            <w:noWrap/>
            <w:vAlign w:val="bottom"/>
            <w:hideMark/>
          </w:tcPr>
          <w:p w14:paraId="62BB79F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20.642.682 </w:t>
            </w:r>
          </w:p>
        </w:tc>
      </w:tr>
      <w:tr w:rsidR="007C5713" w:rsidRPr="007C5713" w14:paraId="3564FE06"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25E317F4"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141AA43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2" w:type="pct"/>
            <w:tcBorders>
              <w:top w:val="nil"/>
              <w:left w:val="nil"/>
              <w:bottom w:val="nil"/>
              <w:right w:val="nil"/>
            </w:tcBorders>
            <w:shd w:val="clear" w:color="auto" w:fill="auto"/>
            <w:noWrap/>
            <w:vAlign w:val="bottom"/>
            <w:hideMark/>
          </w:tcPr>
          <w:p w14:paraId="5D1A8AC6"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98" w:type="pct"/>
            <w:tcBorders>
              <w:top w:val="nil"/>
              <w:left w:val="nil"/>
              <w:bottom w:val="nil"/>
              <w:right w:val="nil"/>
            </w:tcBorders>
            <w:shd w:val="clear" w:color="auto" w:fill="auto"/>
            <w:noWrap/>
            <w:vAlign w:val="bottom"/>
            <w:hideMark/>
          </w:tcPr>
          <w:p w14:paraId="5E4AC1F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49" w:type="pct"/>
            <w:tcBorders>
              <w:top w:val="nil"/>
              <w:left w:val="nil"/>
              <w:bottom w:val="nil"/>
              <w:right w:val="nil"/>
            </w:tcBorders>
            <w:shd w:val="clear" w:color="auto" w:fill="auto"/>
            <w:noWrap/>
            <w:vAlign w:val="bottom"/>
            <w:hideMark/>
          </w:tcPr>
          <w:p w14:paraId="750114F9"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458E7D48"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3" w:type="pct"/>
            <w:tcBorders>
              <w:top w:val="nil"/>
              <w:left w:val="nil"/>
              <w:bottom w:val="nil"/>
              <w:right w:val="nil"/>
            </w:tcBorders>
            <w:shd w:val="clear" w:color="auto" w:fill="auto"/>
            <w:noWrap/>
            <w:vAlign w:val="bottom"/>
            <w:hideMark/>
          </w:tcPr>
          <w:p w14:paraId="0669117F"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0" w:type="pct"/>
            <w:tcBorders>
              <w:top w:val="nil"/>
              <w:left w:val="nil"/>
              <w:bottom w:val="nil"/>
              <w:right w:val="nil"/>
            </w:tcBorders>
            <w:shd w:val="clear" w:color="auto" w:fill="auto"/>
            <w:noWrap/>
            <w:vAlign w:val="bottom"/>
            <w:hideMark/>
          </w:tcPr>
          <w:p w14:paraId="07D0DC8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519" w:type="pct"/>
            <w:tcBorders>
              <w:top w:val="nil"/>
              <w:left w:val="nil"/>
              <w:bottom w:val="nil"/>
              <w:right w:val="nil"/>
            </w:tcBorders>
            <w:shd w:val="clear" w:color="auto" w:fill="auto"/>
            <w:noWrap/>
            <w:vAlign w:val="bottom"/>
            <w:hideMark/>
          </w:tcPr>
          <w:p w14:paraId="72A9D58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1" w:type="pct"/>
            <w:tcBorders>
              <w:top w:val="nil"/>
              <w:left w:val="nil"/>
              <w:bottom w:val="nil"/>
              <w:right w:val="nil"/>
            </w:tcBorders>
            <w:shd w:val="clear" w:color="auto" w:fill="auto"/>
            <w:noWrap/>
            <w:vAlign w:val="bottom"/>
            <w:hideMark/>
          </w:tcPr>
          <w:p w14:paraId="787180BE"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26B3AC91"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7E71EF89" w14:textId="77777777" w:rsidR="007C5713" w:rsidRPr="00286842" w:rsidRDefault="007C5713" w:rsidP="006E3828">
            <w:pPr>
              <w:widowControl/>
              <w:autoSpaceDE/>
              <w:autoSpaceDN/>
              <w:adjustRightInd/>
              <w:rPr>
                <w:rFonts w:ascii="Times New Roman" w:hAnsi="Times New Roman" w:cs="Times New Roman"/>
                <w:b/>
                <w:bCs/>
                <w:sz w:val="18"/>
                <w:szCs w:val="18"/>
              </w:rPr>
            </w:pPr>
            <w:r w:rsidRPr="00286842">
              <w:rPr>
                <w:rFonts w:ascii="Times New Roman" w:hAnsi="Times New Roman" w:cs="Times New Roman"/>
                <w:b/>
                <w:bCs/>
                <w:sz w:val="18"/>
                <w:szCs w:val="18"/>
              </w:rPr>
              <w:t>Celotni vseobsegajoči donos poročevalskega obdobja</w:t>
            </w:r>
          </w:p>
        </w:tc>
        <w:tc>
          <w:tcPr>
            <w:tcW w:w="386" w:type="pct"/>
            <w:tcBorders>
              <w:top w:val="nil"/>
              <w:left w:val="nil"/>
              <w:bottom w:val="nil"/>
              <w:right w:val="nil"/>
            </w:tcBorders>
            <w:shd w:val="clear" w:color="auto" w:fill="auto"/>
            <w:noWrap/>
            <w:vAlign w:val="bottom"/>
            <w:hideMark/>
          </w:tcPr>
          <w:p w14:paraId="73FF6648" w14:textId="77777777" w:rsidR="007C5713" w:rsidRPr="00286842" w:rsidRDefault="007C5713" w:rsidP="006E3828">
            <w:pPr>
              <w:widowControl/>
              <w:autoSpaceDE/>
              <w:autoSpaceDN/>
              <w:adjustRightInd/>
              <w:rPr>
                <w:rFonts w:ascii="Times New Roman" w:hAnsi="Times New Roman" w:cs="Times New Roman"/>
                <w:b/>
                <w:bCs/>
                <w:sz w:val="18"/>
                <w:szCs w:val="18"/>
              </w:rPr>
            </w:pPr>
          </w:p>
        </w:tc>
        <w:tc>
          <w:tcPr>
            <w:tcW w:w="382" w:type="pct"/>
            <w:tcBorders>
              <w:top w:val="nil"/>
              <w:left w:val="nil"/>
              <w:bottom w:val="nil"/>
              <w:right w:val="nil"/>
            </w:tcBorders>
            <w:shd w:val="clear" w:color="auto" w:fill="auto"/>
            <w:noWrap/>
            <w:vAlign w:val="bottom"/>
            <w:hideMark/>
          </w:tcPr>
          <w:p w14:paraId="2803E0C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98" w:type="pct"/>
            <w:tcBorders>
              <w:top w:val="nil"/>
              <w:left w:val="nil"/>
              <w:bottom w:val="nil"/>
              <w:right w:val="nil"/>
            </w:tcBorders>
            <w:shd w:val="clear" w:color="auto" w:fill="auto"/>
            <w:noWrap/>
            <w:vAlign w:val="bottom"/>
            <w:hideMark/>
          </w:tcPr>
          <w:p w14:paraId="37D204AF"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49" w:type="pct"/>
            <w:tcBorders>
              <w:top w:val="nil"/>
              <w:left w:val="nil"/>
              <w:bottom w:val="nil"/>
              <w:right w:val="nil"/>
            </w:tcBorders>
            <w:shd w:val="clear" w:color="auto" w:fill="auto"/>
            <w:noWrap/>
            <w:vAlign w:val="bottom"/>
            <w:hideMark/>
          </w:tcPr>
          <w:p w14:paraId="0F0A8CB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22C5D600"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3" w:type="pct"/>
            <w:tcBorders>
              <w:top w:val="nil"/>
              <w:left w:val="nil"/>
              <w:bottom w:val="nil"/>
              <w:right w:val="nil"/>
            </w:tcBorders>
            <w:shd w:val="clear" w:color="auto" w:fill="auto"/>
            <w:noWrap/>
            <w:vAlign w:val="bottom"/>
            <w:hideMark/>
          </w:tcPr>
          <w:p w14:paraId="1AAF7F5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0" w:type="pct"/>
            <w:tcBorders>
              <w:top w:val="nil"/>
              <w:left w:val="nil"/>
              <w:bottom w:val="nil"/>
              <w:right w:val="nil"/>
            </w:tcBorders>
            <w:shd w:val="clear" w:color="auto" w:fill="auto"/>
            <w:noWrap/>
            <w:vAlign w:val="bottom"/>
            <w:hideMark/>
          </w:tcPr>
          <w:p w14:paraId="59B4EF1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519" w:type="pct"/>
            <w:tcBorders>
              <w:top w:val="nil"/>
              <w:left w:val="nil"/>
              <w:bottom w:val="nil"/>
              <w:right w:val="nil"/>
            </w:tcBorders>
            <w:shd w:val="clear" w:color="auto" w:fill="auto"/>
            <w:noWrap/>
            <w:vAlign w:val="bottom"/>
            <w:hideMark/>
          </w:tcPr>
          <w:p w14:paraId="0D443D70"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1" w:type="pct"/>
            <w:tcBorders>
              <w:top w:val="nil"/>
              <w:left w:val="nil"/>
              <w:bottom w:val="nil"/>
              <w:right w:val="nil"/>
            </w:tcBorders>
            <w:shd w:val="clear" w:color="auto" w:fill="auto"/>
            <w:noWrap/>
            <w:vAlign w:val="bottom"/>
            <w:hideMark/>
          </w:tcPr>
          <w:p w14:paraId="0DF5B880"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013A8AFD"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55EFF4A4"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Vnos čistega poslovnega izida poročevalskega obdobja</w:t>
            </w:r>
          </w:p>
        </w:tc>
        <w:tc>
          <w:tcPr>
            <w:tcW w:w="386" w:type="pct"/>
            <w:tcBorders>
              <w:top w:val="nil"/>
              <w:left w:val="nil"/>
              <w:bottom w:val="nil"/>
              <w:right w:val="nil"/>
            </w:tcBorders>
            <w:shd w:val="clear" w:color="auto" w:fill="auto"/>
            <w:noWrap/>
            <w:vAlign w:val="bottom"/>
            <w:hideMark/>
          </w:tcPr>
          <w:p w14:paraId="718919BB"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2" w:type="pct"/>
            <w:tcBorders>
              <w:top w:val="nil"/>
              <w:left w:val="nil"/>
              <w:bottom w:val="nil"/>
              <w:right w:val="nil"/>
            </w:tcBorders>
            <w:shd w:val="clear" w:color="auto" w:fill="auto"/>
            <w:noWrap/>
            <w:vAlign w:val="bottom"/>
            <w:hideMark/>
          </w:tcPr>
          <w:p w14:paraId="33AD193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98" w:type="pct"/>
            <w:tcBorders>
              <w:top w:val="nil"/>
              <w:left w:val="nil"/>
              <w:bottom w:val="nil"/>
              <w:right w:val="nil"/>
            </w:tcBorders>
            <w:shd w:val="clear" w:color="auto" w:fill="auto"/>
            <w:noWrap/>
            <w:vAlign w:val="bottom"/>
            <w:hideMark/>
          </w:tcPr>
          <w:p w14:paraId="12AC22D4"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49" w:type="pct"/>
            <w:tcBorders>
              <w:top w:val="nil"/>
              <w:left w:val="nil"/>
              <w:bottom w:val="nil"/>
              <w:right w:val="nil"/>
            </w:tcBorders>
            <w:shd w:val="clear" w:color="auto" w:fill="auto"/>
            <w:noWrap/>
            <w:vAlign w:val="bottom"/>
            <w:hideMark/>
          </w:tcPr>
          <w:p w14:paraId="70C0D11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6" w:type="pct"/>
            <w:tcBorders>
              <w:top w:val="nil"/>
              <w:left w:val="nil"/>
              <w:bottom w:val="nil"/>
              <w:right w:val="nil"/>
            </w:tcBorders>
            <w:shd w:val="clear" w:color="auto" w:fill="auto"/>
            <w:noWrap/>
            <w:vAlign w:val="bottom"/>
            <w:hideMark/>
          </w:tcPr>
          <w:p w14:paraId="30215FE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3" w:type="pct"/>
            <w:tcBorders>
              <w:top w:val="nil"/>
              <w:left w:val="nil"/>
              <w:bottom w:val="nil"/>
              <w:right w:val="nil"/>
            </w:tcBorders>
            <w:shd w:val="clear" w:color="auto" w:fill="auto"/>
            <w:noWrap/>
            <w:vAlign w:val="bottom"/>
            <w:hideMark/>
          </w:tcPr>
          <w:p w14:paraId="0B68FBF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410" w:type="pct"/>
            <w:tcBorders>
              <w:top w:val="nil"/>
              <w:left w:val="nil"/>
              <w:bottom w:val="nil"/>
              <w:right w:val="nil"/>
            </w:tcBorders>
            <w:shd w:val="clear" w:color="auto" w:fill="auto"/>
            <w:noWrap/>
            <w:vAlign w:val="bottom"/>
            <w:hideMark/>
          </w:tcPr>
          <w:p w14:paraId="5596B414" w14:textId="1BE569F6"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25</w:t>
            </w:r>
            <w:r w:rsidR="00F92B6A">
              <w:rPr>
                <w:rFonts w:ascii="Times New Roman" w:hAnsi="Times New Roman" w:cs="Times New Roman"/>
                <w:sz w:val="18"/>
                <w:szCs w:val="18"/>
              </w:rPr>
              <w:t>7.672</w:t>
            </w:r>
            <w:r w:rsidRPr="00286842">
              <w:rPr>
                <w:rFonts w:ascii="Times New Roman" w:hAnsi="Times New Roman" w:cs="Times New Roman"/>
                <w:sz w:val="18"/>
                <w:szCs w:val="18"/>
              </w:rPr>
              <w:t xml:space="preserve"> </w:t>
            </w:r>
          </w:p>
        </w:tc>
        <w:tc>
          <w:tcPr>
            <w:tcW w:w="519" w:type="pct"/>
            <w:tcBorders>
              <w:top w:val="nil"/>
              <w:left w:val="nil"/>
              <w:bottom w:val="nil"/>
              <w:right w:val="nil"/>
            </w:tcBorders>
            <w:shd w:val="clear" w:color="auto" w:fill="auto"/>
            <w:noWrap/>
            <w:vAlign w:val="bottom"/>
            <w:hideMark/>
          </w:tcPr>
          <w:p w14:paraId="11874773" w14:textId="72766853" w:rsidR="007C5713" w:rsidRPr="00286842" w:rsidRDefault="00F92B6A" w:rsidP="006E3828">
            <w:pPr>
              <w:widowControl/>
              <w:autoSpaceDE/>
              <w:autoSpaceDN/>
              <w:adjustRightInd/>
              <w:jc w:val="right"/>
              <w:rPr>
                <w:rFonts w:ascii="Times New Roman" w:hAnsi="Times New Roman" w:cs="Times New Roman"/>
                <w:sz w:val="18"/>
                <w:szCs w:val="18"/>
              </w:rPr>
            </w:pPr>
            <w:r>
              <w:rPr>
                <w:rFonts w:ascii="Times New Roman" w:hAnsi="Times New Roman" w:cs="Times New Roman"/>
                <w:sz w:val="18"/>
                <w:szCs w:val="18"/>
              </w:rPr>
              <w:t>(743)</w:t>
            </w:r>
            <w:r w:rsidR="007C5713" w:rsidRPr="00286842">
              <w:rPr>
                <w:rFonts w:ascii="Times New Roman" w:hAnsi="Times New Roman" w:cs="Times New Roman"/>
                <w:sz w:val="18"/>
                <w:szCs w:val="18"/>
              </w:rPr>
              <w:t xml:space="preserve"> </w:t>
            </w:r>
          </w:p>
        </w:tc>
        <w:tc>
          <w:tcPr>
            <w:tcW w:w="411" w:type="pct"/>
            <w:tcBorders>
              <w:top w:val="nil"/>
              <w:left w:val="nil"/>
              <w:bottom w:val="nil"/>
              <w:right w:val="nil"/>
            </w:tcBorders>
            <w:shd w:val="clear" w:color="auto" w:fill="auto"/>
            <w:noWrap/>
            <w:vAlign w:val="bottom"/>
            <w:hideMark/>
          </w:tcPr>
          <w:p w14:paraId="0DCCB4A3"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256.929 </w:t>
            </w:r>
          </w:p>
        </w:tc>
      </w:tr>
      <w:tr w:rsidR="007C5713" w:rsidRPr="007C5713" w14:paraId="2DC919CD" w14:textId="77777777" w:rsidTr="00286842">
        <w:trPr>
          <w:trHeight w:val="255"/>
          <w:jc w:val="center"/>
        </w:trPr>
        <w:tc>
          <w:tcPr>
            <w:tcW w:w="1525" w:type="pct"/>
            <w:tcBorders>
              <w:top w:val="nil"/>
              <w:left w:val="nil"/>
              <w:bottom w:val="nil"/>
              <w:right w:val="nil"/>
            </w:tcBorders>
            <w:shd w:val="clear" w:color="auto" w:fill="auto"/>
            <w:vAlign w:val="center"/>
            <w:hideMark/>
          </w:tcPr>
          <w:p w14:paraId="3DF2C11C"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Prenos rezerv za pošteno vrednost med prenesene dobičke</w:t>
            </w:r>
          </w:p>
        </w:tc>
        <w:tc>
          <w:tcPr>
            <w:tcW w:w="386" w:type="pct"/>
            <w:tcBorders>
              <w:top w:val="nil"/>
              <w:left w:val="nil"/>
              <w:bottom w:val="nil"/>
              <w:right w:val="nil"/>
            </w:tcBorders>
            <w:shd w:val="clear" w:color="auto" w:fill="auto"/>
            <w:noWrap/>
            <w:vAlign w:val="center"/>
            <w:hideMark/>
          </w:tcPr>
          <w:p w14:paraId="24E727A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2" w:type="pct"/>
            <w:tcBorders>
              <w:top w:val="nil"/>
              <w:left w:val="nil"/>
              <w:bottom w:val="nil"/>
              <w:right w:val="nil"/>
            </w:tcBorders>
            <w:shd w:val="clear" w:color="auto" w:fill="auto"/>
            <w:noWrap/>
            <w:vAlign w:val="center"/>
            <w:hideMark/>
          </w:tcPr>
          <w:p w14:paraId="52E9778E"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98" w:type="pct"/>
            <w:tcBorders>
              <w:top w:val="nil"/>
              <w:left w:val="nil"/>
              <w:bottom w:val="nil"/>
              <w:right w:val="nil"/>
            </w:tcBorders>
            <w:shd w:val="clear" w:color="auto" w:fill="auto"/>
            <w:noWrap/>
            <w:vAlign w:val="center"/>
            <w:hideMark/>
          </w:tcPr>
          <w:p w14:paraId="619C516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49" w:type="pct"/>
            <w:tcBorders>
              <w:top w:val="nil"/>
              <w:left w:val="nil"/>
              <w:bottom w:val="nil"/>
              <w:right w:val="nil"/>
            </w:tcBorders>
            <w:shd w:val="clear" w:color="auto" w:fill="auto"/>
            <w:noWrap/>
            <w:vAlign w:val="center"/>
            <w:hideMark/>
          </w:tcPr>
          <w:p w14:paraId="44EC064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6" w:type="pct"/>
            <w:tcBorders>
              <w:top w:val="nil"/>
              <w:left w:val="nil"/>
              <w:bottom w:val="nil"/>
              <w:right w:val="nil"/>
            </w:tcBorders>
            <w:shd w:val="clear" w:color="auto" w:fill="auto"/>
            <w:noWrap/>
            <w:vAlign w:val="center"/>
            <w:hideMark/>
          </w:tcPr>
          <w:p w14:paraId="2DB9C98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3" w:type="pct"/>
            <w:tcBorders>
              <w:top w:val="nil"/>
              <w:left w:val="nil"/>
              <w:bottom w:val="nil"/>
              <w:right w:val="nil"/>
            </w:tcBorders>
            <w:shd w:val="clear" w:color="auto" w:fill="auto"/>
            <w:noWrap/>
            <w:vAlign w:val="center"/>
            <w:hideMark/>
          </w:tcPr>
          <w:p w14:paraId="4B7523E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410" w:type="pct"/>
            <w:tcBorders>
              <w:top w:val="nil"/>
              <w:left w:val="nil"/>
              <w:bottom w:val="nil"/>
              <w:right w:val="nil"/>
            </w:tcBorders>
            <w:shd w:val="clear" w:color="auto" w:fill="auto"/>
            <w:noWrap/>
            <w:vAlign w:val="center"/>
            <w:hideMark/>
          </w:tcPr>
          <w:p w14:paraId="67EFF37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519" w:type="pct"/>
            <w:tcBorders>
              <w:top w:val="nil"/>
              <w:left w:val="nil"/>
              <w:bottom w:val="nil"/>
              <w:right w:val="nil"/>
            </w:tcBorders>
            <w:shd w:val="clear" w:color="auto" w:fill="auto"/>
            <w:noWrap/>
            <w:vAlign w:val="center"/>
            <w:hideMark/>
          </w:tcPr>
          <w:p w14:paraId="7B5B26A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411" w:type="pct"/>
            <w:tcBorders>
              <w:top w:val="nil"/>
              <w:left w:val="nil"/>
              <w:bottom w:val="nil"/>
              <w:right w:val="nil"/>
            </w:tcBorders>
            <w:shd w:val="clear" w:color="auto" w:fill="auto"/>
            <w:noWrap/>
            <w:vAlign w:val="center"/>
            <w:hideMark/>
          </w:tcPr>
          <w:p w14:paraId="72E7482F"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r>
      <w:tr w:rsidR="007C5713" w:rsidRPr="007C5713" w14:paraId="5557DA2A" w14:textId="77777777" w:rsidTr="00286842">
        <w:trPr>
          <w:trHeight w:val="510"/>
          <w:jc w:val="center"/>
        </w:trPr>
        <w:tc>
          <w:tcPr>
            <w:tcW w:w="1525" w:type="pct"/>
            <w:tcBorders>
              <w:top w:val="nil"/>
              <w:left w:val="nil"/>
              <w:bottom w:val="nil"/>
              <w:right w:val="nil"/>
            </w:tcBorders>
            <w:shd w:val="clear" w:color="auto" w:fill="auto"/>
            <w:vAlign w:val="center"/>
            <w:hideMark/>
          </w:tcPr>
          <w:p w14:paraId="16EFA883"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Sprememba rezerv, nastalih zaradi vrednotenja finančnih naložb po pošteni vrednosti</w:t>
            </w:r>
          </w:p>
        </w:tc>
        <w:tc>
          <w:tcPr>
            <w:tcW w:w="386" w:type="pct"/>
            <w:tcBorders>
              <w:top w:val="nil"/>
              <w:left w:val="nil"/>
              <w:bottom w:val="nil"/>
              <w:right w:val="nil"/>
            </w:tcBorders>
            <w:shd w:val="clear" w:color="auto" w:fill="auto"/>
            <w:noWrap/>
            <w:vAlign w:val="center"/>
            <w:hideMark/>
          </w:tcPr>
          <w:p w14:paraId="032077AB"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2" w:type="pct"/>
            <w:tcBorders>
              <w:top w:val="nil"/>
              <w:left w:val="nil"/>
              <w:bottom w:val="nil"/>
              <w:right w:val="nil"/>
            </w:tcBorders>
            <w:shd w:val="clear" w:color="auto" w:fill="auto"/>
            <w:noWrap/>
            <w:vAlign w:val="center"/>
            <w:hideMark/>
          </w:tcPr>
          <w:p w14:paraId="0F9B98F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98" w:type="pct"/>
            <w:tcBorders>
              <w:top w:val="nil"/>
              <w:left w:val="nil"/>
              <w:bottom w:val="nil"/>
              <w:right w:val="nil"/>
            </w:tcBorders>
            <w:shd w:val="clear" w:color="auto" w:fill="auto"/>
            <w:noWrap/>
            <w:vAlign w:val="center"/>
            <w:hideMark/>
          </w:tcPr>
          <w:p w14:paraId="5F47036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49" w:type="pct"/>
            <w:tcBorders>
              <w:top w:val="nil"/>
              <w:left w:val="nil"/>
              <w:bottom w:val="nil"/>
              <w:right w:val="nil"/>
            </w:tcBorders>
            <w:shd w:val="clear" w:color="auto" w:fill="auto"/>
            <w:noWrap/>
            <w:vAlign w:val="center"/>
            <w:hideMark/>
          </w:tcPr>
          <w:p w14:paraId="425AA3EB"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6" w:type="pct"/>
            <w:tcBorders>
              <w:top w:val="nil"/>
              <w:left w:val="nil"/>
              <w:bottom w:val="nil"/>
              <w:right w:val="nil"/>
            </w:tcBorders>
            <w:shd w:val="clear" w:color="auto" w:fill="auto"/>
            <w:noWrap/>
            <w:vAlign w:val="center"/>
            <w:hideMark/>
          </w:tcPr>
          <w:p w14:paraId="2A4F40DE" w14:textId="014A3F5B"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(3.</w:t>
            </w:r>
            <w:r w:rsidR="00DA6E9F">
              <w:rPr>
                <w:rFonts w:ascii="Times New Roman" w:hAnsi="Times New Roman" w:cs="Times New Roman"/>
                <w:sz w:val="18"/>
                <w:szCs w:val="18"/>
              </w:rPr>
              <w:t>007.722</w:t>
            </w:r>
            <w:r w:rsidRPr="00286842">
              <w:rPr>
                <w:rFonts w:ascii="Times New Roman" w:hAnsi="Times New Roman" w:cs="Times New Roman"/>
                <w:sz w:val="18"/>
                <w:szCs w:val="18"/>
              </w:rPr>
              <w:t>)</w:t>
            </w:r>
          </w:p>
        </w:tc>
        <w:tc>
          <w:tcPr>
            <w:tcW w:w="333" w:type="pct"/>
            <w:tcBorders>
              <w:top w:val="nil"/>
              <w:left w:val="nil"/>
              <w:bottom w:val="nil"/>
              <w:right w:val="nil"/>
            </w:tcBorders>
            <w:shd w:val="clear" w:color="auto" w:fill="auto"/>
            <w:noWrap/>
            <w:vAlign w:val="center"/>
            <w:hideMark/>
          </w:tcPr>
          <w:p w14:paraId="3D785DF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(522.023)</w:t>
            </w:r>
          </w:p>
        </w:tc>
        <w:tc>
          <w:tcPr>
            <w:tcW w:w="410" w:type="pct"/>
            <w:tcBorders>
              <w:top w:val="nil"/>
              <w:left w:val="nil"/>
              <w:bottom w:val="nil"/>
              <w:right w:val="nil"/>
            </w:tcBorders>
            <w:shd w:val="clear" w:color="auto" w:fill="auto"/>
            <w:noWrap/>
            <w:vAlign w:val="center"/>
            <w:hideMark/>
          </w:tcPr>
          <w:p w14:paraId="4DB993FD"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519" w:type="pct"/>
            <w:tcBorders>
              <w:top w:val="nil"/>
              <w:left w:val="nil"/>
              <w:bottom w:val="nil"/>
              <w:right w:val="nil"/>
            </w:tcBorders>
            <w:shd w:val="clear" w:color="auto" w:fill="auto"/>
            <w:noWrap/>
            <w:vAlign w:val="center"/>
            <w:hideMark/>
          </w:tcPr>
          <w:p w14:paraId="636F20C8" w14:textId="5F1C29BC"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w:t>
            </w:r>
            <w:r w:rsidR="00DA6E9F">
              <w:rPr>
                <w:rFonts w:ascii="Times New Roman" w:hAnsi="Times New Roman" w:cs="Times New Roman"/>
                <w:sz w:val="18"/>
                <w:szCs w:val="18"/>
              </w:rPr>
              <w:t>389.661</w:t>
            </w:r>
            <w:r w:rsidRPr="00286842">
              <w:rPr>
                <w:rFonts w:ascii="Times New Roman" w:hAnsi="Times New Roman" w:cs="Times New Roman"/>
                <w:sz w:val="18"/>
                <w:szCs w:val="18"/>
              </w:rPr>
              <w:t>)</w:t>
            </w:r>
          </w:p>
        </w:tc>
        <w:tc>
          <w:tcPr>
            <w:tcW w:w="411" w:type="pct"/>
            <w:tcBorders>
              <w:top w:val="nil"/>
              <w:left w:val="nil"/>
              <w:bottom w:val="nil"/>
              <w:right w:val="nil"/>
            </w:tcBorders>
            <w:shd w:val="clear" w:color="auto" w:fill="auto"/>
            <w:noWrap/>
            <w:vAlign w:val="center"/>
            <w:hideMark/>
          </w:tcPr>
          <w:p w14:paraId="39498A9F" w14:textId="6EA62CAB"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w:t>
            </w:r>
            <w:r w:rsidR="00DA6E9F">
              <w:rPr>
                <w:rFonts w:ascii="Times New Roman" w:hAnsi="Times New Roman" w:cs="Times New Roman"/>
                <w:sz w:val="18"/>
                <w:szCs w:val="18"/>
              </w:rPr>
              <w:t>3.919.406</w:t>
            </w:r>
            <w:r w:rsidRPr="00286842">
              <w:rPr>
                <w:rFonts w:ascii="Times New Roman" w:hAnsi="Times New Roman" w:cs="Times New Roman"/>
                <w:sz w:val="18"/>
                <w:szCs w:val="18"/>
              </w:rPr>
              <w:t>)</w:t>
            </w:r>
          </w:p>
        </w:tc>
      </w:tr>
      <w:tr w:rsidR="007C5713" w:rsidRPr="007C5713" w14:paraId="06BEC69F"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26596662"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Druge sestavine vseobsegajočega donosa poročevalskega obdobja</w:t>
            </w:r>
          </w:p>
        </w:tc>
        <w:tc>
          <w:tcPr>
            <w:tcW w:w="386" w:type="pct"/>
            <w:tcBorders>
              <w:top w:val="nil"/>
              <w:left w:val="nil"/>
              <w:bottom w:val="single" w:sz="4" w:space="0" w:color="auto"/>
              <w:right w:val="nil"/>
            </w:tcBorders>
            <w:shd w:val="clear" w:color="auto" w:fill="auto"/>
            <w:noWrap/>
            <w:vAlign w:val="bottom"/>
            <w:hideMark/>
          </w:tcPr>
          <w:p w14:paraId="4EB9915F"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2" w:type="pct"/>
            <w:tcBorders>
              <w:top w:val="nil"/>
              <w:left w:val="nil"/>
              <w:bottom w:val="single" w:sz="4" w:space="0" w:color="auto"/>
              <w:right w:val="nil"/>
            </w:tcBorders>
            <w:shd w:val="clear" w:color="auto" w:fill="auto"/>
            <w:noWrap/>
            <w:vAlign w:val="bottom"/>
            <w:hideMark/>
          </w:tcPr>
          <w:p w14:paraId="400AC633"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98" w:type="pct"/>
            <w:tcBorders>
              <w:top w:val="nil"/>
              <w:left w:val="nil"/>
              <w:bottom w:val="single" w:sz="4" w:space="0" w:color="auto"/>
              <w:right w:val="nil"/>
            </w:tcBorders>
            <w:shd w:val="clear" w:color="auto" w:fill="auto"/>
            <w:noWrap/>
            <w:vAlign w:val="bottom"/>
            <w:hideMark/>
          </w:tcPr>
          <w:p w14:paraId="78626073"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49" w:type="pct"/>
            <w:tcBorders>
              <w:top w:val="nil"/>
              <w:left w:val="nil"/>
              <w:bottom w:val="single" w:sz="4" w:space="0" w:color="auto"/>
              <w:right w:val="nil"/>
            </w:tcBorders>
            <w:shd w:val="clear" w:color="auto" w:fill="auto"/>
            <w:noWrap/>
            <w:vAlign w:val="bottom"/>
            <w:hideMark/>
          </w:tcPr>
          <w:p w14:paraId="711B186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6" w:type="pct"/>
            <w:tcBorders>
              <w:top w:val="nil"/>
              <w:left w:val="nil"/>
              <w:bottom w:val="single" w:sz="4" w:space="0" w:color="auto"/>
              <w:right w:val="nil"/>
            </w:tcBorders>
            <w:shd w:val="clear" w:color="auto" w:fill="auto"/>
            <w:noWrap/>
            <w:vAlign w:val="bottom"/>
            <w:hideMark/>
          </w:tcPr>
          <w:p w14:paraId="37834424"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w:t>
            </w:r>
          </w:p>
        </w:tc>
        <w:tc>
          <w:tcPr>
            <w:tcW w:w="333" w:type="pct"/>
            <w:tcBorders>
              <w:top w:val="nil"/>
              <w:left w:val="nil"/>
              <w:bottom w:val="single" w:sz="4" w:space="0" w:color="auto"/>
              <w:right w:val="nil"/>
            </w:tcBorders>
            <w:shd w:val="clear" w:color="auto" w:fill="auto"/>
            <w:noWrap/>
            <w:vAlign w:val="bottom"/>
            <w:hideMark/>
          </w:tcPr>
          <w:p w14:paraId="41D9D924" w14:textId="198C231B" w:rsidR="007C5713" w:rsidRPr="00286842" w:rsidRDefault="00F92B6A" w:rsidP="006E3828">
            <w:pPr>
              <w:widowControl/>
              <w:autoSpaceDE/>
              <w:autoSpaceDN/>
              <w:adjustRightInd/>
              <w:jc w:val="right"/>
              <w:rPr>
                <w:rFonts w:ascii="Times New Roman" w:hAnsi="Times New Roman" w:cs="Times New Roman"/>
                <w:sz w:val="18"/>
                <w:szCs w:val="18"/>
              </w:rPr>
            </w:pPr>
            <w:r>
              <w:rPr>
                <w:rFonts w:ascii="Times New Roman" w:hAnsi="Times New Roman" w:cs="Times New Roman"/>
                <w:sz w:val="18"/>
                <w:szCs w:val="18"/>
              </w:rPr>
              <w:t>124.</w:t>
            </w:r>
            <w:r w:rsidR="00DA6E9F">
              <w:rPr>
                <w:rFonts w:ascii="Times New Roman" w:hAnsi="Times New Roman" w:cs="Times New Roman"/>
                <w:sz w:val="18"/>
                <w:szCs w:val="18"/>
              </w:rPr>
              <w:t>725</w:t>
            </w:r>
          </w:p>
        </w:tc>
        <w:tc>
          <w:tcPr>
            <w:tcW w:w="410" w:type="pct"/>
            <w:tcBorders>
              <w:top w:val="nil"/>
              <w:left w:val="nil"/>
              <w:bottom w:val="single" w:sz="4" w:space="0" w:color="auto"/>
              <w:right w:val="nil"/>
            </w:tcBorders>
            <w:shd w:val="clear" w:color="auto" w:fill="auto"/>
            <w:noWrap/>
            <w:vAlign w:val="bottom"/>
            <w:hideMark/>
          </w:tcPr>
          <w:p w14:paraId="5D6C1F8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519" w:type="pct"/>
            <w:tcBorders>
              <w:top w:val="nil"/>
              <w:left w:val="nil"/>
              <w:bottom w:val="single" w:sz="4" w:space="0" w:color="auto"/>
              <w:right w:val="nil"/>
            </w:tcBorders>
            <w:shd w:val="clear" w:color="auto" w:fill="auto"/>
            <w:noWrap/>
            <w:vAlign w:val="bottom"/>
            <w:hideMark/>
          </w:tcPr>
          <w:p w14:paraId="18027C00" w14:textId="620AD7F5"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(1</w:t>
            </w:r>
            <w:r w:rsidR="00AD48CC">
              <w:rPr>
                <w:rFonts w:ascii="Times New Roman" w:hAnsi="Times New Roman" w:cs="Times New Roman"/>
                <w:sz w:val="18"/>
                <w:szCs w:val="18"/>
              </w:rPr>
              <w:t>92.</w:t>
            </w:r>
            <w:r w:rsidR="00DA6E9F">
              <w:rPr>
                <w:rFonts w:ascii="Times New Roman" w:hAnsi="Times New Roman" w:cs="Times New Roman"/>
                <w:sz w:val="18"/>
                <w:szCs w:val="18"/>
              </w:rPr>
              <w:t>649</w:t>
            </w:r>
            <w:r w:rsidRPr="00286842">
              <w:rPr>
                <w:rFonts w:ascii="Times New Roman" w:hAnsi="Times New Roman" w:cs="Times New Roman"/>
                <w:sz w:val="18"/>
                <w:szCs w:val="18"/>
              </w:rPr>
              <w:t>)</w:t>
            </w:r>
          </w:p>
        </w:tc>
        <w:tc>
          <w:tcPr>
            <w:tcW w:w="411" w:type="pct"/>
            <w:tcBorders>
              <w:top w:val="nil"/>
              <w:left w:val="nil"/>
              <w:bottom w:val="single" w:sz="4" w:space="0" w:color="auto"/>
              <w:right w:val="nil"/>
            </w:tcBorders>
            <w:shd w:val="clear" w:color="auto" w:fill="auto"/>
            <w:noWrap/>
            <w:vAlign w:val="bottom"/>
            <w:hideMark/>
          </w:tcPr>
          <w:p w14:paraId="325BCC7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(67.924)</w:t>
            </w:r>
          </w:p>
        </w:tc>
      </w:tr>
      <w:tr w:rsidR="007C5713" w:rsidRPr="007C5713" w14:paraId="1B264E41"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5FD684BF"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43AF7C10"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2" w:type="pct"/>
            <w:tcBorders>
              <w:top w:val="nil"/>
              <w:left w:val="nil"/>
              <w:bottom w:val="nil"/>
              <w:right w:val="nil"/>
            </w:tcBorders>
            <w:shd w:val="clear" w:color="auto" w:fill="auto"/>
            <w:noWrap/>
            <w:vAlign w:val="bottom"/>
            <w:hideMark/>
          </w:tcPr>
          <w:p w14:paraId="3E37422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98" w:type="pct"/>
            <w:tcBorders>
              <w:top w:val="nil"/>
              <w:left w:val="nil"/>
              <w:bottom w:val="nil"/>
              <w:right w:val="nil"/>
            </w:tcBorders>
            <w:shd w:val="clear" w:color="auto" w:fill="auto"/>
            <w:noWrap/>
            <w:vAlign w:val="bottom"/>
            <w:hideMark/>
          </w:tcPr>
          <w:p w14:paraId="68F107C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49" w:type="pct"/>
            <w:tcBorders>
              <w:top w:val="nil"/>
              <w:left w:val="nil"/>
              <w:bottom w:val="nil"/>
              <w:right w:val="nil"/>
            </w:tcBorders>
            <w:shd w:val="clear" w:color="auto" w:fill="auto"/>
            <w:noWrap/>
            <w:vAlign w:val="bottom"/>
            <w:hideMark/>
          </w:tcPr>
          <w:p w14:paraId="01C3B5E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4C25641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3" w:type="pct"/>
            <w:tcBorders>
              <w:top w:val="nil"/>
              <w:left w:val="nil"/>
              <w:bottom w:val="nil"/>
              <w:right w:val="nil"/>
            </w:tcBorders>
            <w:shd w:val="clear" w:color="auto" w:fill="auto"/>
            <w:noWrap/>
            <w:vAlign w:val="bottom"/>
            <w:hideMark/>
          </w:tcPr>
          <w:p w14:paraId="517E6B2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0" w:type="pct"/>
            <w:tcBorders>
              <w:top w:val="nil"/>
              <w:left w:val="nil"/>
              <w:bottom w:val="nil"/>
              <w:right w:val="nil"/>
            </w:tcBorders>
            <w:shd w:val="clear" w:color="auto" w:fill="auto"/>
            <w:noWrap/>
            <w:vAlign w:val="bottom"/>
            <w:hideMark/>
          </w:tcPr>
          <w:p w14:paraId="79E2887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519" w:type="pct"/>
            <w:tcBorders>
              <w:top w:val="nil"/>
              <w:left w:val="nil"/>
              <w:bottom w:val="nil"/>
              <w:right w:val="nil"/>
            </w:tcBorders>
            <w:shd w:val="clear" w:color="auto" w:fill="auto"/>
            <w:noWrap/>
            <w:vAlign w:val="bottom"/>
            <w:hideMark/>
          </w:tcPr>
          <w:p w14:paraId="029B403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1" w:type="pct"/>
            <w:tcBorders>
              <w:top w:val="nil"/>
              <w:left w:val="nil"/>
              <w:bottom w:val="nil"/>
              <w:right w:val="nil"/>
            </w:tcBorders>
            <w:shd w:val="clear" w:color="auto" w:fill="auto"/>
            <w:noWrap/>
            <w:vAlign w:val="bottom"/>
            <w:hideMark/>
          </w:tcPr>
          <w:p w14:paraId="18FC1E62"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302576B9"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2794C405"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single" w:sz="4" w:space="0" w:color="auto"/>
              <w:right w:val="nil"/>
            </w:tcBorders>
            <w:shd w:val="clear" w:color="auto" w:fill="auto"/>
            <w:noWrap/>
            <w:vAlign w:val="bottom"/>
            <w:hideMark/>
          </w:tcPr>
          <w:p w14:paraId="1130B455"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2" w:type="pct"/>
            <w:tcBorders>
              <w:top w:val="nil"/>
              <w:left w:val="nil"/>
              <w:bottom w:val="single" w:sz="4" w:space="0" w:color="auto"/>
              <w:right w:val="nil"/>
            </w:tcBorders>
            <w:shd w:val="clear" w:color="auto" w:fill="auto"/>
            <w:noWrap/>
            <w:vAlign w:val="bottom"/>
            <w:hideMark/>
          </w:tcPr>
          <w:p w14:paraId="1482E36B"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98" w:type="pct"/>
            <w:tcBorders>
              <w:top w:val="nil"/>
              <w:left w:val="nil"/>
              <w:bottom w:val="single" w:sz="4" w:space="0" w:color="auto"/>
              <w:right w:val="nil"/>
            </w:tcBorders>
            <w:shd w:val="clear" w:color="auto" w:fill="auto"/>
            <w:noWrap/>
            <w:vAlign w:val="bottom"/>
            <w:hideMark/>
          </w:tcPr>
          <w:p w14:paraId="7C5B3EB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49" w:type="pct"/>
            <w:tcBorders>
              <w:top w:val="nil"/>
              <w:left w:val="nil"/>
              <w:bottom w:val="single" w:sz="4" w:space="0" w:color="auto"/>
              <w:right w:val="nil"/>
            </w:tcBorders>
            <w:shd w:val="clear" w:color="auto" w:fill="auto"/>
            <w:noWrap/>
            <w:vAlign w:val="bottom"/>
            <w:hideMark/>
          </w:tcPr>
          <w:p w14:paraId="53829B5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6" w:type="pct"/>
            <w:tcBorders>
              <w:top w:val="nil"/>
              <w:left w:val="nil"/>
              <w:bottom w:val="single" w:sz="4" w:space="0" w:color="auto"/>
              <w:right w:val="nil"/>
            </w:tcBorders>
            <w:shd w:val="clear" w:color="auto" w:fill="auto"/>
            <w:noWrap/>
            <w:vAlign w:val="bottom"/>
            <w:hideMark/>
          </w:tcPr>
          <w:p w14:paraId="548E7248" w14:textId="5891D70C"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(3.</w:t>
            </w:r>
            <w:r w:rsidR="00DA6E9F">
              <w:rPr>
                <w:rFonts w:ascii="Times New Roman" w:hAnsi="Times New Roman" w:cs="Times New Roman"/>
                <w:sz w:val="18"/>
                <w:szCs w:val="18"/>
              </w:rPr>
              <w:t>007.722</w:t>
            </w:r>
            <w:r w:rsidRPr="00286842">
              <w:rPr>
                <w:rFonts w:ascii="Times New Roman" w:hAnsi="Times New Roman" w:cs="Times New Roman"/>
                <w:sz w:val="18"/>
                <w:szCs w:val="18"/>
              </w:rPr>
              <w:t>)</w:t>
            </w:r>
          </w:p>
        </w:tc>
        <w:tc>
          <w:tcPr>
            <w:tcW w:w="333" w:type="pct"/>
            <w:tcBorders>
              <w:top w:val="nil"/>
              <w:left w:val="nil"/>
              <w:bottom w:val="single" w:sz="4" w:space="0" w:color="auto"/>
              <w:right w:val="nil"/>
            </w:tcBorders>
            <w:shd w:val="clear" w:color="auto" w:fill="auto"/>
            <w:noWrap/>
            <w:vAlign w:val="bottom"/>
            <w:hideMark/>
          </w:tcPr>
          <w:p w14:paraId="77C322E6" w14:textId="378A6011"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w:t>
            </w:r>
            <w:r w:rsidR="00F92B6A">
              <w:rPr>
                <w:rFonts w:ascii="Times New Roman" w:hAnsi="Times New Roman" w:cs="Times New Roman"/>
                <w:sz w:val="18"/>
                <w:szCs w:val="18"/>
              </w:rPr>
              <w:t>397.615</w:t>
            </w:r>
            <w:r w:rsidRPr="00286842">
              <w:rPr>
                <w:rFonts w:ascii="Times New Roman" w:hAnsi="Times New Roman" w:cs="Times New Roman"/>
                <w:sz w:val="18"/>
                <w:szCs w:val="18"/>
              </w:rPr>
              <w:t>)</w:t>
            </w:r>
          </w:p>
        </w:tc>
        <w:tc>
          <w:tcPr>
            <w:tcW w:w="410" w:type="pct"/>
            <w:tcBorders>
              <w:top w:val="nil"/>
              <w:left w:val="nil"/>
              <w:bottom w:val="single" w:sz="4" w:space="0" w:color="auto"/>
              <w:right w:val="nil"/>
            </w:tcBorders>
            <w:shd w:val="clear" w:color="auto" w:fill="auto"/>
            <w:noWrap/>
            <w:vAlign w:val="bottom"/>
            <w:hideMark/>
          </w:tcPr>
          <w:p w14:paraId="141EBD3B" w14:textId="1468CA22"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25</w:t>
            </w:r>
            <w:r w:rsidR="00F92B6A">
              <w:rPr>
                <w:rFonts w:ascii="Times New Roman" w:hAnsi="Times New Roman" w:cs="Times New Roman"/>
                <w:sz w:val="18"/>
                <w:szCs w:val="18"/>
              </w:rPr>
              <w:t>7.672</w:t>
            </w:r>
            <w:r w:rsidRPr="00286842">
              <w:rPr>
                <w:rFonts w:ascii="Times New Roman" w:hAnsi="Times New Roman" w:cs="Times New Roman"/>
                <w:sz w:val="18"/>
                <w:szCs w:val="18"/>
              </w:rPr>
              <w:t xml:space="preserve"> </w:t>
            </w:r>
          </w:p>
        </w:tc>
        <w:tc>
          <w:tcPr>
            <w:tcW w:w="519" w:type="pct"/>
            <w:tcBorders>
              <w:top w:val="nil"/>
              <w:left w:val="nil"/>
              <w:bottom w:val="single" w:sz="4" w:space="0" w:color="auto"/>
              <w:right w:val="nil"/>
            </w:tcBorders>
            <w:shd w:val="clear" w:color="auto" w:fill="auto"/>
            <w:noWrap/>
            <w:vAlign w:val="bottom"/>
            <w:hideMark/>
          </w:tcPr>
          <w:p w14:paraId="7A4E34A8" w14:textId="17647A0C"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w:t>
            </w:r>
            <w:r w:rsidR="00DA6E9F">
              <w:rPr>
                <w:rFonts w:ascii="Times New Roman" w:hAnsi="Times New Roman" w:cs="Times New Roman"/>
                <w:sz w:val="18"/>
                <w:szCs w:val="18"/>
              </w:rPr>
              <w:t>583.053</w:t>
            </w:r>
            <w:r w:rsidRPr="00286842">
              <w:rPr>
                <w:rFonts w:ascii="Times New Roman" w:hAnsi="Times New Roman" w:cs="Times New Roman"/>
                <w:sz w:val="18"/>
                <w:szCs w:val="18"/>
              </w:rPr>
              <w:t>)</w:t>
            </w:r>
          </w:p>
        </w:tc>
        <w:tc>
          <w:tcPr>
            <w:tcW w:w="411" w:type="pct"/>
            <w:tcBorders>
              <w:top w:val="nil"/>
              <w:left w:val="nil"/>
              <w:bottom w:val="single" w:sz="4" w:space="0" w:color="auto"/>
              <w:right w:val="nil"/>
            </w:tcBorders>
            <w:shd w:val="clear" w:color="auto" w:fill="auto"/>
            <w:noWrap/>
            <w:vAlign w:val="bottom"/>
            <w:hideMark/>
          </w:tcPr>
          <w:p w14:paraId="25470206" w14:textId="73A0833D"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w:t>
            </w:r>
            <w:r w:rsidR="00DA6E9F">
              <w:rPr>
                <w:rFonts w:ascii="Times New Roman" w:hAnsi="Times New Roman" w:cs="Times New Roman"/>
                <w:sz w:val="18"/>
                <w:szCs w:val="18"/>
              </w:rPr>
              <w:t>3.730.401</w:t>
            </w:r>
            <w:r w:rsidRPr="00286842">
              <w:rPr>
                <w:rFonts w:ascii="Times New Roman" w:hAnsi="Times New Roman" w:cs="Times New Roman"/>
                <w:sz w:val="18"/>
                <w:szCs w:val="18"/>
              </w:rPr>
              <w:t>)</w:t>
            </w:r>
          </w:p>
        </w:tc>
      </w:tr>
      <w:tr w:rsidR="007C5713" w:rsidRPr="007C5713" w14:paraId="44B88B1D"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2848692E"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7CF7D89B"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2" w:type="pct"/>
            <w:tcBorders>
              <w:top w:val="nil"/>
              <w:left w:val="nil"/>
              <w:bottom w:val="nil"/>
              <w:right w:val="nil"/>
            </w:tcBorders>
            <w:shd w:val="clear" w:color="auto" w:fill="auto"/>
            <w:noWrap/>
            <w:vAlign w:val="bottom"/>
            <w:hideMark/>
          </w:tcPr>
          <w:p w14:paraId="4B3DBCC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98" w:type="pct"/>
            <w:tcBorders>
              <w:top w:val="nil"/>
              <w:left w:val="nil"/>
              <w:bottom w:val="nil"/>
              <w:right w:val="nil"/>
            </w:tcBorders>
            <w:shd w:val="clear" w:color="auto" w:fill="auto"/>
            <w:noWrap/>
            <w:vAlign w:val="bottom"/>
            <w:hideMark/>
          </w:tcPr>
          <w:p w14:paraId="1A7FEB8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49" w:type="pct"/>
            <w:tcBorders>
              <w:top w:val="nil"/>
              <w:left w:val="nil"/>
              <w:bottom w:val="nil"/>
              <w:right w:val="nil"/>
            </w:tcBorders>
            <w:shd w:val="clear" w:color="auto" w:fill="auto"/>
            <w:noWrap/>
            <w:vAlign w:val="bottom"/>
            <w:hideMark/>
          </w:tcPr>
          <w:p w14:paraId="387C17C0"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0BA7FBF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3" w:type="pct"/>
            <w:tcBorders>
              <w:top w:val="nil"/>
              <w:left w:val="nil"/>
              <w:bottom w:val="nil"/>
              <w:right w:val="nil"/>
            </w:tcBorders>
            <w:shd w:val="clear" w:color="auto" w:fill="auto"/>
            <w:noWrap/>
            <w:vAlign w:val="bottom"/>
            <w:hideMark/>
          </w:tcPr>
          <w:p w14:paraId="4679023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0" w:type="pct"/>
            <w:tcBorders>
              <w:top w:val="nil"/>
              <w:left w:val="nil"/>
              <w:bottom w:val="nil"/>
              <w:right w:val="nil"/>
            </w:tcBorders>
            <w:shd w:val="clear" w:color="auto" w:fill="auto"/>
            <w:noWrap/>
            <w:vAlign w:val="bottom"/>
            <w:hideMark/>
          </w:tcPr>
          <w:p w14:paraId="2B563A7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519" w:type="pct"/>
            <w:tcBorders>
              <w:top w:val="nil"/>
              <w:left w:val="nil"/>
              <w:bottom w:val="nil"/>
              <w:right w:val="nil"/>
            </w:tcBorders>
            <w:shd w:val="clear" w:color="auto" w:fill="auto"/>
            <w:noWrap/>
            <w:vAlign w:val="bottom"/>
            <w:hideMark/>
          </w:tcPr>
          <w:p w14:paraId="260DBC3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1" w:type="pct"/>
            <w:tcBorders>
              <w:top w:val="nil"/>
              <w:left w:val="nil"/>
              <w:bottom w:val="nil"/>
              <w:right w:val="nil"/>
            </w:tcBorders>
            <w:shd w:val="clear" w:color="auto" w:fill="auto"/>
            <w:noWrap/>
            <w:vAlign w:val="bottom"/>
            <w:hideMark/>
          </w:tcPr>
          <w:p w14:paraId="77F9C99D"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76FB3147"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76BDB3C5" w14:textId="77777777" w:rsidR="007C5713" w:rsidRPr="00286842" w:rsidRDefault="007C5713" w:rsidP="006E3828">
            <w:pPr>
              <w:widowControl/>
              <w:autoSpaceDE/>
              <w:autoSpaceDN/>
              <w:adjustRightInd/>
              <w:rPr>
                <w:rFonts w:ascii="Times New Roman" w:hAnsi="Times New Roman" w:cs="Times New Roman"/>
                <w:b/>
                <w:bCs/>
                <w:sz w:val="18"/>
                <w:szCs w:val="18"/>
              </w:rPr>
            </w:pPr>
            <w:r w:rsidRPr="00286842">
              <w:rPr>
                <w:rFonts w:ascii="Times New Roman" w:hAnsi="Times New Roman" w:cs="Times New Roman"/>
                <w:b/>
                <w:bCs/>
                <w:sz w:val="18"/>
                <w:szCs w:val="18"/>
              </w:rPr>
              <w:t>Spremembe v kapitalu</w:t>
            </w:r>
          </w:p>
        </w:tc>
        <w:tc>
          <w:tcPr>
            <w:tcW w:w="386" w:type="pct"/>
            <w:tcBorders>
              <w:top w:val="nil"/>
              <w:left w:val="nil"/>
              <w:bottom w:val="nil"/>
              <w:right w:val="nil"/>
            </w:tcBorders>
            <w:shd w:val="clear" w:color="auto" w:fill="auto"/>
            <w:noWrap/>
            <w:vAlign w:val="bottom"/>
            <w:hideMark/>
          </w:tcPr>
          <w:p w14:paraId="66A67D68" w14:textId="77777777" w:rsidR="007C5713" w:rsidRPr="00286842" w:rsidRDefault="007C5713" w:rsidP="006E3828">
            <w:pPr>
              <w:widowControl/>
              <w:autoSpaceDE/>
              <w:autoSpaceDN/>
              <w:adjustRightInd/>
              <w:rPr>
                <w:rFonts w:ascii="Times New Roman" w:hAnsi="Times New Roman" w:cs="Times New Roman"/>
                <w:b/>
                <w:bCs/>
                <w:sz w:val="18"/>
                <w:szCs w:val="18"/>
              </w:rPr>
            </w:pPr>
          </w:p>
        </w:tc>
        <w:tc>
          <w:tcPr>
            <w:tcW w:w="382" w:type="pct"/>
            <w:tcBorders>
              <w:top w:val="nil"/>
              <w:left w:val="nil"/>
              <w:bottom w:val="nil"/>
              <w:right w:val="nil"/>
            </w:tcBorders>
            <w:shd w:val="clear" w:color="auto" w:fill="auto"/>
            <w:noWrap/>
            <w:vAlign w:val="bottom"/>
            <w:hideMark/>
          </w:tcPr>
          <w:p w14:paraId="1C25EDE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98" w:type="pct"/>
            <w:tcBorders>
              <w:top w:val="nil"/>
              <w:left w:val="nil"/>
              <w:bottom w:val="nil"/>
              <w:right w:val="nil"/>
            </w:tcBorders>
            <w:shd w:val="clear" w:color="auto" w:fill="auto"/>
            <w:noWrap/>
            <w:vAlign w:val="bottom"/>
            <w:hideMark/>
          </w:tcPr>
          <w:p w14:paraId="762478B4"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49" w:type="pct"/>
            <w:tcBorders>
              <w:top w:val="nil"/>
              <w:left w:val="nil"/>
              <w:bottom w:val="nil"/>
              <w:right w:val="nil"/>
            </w:tcBorders>
            <w:shd w:val="clear" w:color="auto" w:fill="auto"/>
            <w:noWrap/>
            <w:vAlign w:val="bottom"/>
            <w:hideMark/>
          </w:tcPr>
          <w:p w14:paraId="70377DA9"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1BDCA85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3" w:type="pct"/>
            <w:tcBorders>
              <w:top w:val="nil"/>
              <w:left w:val="nil"/>
              <w:bottom w:val="nil"/>
              <w:right w:val="nil"/>
            </w:tcBorders>
            <w:shd w:val="clear" w:color="auto" w:fill="auto"/>
            <w:noWrap/>
            <w:vAlign w:val="bottom"/>
            <w:hideMark/>
          </w:tcPr>
          <w:p w14:paraId="7B33EE3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0" w:type="pct"/>
            <w:tcBorders>
              <w:top w:val="nil"/>
              <w:left w:val="nil"/>
              <w:bottom w:val="nil"/>
              <w:right w:val="nil"/>
            </w:tcBorders>
            <w:shd w:val="clear" w:color="auto" w:fill="auto"/>
            <w:noWrap/>
            <w:vAlign w:val="bottom"/>
            <w:hideMark/>
          </w:tcPr>
          <w:p w14:paraId="1247C766"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519" w:type="pct"/>
            <w:tcBorders>
              <w:top w:val="nil"/>
              <w:left w:val="nil"/>
              <w:bottom w:val="nil"/>
              <w:right w:val="nil"/>
            </w:tcBorders>
            <w:shd w:val="clear" w:color="auto" w:fill="auto"/>
            <w:noWrap/>
            <w:vAlign w:val="bottom"/>
            <w:hideMark/>
          </w:tcPr>
          <w:p w14:paraId="66B945BB"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1" w:type="pct"/>
            <w:tcBorders>
              <w:top w:val="nil"/>
              <w:left w:val="nil"/>
              <w:bottom w:val="nil"/>
              <w:right w:val="nil"/>
            </w:tcBorders>
            <w:shd w:val="clear" w:color="auto" w:fill="auto"/>
            <w:noWrap/>
            <w:vAlign w:val="bottom"/>
            <w:hideMark/>
          </w:tcPr>
          <w:p w14:paraId="6CB5012E"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6FCC283D" w14:textId="77777777" w:rsidTr="00286842">
        <w:trPr>
          <w:trHeight w:val="465"/>
          <w:jc w:val="center"/>
        </w:trPr>
        <w:tc>
          <w:tcPr>
            <w:tcW w:w="1525" w:type="pct"/>
            <w:tcBorders>
              <w:top w:val="nil"/>
              <w:left w:val="nil"/>
              <w:bottom w:val="nil"/>
              <w:right w:val="nil"/>
            </w:tcBorders>
            <w:shd w:val="clear" w:color="auto" w:fill="auto"/>
            <w:vAlign w:val="center"/>
            <w:hideMark/>
          </w:tcPr>
          <w:p w14:paraId="1D9E5C78"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Razporeditev preostalega dela čistega dobička primerjalnega poročevalskega obdobja na druge sestavine kapitala </w:t>
            </w:r>
          </w:p>
        </w:tc>
        <w:tc>
          <w:tcPr>
            <w:tcW w:w="386" w:type="pct"/>
            <w:tcBorders>
              <w:top w:val="nil"/>
              <w:left w:val="nil"/>
              <w:bottom w:val="nil"/>
              <w:right w:val="nil"/>
            </w:tcBorders>
            <w:shd w:val="clear" w:color="auto" w:fill="auto"/>
            <w:noWrap/>
            <w:vAlign w:val="center"/>
            <w:hideMark/>
          </w:tcPr>
          <w:p w14:paraId="5F4E1BD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2" w:type="pct"/>
            <w:tcBorders>
              <w:top w:val="nil"/>
              <w:left w:val="nil"/>
              <w:bottom w:val="nil"/>
              <w:right w:val="nil"/>
            </w:tcBorders>
            <w:shd w:val="clear" w:color="auto" w:fill="auto"/>
            <w:noWrap/>
            <w:vAlign w:val="center"/>
            <w:hideMark/>
          </w:tcPr>
          <w:p w14:paraId="528E11EB"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98" w:type="pct"/>
            <w:tcBorders>
              <w:top w:val="nil"/>
              <w:left w:val="nil"/>
              <w:bottom w:val="nil"/>
              <w:right w:val="nil"/>
            </w:tcBorders>
            <w:shd w:val="clear" w:color="auto" w:fill="auto"/>
            <w:vAlign w:val="center"/>
            <w:hideMark/>
          </w:tcPr>
          <w:p w14:paraId="2F523AE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49" w:type="pct"/>
            <w:tcBorders>
              <w:top w:val="nil"/>
              <w:left w:val="nil"/>
              <w:bottom w:val="nil"/>
              <w:right w:val="nil"/>
            </w:tcBorders>
            <w:shd w:val="clear" w:color="auto" w:fill="auto"/>
            <w:noWrap/>
            <w:vAlign w:val="center"/>
            <w:hideMark/>
          </w:tcPr>
          <w:p w14:paraId="00AAF4F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6" w:type="pct"/>
            <w:tcBorders>
              <w:top w:val="nil"/>
              <w:left w:val="nil"/>
              <w:bottom w:val="nil"/>
              <w:right w:val="nil"/>
            </w:tcBorders>
            <w:shd w:val="clear" w:color="auto" w:fill="auto"/>
            <w:noWrap/>
            <w:vAlign w:val="center"/>
            <w:hideMark/>
          </w:tcPr>
          <w:p w14:paraId="39851015"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3" w:type="pct"/>
            <w:tcBorders>
              <w:top w:val="nil"/>
              <w:left w:val="nil"/>
              <w:bottom w:val="nil"/>
              <w:right w:val="nil"/>
            </w:tcBorders>
            <w:shd w:val="clear" w:color="auto" w:fill="auto"/>
            <w:vAlign w:val="center"/>
            <w:hideMark/>
          </w:tcPr>
          <w:p w14:paraId="40C6D9B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294.978 </w:t>
            </w:r>
          </w:p>
        </w:tc>
        <w:tc>
          <w:tcPr>
            <w:tcW w:w="410" w:type="pct"/>
            <w:tcBorders>
              <w:top w:val="nil"/>
              <w:left w:val="nil"/>
              <w:bottom w:val="nil"/>
              <w:right w:val="nil"/>
            </w:tcBorders>
            <w:shd w:val="clear" w:color="auto" w:fill="auto"/>
            <w:vAlign w:val="center"/>
            <w:hideMark/>
          </w:tcPr>
          <w:p w14:paraId="279BDA04"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(294.978)</w:t>
            </w:r>
          </w:p>
        </w:tc>
        <w:tc>
          <w:tcPr>
            <w:tcW w:w="519" w:type="pct"/>
            <w:tcBorders>
              <w:top w:val="nil"/>
              <w:left w:val="nil"/>
              <w:bottom w:val="nil"/>
              <w:right w:val="nil"/>
            </w:tcBorders>
            <w:shd w:val="clear" w:color="auto" w:fill="auto"/>
            <w:noWrap/>
            <w:vAlign w:val="center"/>
            <w:hideMark/>
          </w:tcPr>
          <w:p w14:paraId="21078154"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411" w:type="pct"/>
            <w:tcBorders>
              <w:top w:val="nil"/>
              <w:left w:val="nil"/>
              <w:bottom w:val="nil"/>
              <w:right w:val="nil"/>
            </w:tcBorders>
            <w:shd w:val="clear" w:color="auto" w:fill="auto"/>
            <w:vAlign w:val="center"/>
            <w:hideMark/>
          </w:tcPr>
          <w:p w14:paraId="37F93DFF"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r>
      <w:tr w:rsidR="007C5713" w:rsidRPr="007C5713" w14:paraId="306F0103"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0630ACBE"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145F9CD0"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2" w:type="pct"/>
            <w:tcBorders>
              <w:top w:val="nil"/>
              <w:left w:val="nil"/>
              <w:bottom w:val="nil"/>
              <w:right w:val="nil"/>
            </w:tcBorders>
            <w:shd w:val="clear" w:color="auto" w:fill="auto"/>
            <w:noWrap/>
            <w:vAlign w:val="bottom"/>
            <w:hideMark/>
          </w:tcPr>
          <w:p w14:paraId="330F9C59"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98" w:type="pct"/>
            <w:tcBorders>
              <w:top w:val="nil"/>
              <w:left w:val="nil"/>
              <w:bottom w:val="nil"/>
              <w:right w:val="nil"/>
            </w:tcBorders>
            <w:shd w:val="clear" w:color="auto" w:fill="auto"/>
            <w:noWrap/>
            <w:vAlign w:val="bottom"/>
            <w:hideMark/>
          </w:tcPr>
          <w:p w14:paraId="78EDD26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49" w:type="pct"/>
            <w:tcBorders>
              <w:top w:val="nil"/>
              <w:left w:val="nil"/>
              <w:bottom w:val="nil"/>
              <w:right w:val="nil"/>
            </w:tcBorders>
            <w:shd w:val="clear" w:color="auto" w:fill="auto"/>
            <w:noWrap/>
            <w:vAlign w:val="bottom"/>
            <w:hideMark/>
          </w:tcPr>
          <w:p w14:paraId="56AEA678"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053521A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3" w:type="pct"/>
            <w:tcBorders>
              <w:top w:val="nil"/>
              <w:left w:val="nil"/>
              <w:bottom w:val="nil"/>
              <w:right w:val="nil"/>
            </w:tcBorders>
            <w:shd w:val="clear" w:color="auto" w:fill="auto"/>
            <w:noWrap/>
            <w:vAlign w:val="bottom"/>
            <w:hideMark/>
          </w:tcPr>
          <w:p w14:paraId="62582E19"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0" w:type="pct"/>
            <w:tcBorders>
              <w:top w:val="nil"/>
              <w:left w:val="nil"/>
              <w:bottom w:val="nil"/>
              <w:right w:val="nil"/>
            </w:tcBorders>
            <w:shd w:val="clear" w:color="auto" w:fill="auto"/>
            <w:noWrap/>
            <w:vAlign w:val="bottom"/>
            <w:hideMark/>
          </w:tcPr>
          <w:p w14:paraId="6BED64A6"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519" w:type="pct"/>
            <w:tcBorders>
              <w:top w:val="nil"/>
              <w:left w:val="nil"/>
              <w:bottom w:val="nil"/>
              <w:right w:val="nil"/>
            </w:tcBorders>
            <w:shd w:val="clear" w:color="auto" w:fill="auto"/>
            <w:noWrap/>
            <w:vAlign w:val="bottom"/>
            <w:hideMark/>
          </w:tcPr>
          <w:p w14:paraId="0D3B1FE8"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1" w:type="pct"/>
            <w:tcBorders>
              <w:top w:val="nil"/>
              <w:left w:val="nil"/>
              <w:bottom w:val="nil"/>
              <w:right w:val="nil"/>
            </w:tcBorders>
            <w:shd w:val="clear" w:color="auto" w:fill="auto"/>
            <w:noWrap/>
            <w:vAlign w:val="bottom"/>
            <w:hideMark/>
          </w:tcPr>
          <w:p w14:paraId="3043B477"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4EB2DD5C"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2D86AA6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single" w:sz="4" w:space="0" w:color="auto"/>
              <w:right w:val="nil"/>
            </w:tcBorders>
            <w:shd w:val="clear" w:color="auto" w:fill="auto"/>
            <w:noWrap/>
            <w:vAlign w:val="bottom"/>
            <w:hideMark/>
          </w:tcPr>
          <w:p w14:paraId="2243205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2" w:type="pct"/>
            <w:tcBorders>
              <w:top w:val="nil"/>
              <w:left w:val="nil"/>
              <w:bottom w:val="single" w:sz="4" w:space="0" w:color="auto"/>
              <w:right w:val="nil"/>
            </w:tcBorders>
            <w:shd w:val="clear" w:color="auto" w:fill="auto"/>
            <w:noWrap/>
            <w:vAlign w:val="bottom"/>
            <w:hideMark/>
          </w:tcPr>
          <w:p w14:paraId="043D2A1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98" w:type="pct"/>
            <w:tcBorders>
              <w:top w:val="nil"/>
              <w:left w:val="nil"/>
              <w:bottom w:val="single" w:sz="4" w:space="0" w:color="auto"/>
              <w:right w:val="nil"/>
            </w:tcBorders>
            <w:shd w:val="clear" w:color="auto" w:fill="auto"/>
            <w:noWrap/>
            <w:vAlign w:val="bottom"/>
            <w:hideMark/>
          </w:tcPr>
          <w:p w14:paraId="39845E7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49" w:type="pct"/>
            <w:tcBorders>
              <w:top w:val="nil"/>
              <w:left w:val="nil"/>
              <w:bottom w:val="single" w:sz="4" w:space="0" w:color="auto"/>
              <w:right w:val="nil"/>
            </w:tcBorders>
            <w:shd w:val="clear" w:color="auto" w:fill="auto"/>
            <w:noWrap/>
            <w:vAlign w:val="bottom"/>
            <w:hideMark/>
          </w:tcPr>
          <w:p w14:paraId="2628D83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86" w:type="pct"/>
            <w:tcBorders>
              <w:top w:val="nil"/>
              <w:left w:val="nil"/>
              <w:bottom w:val="single" w:sz="4" w:space="0" w:color="auto"/>
              <w:right w:val="nil"/>
            </w:tcBorders>
            <w:shd w:val="clear" w:color="auto" w:fill="auto"/>
            <w:noWrap/>
            <w:vAlign w:val="bottom"/>
            <w:hideMark/>
          </w:tcPr>
          <w:p w14:paraId="07FB9FC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3" w:type="pct"/>
            <w:tcBorders>
              <w:top w:val="nil"/>
              <w:left w:val="nil"/>
              <w:bottom w:val="single" w:sz="4" w:space="0" w:color="auto"/>
              <w:right w:val="nil"/>
            </w:tcBorders>
            <w:shd w:val="clear" w:color="auto" w:fill="auto"/>
            <w:noWrap/>
            <w:vAlign w:val="bottom"/>
            <w:hideMark/>
          </w:tcPr>
          <w:p w14:paraId="5B2D816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294.978 </w:t>
            </w:r>
          </w:p>
        </w:tc>
        <w:tc>
          <w:tcPr>
            <w:tcW w:w="410" w:type="pct"/>
            <w:tcBorders>
              <w:top w:val="nil"/>
              <w:left w:val="nil"/>
              <w:bottom w:val="single" w:sz="4" w:space="0" w:color="auto"/>
              <w:right w:val="nil"/>
            </w:tcBorders>
            <w:shd w:val="clear" w:color="auto" w:fill="auto"/>
            <w:noWrap/>
            <w:vAlign w:val="bottom"/>
            <w:hideMark/>
          </w:tcPr>
          <w:p w14:paraId="7BCA9D7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(294.978)</w:t>
            </w:r>
          </w:p>
        </w:tc>
        <w:tc>
          <w:tcPr>
            <w:tcW w:w="519" w:type="pct"/>
            <w:tcBorders>
              <w:top w:val="nil"/>
              <w:left w:val="nil"/>
              <w:bottom w:val="single" w:sz="4" w:space="0" w:color="auto"/>
              <w:right w:val="nil"/>
            </w:tcBorders>
            <w:shd w:val="clear" w:color="auto" w:fill="auto"/>
            <w:noWrap/>
            <w:vAlign w:val="bottom"/>
            <w:hideMark/>
          </w:tcPr>
          <w:p w14:paraId="2707D5E5"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411" w:type="pct"/>
            <w:tcBorders>
              <w:top w:val="nil"/>
              <w:left w:val="nil"/>
              <w:bottom w:val="single" w:sz="4" w:space="0" w:color="auto"/>
              <w:right w:val="nil"/>
            </w:tcBorders>
            <w:shd w:val="clear" w:color="auto" w:fill="auto"/>
            <w:noWrap/>
            <w:vAlign w:val="bottom"/>
            <w:hideMark/>
          </w:tcPr>
          <w:p w14:paraId="72A568D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r>
      <w:tr w:rsidR="007C5713" w:rsidRPr="007C5713" w14:paraId="17B580C4"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3EE2FE8B"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254BF875"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2" w:type="pct"/>
            <w:tcBorders>
              <w:top w:val="nil"/>
              <w:left w:val="nil"/>
              <w:bottom w:val="nil"/>
              <w:right w:val="nil"/>
            </w:tcBorders>
            <w:shd w:val="clear" w:color="auto" w:fill="auto"/>
            <w:noWrap/>
            <w:vAlign w:val="bottom"/>
            <w:hideMark/>
          </w:tcPr>
          <w:p w14:paraId="6E8771C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98" w:type="pct"/>
            <w:tcBorders>
              <w:top w:val="nil"/>
              <w:left w:val="nil"/>
              <w:bottom w:val="nil"/>
              <w:right w:val="nil"/>
            </w:tcBorders>
            <w:shd w:val="clear" w:color="auto" w:fill="auto"/>
            <w:noWrap/>
            <w:vAlign w:val="bottom"/>
            <w:hideMark/>
          </w:tcPr>
          <w:p w14:paraId="5D25A262"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49" w:type="pct"/>
            <w:tcBorders>
              <w:top w:val="nil"/>
              <w:left w:val="nil"/>
              <w:bottom w:val="nil"/>
              <w:right w:val="nil"/>
            </w:tcBorders>
            <w:shd w:val="clear" w:color="auto" w:fill="auto"/>
            <w:noWrap/>
            <w:vAlign w:val="bottom"/>
            <w:hideMark/>
          </w:tcPr>
          <w:p w14:paraId="07D36C70"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86" w:type="pct"/>
            <w:tcBorders>
              <w:top w:val="nil"/>
              <w:left w:val="nil"/>
              <w:bottom w:val="nil"/>
              <w:right w:val="nil"/>
            </w:tcBorders>
            <w:shd w:val="clear" w:color="auto" w:fill="auto"/>
            <w:noWrap/>
            <w:vAlign w:val="bottom"/>
            <w:hideMark/>
          </w:tcPr>
          <w:p w14:paraId="54F3A834"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3" w:type="pct"/>
            <w:tcBorders>
              <w:top w:val="nil"/>
              <w:left w:val="nil"/>
              <w:bottom w:val="nil"/>
              <w:right w:val="nil"/>
            </w:tcBorders>
            <w:shd w:val="clear" w:color="auto" w:fill="auto"/>
            <w:noWrap/>
            <w:vAlign w:val="bottom"/>
            <w:hideMark/>
          </w:tcPr>
          <w:p w14:paraId="2288B07A"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0" w:type="pct"/>
            <w:tcBorders>
              <w:top w:val="nil"/>
              <w:left w:val="nil"/>
              <w:bottom w:val="nil"/>
              <w:right w:val="nil"/>
            </w:tcBorders>
            <w:shd w:val="clear" w:color="auto" w:fill="auto"/>
            <w:noWrap/>
            <w:vAlign w:val="bottom"/>
            <w:hideMark/>
          </w:tcPr>
          <w:p w14:paraId="70E70D2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519" w:type="pct"/>
            <w:tcBorders>
              <w:top w:val="nil"/>
              <w:left w:val="nil"/>
              <w:bottom w:val="nil"/>
              <w:right w:val="nil"/>
            </w:tcBorders>
            <w:shd w:val="clear" w:color="auto" w:fill="auto"/>
            <w:noWrap/>
            <w:vAlign w:val="bottom"/>
            <w:hideMark/>
          </w:tcPr>
          <w:p w14:paraId="6AEFE93B"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11" w:type="pct"/>
            <w:tcBorders>
              <w:top w:val="nil"/>
              <w:left w:val="nil"/>
              <w:bottom w:val="nil"/>
              <w:right w:val="nil"/>
            </w:tcBorders>
            <w:shd w:val="clear" w:color="auto" w:fill="auto"/>
            <w:noWrap/>
            <w:vAlign w:val="bottom"/>
            <w:hideMark/>
          </w:tcPr>
          <w:p w14:paraId="10D35D78"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4A0CFC92" w14:textId="77777777" w:rsidTr="00286842">
        <w:trPr>
          <w:trHeight w:val="255"/>
          <w:jc w:val="center"/>
        </w:trPr>
        <w:tc>
          <w:tcPr>
            <w:tcW w:w="1525" w:type="pct"/>
            <w:tcBorders>
              <w:top w:val="nil"/>
              <w:left w:val="nil"/>
              <w:bottom w:val="nil"/>
              <w:right w:val="nil"/>
            </w:tcBorders>
            <w:shd w:val="clear" w:color="auto" w:fill="auto"/>
            <w:noWrap/>
            <w:vAlign w:val="bottom"/>
            <w:hideMark/>
          </w:tcPr>
          <w:p w14:paraId="29198D36" w14:textId="77777777" w:rsidR="007C5713" w:rsidRPr="00286842" w:rsidRDefault="007C5713" w:rsidP="006E3828">
            <w:pPr>
              <w:widowControl/>
              <w:autoSpaceDE/>
              <w:autoSpaceDN/>
              <w:adjustRightInd/>
              <w:rPr>
                <w:rFonts w:ascii="Times New Roman" w:hAnsi="Times New Roman" w:cs="Times New Roman"/>
                <w:b/>
                <w:bCs/>
                <w:sz w:val="18"/>
                <w:szCs w:val="18"/>
              </w:rPr>
            </w:pPr>
            <w:r w:rsidRPr="00286842">
              <w:rPr>
                <w:rFonts w:ascii="Times New Roman" w:hAnsi="Times New Roman" w:cs="Times New Roman"/>
                <w:b/>
                <w:bCs/>
                <w:sz w:val="18"/>
                <w:szCs w:val="18"/>
              </w:rPr>
              <w:t>Stanje 31. december 2019</w:t>
            </w:r>
          </w:p>
        </w:tc>
        <w:tc>
          <w:tcPr>
            <w:tcW w:w="386" w:type="pct"/>
            <w:tcBorders>
              <w:top w:val="nil"/>
              <w:left w:val="nil"/>
              <w:bottom w:val="double" w:sz="6" w:space="0" w:color="auto"/>
              <w:right w:val="nil"/>
            </w:tcBorders>
            <w:shd w:val="clear" w:color="auto" w:fill="auto"/>
            <w:noWrap/>
            <w:vAlign w:val="bottom"/>
            <w:hideMark/>
          </w:tcPr>
          <w:p w14:paraId="544B1853"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16.406.434 </w:t>
            </w:r>
          </w:p>
        </w:tc>
        <w:tc>
          <w:tcPr>
            <w:tcW w:w="382" w:type="pct"/>
            <w:tcBorders>
              <w:top w:val="nil"/>
              <w:left w:val="nil"/>
              <w:bottom w:val="double" w:sz="6" w:space="0" w:color="auto"/>
              <w:right w:val="nil"/>
            </w:tcBorders>
            <w:shd w:val="clear" w:color="auto" w:fill="auto"/>
            <w:noWrap/>
            <w:vAlign w:val="bottom"/>
            <w:hideMark/>
          </w:tcPr>
          <w:p w14:paraId="5FF0FB7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2.425.641 </w:t>
            </w:r>
          </w:p>
        </w:tc>
        <w:tc>
          <w:tcPr>
            <w:tcW w:w="298" w:type="pct"/>
            <w:tcBorders>
              <w:top w:val="nil"/>
              <w:left w:val="nil"/>
              <w:bottom w:val="double" w:sz="6" w:space="0" w:color="auto"/>
              <w:right w:val="nil"/>
            </w:tcBorders>
            <w:shd w:val="clear" w:color="auto" w:fill="auto"/>
            <w:noWrap/>
            <w:vAlign w:val="bottom"/>
            <w:hideMark/>
          </w:tcPr>
          <w:p w14:paraId="3AEC2A3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312.015 </w:t>
            </w:r>
          </w:p>
        </w:tc>
        <w:tc>
          <w:tcPr>
            <w:tcW w:w="349" w:type="pct"/>
            <w:tcBorders>
              <w:top w:val="nil"/>
              <w:left w:val="nil"/>
              <w:bottom w:val="double" w:sz="6" w:space="0" w:color="auto"/>
              <w:right w:val="nil"/>
            </w:tcBorders>
            <w:shd w:val="clear" w:color="auto" w:fill="auto"/>
            <w:noWrap/>
            <w:vAlign w:val="bottom"/>
            <w:hideMark/>
          </w:tcPr>
          <w:p w14:paraId="111BA6D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312.015 </w:t>
            </w:r>
          </w:p>
        </w:tc>
        <w:tc>
          <w:tcPr>
            <w:tcW w:w="386" w:type="pct"/>
            <w:tcBorders>
              <w:top w:val="nil"/>
              <w:left w:val="nil"/>
              <w:bottom w:val="double" w:sz="6" w:space="0" w:color="auto"/>
              <w:right w:val="nil"/>
            </w:tcBorders>
            <w:shd w:val="clear" w:color="auto" w:fill="auto"/>
            <w:noWrap/>
            <w:vAlign w:val="bottom"/>
            <w:hideMark/>
          </w:tcPr>
          <w:p w14:paraId="6CDB73EB" w14:textId="1B4B89C4"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w:t>
            </w:r>
            <w:r w:rsidR="00DA6E9F">
              <w:rPr>
                <w:rFonts w:ascii="Times New Roman" w:hAnsi="Times New Roman" w:cs="Times New Roman"/>
                <w:sz w:val="18"/>
                <w:szCs w:val="18"/>
              </w:rPr>
              <w:t>3.714.473</w:t>
            </w:r>
            <w:r w:rsidRPr="00286842">
              <w:rPr>
                <w:rFonts w:ascii="Times New Roman" w:hAnsi="Times New Roman" w:cs="Times New Roman"/>
                <w:sz w:val="18"/>
                <w:szCs w:val="18"/>
              </w:rPr>
              <w:t>)</w:t>
            </w:r>
          </w:p>
        </w:tc>
        <w:tc>
          <w:tcPr>
            <w:tcW w:w="333" w:type="pct"/>
            <w:tcBorders>
              <w:top w:val="nil"/>
              <w:left w:val="nil"/>
              <w:bottom w:val="double" w:sz="6" w:space="0" w:color="auto"/>
              <w:right w:val="nil"/>
            </w:tcBorders>
            <w:shd w:val="clear" w:color="auto" w:fill="auto"/>
            <w:noWrap/>
            <w:vAlign w:val="bottom"/>
            <w:hideMark/>
          </w:tcPr>
          <w:p w14:paraId="39FAEFF7" w14:textId="7E371D8B"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5</w:t>
            </w:r>
            <w:r w:rsidR="00F92B6A">
              <w:rPr>
                <w:rFonts w:ascii="Times New Roman" w:hAnsi="Times New Roman" w:cs="Times New Roman"/>
                <w:sz w:val="18"/>
                <w:szCs w:val="18"/>
              </w:rPr>
              <w:t>31.</w:t>
            </w:r>
            <w:r w:rsidR="00DA6E9F">
              <w:rPr>
                <w:rFonts w:ascii="Times New Roman" w:hAnsi="Times New Roman" w:cs="Times New Roman"/>
                <w:sz w:val="18"/>
                <w:szCs w:val="18"/>
              </w:rPr>
              <w:t>500</w:t>
            </w:r>
            <w:r w:rsidRPr="00286842">
              <w:rPr>
                <w:rFonts w:ascii="Times New Roman" w:hAnsi="Times New Roman" w:cs="Times New Roman"/>
                <w:sz w:val="18"/>
                <w:szCs w:val="18"/>
              </w:rPr>
              <w:t xml:space="preserve"> </w:t>
            </w:r>
          </w:p>
        </w:tc>
        <w:tc>
          <w:tcPr>
            <w:tcW w:w="410" w:type="pct"/>
            <w:tcBorders>
              <w:top w:val="nil"/>
              <w:left w:val="nil"/>
              <w:bottom w:val="double" w:sz="6" w:space="0" w:color="auto"/>
              <w:right w:val="nil"/>
            </w:tcBorders>
            <w:shd w:val="clear" w:color="auto" w:fill="auto"/>
            <w:noWrap/>
            <w:vAlign w:val="bottom"/>
            <w:hideMark/>
          </w:tcPr>
          <w:p w14:paraId="6AD4984A" w14:textId="16B90E19"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25</w:t>
            </w:r>
            <w:r w:rsidR="00F92B6A">
              <w:rPr>
                <w:rFonts w:ascii="Times New Roman" w:hAnsi="Times New Roman" w:cs="Times New Roman"/>
                <w:sz w:val="18"/>
                <w:szCs w:val="18"/>
              </w:rPr>
              <w:t>7.672</w:t>
            </w:r>
            <w:r w:rsidRPr="00286842">
              <w:rPr>
                <w:rFonts w:ascii="Times New Roman" w:hAnsi="Times New Roman" w:cs="Times New Roman"/>
                <w:sz w:val="18"/>
                <w:szCs w:val="18"/>
              </w:rPr>
              <w:t xml:space="preserve"> </w:t>
            </w:r>
          </w:p>
        </w:tc>
        <w:tc>
          <w:tcPr>
            <w:tcW w:w="519" w:type="pct"/>
            <w:tcBorders>
              <w:top w:val="nil"/>
              <w:left w:val="nil"/>
              <w:bottom w:val="double" w:sz="6" w:space="0" w:color="auto"/>
              <w:right w:val="nil"/>
            </w:tcBorders>
            <w:shd w:val="clear" w:color="auto" w:fill="auto"/>
            <w:noWrap/>
            <w:vAlign w:val="bottom"/>
            <w:hideMark/>
          </w:tcPr>
          <w:p w14:paraId="78E34C9C" w14:textId="51256BAD"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6</w:t>
            </w:r>
            <w:r w:rsidR="00CB79D4">
              <w:rPr>
                <w:rFonts w:ascii="Times New Roman" w:hAnsi="Times New Roman" w:cs="Times New Roman"/>
                <w:sz w:val="18"/>
                <w:szCs w:val="18"/>
              </w:rPr>
              <w:t>93.492</w:t>
            </w:r>
            <w:r w:rsidRPr="00286842">
              <w:rPr>
                <w:rFonts w:ascii="Times New Roman" w:hAnsi="Times New Roman" w:cs="Times New Roman"/>
                <w:sz w:val="18"/>
                <w:szCs w:val="18"/>
              </w:rPr>
              <w:t xml:space="preserve"> </w:t>
            </w:r>
          </w:p>
        </w:tc>
        <w:tc>
          <w:tcPr>
            <w:tcW w:w="411" w:type="pct"/>
            <w:tcBorders>
              <w:top w:val="nil"/>
              <w:left w:val="nil"/>
              <w:bottom w:val="double" w:sz="6" w:space="0" w:color="auto"/>
              <w:right w:val="nil"/>
            </w:tcBorders>
            <w:shd w:val="clear" w:color="auto" w:fill="auto"/>
            <w:noWrap/>
            <w:vAlign w:val="bottom"/>
            <w:hideMark/>
          </w:tcPr>
          <w:p w14:paraId="42FEF515" w14:textId="2DEF979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16.</w:t>
            </w:r>
            <w:r w:rsidR="00CB79D4">
              <w:rPr>
                <w:rFonts w:ascii="Times New Roman" w:hAnsi="Times New Roman" w:cs="Times New Roman"/>
                <w:sz w:val="18"/>
                <w:szCs w:val="18"/>
              </w:rPr>
              <w:t>912.281</w:t>
            </w:r>
            <w:r w:rsidRPr="00286842">
              <w:rPr>
                <w:rFonts w:ascii="Times New Roman" w:hAnsi="Times New Roman" w:cs="Times New Roman"/>
                <w:sz w:val="18"/>
                <w:szCs w:val="18"/>
              </w:rPr>
              <w:t xml:space="preserve"> </w:t>
            </w:r>
          </w:p>
        </w:tc>
      </w:tr>
    </w:tbl>
    <w:p w14:paraId="6F4253FD" w14:textId="77777777" w:rsidR="006E3828" w:rsidRPr="006E3828" w:rsidRDefault="006E3828" w:rsidP="006E3828"/>
    <w:p w14:paraId="5E9D00C7" w14:textId="77777777" w:rsidR="00CE586A" w:rsidRDefault="00CE586A" w:rsidP="001A55C2">
      <w:pPr>
        <w:jc w:val="both"/>
        <w:rPr>
          <w:rFonts w:ascii="Times New Roman" w:hAnsi="Times New Roman" w:cs="Times New Roman"/>
          <w:sz w:val="22"/>
          <w:szCs w:val="22"/>
          <w:highlight w:val="yellow"/>
        </w:rPr>
      </w:pPr>
    </w:p>
    <w:p w14:paraId="4833B37A" w14:textId="77777777" w:rsidR="007C5713" w:rsidRDefault="007C5713" w:rsidP="001A55C2">
      <w:pPr>
        <w:jc w:val="both"/>
        <w:rPr>
          <w:rFonts w:ascii="Times New Roman" w:hAnsi="Times New Roman" w:cs="Times New Roman"/>
          <w:sz w:val="22"/>
          <w:szCs w:val="22"/>
          <w:highlight w:val="yellow"/>
        </w:rPr>
      </w:pPr>
    </w:p>
    <w:p w14:paraId="0279195B" w14:textId="77777777" w:rsidR="007C5713" w:rsidRDefault="007C5713" w:rsidP="001A55C2">
      <w:pPr>
        <w:jc w:val="both"/>
        <w:rPr>
          <w:rFonts w:ascii="Times New Roman" w:hAnsi="Times New Roman" w:cs="Times New Roman"/>
          <w:sz w:val="22"/>
          <w:szCs w:val="22"/>
          <w:highlight w:val="yellow"/>
        </w:rPr>
      </w:pPr>
    </w:p>
    <w:p w14:paraId="7ACE56DA" w14:textId="77777777" w:rsidR="007C5713" w:rsidRPr="001B0FCE" w:rsidRDefault="007C5713" w:rsidP="001A55C2">
      <w:pPr>
        <w:jc w:val="both"/>
        <w:rPr>
          <w:rFonts w:ascii="Times New Roman" w:hAnsi="Times New Roman" w:cs="Times New Roman"/>
          <w:sz w:val="22"/>
          <w:szCs w:val="22"/>
          <w:highlight w:val="yellow"/>
        </w:rPr>
      </w:pPr>
    </w:p>
    <w:p w14:paraId="58E6DC23" w14:textId="77777777" w:rsidR="00D265A7" w:rsidRDefault="00D265A7" w:rsidP="001A55C2">
      <w:pPr>
        <w:jc w:val="both"/>
        <w:rPr>
          <w:rFonts w:ascii="Times New Roman" w:hAnsi="Times New Roman" w:cs="Times New Roman"/>
          <w:highlight w:val="yellow"/>
        </w:rPr>
      </w:pPr>
    </w:p>
    <w:p w14:paraId="2B980DB2" w14:textId="77777777" w:rsidR="006E3828" w:rsidRDefault="006E3828" w:rsidP="001A55C2">
      <w:pPr>
        <w:jc w:val="both"/>
        <w:rPr>
          <w:rFonts w:ascii="Times New Roman" w:hAnsi="Times New Roman" w:cs="Times New Roman"/>
          <w:highlight w:val="yellow"/>
        </w:rPr>
      </w:pPr>
    </w:p>
    <w:p w14:paraId="03523D7C" w14:textId="77777777" w:rsidR="006E3828" w:rsidRPr="001B0FCE" w:rsidRDefault="006E3828" w:rsidP="001A55C2">
      <w:pPr>
        <w:jc w:val="both"/>
        <w:rPr>
          <w:rFonts w:ascii="Times New Roman" w:hAnsi="Times New Roman" w:cs="Times New Roman"/>
          <w:highlight w:val="yellow"/>
        </w:rPr>
      </w:pPr>
    </w:p>
    <w:p w14:paraId="050D6D08" w14:textId="77777777" w:rsidR="00D265A7" w:rsidRPr="001B0FCE" w:rsidRDefault="00D265A7" w:rsidP="001A55C2">
      <w:pPr>
        <w:jc w:val="both"/>
        <w:rPr>
          <w:rFonts w:ascii="Times New Roman" w:hAnsi="Times New Roman" w:cs="Times New Roman"/>
          <w:highlight w:val="yellow"/>
        </w:rPr>
      </w:pPr>
    </w:p>
    <w:p w14:paraId="6F1C7B1C" w14:textId="77777777" w:rsidR="00D265A7" w:rsidRPr="001B0FCE" w:rsidRDefault="00D265A7" w:rsidP="00D265A7">
      <w:pPr>
        <w:pStyle w:val="Naslov3"/>
        <w:numPr>
          <w:ilvl w:val="2"/>
          <w:numId w:val="3"/>
        </w:numPr>
        <w:spacing w:before="0" w:after="0"/>
        <w:rPr>
          <w:rFonts w:ascii="Times New Roman" w:hAnsi="Times New Roman" w:cs="Times New Roman"/>
          <w:spacing w:val="-1"/>
          <w:sz w:val="22"/>
          <w:szCs w:val="22"/>
        </w:rPr>
      </w:pPr>
      <w:bookmarkStart w:id="28" w:name="_Toc38538369"/>
      <w:r w:rsidRPr="001B0FCE">
        <w:rPr>
          <w:rFonts w:ascii="Times New Roman" w:hAnsi="Times New Roman" w:cs="Times New Roman"/>
          <w:spacing w:val="-1"/>
          <w:sz w:val="22"/>
          <w:szCs w:val="22"/>
        </w:rPr>
        <w:t>Skupinski izkaz gibanja kapitala Skupine M1 za leto 201</w:t>
      </w:r>
      <w:r w:rsidR="006E3828">
        <w:rPr>
          <w:rFonts w:ascii="Times New Roman" w:hAnsi="Times New Roman" w:cs="Times New Roman"/>
          <w:spacing w:val="-1"/>
          <w:sz w:val="22"/>
          <w:szCs w:val="22"/>
        </w:rPr>
        <w:t>8</w:t>
      </w:r>
      <w:bookmarkEnd w:id="28"/>
    </w:p>
    <w:p w14:paraId="32ABE2A4" w14:textId="77777777" w:rsidR="00D265A7" w:rsidRPr="001B0FCE" w:rsidRDefault="00D265A7" w:rsidP="00D265A7">
      <w:pPr>
        <w:rPr>
          <w:rFonts w:ascii="Times New Roman" w:hAnsi="Times New Roman" w:cs="Times New Roman"/>
          <w:highlight w:val="yellow"/>
        </w:rPr>
      </w:pPr>
    </w:p>
    <w:tbl>
      <w:tblPr>
        <w:tblW w:w="4659" w:type="pct"/>
        <w:jc w:val="center"/>
        <w:tblCellMar>
          <w:left w:w="70" w:type="dxa"/>
          <w:right w:w="70" w:type="dxa"/>
        </w:tblCellMar>
        <w:tblLook w:val="04A0" w:firstRow="1" w:lastRow="0" w:firstColumn="1" w:lastColumn="0" w:noHBand="0" w:noVBand="1"/>
      </w:tblPr>
      <w:tblGrid>
        <w:gridCol w:w="4984"/>
        <w:gridCol w:w="981"/>
        <w:gridCol w:w="971"/>
        <w:gridCol w:w="760"/>
        <w:gridCol w:w="891"/>
        <w:gridCol w:w="845"/>
        <w:gridCol w:w="851"/>
        <w:gridCol w:w="991"/>
        <w:gridCol w:w="1321"/>
        <w:gridCol w:w="950"/>
      </w:tblGrid>
      <w:tr w:rsidR="007C5713" w:rsidRPr="007C5713" w14:paraId="2FB14B45" w14:textId="77777777" w:rsidTr="00286842">
        <w:trPr>
          <w:trHeight w:val="334"/>
          <w:jc w:val="center"/>
        </w:trPr>
        <w:tc>
          <w:tcPr>
            <w:tcW w:w="1834" w:type="pct"/>
            <w:tcBorders>
              <w:top w:val="nil"/>
              <w:left w:val="nil"/>
              <w:bottom w:val="single" w:sz="4" w:space="0" w:color="auto"/>
              <w:right w:val="nil"/>
            </w:tcBorders>
            <w:shd w:val="clear" w:color="auto" w:fill="auto"/>
            <w:vAlign w:val="bottom"/>
            <w:hideMark/>
          </w:tcPr>
          <w:p w14:paraId="0722737D"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(v EUR)</w:t>
            </w:r>
          </w:p>
        </w:tc>
        <w:tc>
          <w:tcPr>
            <w:tcW w:w="363" w:type="pct"/>
            <w:tcBorders>
              <w:top w:val="nil"/>
              <w:left w:val="nil"/>
              <w:bottom w:val="single" w:sz="4" w:space="0" w:color="auto"/>
              <w:right w:val="nil"/>
            </w:tcBorders>
            <w:shd w:val="clear" w:color="auto" w:fill="auto"/>
            <w:vAlign w:val="bottom"/>
            <w:hideMark/>
          </w:tcPr>
          <w:p w14:paraId="4FB547F1"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Vpoklicani kapital </w:t>
            </w:r>
          </w:p>
        </w:tc>
        <w:tc>
          <w:tcPr>
            <w:tcW w:w="359" w:type="pct"/>
            <w:tcBorders>
              <w:top w:val="nil"/>
              <w:left w:val="nil"/>
              <w:bottom w:val="single" w:sz="4" w:space="0" w:color="auto"/>
              <w:right w:val="nil"/>
            </w:tcBorders>
            <w:shd w:val="clear" w:color="auto" w:fill="auto"/>
            <w:vAlign w:val="bottom"/>
            <w:hideMark/>
          </w:tcPr>
          <w:p w14:paraId="7895D7F7"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Kapitalske rezerve</w:t>
            </w:r>
          </w:p>
        </w:tc>
        <w:tc>
          <w:tcPr>
            <w:tcW w:w="281" w:type="pct"/>
            <w:tcBorders>
              <w:top w:val="nil"/>
              <w:left w:val="nil"/>
              <w:bottom w:val="single" w:sz="4" w:space="0" w:color="auto"/>
              <w:right w:val="nil"/>
            </w:tcBorders>
            <w:shd w:val="clear" w:color="auto" w:fill="auto"/>
            <w:vAlign w:val="bottom"/>
            <w:hideMark/>
          </w:tcPr>
          <w:p w14:paraId="278B22C2"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Rezerve iz dobička </w:t>
            </w:r>
          </w:p>
        </w:tc>
        <w:tc>
          <w:tcPr>
            <w:tcW w:w="330" w:type="pct"/>
            <w:tcBorders>
              <w:top w:val="nil"/>
              <w:left w:val="nil"/>
              <w:bottom w:val="single" w:sz="4" w:space="0" w:color="auto"/>
              <w:right w:val="nil"/>
            </w:tcBorders>
            <w:shd w:val="clear" w:color="auto" w:fill="auto"/>
            <w:vAlign w:val="bottom"/>
            <w:hideMark/>
          </w:tcPr>
          <w:p w14:paraId="1FC1220D"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Zakonske rezerve </w:t>
            </w:r>
          </w:p>
        </w:tc>
        <w:tc>
          <w:tcPr>
            <w:tcW w:w="313" w:type="pct"/>
            <w:tcBorders>
              <w:top w:val="nil"/>
              <w:left w:val="nil"/>
              <w:bottom w:val="single" w:sz="4" w:space="0" w:color="auto"/>
              <w:right w:val="nil"/>
            </w:tcBorders>
            <w:shd w:val="clear" w:color="auto" w:fill="auto"/>
            <w:vAlign w:val="bottom"/>
            <w:hideMark/>
          </w:tcPr>
          <w:p w14:paraId="4F4421B1"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Rezerve za pošteno vrednost</w:t>
            </w:r>
          </w:p>
        </w:tc>
        <w:tc>
          <w:tcPr>
            <w:tcW w:w="315" w:type="pct"/>
            <w:tcBorders>
              <w:top w:val="nil"/>
              <w:left w:val="nil"/>
              <w:bottom w:val="single" w:sz="4" w:space="0" w:color="auto"/>
              <w:right w:val="nil"/>
            </w:tcBorders>
            <w:shd w:val="clear" w:color="auto" w:fill="auto"/>
            <w:vAlign w:val="bottom"/>
            <w:hideMark/>
          </w:tcPr>
          <w:p w14:paraId="03CD5C65"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Zadržani poslovni izid</w:t>
            </w:r>
          </w:p>
        </w:tc>
        <w:tc>
          <w:tcPr>
            <w:tcW w:w="367" w:type="pct"/>
            <w:tcBorders>
              <w:top w:val="nil"/>
              <w:left w:val="nil"/>
              <w:bottom w:val="single" w:sz="4" w:space="0" w:color="auto"/>
              <w:right w:val="nil"/>
            </w:tcBorders>
            <w:shd w:val="clear" w:color="auto" w:fill="auto"/>
            <w:vAlign w:val="bottom"/>
            <w:hideMark/>
          </w:tcPr>
          <w:p w14:paraId="785E410A"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Čisti poslovni izid poslovnega leta </w:t>
            </w:r>
          </w:p>
        </w:tc>
        <w:tc>
          <w:tcPr>
            <w:tcW w:w="488" w:type="pct"/>
            <w:tcBorders>
              <w:top w:val="nil"/>
              <w:left w:val="nil"/>
              <w:bottom w:val="single" w:sz="4" w:space="0" w:color="auto"/>
              <w:right w:val="nil"/>
            </w:tcBorders>
            <w:shd w:val="clear" w:color="auto" w:fill="auto"/>
            <w:vAlign w:val="bottom"/>
            <w:hideMark/>
          </w:tcPr>
          <w:p w14:paraId="52F21F3B"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Kapital </w:t>
            </w:r>
            <w:proofErr w:type="spellStart"/>
            <w:r w:rsidRPr="00286842">
              <w:rPr>
                <w:rFonts w:ascii="Times New Roman" w:hAnsi="Times New Roman" w:cs="Times New Roman"/>
                <w:b/>
                <w:bCs/>
                <w:sz w:val="18"/>
                <w:szCs w:val="18"/>
              </w:rPr>
              <w:t>neobvladujočih</w:t>
            </w:r>
            <w:proofErr w:type="spellEnd"/>
            <w:r w:rsidRPr="00286842">
              <w:rPr>
                <w:rFonts w:ascii="Times New Roman" w:hAnsi="Times New Roman" w:cs="Times New Roman"/>
                <w:b/>
                <w:bCs/>
                <w:sz w:val="18"/>
                <w:szCs w:val="18"/>
              </w:rPr>
              <w:t xml:space="preserve"> lastnikov</w:t>
            </w:r>
          </w:p>
        </w:tc>
        <w:tc>
          <w:tcPr>
            <w:tcW w:w="351" w:type="pct"/>
            <w:tcBorders>
              <w:top w:val="nil"/>
              <w:left w:val="nil"/>
              <w:bottom w:val="single" w:sz="4" w:space="0" w:color="auto"/>
              <w:right w:val="nil"/>
            </w:tcBorders>
            <w:shd w:val="clear" w:color="auto" w:fill="auto"/>
            <w:vAlign w:val="bottom"/>
            <w:hideMark/>
          </w:tcPr>
          <w:p w14:paraId="2DA50B5A"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r w:rsidRPr="00286842">
              <w:rPr>
                <w:rFonts w:ascii="Times New Roman" w:hAnsi="Times New Roman" w:cs="Times New Roman"/>
                <w:b/>
                <w:bCs/>
                <w:sz w:val="18"/>
                <w:szCs w:val="18"/>
              </w:rPr>
              <w:t xml:space="preserve">Kapital skupaj </w:t>
            </w:r>
          </w:p>
        </w:tc>
      </w:tr>
      <w:tr w:rsidR="007C5713" w:rsidRPr="007C5713" w14:paraId="583735BB"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3FA16C29" w14:textId="77777777" w:rsidR="007C5713" w:rsidRPr="00286842" w:rsidRDefault="007C5713" w:rsidP="006E3828">
            <w:pPr>
              <w:widowControl/>
              <w:autoSpaceDE/>
              <w:autoSpaceDN/>
              <w:adjustRightInd/>
              <w:jc w:val="center"/>
              <w:rPr>
                <w:rFonts w:ascii="Times New Roman" w:hAnsi="Times New Roman" w:cs="Times New Roman"/>
                <w:b/>
                <w:bCs/>
                <w:sz w:val="18"/>
                <w:szCs w:val="18"/>
              </w:rPr>
            </w:pPr>
          </w:p>
        </w:tc>
        <w:tc>
          <w:tcPr>
            <w:tcW w:w="363" w:type="pct"/>
            <w:tcBorders>
              <w:top w:val="nil"/>
              <w:left w:val="nil"/>
              <w:bottom w:val="nil"/>
              <w:right w:val="nil"/>
            </w:tcBorders>
            <w:shd w:val="clear" w:color="auto" w:fill="auto"/>
            <w:noWrap/>
            <w:vAlign w:val="bottom"/>
            <w:hideMark/>
          </w:tcPr>
          <w:p w14:paraId="2EBF2F6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9" w:type="pct"/>
            <w:tcBorders>
              <w:top w:val="nil"/>
              <w:left w:val="nil"/>
              <w:bottom w:val="nil"/>
              <w:right w:val="nil"/>
            </w:tcBorders>
            <w:shd w:val="clear" w:color="auto" w:fill="auto"/>
            <w:noWrap/>
            <w:vAlign w:val="bottom"/>
            <w:hideMark/>
          </w:tcPr>
          <w:p w14:paraId="778B037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81" w:type="pct"/>
            <w:tcBorders>
              <w:top w:val="nil"/>
              <w:left w:val="nil"/>
              <w:bottom w:val="nil"/>
              <w:right w:val="nil"/>
            </w:tcBorders>
            <w:shd w:val="clear" w:color="auto" w:fill="auto"/>
            <w:noWrap/>
            <w:vAlign w:val="bottom"/>
            <w:hideMark/>
          </w:tcPr>
          <w:p w14:paraId="2B1200FF"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0" w:type="pct"/>
            <w:tcBorders>
              <w:top w:val="nil"/>
              <w:left w:val="nil"/>
              <w:bottom w:val="nil"/>
              <w:right w:val="nil"/>
            </w:tcBorders>
            <w:shd w:val="clear" w:color="auto" w:fill="auto"/>
            <w:noWrap/>
            <w:vAlign w:val="bottom"/>
            <w:hideMark/>
          </w:tcPr>
          <w:p w14:paraId="6CBCF2C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3" w:type="pct"/>
            <w:tcBorders>
              <w:top w:val="nil"/>
              <w:left w:val="nil"/>
              <w:bottom w:val="nil"/>
              <w:right w:val="nil"/>
            </w:tcBorders>
            <w:shd w:val="clear" w:color="auto" w:fill="auto"/>
            <w:noWrap/>
            <w:vAlign w:val="bottom"/>
            <w:hideMark/>
          </w:tcPr>
          <w:p w14:paraId="27BB9D35"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5" w:type="pct"/>
            <w:tcBorders>
              <w:top w:val="nil"/>
              <w:left w:val="nil"/>
              <w:bottom w:val="nil"/>
              <w:right w:val="nil"/>
            </w:tcBorders>
            <w:shd w:val="clear" w:color="auto" w:fill="auto"/>
            <w:noWrap/>
            <w:vAlign w:val="bottom"/>
            <w:hideMark/>
          </w:tcPr>
          <w:p w14:paraId="638AC21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7" w:type="pct"/>
            <w:tcBorders>
              <w:top w:val="nil"/>
              <w:left w:val="nil"/>
              <w:bottom w:val="nil"/>
              <w:right w:val="nil"/>
            </w:tcBorders>
            <w:shd w:val="clear" w:color="auto" w:fill="auto"/>
            <w:noWrap/>
            <w:vAlign w:val="bottom"/>
            <w:hideMark/>
          </w:tcPr>
          <w:p w14:paraId="5D458D6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88" w:type="pct"/>
            <w:tcBorders>
              <w:top w:val="nil"/>
              <w:left w:val="nil"/>
              <w:bottom w:val="nil"/>
              <w:right w:val="nil"/>
            </w:tcBorders>
            <w:shd w:val="clear" w:color="auto" w:fill="auto"/>
            <w:noWrap/>
            <w:vAlign w:val="bottom"/>
            <w:hideMark/>
          </w:tcPr>
          <w:p w14:paraId="504F85F5"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1" w:type="pct"/>
            <w:tcBorders>
              <w:top w:val="nil"/>
              <w:left w:val="nil"/>
              <w:bottom w:val="nil"/>
              <w:right w:val="nil"/>
            </w:tcBorders>
            <w:shd w:val="clear" w:color="auto" w:fill="auto"/>
            <w:noWrap/>
            <w:vAlign w:val="bottom"/>
            <w:hideMark/>
          </w:tcPr>
          <w:p w14:paraId="15D2EF68"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2C057E56"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591535AD" w14:textId="77777777" w:rsidR="007C5713" w:rsidRPr="00286842" w:rsidRDefault="007C5713" w:rsidP="006E3828">
            <w:pPr>
              <w:widowControl/>
              <w:autoSpaceDE/>
              <w:autoSpaceDN/>
              <w:adjustRightInd/>
              <w:rPr>
                <w:rFonts w:ascii="Times New Roman" w:hAnsi="Times New Roman" w:cs="Times New Roman"/>
                <w:b/>
                <w:bCs/>
                <w:sz w:val="18"/>
                <w:szCs w:val="18"/>
              </w:rPr>
            </w:pPr>
            <w:r w:rsidRPr="00286842">
              <w:rPr>
                <w:rFonts w:ascii="Times New Roman" w:hAnsi="Times New Roman" w:cs="Times New Roman"/>
                <w:b/>
                <w:bCs/>
                <w:sz w:val="18"/>
                <w:szCs w:val="18"/>
              </w:rPr>
              <w:t>Stanje 31. december 2017</w:t>
            </w:r>
          </w:p>
        </w:tc>
        <w:tc>
          <w:tcPr>
            <w:tcW w:w="363" w:type="pct"/>
            <w:tcBorders>
              <w:top w:val="nil"/>
              <w:left w:val="nil"/>
              <w:bottom w:val="nil"/>
              <w:right w:val="nil"/>
            </w:tcBorders>
            <w:shd w:val="clear" w:color="auto" w:fill="auto"/>
            <w:noWrap/>
            <w:vAlign w:val="bottom"/>
            <w:hideMark/>
          </w:tcPr>
          <w:p w14:paraId="1DB9198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16.406.434 </w:t>
            </w:r>
          </w:p>
        </w:tc>
        <w:tc>
          <w:tcPr>
            <w:tcW w:w="359" w:type="pct"/>
            <w:tcBorders>
              <w:top w:val="nil"/>
              <w:left w:val="nil"/>
              <w:bottom w:val="nil"/>
              <w:right w:val="nil"/>
            </w:tcBorders>
            <w:shd w:val="clear" w:color="auto" w:fill="auto"/>
            <w:noWrap/>
            <w:vAlign w:val="bottom"/>
            <w:hideMark/>
          </w:tcPr>
          <w:p w14:paraId="6114DDD4"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2.425.641 </w:t>
            </w:r>
          </w:p>
        </w:tc>
        <w:tc>
          <w:tcPr>
            <w:tcW w:w="281" w:type="pct"/>
            <w:tcBorders>
              <w:top w:val="nil"/>
              <w:left w:val="nil"/>
              <w:bottom w:val="nil"/>
              <w:right w:val="nil"/>
            </w:tcBorders>
            <w:shd w:val="clear" w:color="auto" w:fill="auto"/>
            <w:noWrap/>
            <w:vAlign w:val="bottom"/>
            <w:hideMark/>
          </w:tcPr>
          <w:p w14:paraId="788EF80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309.008 </w:t>
            </w:r>
          </w:p>
        </w:tc>
        <w:tc>
          <w:tcPr>
            <w:tcW w:w="330" w:type="pct"/>
            <w:tcBorders>
              <w:top w:val="nil"/>
              <w:left w:val="nil"/>
              <w:bottom w:val="nil"/>
              <w:right w:val="nil"/>
            </w:tcBorders>
            <w:shd w:val="clear" w:color="auto" w:fill="auto"/>
            <w:noWrap/>
            <w:vAlign w:val="bottom"/>
            <w:hideMark/>
          </w:tcPr>
          <w:p w14:paraId="1FCE724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309.008 </w:t>
            </w:r>
          </w:p>
        </w:tc>
        <w:tc>
          <w:tcPr>
            <w:tcW w:w="313" w:type="pct"/>
            <w:tcBorders>
              <w:top w:val="nil"/>
              <w:left w:val="nil"/>
              <w:bottom w:val="nil"/>
              <w:right w:val="nil"/>
            </w:tcBorders>
            <w:shd w:val="clear" w:color="auto" w:fill="auto"/>
            <w:noWrap/>
            <w:vAlign w:val="bottom"/>
            <w:hideMark/>
          </w:tcPr>
          <w:p w14:paraId="4E039F5B"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(291.354)</w:t>
            </w:r>
          </w:p>
        </w:tc>
        <w:tc>
          <w:tcPr>
            <w:tcW w:w="315" w:type="pct"/>
            <w:tcBorders>
              <w:top w:val="nil"/>
              <w:left w:val="nil"/>
              <w:bottom w:val="nil"/>
              <w:right w:val="nil"/>
            </w:tcBorders>
            <w:shd w:val="clear" w:color="auto" w:fill="auto"/>
            <w:noWrap/>
            <w:vAlign w:val="bottom"/>
            <w:hideMark/>
          </w:tcPr>
          <w:p w14:paraId="7C05466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295.239 </w:t>
            </w:r>
          </w:p>
        </w:tc>
        <w:tc>
          <w:tcPr>
            <w:tcW w:w="367" w:type="pct"/>
            <w:tcBorders>
              <w:top w:val="nil"/>
              <w:left w:val="nil"/>
              <w:bottom w:val="nil"/>
              <w:right w:val="nil"/>
            </w:tcBorders>
            <w:shd w:val="clear" w:color="auto" w:fill="auto"/>
            <w:noWrap/>
            <w:vAlign w:val="bottom"/>
            <w:hideMark/>
          </w:tcPr>
          <w:p w14:paraId="716B40F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279.653 </w:t>
            </w:r>
          </w:p>
        </w:tc>
        <w:tc>
          <w:tcPr>
            <w:tcW w:w="488" w:type="pct"/>
            <w:tcBorders>
              <w:top w:val="nil"/>
              <w:left w:val="nil"/>
              <w:bottom w:val="nil"/>
              <w:right w:val="nil"/>
            </w:tcBorders>
            <w:shd w:val="clear" w:color="auto" w:fill="auto"/>
            <w:noWrap/>
            <w:vAlign w:val="bottom"/>
            <w:hideMark/>
          </w:tcPr>
          <w:p w14:paraId="3AA8830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1.466.597 </w:t>
            </w:r>
          </w:p>
        </w:tc>
        <w:tc>
          <w:tcPr>
            <w:tcW w:w="351" w:type="pct"/>
            <w:tcBorders>
              <w:top w:val="nil"/>
              <w:left w:val="nil"/>
              <w:bottom w:val="nil"/>
              <w:right w:val="nil"/>
            </w:tcBorders>
            <w:shd w:val="clear" w:color="auto" w:fill="auto"/>
            <w:noWrap/>
            <w:vAlign w:val="bottom"/>
            <w:hideMark/>
          </w:tcPr>
          <w:p w14:paraId="6DB74CAD"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20.891.218 </w:t>
            </w:r>
          </w:p>
        </w:tc>
      </w:tr>
      <w:tr w:rsidR="007C5713" w:rsidRPr="007C5713" w14:paraId="4E8EDFC4"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69CC7BE3"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63" w:type="pct"/>
            <w:tcBorders>
              <w:top w:val="nil"/>
              <w:left w:val="nil"/>
              <w:bottom w:val="nil"/>
              <w:right w:val="nil"/>
            </w:tcBorders>
            <w:shd w:val="clear" w:color="auto" w:fill="auto"/>
            <w:noWrap/>
            <w:vAlign w:val="bottom"/>
            <w:hideMark/>
          </w:tcPr>
          <w:p w14:paraId="64B99AB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9" w:type="pct"/>
            <w:tcBorders>
              <w:top w:val="nil"/>
              <w:left w:val="nil"/>
              <w:bottom w:val="nil"/>
              <w:right w:val="nil"/>
            </w:tcBorders>
            <w:shd w:val="clear" w:color="auto" w:fill="auto"/>
            <w:noWrap/>
            <w:vAlign w:val="bottom"/>
            <w:hideMark/>
          </w:tcPr>
          <w:p w14:paraId="3F7143D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81" w:type="pct"/>
            <w:tcBorders>
              <w:top w:val="nil"/>
              <w:left w:val="nil"/>
              <w:bottom w:val="nil"/>
              <w:right w:val="nil"/>
            </w:tcBorders>
            <w:shd w:val="clear" w:color="auto" w:fill="auto"/>
            <w:noWrap/>
            <w:vAlign w:val="bottom"/>
            <w:hideMark/>
          </w:tcPr>
          <w:p w14:paraId="77451F8B"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0" w:type="pct"/>
            <w:tcBorders>
              <w:top w:val="nil"/>
              <w:left w:val="nil"/>
              <w:bottom w:val="nil"/>
              <w:right w:val="nil"/>
            </w:tcBorders>
            <w:shd w:val="clear" w:color="auto" w:fill="auto"/>
            <w:noWrap/>
            <w:vAlign w:val="bottom"/>
            <w:hideMark/>
          </w:tcPr>
          <w:p w14:paraId="31D8026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3" w:type="pct"/>
            <w:tcBorders>
              <w:top w:val="nil"/>
              <w:left w:val="nil"/>
              <w:bottom w:val="nil"/>
              <w:right w:val="nil"/>
            </w:tcBorders>
            <w:shd w:val="clear" w:color="auto" w:fill="auto"/>
            <w:noWrap/>
            <w:vAlign w:val="bottom"/>
            <w:hideMark/>
          </w:tcPr>
          <w:p w14:paraId="46E1A48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5" w:type="pct"/>
            <w:tcBorders>
              <w:top w:val="nil"/>
              <w:left w:val="nil"/>
              <w:bottom w:val="nil"/>
              <w:right w:val="nil"/>
            </w:tcBorders>
            <w:shd w:val="clear" w:color="auto" w:fill="auto"/>
            <w:noWrap/>
            <w:vAlign w:val="bottom"/>
            <w:hideMark/>
          </w:tcPr>
          <w:p w14:paraId="5970B65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7" w:type="pct"/>
            <w:tcBorders>
              <w:top w:val="nil"/>
              <w:left w:val="nil"/>
              <w:bottom w:val="nil"/>
              <w:right w:val="nil"/>
            </w:tcBorders>
            <w:shd w:val="clear" w:color="auto" w:fill="auto"/>
            <w:noWrap/>
            <w:vAlign w:val="bottom"/>
            <w:hideMark/>
          </w:tcPr>
          <w:p w14:paraId="540FFA66"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88" w:type="pct"/>
            <w:tcBorders>
              <w:top w:val="nil"/>
              <w:left w:val="nil"/>
              <w:bottom w:val="nil"/>
              <w:right w:val="nil"/>
            </w:tcBorders>
            <w:shd w:val="clear" w:color="auto" w:fill="auto"/>
            <w:noWrap/>
            <w:vAlign w:val="bottom"/>
            <w:hideMark/>
          </w:tcPr>
          <w:p w14:paraId="0406103F"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1" w:type="pct"/>
            <w:tcBorders>
              <w:top w:val="nil"/>
              <w:left w:val="nil"/>
              <w:bottom w:val="nil"/>
              <w:right w:val="nil"/>
            </w:tcBorders>
            <w:shd w:val="clear" w:color="auto" w:fill="auto"/>
            <w:noWrap/>
            <w:vAlign w:val="bottom"/>
            <w:hideMark/>
          </w:tcPr>
          <w:p w14:paraId="77A9F7A8"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392CA52F"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5A2B463B" w14:textId="77777777" w:rsidR="007C5713" w:rsidRPr="00286842" w:rsidRDefault="007C5713" w:rsidP="006E3828">
            <w:pPr>
              <w:widowControl/>
              <w:autoSpaceDE/>
              <w:autoSpaceDN/>
              <w:adjustRightInd/>
              <w:rPr>
                <w:rFonts w:ascii="Times New Roman" w:hAnsi="Times New Roman" w:cs="Times New Roman"/>
                <w:b/>
                <w:bCs/>
                <w:sz w:val="18"/>
                <w:szCs w:val="18"/>
              </w:rPr>
            </w:pPr>
            <w:r w:rsidRPr="00286842">
              <w:rPr>
                <w:rFonts w:ascii="Times New Roman" w:hAnsi="Times New Roman" w:cs="Times New Roman"/>
                <w:b/>
                <w:bCs/>
                <w:sz w:val="18"/>
                <w:szCs w:val="18"/>
              </w:rPr>
              <w:t>Celotni vseobsegajoči donos poročevalskega obdobja</w:t>
            </w:r>
          </w:p>
        </w:tc>
        <w:tc>
          <w:tcPr>
            <w:tcW w:w="363" w:type="pct"/>
            <w:tcBorders>
              <w:top w:val="nil"/>
              <w:left w:val="nil"/>
              <w:bottom w:val="nil"/>
              <w:right w:val="nil"/>
            </w:tcBorders>
            <w:shd w:val="clear" w:color="auto" w:fill="auto"/>
            <w:noWrap/>
            <w:vAlign w:val="bottom"/>
            <w:hideMark/>
          </w:tcPr>
          <w:p w14:paraId="49323214" w14:textId="77777777" w:rsidR="007C5713" w:rsidRPr="00286842" w:rsidRDefault="007C5713" w:rsidP="006E3828">
            <w:pPr>
              <w:widowControl/>
              <w:autoSpaceDE/>
              <w:autoSpaceDN/>
              <w:adjustRightInd/>
              <w:rPr>
                <w:rFonts w:ascii="Times New Roman" w:hAnsi="Times New Roman" w:cs="Times New Roman"/>
                <w:b/>
                <w:bCs/>
                <w:sz w:val="18"/>
                <w:szCs w:val="18"/>
              </w:rPr>
            </w:pPr>
          </w:p>
        </w:tc>
        <w:tc>
          <w:tcPr>
            <w:tcW w:w="359" w:type="pct"/>
            <w:tcBorders>
              <w:top w:val="nil"/>
              <w:left w:val="nil"/>
              <w:bottom w:val="nil"/>
              <w:right w:val="nil"/>
            </w:tcBorders>
            <w:shd w:val="clear" w:color="auto" w:fill="auto"/>
            <w:noWrap/>
            <w:vAlign w:val="bottom"/>
            <w:hideMark/>
          </w:tcPr>
          <w:p w14:paraId="25B811A5"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81" w:type="pct"/>
            <w:tcBorders>
              <w:top w:val="nil"/>
              <w:left w:val="nil"/>
              <w:bottom w:val="nil"/>
              <w:right w:val="nil"/>
            </w:tcBorders>
            <w:shd w:val="clear" w:color="auto" w:fill="auto"/>
            <w:noWrap/>
            <w:vAlign w:val="bottom"/>
            <w:hideMark/>
          </w:tcPr>
          <w:p w14:paraId="21899B65"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0" w:type="pct"/>
            <w:tcBorders>
              <w:top w:val="nil"/>
              <w:left w:val="nil"/>
              <w:bottom w:val="nil"/>
              <w:right w:val="nil"/>
            </w:tcBorders>
            <w:shd w:val="clear" w:color="auto" w:fill="auto"/>
            <w:noWrap/>
            <w:vAlign w:val="bottom"/>
            <w:hideMark/>
          </w:tcPr>
          <w:p w14:paraId="371B2AD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3" w:type="pct"/>
            <w:tcBorders>
              <w:top w:val="nil"/>
              <w:left w:val="nil"/>
              <w:bottom w:val="nil"/>
              <w:right w:val="nil"/>
            </w:tcBorders>
            <w:shd w:val="clear" w:color="auto" w:fill="auto"/>
            <w:noWrap/>
            <w:vAlign w:val="bottom"/>
            <w:hideMark/>
          </w:tcPr>
          <w:p w14:paraId="28482A7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5" w:type="pct"/>
            <w:tcBorders>
              <w:top w:val="nil"/>
              <w:left w:val="nil"/>
              <w:bottom w:val="nil"/>
              <w:right w:val="nil"/>
            </w:tcBorders>
            <w:shd w:val="clear" w:color="auto" w:fill="auto"/>
            <w:noWrap/>
            <w:vAlign w:val="bottom"/>
            <w:hideMark/>
          </w:tcPr>
          <w:p w14:paraId="7391EA5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7" w:type="pct"/>
            <w:tcBorders>
              <w:top w:val="nil"/>
              <w:left w:val="nil"/>
              <w:bottom w:val="nil"/>
              <w:right w:val="nil"/>
            </w:tcBorders>
            <w:shd w:val="clear" w:color="auto" w:fill="auto"/>
            <w:noWrap/>
            <w:vAlign w:val="bottom"/>
            <w:hideMark/>
          </w:tcPr>
          <w:p w14:paraId="3FD75CDA"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88" w:type="pct"/>
            <w:tcBorders>
              <w:top w:val="nil"/>
              <w:left w:val="nil"/>
              <w:bottom w:val="nil"/>
              <w:right w:val="nil"/>
            </w:tcBorders>
            <w:shd w:val="clear" w:color="auto" w:fill="auto"/>
            <w:noWrap/>
            <w:vAlign w:val="bottom"/>
            <w:hideMark/>
          </w:tcPr>
          <w:p w14:paraId="4411E3D9"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1" w:type="pct"/>
            <w:tcBorders>
              <w:top w:val="nil"/>
              <w:left w:val="nil"/>
              <w:bottom w:val="nil"/>
              <w:right w:val="nil"/>
            </w:tcBorders>
            <w:shd w:val="clear" w:color="auto" w:fill="auto"/>
            <w:noWrap/>
            <w:vAlign w:val="bottom"/>
            <w:hideMark/>
          </w:tcPr>
          <w:p w14:paraId="7D5ECEB3"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66387D48"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00C9D52B"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Vnos čistega poslovnega izida poročevalskega obdobja</w:t>
            </w:r>
          </w:p>
        </w:tc>
        <w:tc>
          <w:tcPr>
            <w:tcW w:w="363" w:type="pct"/>
            <w:tcBorders>
              <w:top w:val="nil"/>
              <w:left w:val="nil"/>
              <w:bottom w:val="nil"/>
              <w:right w:val="nil"/>
            </w:tcBorders>
            <w:shd w:val="clear" w:color="auto" w:fill="auto"/>
            <w:noWrap/>
            <w:vAlign w:val="bottom"/>
            <w:hideMark/>
          </w:tcPr>
          <w:p w14:paraId="5A0384F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9" w:type="pct"/>
            <w:tcBorders>
              <w:top w:val="nil"/>
              <w:left w:val="nil"/>
              <w:bottom w:val="nil"/>
              <w:right w:val="nil"/>
            </w:tcBorders>
            <w:shd w:val="clear" w:color="auto" w:fill="auto"/>
            <w:noWrap/>
            <w:vAlign w:val="bottom"/>
            <w:hideMark/>
          </w:tcPr>
          <w:p w14:paraId="541120B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81" w:type="pct"/>
            <w:tcBorders>
              <w:top w:val="nil"/>
              <w:left w:val="nil"/>
              <w:bottom w:val="nil"/>
              <w:right w:val="nil"/>
            </w:tcBorders>
            <w:shd w:val="clear" w:color="auto" w:fill="auto"/>
            <w:noWrap/>
            <w:vAlign w:val="bottom"/>
            <w:hideMark/>
          </w:tcPr>
          <w:p w14:paraId="3020229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0" w:type="pct"/>
            <w:tcBorders>
              <w:top w:val="nil"/>
              <w:left w:val="nil"/>
              <w:bottom w:val="nil"/>
              <w:right w:val="nil"/>
            </w:tcBorders>
            <w:shd w:val="clear" w:color="auto" w:fill="auto"/>
            <w:noWrap/>
            <w:vAlign w:val="bottom"/>
            <w:hideMark/>
          </w:tcPr>
          <w:p w14:paraId="5BDC7B4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3" w:type="pct"/>
            <w:tcBorders>
              <w:top w:val="nil"/>
              <w:left w:val="nil"/>
              <w:bottom w:val="nil"/>
              <w:right w:val="nil"/>
            </w:tcBorders>
            <w:shd w:val="clear" w:color="auto" w:fill="auto"/>
            <w:noWrap/>
            <w:vAlign w:val="bottom"/>
            <w:hideMark/>
          </w:tcPr>
          <w:p w14:paraId="347182D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5" w:type="pct"/>
            <w:tcBorders>
              <w:top w:val="nil"/>
              <w:left w:val="nil"/>
              <w:bottom w:val="nil"/>
              <w:right w:val="nil"/>
            </w:tcBorders>
            <w:shd w:val="clear" w:color="auto" w:fill="auto"/>
            <w:noWrap/>
            <w:vAlign w:val="bottom"/>
            <w:hideMark/>
          </w:tcPr>
          <w:p w14:paraId="01B57994"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67" w:type="pct"/>
            <w:tcBorders>
              <w:top w:val="nil"/>
              <w:left w:val="nil"/>
              <w:bottom w:val="nil"/>
              <w:right w:val="nil"/>
            </w:tcBorders>
            <w:shd w:val="clear" w:color="auto" w:fill="auto"/>
            <w:noWrap/>
            <w:vAlign w:val="bottom"/>
            <w:hideMark/>
          </w:tcPr>
          <w:p w14:paraId="2A05E5D4"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297.985 </w:t>
            </w:r>
          </w:p>
        </w:tc>
        <w:tc>
          <w:tcPr>
            <w:tcW w:w="488" w:type="pct"/>
            <w:tcBorders>
              <w:top w:val="nil"/>
              <w:left w:val="nil"/>
              <w:bottom w:val="nil"/>
              <w:right w:val="nil"/>
            </w:tcBorders>
            <w:shd w:val="clear" w:color="auto" w:fill="auto"/>
            <w:noWrap/>
            <w:vAlign w:val="bottom"/>
            <w:hideMark/>
          </w:tcPr>
          <w:p w14:paraId="3F4EBF4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6.942 </w:t>
            </w:r>
          </w:p>
        </w:tc>
        <w:tc>
          <w:tcPr>
            <w:tcW w:w="351" w:type="pct"/>
            <w:tcBorders>
              <w:top w:val="nil"/>
              <w:left w:val="nil"/>
              <w:bottom w:val="nil"/>
              <w:right w:val="nil"/>
            </w:tcBorders>
            <w:shd w:val="clear" w:color="auto" w:fill="auto"/>
            <w:noWrap/>
            <w:vAlign w:val="bottom"/>
            <w:hideMark/>
          </w:tcPr>
          <w:p w14:paraId="4B0DA9D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304.927 </w:t>
            </w:r>
          </w:p>
        </w:tc>
      </w:tr>
      <w:tr w:rsidR="007C5713" w:rsidRPr="007C5713" w14:paraId="2DD7F770" w14:textId="77777777" w:rsidTr="00286842">
        <w:trPr>
          <w:trHeight w:val="510"/>
          <w:jc w:val="center"/>
        </w:trPr>
        <w:tc>
          <w:tcPr>
            <w:tcW w:w="1834" w:type="pct"/>
            <w:tcBorders>
              <w:top w:val="nil"/>
              <w:left w:val="nil"/>
              <w:bottom w:val="nil"/>
              <w:right w:val="nil"/>
            </w:tcBorders>
            <w:shd w:val="clear" w:color="auto" w:fill="auto"/>
            <w:vAlign w:val="center"/>
            <w:hideMark/>
          </w:tcPr>
          <w:p w14:paraId="202B2281"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Sprememba rezerv, nastalih zaradi vrednotenja finančnih naložb po pošteni vrednosti</w:t>
            </w:r>
          </w:p>
        </w:tc>
        <w:tc>
          <w:tcPr>
            <w:tcW w:w="363" w:type="pct"/>
            <w:tcBorders>
              <w:top w:val="nil"/>
              <w:left w:val="nil"/>
              <w:bottom w:val="nil"/>
              <w:right w:val="nil"/>
            </w:tcBorders>
            <w:shd w:val="clear" w:color="auto" w:fill="auto"/>
            <w:noWrap/>
            <w:vAlign w:val="center"/>
            <w:hideMark/>
          </w:tcPr>
          <w:p w14:paraId="31D75F3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9" w:type="pct"/>
            <w:tcBorders>
              <w:top w:val="nil"/>
              <w:left w:val="nil"/>
              <w:bottom w:val="nil"/>
              <w:right w:val="nil"/>
            </w:tcBorders>
            <w:shd w:val="clear" w:color="auto" w:fill="auto"/>
            <w:noWrap/>
            <w:vAlign w:val="center"/>
            <w:hideMark/>
          </w:tcPr>
          <w:p w14:paraId="2E6BBAB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81" w:type="pct"/>
            <w:tcBorders>
              <w:top w:val="nil"/>
              <w:left w:val="nil"/>
              <w:bottom w:val="nil"/>
              <w:right w:val="nil"/>
            </w:tcBorders>
            <w:shd w:val="clear" w:color="auto" w:fill="auto"/>
            <w:noWrap/>
            <w:vAlign w:val="center"/>
            <w:hideMark/>
          </w:tcPr>
          <w:p w14:paraId="75E69EC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0" w:type="pct"/>
            <w:tcBorders>
              <w:top w:val="nil"/>
              <w:left w:val="nil"/>
              <w:bottom w:val="nil"/>
              <w:right w:val="nil"/>
            </w:tcBorders>
            <w:shd w:val="clear" w:color="auto" w:fill="auto"/>
            <w:noWrap/>
            <w:vAlign w:val="center"/>
            <w:hideMark/>
          </w:tcPr>
          <w:p w14:paraId="2B65F6C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3" w:type="pct"/>
            <w:tcBorders>
              <w:top w:val="nil"/>
              <w:left w:val="nil"/>
              <w:bottom w:val="nil"/>
              <w:right w:val="nil"/>
            </w:tcBorders>
            <w:shd w:val="clear" w:color="auto" w:fill="auto"/>
            <w:noWrap/>
            <w:vAlign w:val="center"/>
            <w:hideMark/>
          </w:tcPr>
          <w:p w14:paraId="01B9436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(415.397)</w:t>
            </w:r>
          </w:p>
        </w:tc>
        <w:tc>
          <w:tcPr>
            <w:tcW w:w="315" w:type="pct"/>
            <w:tcBorders>
              <w:top w:val="nil"/>
              <w:left w:val="nil"/>
              <w:bottom w:val="nil"/>
              <w:right w:val="nil"/>
            </w:tcBorders>
            <w:shd w:val="clear" w:color="auto" w:fill="auto"/>
            <w:noWrap/>
            <w:vAlign w:val="center"/>
            <w:hideMark/>
          </w:tcPr>
          <w:p w14:paraId="3B5AA93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67" w:type="pct"/>
            <w:tcBorders>
              <w:top w:val="nil"/>
              <w:left w:val="nil"/>
              <w:bottom w:val="nil"/>
              <w:right w:val="nil"/>
            </w:tcBorders>
            <w:shd w:val="clear" w:color="auto" w:fill="auto"/>
            <w:noWrap/>
            <w:vAlign w:val="center"/>
            <w:hideMark/>
          </w:tcPr>
          <w:p w14:paraId="201AA00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488" w:type="pct"/>
            <w:tcBorders>
              <w:top w:val="nil"/>
              <w:left w:val="nil"/>
              <w:bottom w:val="nil"/>
              <w:right w:val="nil"/>
            </w:tcBorders>
            <w:shd w:val="clear" w:color="auto" w:fill="auto"/>
            <w:noWrap/>
            <w:vAlign w:val="center"/>
            <w:hideMark/>
          </w:tcPr>
          <w:p w14:paraId="387A702E"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1" w:type="pct"/>
            <w:tcBorders>
              <w:top w:val="nil"/>
              <w:left w:val="nil"/>
              <w:bottom w:val="nil"/>
              <w:right w:val="nil"/>
            </w:tcBorders>
            <w:shd w:val="clear" w:color="auto" w:fill="auto"/>
            <w:noWrap/>
            <w:vAlign w:val="center"/>
            <w:hideMark/>
          </w:tcPr>
          <w:p w14:paraId="4C2E78A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(415.397)</w:t>
            </w:r>
          </w:p>
        </w:tc>
      </w:tr>
      <w:tr w:rsidR="007C5713" w:rsidRPr="007C5713" w14:paraId="3E945B98"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513C49D2"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Druge sestavine vseobsegajočega donosa poročevalskega obdobja</w:t>
            </w:r>
          </w:p>
        </w:tc>
        <w:tc>
          <w:tcPr>
            <w:tcW w:w="363" w:type="pct"/>
            <w:tcBorders>
              <w:top w:val="nil"/>
              <w:left w:val="nil"/>
              <w:bottom w:val="single" w:sz="4" w:space="0" w:color="auto"/>
              <w:right w:val="nil"/>
            </w:tcBorders>
            <w:shd w:val="clear" w:color="auto" w:fill="auto"/>
            <w:noWrap/>
            <w:vAlign w:val="bottom"/>
            <w:hideMark/>
          </w:tcPr>
          <w:p w14:paraId="10E8D7BB"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9" w:type="pct"/>
            <w:tcBorders>
              <w:top w:val="nil"/>
              <w:left w:val="nil"/>
              <w:bottom w:val="single" w:sz="4" w:space="0" w:color="auto"/>
              <w:right w:val="nil"/>
            </w:tcBorders>
            <w:shd w:val="clear" w:color="auto" w:fill="auto"/>
            <w:noWrap/>
            <w:vAlign w:val="bottom"/>
            <w:hideMark/>
          </w:tcPr>
          <w:p w14:paraId="4FA8DDA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81" w:type="pct"/>
            <w:tcBorders>
              <w:top w:val="nil"/>
              <w:left w:val="nil"/>
              <w:bottom w:val="single" w:sz="4" w:space="0" w:color="auto"/>
              <w:right w:val="nil"/>
            </w:tcBorders>
            <w:shd w:val="clear" w:color="auto" w:fill="auto"/>
            <w:noWrap/>
            <w:vAlign w:val="bottom"/>
            <w:hideMark/>
          </w:tcPr>
          <w:p w14:paraId="1C4B21E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0" w:type="pct"/>
            <w:tcBorders>
              <w:top w:val="nil"/>
              <w:left w:val="nil"/>
              <w:bottom w:val="single" w:sz="4" w:space="0" w:color="auto"/>
              <w:right w:val="nil"/>
            </w:tcBorders>
            <w:shd w:val="clear" w:color="auto" w:fill="auto"/>
            <w:noWrap/>
            <w:vAlign w:val="bottom"/>
            <w:hideMark/>
          </w:tcPr>
          <w:p w14:paraId="0960B8DF"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3" w:type="pct"/>
            <w:tcBorders>
              <w:top w:val="nil"/>
              <w:left w:val="nil"/>
              <w:bottom w:val="single" w:sz="4" w:space="0" w:color="auto"/>
              <w:right w:val="nil"/>
            </w:tcBorders>
            <w:shd w:val="clear" w:color="auto" w:fill="auto"/>
            <w:noWrap/>
            <w:vAlign w:val="bottom"/>
            <w:hideMark/>
          </w:tcPr>
          <w:p w14:paraId="5EA0F29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5" w:type="pct"/>
            <w:tcBorders>
              <w:top w:val="nil"/>
              <w:left w:val="nil"/>
              <w:bottom w:val="single" w:sz="4" w:space="0" w:color="auto"/>
              <w:right w:val="nil"/>
            </w:tcBorders>
            <w:shd w:val="clear" w:color="auto" w:fill="auto"/>
            <w:noWrap/>
            <w:vAlign w:val="bottom"/>
            <w:hideMark/>
          </w:tcPr>
          <w:p w14:paraId="5F8771CE"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58.928 </w:t>
            </w:r>
          </w:p>
        </w:tc>
        <w:tc>
          <w:tcPr>
            <w:tcW w:w="367" w:type="pct"/>
            <w:tcBorders>
              <w:top w:val="nil"/>
              <w:left w:val="nil"/>
              <w:bottom w:val="single" w:sz="4" w:space="0" w:color="auto"/>
              <w:right w:val="nil"/>
            </w:tcBorders>
            <w:shd w:val="clear" w:color="auto" w:fill="auto"/>
            <w:noWrap/>
            <w:vAlign w:val="bottom"/>
            <w:hideMark/>
          </w:tcPr>
          <w:p w14:paraId="6A25DBB4"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488" w:type="pct"/>
            <w:tcBorders>
              <w:top w:val="nil"/>
              <w:left w:val="nil"/>
              <w:bottom w:val="single" w:sz="4" w:space="0" w:color="auto"/>
              <w:right w:val="nil"/>
            </w:tcBorders>
            <w:shd w:val="clear" w:color="auto" w:fill="auto"/>
            <w:noWrap/>
            <w:vAlign w:val="bottom"/>
            <w:hideMark/>
          </w:tcPr>
          <w:p w14:paraId="496A697F"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(196.994)</w:t>
            </w:r>
          </w:p>
        </w:tc>
        <w:tc>
          <w:tcPr>
            <w:tcW w:w="351" w:type="pct"/>
            <w:tcBorders>
              <w:top w:val="nil"/>
              <w:left w:val="nil"/>
              <w:bottom w:val="single" w:sz="4" w:space="0" w:color="auto"/>
              <w:right w:val="nil"/>
            </w:tcBorders>
            <w:shd w:val="clear" w:color="auto" w:fill="auto"/>
            <w:noWrap/>
            <w:vAlign w:val="bottom"/>
            <w:hideMark/>
          </w:tcPr>
          <w:p w14:paraId="125E169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(138.066)</w:t>
            </w:r>
          </w:p>
        </w:tc>
      </w:tr>
      <w:tr w:rsidR="007C5713" w:rsidRPr="007C5713" w14:paraId="2270B9C8"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5C8AA26B"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63" w:type="pct"/>
            <w:tcBorders>
              <w:top w:val="nil"/>
              <w:left w:val="nil"/>
              <w:bottom w:val="nil"/>
              <w:right w:val="nil"/>
            </w:tcBorders>
            <w:shd w:val="clear" w:color="auto" w:fill="auto"/>
            <w:noWrap/>
            <w:vAlign w:val="bottom"/>
            <w:hideMark/>
          </w:tcPr>
          <w:p w14:paraId="4D85D8A8"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9" w:type="pct"/>
            <w:tcBorders>
              <w:top w:val="nil"/>
              <w:left w:val="nil"/>
              <w:bottom w:val="nil"/>
              <w:right w:val="nil"/>
            </w:tcBorders>
            <w:shd w:val="clear" w:color="auto" w:fill="auto"/>
            <w:noWrap/>
            <w:vAlign w:val="bottom"/>
            <w:hideMark/>
          </w:tcPr>
          <w:p w14:paraId="22D5938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81" w:type="pct"/>
            <w:tcBorders>
              <w:top w:val="nil"/>
              <w:left w:val="nil"/>
              <w:bottom w:val="nil"/>
              <w:right w:val="nil"/>
            </w:tcBorders>
            <w:shd w:val="clear" w:color="auto" w:fill="auto"/>
            <w:noWrap/>
            <w:vAlign w:val="bottom"/>
            <w:hideMark/>
          </w:tcPr>
          <w:p w14:paraId="768A5EF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0" w:type="pct"/>
            <w:tcBorders>
              <w:top w:val="nil"/>
              <w:left w:val="nil"/>
              <w:bottom w:val="nil"/>
              <w:right w:val="nil"/>
            </w:tcBorders>
            <w:shd w:val="clear" w:color="auto" w:fill="auto"/>
            <w:noWrap/>
            <w:vAlign w:val="bottom"/>
            <w:hideMark/>
          </w:tcPr>
          <w:p w14:paraId="356AF6CA"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3" w:type="pct"/>
            <w:tcBorders>
              <w:top w:val="nil"/>
              <w:left w:val="nil"/>
              <w:bottom w:val="nil"/>
              <w:right w:val="nil"/>
            </w:tcBorders>
            <w:shd w:val="clear" w:color="auto" w:fill="auto"/>
            <w:noWrap/>
            <w:vAlign w:val="bottom"/>
            <w:hideMark/>
          </w:tcPr>
          <w:p w14:paraId="638A65F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5" w:type="pct"/>
            <w:tcBorders>
              <w:top w:val="nil"/>
              <w:left w:val="nil"/>
              <w:bottom w:val="nil"/>
              <w:right w:val="nil"/>
            </w:tcBorders>
            <w:shd w:val="clear" w:color="auto" w:fill="auto"/>
            <w:noWrap/>
            <w:vAlign w:val="bottom"/>
            <w:hideMark/>
          </w:tcPr>
          <w:p w14:paraId="4F77AD78"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7" w:type="pct"/>
            <w:tcBorders>
              <w:top w:val="nil"/>
              <w:left w:val="nil"/>
              <w:bottom w:val="nil"/>
              <w:right w:val="nil"/>
            </w:tcBorders>
            <w:shd w:val="clear" w:color="auto" w:fill="auto"/>
            <w:noWrap/>
            <w:vAlign w:val="bottom"/>
            <w:hideMark/>
          </w:tcPr>
          <w:p w14:paraId="3D46B986"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88" w:type="pct"/>
            <w:tcBorders>
              <w:top w:val="nil"/>
              <w:left w:val="nil"/>
              <w:bottom w:val="nil"/>
              <w:right w:val="nil"/>
            </w:tcBorders>
            <w:shd w:val="clear" w:color="auto" w:fill="auto"/>
            <w:noWrap/>
            <w:vAlign w:val="bottom"/>
            <w:hideMark/>
          </w:tcPr>
          <w:p w14:paraId="5D4816DB"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1" w:type="pct"/>
            <w:tcBorders>
              <w:top w:val="nil"/>
              <w:left w:val="nil"/>
              <w:bottom w:val="nil"/>
              <w:right w:val="nil"/>
            </w:tcBorders>
            <w:shd w:val="clear" w:color="auto" w:fill="auto"/>
            <w:noWrap/>
            <w:vAlign w:val="bottom"/>
            <w:hideMark/>
          </w:tcPr>
          <w:p w14:paraId="31A1ACD8"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1FFE3FEE"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5993E2E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3" w:type="pct"/>
            <w:tcBorders>
              <w:top w:val="nil"/>
              <w:left w:val="nil"/>
              <w:bottom w:val="single" w:sz="4" w:space="0" w:color="auto"/>
              <w:right w:val="nil"/>
            </w:tcBorders>
            <w:shd w:val="clear" w:color="auto" w:fill="auto"/>
            <w:noWrap/>
            <w:vAlign w:val="bottom"/>
            <w:hideMark/>
          </w:tcPr>
          <w:p w14:paraId="1975A3E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9" w:type="pct"/>
            <w:tcBorders>
              <w:top w:val="nil"/>
              <w:left w:val="nil"/>
              <w:bottom w:val="single" w:sz="4" w:space="0" w:color="auto"/>
              <w:right w:val="nil"/>
            </w:tcBorders>
            <w:shd w:val="clear" w:color="auto" w:fill="auto"/>
            <w:noWrap/>
            <w:vAlign w:val="bottom"/>
            <w:hideMark/>
          </w:tcPr>
          <w:p w14:paraId="511E57F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81" w:type="pct"/>
            <w:tcBorders>
              <w:top w:val="nil"/>
              <w:left w:val="nil"/>
              <w:bottom w:val="single" w:sz="4" w:space="0" w:color="auto"/>
              <w:right w:val="nil"/>
            </w:tcBorders>
            <w:shd w:val="clear" w:color="auto" w:fill="auto"/>
            <w:noWrap/>
            <w:vAlign w:val="bottom"/>
            <w:hideMark/>
          </w:tcPr>
          <w:p w14:paraId="1420B62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0" w:type="pct"/>
            <w:tcBorders>
              <w:top w:val="nil"/>
              <w:left w:val="nil"/>
              <w:bottom w:val="single" w:sz="4" w:space="0" w:color="auto"/>
              <w:right w:val="nil"/>
            </w:tcBorders>
            <w:shd w:val="clear" w:color="auto" w:fill="auto"/>
            <w:noWrap/>
            <w:vAlign w:val="bottom"/>
            <w:hideMark/>
          </w:tcPr>
          <w:p w14:paraId="45F7FA5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3" w:type="pct"/>
            <w:tcBorders>
              <w:top w:val="nil"/>
              <w:left w:val="nil"/>
              <w:bottom w:val="single" w:sz="4" w:space="0" w:color="auto"/>
              <w:right w:val="nil"/>
            </w:tcBorders>
            <w:shd w:val="clear" w:color="auto" w:fill="auto"/>
            <w:noWrap/>
            <w:vAlign w:val="bottom"/>
            <w:hideMark/>
          </w:tcPr>
          <w:p w14:paraId="554A9F3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(415.397)</w:t>
            </w:r>
          </w:p>
        </w:tc>
        <w:tc>
          <w:tcPr>
            <w:tcW w:w="315" w:type="pct"/>
            <w:tcBorders>
              <w:top w:val="nil"/>
              <w:left w:val="nil"/>
              <w:bottom w:val="single" w:sz="4" w:space="0" w:color="auto"/>
              <w:right w:val="nil"/>
            </w:tcBorders>
            <w:shd w:val="clear" w:color="auto" w:fill="auto"/>
            <w:noWrap/>
            <w:vAlign w:val="bottom"/>
            <w:hideMark/>
          </w:tcPr>
          <w:p w14:paraId="2ACBA84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58.928 </w:t>
            </w:r>
          </w:p>
        </w:tc>
        <w:tc>
          <w:tcPr>
            <w:tcW w:w="367" w:type="pct"/>
            <w:tcBorders>
              <w:top w:val="nil"/>
              <w:left w:val="nil"/>
              <w:bottom w:val="single" w:sz="4" w:space="0" w:color="auto"/>
              <w:right w:val="nil"/>
            </w:tcBorders>
            <w:shd w:val="clear" w:color="auto" w:fill="auto"/>
            <w:noWrap/>
            <w:vAlign w:val="bottom"/>
            <w:hideMark/>
          </w:tcPr>
          <w:p w14:paraId="6203595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297.985 </w:t>
            </w:r>
          </w:p>
        </w:tc>
        <w:tc>
          <w:tcPr>
            <w:tcW w:w="488" w:type="pct"/>
            <w:tcBorders>
              <w:top w:val="nil"/>
              <w:left w:val="nil"/>
              <w:bottom w:val="single" w:sz="4" w:space="0" w:color="auto"/>
              <w:right w:val="nil"/>
            </w:tcBorders>
            <w:shd w:val="clear" w:color="auto" w:fill="auto"/>
            <w:noWrap/>
            <w:vAlign w:val="bottom"/>
            <w:hideMark/>
          </w:tcPr>
          <w:p w14:paraId="358795F5"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(190.052)</w:t>
            </w:r>
          </w:p>
        </w:tc>
        <w:tc>
          <w:tcPr>
            <w:tcW w:w="351" w:type="pct"/>
            <w:tcBorders>
              <w:top w:val="nil"/>
              <w:left w:val="nil"/>
              <w:bottom w:val="single" w:sz="4" w:space="0" w:color="auto"/>
              <w:right w:val="nil"/>
            </w:tcBorders>
            <w:shd w:val="clear" w:color="auto" w:fill="auto"/>
            <w:noWrap/>
            <w:vAlign w:val="bottom"/>
            <w:hideMark/>
          </w:tcPr>
          <w:p w14:paraId="2D909DB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(248.536)</w:t>
            </w:r>
          </w:p>
        </w:tc>
      </w:tr>
      <w:tr w:rsidR="007C5713" w:rsidRPr="007C5713" w14:paraId="7F3D5512"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77E762E0"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63" w:type="pct"/>
            <w:tcBorders>
              <w:top w:val="nil"/>
              <w:left w:val="nil"/>
              <w:bottom w:val="nil"/>
              <w:right w:val="nil"/>
            </w:tcBorders>
            <w:shd w:val="clear" w:color="auto" w:fill="auto"/>
            <w:noWrap/>
            <w:vAlign w:val="bottom"/>
            <w:hideMark/>
          </w:tcPr>
          <w:p w14:paraId="02C92E4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9" w:type="pct"/>
            <w:tcBorders>
              <w:top w:val="nil"/>
              <w:left w:val="nil"/>
              <w:bottom w:val="nil"/>
              <w:right w:val="nil"/>
            </w:tcBorders>
            <w:shd w:val="clear" w:color="auto" w:fill="auto"/>
            <w:noWrap/>
            <w:vAlign w:val="bottom"/>
            <w:hideMark/>
          </w:tcPr>
          <w:p w14:paraId="7B0119DA"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81" w:type="pct"/>
            <w:tcBorders>
              <w:top w:val="nil"/>
              <w:left w:val="nil"/>
              <w:bottom w:val="nil"/>
              <w:right w:val="nil"/>
            </w:tcBorders>
            <w:shd w:val="clear" w:color="auto" w:fill="auto"/>
            <w:noWrap/>
            <w:vAlign w:val="bottom"/>
            <w:hideMark/>
          </w:tcPr>
          <w:p w14:paraId="7449CC03"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0" w:type="pct"/>
            <w:tcBorders>
              <w:top w:val="nil"/>
              <w:left w:val="nil"/>
              <w:bottom w:val="nil"/>
              <w:right w:val="nil"/>
            </w:tcBorders>
            <w:shd w:val="clear" w:color="auto" w:fill="auto"/>
            <w:noWrap/>
            <w:vAlign w:val="bottom"/>
            <w:hideMark/>
          </w:tcPr>
          <w:p w14:paraId="4E247DC2"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3" w:type="pct"/>
            <w:tcBorders>
              <w:top w:val="nil"/>
              <w:left w:val="nil"/>
              <w:bottom w:val="nil"/>
              <w:right w:val="nil"/>
            </w:tcBorders>
            <w:shd w:val="clear" w:color="auto" w:fill="auto"/>
            <w:noWrap/>
            <w:vAlign w:val="bottom"/>
            <w:hideMark/>
          </w:tcPr>
          <w:p w14:paraId="68F9604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5" w:type="pct"/>
            <w:tcBorders>
              <w:top w:val="nil"/>
              <w:left w:val="nil"/>
              <w:bottom w:val="nil"/>
              <w:right w:val="nil"/>
            </w:tcBorders>
            <w:shd w:val="clear" w:color="auto" w:fill="auto"/>
            <w:noWrap/>
            <w:vAlign w:val="bottom"/>
            <w:hideMark/>
          </w:tcPr>
          <w:p w14:paraId="41EE833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7" w:type="pct"/>
            <w:tcBorders>
              <w:top w:val="nil"/>
              <w:left w:val="nil"/>
              <w:bottom w:val="nil"/>
              <w:right w:val="nil"/>
            </w:tcBorders>
            <w:shd w:val="clear" w:color="auto" w:fill="auto"/>
            <w:noWrap/>
            <w:vAlign w:val="bottom"/>
            <w:hideMark/>
          </w:tcPr>
          <w:p w14:paraId="762CBA8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88" w:type="pct"/>
            <w:tcBorders>
              <w:top w:val="nil"/>
              <w:left w:val="nil"/>
              <w:bottom w:val="nil"/>
              <w:right w:val="nil"/>
            </w:tcBorders>
            <w:shd w:val="clear" w:color="auto" w:fill="auto"/>
            <w:noWrap/>
            <w:vAlign w:val="bottom"/>
            <w:hideMark/>
          </w:tcPr>
          <w:p w14:paraId="2CFBEBCA"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1" w:type="pct"/>
            <w:tcBorders>
              <w:top w:val="nil"/>
              <w:left w:val="nil"/>
              <w:bottom w:val="nil"/>
              <w:right w:val="nil"/>
            </w:tcBorders>
            <w:shd w:val="clear" w:color="auto" w:fill="auto"/>
            <w:noWrap/>
            <w:vAlign w:val="bottom"/>
            <w:hideMark/>
          </w:tcPr>
          <w:p w14:paraId="579160D9"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69AD3237"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6EF5977C" w14:textId="77777777" w:rsidR="007C5713" w:rsidRPr="00286842" w:rsidRDefault="007C5713" w:rsidP="006E3828">
            <w:pPr>
              <w:widowControl/>
              <w:autoSpaceDE/>
              <w:autoSpaceDN/>
              <w:adjustRightInd/>
              <w:rPr>
                <w:rFonts w:ascii="Times New Roman" w:hAnsi="Times New Roman" w:cs="Times New Roman"/>
                <w:b/>
                <w:bCs/>
                <w:sz w:val="18"/>
                <w:szCs w:val="18"/>
              </w:rPr>
            </w:pPr>
            <w:r w:rsidRPr="00286842">
              <w:rPr>
                <w:rFonts w:ascii="Times New Roman" w:hAnsi="Times New Roman" w:cs="Times New Roman"/>
                <w:b/>
                <w:bCs/>
                <w:sz w:val="18"/>
                <w:szCs w:val="18"/>
              </w:rPr>
              <w:t>Spremembe v kapitalu</w:t>
            </w:r>
          </w:p>
        </w:tc>
        <w:tc>
          <w:tcPr>
            <w:tcW w:w="363" w:type="pct"/>
            <w:tcBorders>
              <w:top w:val="nil"/>
              <w:left w:val="nil"/>
              <w:bottom w:val="nil"/>
              <w:right w:val="nil"/>
            </w:tcBorders>
            <w:shd w:val="clear" w:color="auto" w:fill="auto"/>
            <w:noWrap/>
            <w:vAlign w:val="bottom"/>
            <w:hideMark/>
          </w:tcPr>
          <w:p w14:paraId="5EC16B4D" w14:textId="77777777" w:rsidR="007C5713" w:rsidRPr="00286842" w:rsidRDefault="007C5713" w:rsidP="006E3828">
            <w:pPr>
              <w:widowControl/>
              <w:autoSpaceDE/>
              <w:autoSpaceDN/>
              <w:adjustRightInd/>
              <w:rPr>
                <w:rFonts w:ascii="Times New Roman" w:hAnsi="Times New Roman" w:cs="Times New Roman"/>
                <w:b/>
                <w:bCs/>
                <w:sz w:val="18"/>
                <w:szCs w:val="18"/>
              </w:rPr>
            </w:pPr>
          </w:p>
        </w:tc>
        <w:tc>
          <w:tcPr>
            <w:tcW w:w="359" w:type="pct"/>
            <w:tcBorders>
              <w:top w:val="nil"/>
              <w:left w:val="nil"/>
              <w:bottom w:val="nil"/>
              <w:right w:val="nil"/>
            </w:tcBorders>
            <w:shd w:val="clear" w:color="auto" w:fill="auto"/>
            <w:noWrap/>
            <w:vAlign w:val="bottom"/>
            <w:hideMark/>
          </w:tcPr>
          <w:p w14:paraId="3D3E6188"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81" w:type="pct"/>
            <w:tcBorders>
              <w:top w:val="nil"/>
              <w:left w:val="nil"/>
              <w:bottom w:val="nil"/>
              <w:right w:val="nil"/>
            </w:tcBorders>
            <w:shd w:val="clear" w:color="auto" w:fill="auto"/>
            <w:noWrap/>
            <w:vAlign w:val="bottom"/>
            <w:hideMark/>
          </w:tcPr>
          <w:p w14:paraId="1D308237"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0" w:type="pct"/>
            <w:tcBorders>
              <w:top w:val="nil"/>
              <w:left w:val="nil"/>
              <w:bottom w:val="nil"/>
              <w:right w:val="nil"/>
            </w:tcBorders>
            <w:shd w:val="clear" w:color="auto" w:fill="auto"/>
            <w:noWrap/>
            <w:vAlign w:val="bottom"/>
            <w:hideMark/>
          </w:tcPr>
          <w:p w14:paraId="6900295B"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3" w:type="pct"/>
            <w:tcBorders>
              <w:top w:val="nil"/>
              <w:left w:val="nil"/>
              <w:bottom w:val="nil"/>
              <w:right w:val="nil"/>
            </w:tcBorders>
            <w:shd w:val="clear" w:color="auto" w:fill="auto"/>
            <w:noWrap/>
            <w:vAlign w:val="bottom"/>
            <w:hideMark/>
          </w:tcPr>
          <w:p w14:paraId="463F7CC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5" w:type="pct"/>
            <w:tcBorders>
              <w:top w:val="nil"/>
              <w:left w:val="nil"/>
              <w:bottom w:val="nil"/>
              <w:right w:val="nil"/>
            </w:tcBorders>
            <w:shd w:val="clear" w:color="auto" w:fill="auto"/>
            <w:noWrap/>
            <w:vAlign w:val="bottom"/>
            <w:hideMark/>
          </w:tcPr>
          <w:p w14:paraId="0CA377C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7" w:type="pct"/>
            <w:tcBorders>
              <w:top w:val="nil"/>
              <w:left w:val="nil"/>
              <w:bottom w:val="nil"/>
              <w:right w:val="nil"/>
            </w:tcBorders>
            <w:shd w:val="clear" w:color="auto" w:fill="auto"/>
            <w:noWrap/>
            <w:vAlign w:val="bottom"/>
            <w:hideMark/>
          </w:tcPr>
          <w:p w14:paraId="7637B734"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88" w:type="pct"/>
            <w:tcBorders>
              <w:top w:val="nil"/>
              <w:left w:val="nil"/>
              <w:bottom w:val="nil"/>
              <w:right w:val="nil"/>
            </w:tcBorders>
            <w:shd w:val="clear" w:color="auto" w:fill="auto"/>
            <w:noWrap/>
            <w:vAlign w:val="bottom"/>
            <w:hideMark/>
          </w:tcPr>
          <w:p w14:paraId="527C4DE2"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1" w:type="pct"/>
            <w:tcBorders>
              <w:top w:val="nil"/>
              <w:left w:val="nil"/>
              <w:bottom w:val="nil"/>
              <w:right w:val="nil"/>
            </w:tcBorders>
            <w:shd w:val="clear" w:color="auto" w:fill="auto"/>
            <w:noWrap/>
            <w:vAlign w:val="bottom"/>
            <w:hideMark/>
          </w:tcPr>
          <w:p w14:paraId="05C4CB05"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4A6547BE" w14:textId="77777777" w:rsidTr="00286842">
        <w:trPr>
          <w:trHeight w:val="510"/>
          <w:jc w:val="center"/>
        </w:trPr>
        <w:tc>
          <w:tcPr>
            <w:tcW w:w="1834" w:type="pct"/>
            <w:tcBorders>
              <w:top w:val="nil"/>
              <w:left w:val="nil"/>
              <w:bottom w:val="nil"/>
              <w:right w:val="nil"/>
            </w:tcBorders>
            <w:shd w:val="clear" w:color="auto" w:fill="auto"/>
            <w:vAlign w:val="center"/>
            <w:hideMark/>
          </w:tcPr>
          <w:p w14:paraId="346C590C"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Razporeditev preostalega dela čistega dobička primerjalnega poročevalskega obdobja na druge sestavine kapitala </w:t>
            </w:r>
          </w:p>
        </w:tc>
        <w:tc>
          <w:tcPr>
            <w:tcW w:w="363" w:type="pct"/>
            <w:tcBorders>
              <w:top w:val="nil"/>
              <w:left w:val="nil"/>
              <w:bottom w:val="nil"/>
              <w:right w:val="nil"/>
            </w:tcBorders>
            <w:shd w:val="clear" w:color="auto" w:fill="auto"/>
            <w:vAlign w:val="center"/>
            <w:hideMark/>
          </w:tcPr>
          <w:p w14:paraId="3BA0FEDF"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9" w:type="pct"/>
            <w:tcBorders>
              <w:top w:val="nil"/>
              <w:left w:val="nil"/>
              <w:bottom w:val="nil"/>
              <w:right w:val="nil"/>
            </w:tcBorders>
            <w:shd w:val="clear" w:color="auto" w:fill="auto"/>
            <w:noWrap/>
            <w:vAlign w:val="center"/>
            <w:hideMark/>
          </w:tcPr>
          <w:p w14:paraId="2A5E7EDD"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81" w:type="pct"/>
            <w:tcBorders>
              <w:top w:val="nil"/>
              <w:left w:val="nil"/>
              <w:bottom w:val="nil"/>
              <w:right w:val="nil"/>
            </w:tcBorders>
            <w:shd w:val="clear" w:color="auto" w:fill="auto"/>
            <w:vAlign w:val="center"/>
            <w:hideMark/>
          </w:tcPr>
          <w:p w14:paraId="0635B39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30" w:type="pct"/>
            <w:tcBorders>
              <w:top w:val="nil"/>
              <w:left w:val="nil"/>
              <w:bottom w:val="nil"/>
              <w:right w:val="nil"/>
            </w:tcBorders>
            <w:shd w:val="clear" w:color="auto" w:fill="auto"/>
            <w:noWrap/>
            <w:vAlign w:val="center"/>
            <w:hideMark/>
          </w:tcPr>
          <w:p w14:paraId="5536558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3" w:type="pct"/>
            <w:tcBorders>
              <w:top w:val="nil"/>
              <w:left w:val="nil"/>
              <w:bottom w:val="nil"/>
              <w:right w:val="nil"/>
            </w:tcBorders>
            <w:shd w:val="clear" w:color="auto" w:fill="auto"/>
            <w:noWrap/>
            <w:vAlign w:val="center"/>
            <w:hideMark/>
          </w:tcPr>
          <w:p w14:paraId="207C216B"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5" w:type="pct"/>
            <w:tcBorders>
              <w:top w:val="nil"/>
              <w:left w:val="nil"/>
              <w:bottom w:val="nil"/>
              <w:right w:val="nil"/>
            </w:tcBorders>
            <w:shd w:val="clear" w:color="auto" w:fill="auto"/>
            <w:vAlign w:val="center"/>
            <w:hideMark/>
          </w:tcPr>
          <w:p w14:paraId="551AC5A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279.653 </w:t>
            </w:r>
          </w:p>
        </w:tc>
        <w:tc>
          <w:tcPr>
            <w:tcW w:w="367" w:type="pct"/>
            <w:tcBorders>
              <w:top w:val="nil"/>
              <w:left w:val="nil"/>
              <w:bottom w:val="nil"/>
              <w:right w:val="nil"/>
            </w:tcBorders>
            <w:shd w:val="clear" w:color="auto" w:fill="auto"/>
            <w:vAlign w:val="center"/>
            <w:hideMark/>
          </w:tcPr>
          <w:p w14:paraId="7F1CC7C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(279.653)</w:t>
            </w:r>
          </w:p>
        </w:tc>
        <w:tc>
          <w:tcPr>
            <w:tcW w:w="488" w:type="pct"/>
            <w:tcBorders>
              <w:top w:val="nil"/>
              <w:left w:val="nil"/>
              <w:bottom w:val="nil"/>
              <w:right w:val="nil"/>
            </w:tcBorders>
            <w:shd w:val="clear" w:color="auto" w:fill="auto"/>
            <w:noWrap/>
            <w:vAlign w:val="center"/>
            <w:hideMark/>
          </w:tcPr>
          <w:p w14:paraId="0E299ED3"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1" w:type="pct"/>
            <w:tcBorders>
              <w:top w:val="nil"/>
              <w:left w:val="nil"/>
              <w:bottom w:val="nil"/>
              <w:right w:val="nil"/>
            </w:tcBorders>
            <w:shd w:val="clear" w:color="auto" w:fill="auto"/>
            <w:vAlign w:val="center"/>
            <w:hideMark/>
          </w:tcPr>
          <w:p w14:paraId="6DBEC3AA"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r>
      <w:tr w:rsidR="007C5713" w:rsidRPr="007C5713" w14:paraId="20AC76C1" w14:textId="77777777" w:rsidTr="00286842">
        <w:trPr>
          <w:trHeight w:val="510"/>
          <w:jc w:val="center"/>
        </w:trPr>
        <w:tc>
          <w:tcPr>
            <w:tcW w:w="1834" w:type="pct"/>
            <w:tcBorders>
              <w:top w:val="nil"/>
              <w:left w:val="nil"/>
              <w:bottom w:val="nil"/>
              <w:right w:val="nil"/>
            </w:tcBorders>
            <w:shd w:val="clear" w:color="auto" w:fill="auto"/>
            <w:vAlign w:val="center"/>
            <w:hideMark/>
          </w:tcPr>
          <w:p w14:paraId="2A7E2EF3" w14:textId="77777777" w:rsidR="007C5713" w:rsidRPr="00286842" w:rsidRDefault="007C5713" w:rsidP="006E3828">
            <w:pPr>
              <w:widowControl/>
              <w:autoSpaceDE/>
              <w:autoSpaceDN/>
              <w:adjustRightInd/>
              <w:rPr>
                <w:rFonts w:ascii="Times New Roman" w:hAnsi="Times New Roman" w:cs="Times New Roman"/>
                <w:sz w:val="18"/>
                <w:szCs w:val="18"/>
              </w:rPr>
            </w:pPr>
            <w:r w:rsidRPr="00286842">
              <w:rPr>
                <w:rFonts w:ascii="Times New Roman" w:hAnsi="Times New Roman" w:cs="Times New Roman"/>
                <w:sz w:val="18"/>
                <w:szCs w:val="18"/>
              </w:rPr>
              <w:t xml:space="preserve">  Razporeditev dela čistega dobička poročevalskega obdobja na druge sestavine kapitala po sklepu organov vodenja in nadzora </w:t>
            </w:r>
          </w:p>
        </w:tc>
        <w:tc>
          <w:tcPr>
            <w:tcW w:w="363" w:type="pct"/>
            <w:tcBorders>
              <w:top w:val="nil"/>
              <w:left w:val="nil"/>
              <w:bottom w:val="nil"/>
              <w:right w:val="nil"/>
            </w:tcBorders>
            <w:shd w:val="clear" w:color="auto" w:fill="auto"/>
            <w:noWrap/>
            <w:vAlign w:val="center"/>
            <w:hideMark/>
          </w:tcPr>
          <w:p w14:paraId="45DBDB7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9" w:type="pct"/>
            <w:tcBorders>
              <w:top w:val="nil"/>
              <w:left w:val="nil"/>
              <w:bottom w:val="nil"/>
              <w:right w:val="nil"/>
            </w:tcBorders>
            <w:shd w:val="clear" w:color="auto" w:fill="auto"/>
            <w:noWrap/>
            <w:vAlign w:val="center"/>
            <w:hideMark/>
          </w:tcPr>
          <w:p w14:paraId="1E7F777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81" w:type="pct"/>
            <w:tcBorders>
              <w:top w:val="nil"/>
              <w:left w:val="nil"/>
              <w:bottom w:val="nil"/>
              <w:right w:val="nil"/>
            </w:tcBorders>
            <w:shd w:val="clear" w:color="auto" w:fill="auto"/>
            <w:noWrap/>
            <w:vAlign w:val="center"/>
            <w:hideMark/>
          </w:tcPr>
          <w:p w14:paraId="1B16E72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3.007 </w:t>
            </w:r>
          </w:p>
        </w:tc>
        <w:tc>
          <w:tcPr>
            <w:tcW w:w="330" w:type="pct"/>
            <w:tcBorders>
              <w:top w:val="nil"/>
              <w:left w:val="nil"/>
              <w:bottom w:val="nil"/>
              <w:right w:val="nil"/>
            </w:tcBorders>
            <w:shd w:val="clear" w:color="auto" w:fill="auto"/>
            <w:noWrap/>
            <w:vAlign w:val="center"/>
            <w:hideMark/>
          </w:tcPr>
          <w:p w14:paraId="58AE6B4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3.007 </w:t>
            </w:r>
          </w:p>
        </w:tc>
        <w:tc>
          <w:tcPr>
            <w:tcW w:w="313" w:type="pct"/>
            <w:tcBorders>
              <w:top w:val="nil"/>
              <w:left w:val="nil"/>
              <w:bottom w:val="nil"/>
              <w:right w:val="nil"/>
            </w:tcBorders>
            <w:shd w:val="clear" w:color="auto" w:fill="auto"/>
            <w:noWrap/>
            <w:vAlign w:val="center"/>
            <w:hideMark/>
          </w:tcPr>
          <w:p w14:paraId="36557D4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5" w:type="pct"/>
            <w:tcBorders>
              <w:top w:val="nil"/>
              <w:left w:val="nil"/>
              <w:bottom w:val="nil"/>
              <w:right w:val="nil"/>
            </w:tcBorders>
            <w:shd w:val="clear" w:color="auto" w:fill="auto"/>
            <w:noWrap/>
            <w:vAlign w:val="center"/>
            <w:hideMark/>
          </w:tcPr>
          <w:p w14:paraId="08B3A60C"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67" w:type="pct"/>
            <w:tcBorders>
              <w:top w:val="nil"/>
              <w:left w:val="nil"/>
              <w:bottom w:val="nil"/>
              <w:right w:val="nil"/>
            </w:tcBorders>
            <w:shd w:val="clear" w:color="auto" w:fill="auto"/>
            <w:noWrap/>
            <w:vAlign w:val="center"/>
            <w:hideMark/>
          </w:tcPr>
          <w:p w14:paraId="6EF5D60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(3.007)</w:t>
            </w:r>
          </w:p>
        </w:tc>
        <w:tc>
          <w:tcPr>
            <w:tcW w:w="488" w:type="pct"/>
            <w:tcBorders>
              <w:top w:val="nil"/>
              <w:left w:val="nil"/>
              <w:bottom w:val="nil"/>
              <w:right w:val="nil"/>
            </w:tcBorders>
            <w:shd w:val="clear" w:color="auto" w:fill="auto"/>
            <w:noWrap/>
            <w:vAlign w:val="center"/>
            <w:hideMark/>
          </w:tcPr>
          <w:p w14:paraId="681FAE5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1" w:type="pct"/>
            <w:tcBorders>
              <w:top w:val="nil"/>
              <w:left w:val="nil"/>
              <w:bottom w:val="nil"/>
              <w:right w:val="nil"/>
            </w:tcBorders>
            <w:shd w:val="clear" w:color="auto" w:fill="auto"/>
            <w:vAlign w:val="center"/>
            <w:hideMark/>
          </w:tcPr>
          <w:p w14:paraId="226F3E0E"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r>
      <w:tr w:rsidR="007C5713" w:rsidRPr="007C5713" w14:paraId="3B867E46"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13549186"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63" w:type="pct"/>
            <w:tcBorders>
              <w:top w:val="nil"/>
              <w:left w:val="nil"/>
              <w:bottom w:val="nil"/>
              <w:right w:val="nil"/>
            </w:tcBorders>
            <w:shd w:val="clear" w:color="auto" w:fill="auto"/>
            <w:noWrap/>
            <w:vAlign w:val="bottom"/>
            <w:hideMark/>
          </w:tcPr>
          <w:p w14:paraId="2E5F7921"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9" w:type="pct"/>
            <w:tcBorders>
              <w:top w:val="nil"/>
              <w:left w:val="nil"/>
              <w:bottom w:val="nil"/>
              <w:right w:val="nil"/>
            </w:tcBorders>
            <w:shd w:val="clear" w:color="auto" w:fill="auto"/>
            <w:noWrap/>
            <w:vAlign w:val="bottom"/>
            <w:hideMark/>
          </w:tcPr>
          <w:p w14:paraId="1FB6AA5A"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81" w:type="pct"/>
            <w:tcBorders>
              <w:top w:val="nil"/>
              <w:left w:val="nil"/>
              <w:bottom w:val="nil"/>
              <w:right w:val="nil"/>
            </w:tcBorders>
            <w:shd w:val="clear" w:color="auto" w:fill="auto"/>
            <w:noWrap/>
            <w:vAlign w:val="bottom"/>
            <w:hideMark/>
          </w:tcPr>
          <w:p w14:paraId="3DB1FD7C"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0" w:type="pct"/>
            <w:tcBorders>
              <w:top w:val="nil"/>
              <w:left w:val="nil"/>
              <w:bottom w:val="nil"/>
              <w:right w:val="nil"/>
            </w:tcBorders>
            <w:shd w:val="clear" w:color="auto" w:fill="auto"/>
            <w:noWrap/>
            <w:vAlign w:val="bottom"/>
            <w:hideMark/>
          </w:tcPr>
          <w:p w14:paraId="70566020"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3" w:type="pct"/>
            <w:tcBorders>
              <w:top w:val="nil"/>
              <w:left w:val="nil"/>
              <w:bottom w:val="nil"/>
              <w:right w:val="nil"/>
            </w:tcBorders>
            <w:shd w:val="clear" w:color="auto" w:fill="auto"/>
            <w:noWrap/>
            <w:vAlign w:val="bottom"/>
            <w:hideMark/>
          </w:tcPr>
          <w:p w14:paraId="3CB2A2E9"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5" w:type="pct"/>
            <w:tcBorders>
              <w:top w:val="nil"/>
              <w:left w:val="nil"/>
              <w:bottom w:val="nil"/>
              <w:right w:val="nil"/>
            </w:tcBorders>
            <w:shd w:val="clear" w:color="auto" w:fill="auto"/>
            <w:noWrap/>
            <w:vAlign w:val="bottom"/>
            <w:hideMark/>
          </w:tcPr>
          <w:p w14:paraId="2C20A514"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7" w:type="pct"/>
            <w:tcBorders>
              <w:top w:val="nil"/>
              <w:left w:val="nil"/>
              <w:bottom w:val="nil"/>
              <w:right w:val="nil"/>
            </w:tcBorders>
            <w:shd w:val="clear" w:color="auto" w:fill="auto"/>
            <w:noWrap/>
            <w:vAlign w:val="bottom"/>
            <w:hideMark/>
          </w:tcPr>
          <w:p w14:paraId="7B69C156"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88" w:type="pct"/>
            <w:tcBorders>
              <w:top w:val="nil"/>
              <w:left w:val="nil"/>
              <w:bottom w:val="nil"/>
              <w:right w:val="nil"/>
            </w:tcBorders>
            <w:shd w:val="clear" w:color="auto" w:fill="auto"/>
            <w:noWrap/>
            <w:vAlign w:val="bottom"/>
            <w:hideMark/>
          </w:tcPr>
          <w:p w14:paraId="232AEE9D"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1" w:type="pct"/>
            <w:tcBorders>
              <w:top w:val="nil"/>
              <w:left w:val="nil"/>
              <w:bottom w:val="nil"/>
              <w:right w:val="nil"/>
            </w:tcBorders>
            <w:shd w:val="clear" w:color="auto" w:fill="auto"/>
            <w:noWrap/>
            <w:vAlign w:val="bottom"/>
            <w:hideMark/>
          </w:tcPr>
          <w:p w14:paraId="4110C5F1"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70C0C407"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31A72776"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3" w:type="pct"/>
            <w:tcBorders>
              <w:top w:val="nil"/>
              <w:left w:val="nil"/>
              <w:bottom w:val="single" w:sz="4" w:space="0" w:color="auto"/>
              <w:right w:val="nil"/>
            </w:tcBorders>
            <w:shd w:val="clear" w:color="auto" w:fill="auto"/>
            <w:noWrap/>
            <w:vAlign w:val="bottom"/>
            <w:hideMark/>
          </w:tcPr>
          <w:p w14:paraId="74A1A026"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9" w:type="pct"/>
            <w:tcBorders>
              <w:top w:val="nil"/>
              <w:left w:val="nil"/>
              <w:bottom w:val="single" w:sz="4" w:space="0" w:color="auto"/>
              <w:right w:val="nil"/>
            </w:tcBorders>
            <w:shd w:val="clear" w:color="auto" w:fill="auto"/>
            <w:noWrap/>
            <w:vAlign w:val="bottom"/>
            <w:hideMark/>
          </w:tcPr>
          <w:p w14:paraId="7789BA2D"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281" w:type="pct"/>
            <w:tcBorders>
              <w:top w:val="nil"/>
              <w:left w:val="nil"/>
              <w:bottom w:val="single" w:sz="4" w:space="0" w:color="auto"/>
              <w:right w:val="nil"/>
            </w:tcBorders>
            <w:shd w:val="clear" w:color="auto" w:fill="auto"/>
            <w:noWrap/>
            <w:vAlign w:val="bottom"/>
            <w:hideMark/>
          </w:tcPr>
          <w:p w14:paraId="79B8519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3.007 </w:t>
            </w:r>
          </w:p>
        </w:tc>
        <w:tc>
          <w:tcPr>
            <w:tcW w:w="330" w:type="pct"/>
            <w:tcBorders>
              <w:top w:val="nil"/>
              <w:left w:val="nil"/>
              <w:bottom w:val="single" w:sz="4" w:space="0" w:color="auto"/>
              <w:right w:val="nil"/>
            </w:tcBorders>
            <w:shd w:val="clear" w:color="auto" w:fill="auto"/>
            <w:noWrap/>
            <w:vAlign w:val="bottom"/>
            <w:hideMark/>
          </w:tcPr>
          <w:p w14:paraId="2F1F4129"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3.007 </w:t>
            </w:r>
          </w:p>
        </w:tc>
        <w:tc>
          <w:tcPr>
            <w:tcW w:w="313" w:type="pct"/>
            <w:tcBorders>
              <w:top w:val="nil"/>
              <w:left w:val="nil"/>
              <w:bottom w:val="single" w:sz="4" w:space="0" w:color="auto"/>
              <w:right w:val="nil"/>
            </w:tcBorders>
            <w:shd w:val="clear" w:color="auto" w:fill="auto"/>
            <w:noWrap/>
            <w:vAlign w:val="bottom"/>
            <w:hideMark/>
          </w:tcPr>
          <w:p w14:paraId="5D138EFF"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15" w:type="pct"/>
            <w:tcBorders>
              <w:top w:val="nil"/>
              <w:left w:val="nil"/>
              <w:bottom w:val="single" w:sz="4" w:space="0" w:color="auto"/>
              <w:right w:val="nil"/>
            </w:tcBorders>
            <w:shd w:val="clear" w:color="auto" w:fill="auto"/>
            <w:noWrap/>
            <w:vAlign w:val="bottom"/>
            <w:hideMark/>
          </w:tcPr>
          <w:p w14:paraId="5261A2F4"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279.653 </w:t>
            </w:r>
          </w:p>
        </w:tc>
        <w:tc>
          <w:tcPr>
            <w:tcW w:w="367" w:type="pct"/>
            <w:tcBorders>
              <w:top w:val="nil"/>
              <w:left w:val="nil"/>
              <w:bottom w:val="single" w:sz="4" w:space="0" w:color="auto"/>
              <w:right w:val="nil"/>
            </w:tcBorders>
            <w:shd w:val="clear" w:color="auto" w:fill="auto"/>
            <w:noWrap/>
            <w:vAlign w:val="bottom"/>
            <w:hideMark/>
          </w:tcPr>
          <w:p w14:paraId="06B54E13"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(282.660)</w:t>
            </w:r>
          </w:p>
        </w:tc>
        <w:tc>
          <w:tcPr>
            <w:tcW w:w="488" w:type="pct"/>
            <w:tcBorders>
              <w:top w:val="nil"/>
              <w:left w:val="nil"/>
              <w:bottom w:val="single" w:sz="4" w:space="0" w:color="auto"/>
              <w:right w:val="nil"/>
            </w:tcBorders>
            <w:shd w:val="clear" w:color="auto" w:fill="auto"/>
            <w:noWrap/>
            <w:vAlign w:val="bottom"/>
            <w:hideMark/>
          </w:tcPr>
          <w:p w14:paraId="7480E3CD"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c>
          <w:tcPr>
            <w:tcW w:w="351" w:type="pct"/>
            <w:tcBorders>
              <w:top w:val="nil"/>
              <w:left w:val="nil"/>
              <w:bottom w:val="single" w:sz="4" w:space="0" w:color="auto"/>
              <w:right w:val="nil"/>
            </w:tcBorders>
            <w:shd w:val="clear" w:color="auto" w:fill="auto"/>
            <w:noWrap/>
            <w:vAlign w:val="bottom"/>
            <w:hideMark/>
          </w:tcPr>
          <w:p w14:paraId="0FB01275"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 </w:t>
            </w:r>
          </w:p>
        </w:tc>
      </w:tr>
      <w:tr w:rsidR="007C5713" w:rsidRPr="007C5713" w14:paraId="49AE9F74"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2E2D4338" w14:textId="77777777" w:rsidR="007C5713" w:rsidRPr="00286842" w:rsidRDefault="007C5713" w:rsidP="006E3828">
            <w:pPr>
              <w:widowControl/>
              <w:autoSpaceDE/>
              <w:autoSpaceDN/>
              <w:adjustRightInd/>
              <w:jc w:val="right"/>
              <w:rPr>
                <w:rFonts w:ascii="Times New Roman" w:hAnsi="Times New Roman" w:cs="Times New Roman"/>
                <w:sz w:val="18"/>
                <w:szCs w:val="18"/>
              </w:rPr>
            </w:pPr>
          </w:p>
        </w:tc>
        <w:tc>
          <w:tcPr>
            <w:tcW w:w="363" w:type="pct"/>
            <w:tcBorders>
              <w:top w:val="nil"/>
              <w:left w:val="nil"/>
              <w:bottom w:val="nil"/>
              <w:right w:val="nil"/>
            </w:tcBorders>
            <w:shd w:val="clear" w:color="auto" w:fill="auto"/>
            <w:noWrap/>
            <w:vAlign w:val="bottom"/>
            <w:hideMark/>
          </w:tcPr>
          <w:p w14:paraId="19788CCB"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9" w:type="pct"/>
            <w:tcBorders>
              <w:top w:val="nil"/>
              <w:left w:val="nil"/>
              <w:bottom w:val="nil"/>
              <w:right w:val="nil"/>
            </w:tcBorders>
            <w:shd w:val="clear" w:color="auto" w:fill="auto"/>
            <w:noWrap/>
            <w:vAlign w:val="bottom"/>
            <w:hideMark/>
          </w:tcPr>
          <w:p w14:paraId="40BE0C3B"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281" w:type="pct"/>
            <w:tcBorders>
              <w:top w:val="nil"/>
              <w:left w:val="nil"/>
              <w:bottom w:val="nil"/>
              <w:right w:val="nil"/>
            </w:tcBorders>
            <w:shd w:val="clear" w:color="auto" w:fill="auto"/>
            <w:noWrap/>
            <w:vAlign w:val="bottom"/>
            <w:hideMark/>
          </w:tcPr>
          <w:p w14:paraId="55E80E05"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30" w:type="pct"/>
            <w:tcBorders>
              <w:top w:val="nil"/>
              <w:left w:val="nil"/>
              <w:bottom w:val="nil"/>
              <w:right w:val="nil"/>
            </w:tcBorders>
            <w:shd w:val="clear" w:color="auto" w:fill="auto"/>
            <w:noWrap/>
            <w:vAlign w:val="bottom"/>
            <w:hideMark/>
          </w:tcPr>
          <w:p w14:paraId="426EC6CF"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3" w:type="pct"/>
            <w:tcBorders>
              <w:top w:val="nil"/>
              <w:left w:val="nil"/>
              <w:bottom w:val="nil"/>
              <w:right w:val="nil"/>
            </w:tcBorders>
            <w:shd w:val="clear" w:color="auto" w:fill="auto"/>
            <w:noWrap/>
            <w:vAlign w:val="bottom"/>
            <w:hideMark/>
          </w:tcPr>
          <w:p w14:paraId="2ECDC9BE"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15" w:type="pct"/>
            <w:tcBorders>
              <w:top w:val="nil"/>
              <w:left w:val="nil"/>
              <w:bottom w:val="nil"/>
              <w:right w:val="nil"/>
            </w:tcBorders>
            <w:shd w:val="clear" w:color="auto" w:fill="auto"/>
            <w:noWrap/>
            <w:vAlign w:val="bottom"/>
            <w:hideMark/>
          </w:tcPr>
          <w:p w14:paraId="27C14FFF"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67" w:type="pct"/>
            <w:tcBorders>
              <w:top w:val="nil"/>
              <w:left w:val="nil"/>
              <w:bottom w:val="nil"/>
              <w:right w:val="nil"/>
            </w:tcBorders>
            <w:shd w:val="clear" w:color="auto" w:fill="auto"/>
            <w:noWrap/>
            <w:vAlign w:val="bottom"/>
            <w:hideMark/>
          </w:tcPr>
          <w:p w14:paraId="3E26B889"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488" w:type="pct"/>
            <w:tcBorders>
              <w:top w:val="nil"/>
              <w:left w:val="nil"/>
              <w:bottom w:val="nil"/>
              <w:right w:val="nil"/>
            </w:tcBorders>
            <w:shd w:val="clear" w:color="auto" w:fill="auto"/>
            <w:noWrap/>
            <w:vAlign w:val="bottom"/>
            <w:hideMark/>
          </w:tcPr>
          <w:p w14:paraId="6E8243DF" w14:textId="77777777" w:rsidR="007C5713" w:rsidRPr="00286842" w:rsidRDefault="007C5713" w:rsidP="006E3828">
            <w:pPr>
              <w:widowControl/>
              <w:autoSpaceDE/>
              <w:autoSpaceDN/>
              <w:adjustRightInd/>
              <w:rPr>
                <w:rFonts w:ascii="Times New Roman" w:hAnsi="Times New Roman" w:cs="Times New Roman"/>
                <w:sz w:val="18"/>
                <w:szCs w:val="18"/>
              </w:rPr>
            </w:pPr>
          </w:p>
        </w:tc>
        <w:tc>
          <w:tcPr>
            <w:tcW w:w="351" w:type="pct"/>
            <w:tcBorders>
              <w:top w:val="nil"/>
              <w:left w:val="nil"/>
              <w:bottom w:val="nil"/>
              <w:right w:val="nil"/>
            </w:tcBorders>
            <w:shd w:val="clear" w:color="auto" w:fill="auto"/>
            <w:noWrap/>
            <w:vAlign w:val="bottom"/>
            <w:hideMark/>
          </w:tcPr>
          <w:p w14:paraId="1672B5A1" w14:textId="77777777" w:rsidR="007C5713" w:rsidRPr="00286842" w:rsidRDefault="007C5713" w:rsidP="006E3828">
            <w:pPr>
              <w:widowControl/>
              <w:autoSpaceDE/>
              <w:autoSpaceDN/>
              <w:adjustRightInd/>
              <w:rPr>
                <w:rFonts w:ascii="Times New Roman" w:hAnsi="Times New Roman" w:cs="Times New Roman"/>
                <w:sz w:val="18"/>
                <w:szCs w:val="18"/>
              </w:rPr>
            </w:pPr>
          </w:p>
        </w:tc>
      </w:tr>
      <w:tr w:rsidR="007C5713" w:rsidRPr="007C5713" w14:paraId="785EB877" w14:textId="77777777" w:rsidTr="00286842">
        <w:trPr>
          <w:trHeight w:val="255"/>
          <w:jc w:val="center"/>
        </w:trPr>
        <w:tc>
          <w:tcPr>
            <w:tcW w:w="1834" w:type="pct"/>
            <w:tcBorders>
              <w:top w:val="nil"/>
              <w:left w:val="nil"/>
              <w:bottom w:val="nil"/>
              <w:right w:val="nil"/>
            </w:tcBorders>
            <w:shd w:val="clear" w:color="auto" w:fill="auto"/>
            <w:noWrap/>
            <w:vAlign w:val="bottom"/>
            <w:hideMark/>
          </w:tcPr>
          <w:p w14:paraId="4B28074C" w14:textId="77777777" w:rsidR="007C5713" w:rsidRPr="00286842" w:rsidRDefault="007C5713" w:rsidP="006E3828">
            <w:pPr>
              <w:widowControl/>
              <w:autoSpaceDE/>
              <w:autoSpaceDN/>
              <w:adjustRightInd/>
              <w:rPr>
                <w:rFonts w:ascii="Times New Roman" w:hAnsi="Times New Roman" w:cs="Times New Roman"/>
                <w:b/>
                <w:bCs/>
                <w:sz w:val="18"/>
                <w:szCs w:val="18"/>
              </w:rPr>
            </w:pPr>
            <w:r w:rsidRPr="00286842">
              <w:rPr>
                <w:rFonts w:ascii="Times New Roman" w:hAnsi="Times New Roman" w:cs="Times New Roman"/>
                <w:b/>
                <w:bCs/>
                <w:sz w:val="18"/>
                <w:szCs w:val="18"/>
              </w:rPr>
              <w:t>Stanje 31. december 2018</w:t>
            </w:r>
          </w:p>
        </w:tc>
        <w:tc>
          <w:tcPr>
            <w:tcW w:w="363" w:type="pct"/>
            <w:tcBorders>
              <w:top w:val="nil"/>
              <w:left w:val="nil"/>
              <w:bottom w:val="double" w:sz="6" w:space="0" w:color="auto"/>
              <w:right w:val="nil"/>
            </w:tcBorders>
            <w:shd w:val="clear" w:color="auto" w:fill="auto"/>
            <w:noWrap/>
            <w:vAlign w:val="bottom"/>
            <w:hideMark/>
          </w:tcPr>
          <w:p w14:paraId="59ACC68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16.406.434 </w:t>
            </w:r>
          </w:p>
        </w:tc>
        <w:tc>
          <w:tcPr>
            <w:tcW w:w="359" w:type="pct"/>
            <w:tcBorders>
              <w:top w:val="nil"/>
              <w:left w:val="nil"/>
              <w:bottom w:val="double" w:sz="6" w:space="0" w:color="auto"/>
              <w:right w:val="nil"/>
            </w:tcBorders>
            <w:shd w:val="clear" w:color="auto" w:fill="auto"/>
            <w:noWrap/>
            <w:vAlign w:val="bottom"/>
            <w:hideMark/>
          </w:tcPr>
          <w:p w14:paraId="5447F8D0"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2.425.641 </w:t>
            </w:r>
          </w:p>
        </w:tc>
        <w:tc>
          <w:tcPr>
            <w:tcW w:w="281" w:type="pct"/>
            <w:tcBorders>
              <w:top w:val="nil"/>
              <w:left w:val="nil"/>
              <w:bottom w:val="double" w:sz="6" w:space="0" w:color="auto"/>
              <w:right w:val="nil"/>
            </w:tcBorders>
            <w:shd w:val="clear" w:color="auto" w:fill="auto"/>
            <w:noWrap/>
            <w:vAlign w:val="bottom"/>
            <w:hideMark/>
          </w:tcPr>
          <w:p w14:paraId="68211502"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312.015 </w:t>
            </w:r>
          </w:p>
        </w:tc>
        <w:tc>
          <w:tcPr>
            <w:tcW w:w="330" w:type="pct"/>
            <w:tcBorders>
              <w:top w:val="nil"/>
              <w:left w:val="nil"/>
              <w:bottom w:val="double" w:sz="6" w:space="0" w:color="auto"/>
              <w:right w:val="nil"/>
            </w:tcBorders>
            <w:shd w:val="clear" w:color="auto" w:fill="auto"/>
            <w:noWrap/>
            <w:vAlign w:val="bottom"/>
            <w:hideMark/>
          </w:tcPr>
          <w:p w14:paraId="582FD893"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312.015 </w:t>
            </w:r>
          </w:p>
        </w:tc>
        <w:tc>
          <w:tcPr>
            <w:tcW w:w="313" w:type="pct"/>
            <w:tcBorders>
              <w:top w:val="nil"/>
              <w:left w:val="nil"/>
              <w:bottom w:val="double" w:sz="6" w:space="0" w:color="auto"/>
              <w:right w:val="nil"/>
            </w:tcBorders>
            <w:shd w:val="clear" w:color="auto" w:fill="auto"/>
            <w:noWrap/>
            <w:vAlign w:val="bottom"/>
            <w:hideMark/>
          </w:tcPr>
          <w:p w14:paraId="3E9459FE"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(706.751)</w:t>
            </w:r>
          </w:p>
        </w:tc>
        <w:tc>
          <w:tcPr>
            <w:tcW w:w="315" w:type="pct"/>
            <w:tcBorders>
              <w:top w:val="nil"/>
              <w:left w:val="nil"/>
              <w:bottom w:val="double" w:sz="6" w:space="0" w:color="auto"/>
              <w:right w:val="nil"/>
            </w:tcBorders>
            <w:shd w:val="clear" w:color="auto" w:fill="auto"/>
            <w:noWrap/>
            <w:vAlign w:val="bottom"/>
            <w:hideMark/>
          </w:tcPr>
          <w:p w14:paraId="5C4D2FE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633.820 </w:t>
            </w:r>
          </w:p>
        </w:tc>
        <w:tc>
          <w:tcPr>
            <w:tcW w:w="367" w:type="pct"/>
            <w:tcBorders>
              <w:top w:val="nil"/>
              <w:left w:val="nil"/>
              <w:bottom w:val="double" w:sz="6" w:space="0" w:color="auto"/>
              <w:right w:val="nil"/>
            </w:tcBorders>
            <w:shd w:val="clear" w:color="auto" w:fill="auto"/>
            <w:noWrap/>
            <w:vAlign w:val="bottom"/>
            <w:hideMark/>
          </w:tcPr>
          <w:p w14:paraId="18338777"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294.978 </w:t>
            </w:r>
          </w:p>
        </w:tc>
        <w:tc>
          <w:tcPr>
            <w:tcW w:w="488" w:type="pct"/>
            <w:tcBorders>
              <w:top w:val="nil"/>
              <w:left w:val="nil"/>
              <w:bottom w:val="double" w:sz="6" w:space="0" w:color="auto"/>
              <w:right w:val="nil"/>
            </w:tcBorders>
            <w:shd w:val="clear" w:color="auto" w:fill="auto"/>
            <w:noWrap/>
            <w:vAlign w:val="bottom"/>
            <w:hideMark/>
          </w:tcPr>
          <w:p w14:paraId="0BE08BD8"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1.276.545 </w:t>
            </w:r>
          </w:p>
        </w:tc>
        <w:tc>
          <w:tcPr>
            <w:tcW w:w="351" w:type="pct"/>
            <w:tcBorders>
              <w:top w:val="nil"/>
              <w:left w:val="nil"/>
              <w:bottom w:val="double" w:sz="6" w:space="0" w:color="auto"/>
              <w:right w:val="nil"/>
            </w:tcBorders>
            <w:shd w:val="clear" w:color="auto" w:fill="auto"/>
            <w:noWrap/>
            <w:vAlign w:val="bottom"/>
            <w:hideMark/>
          </w:tcPr>
          <w:p w14:paraId="40618601" w14:textId="77777777" w:rsidR="007C5713" w:rsidRPr="00286842" w:rsidRDefault="007C5713" w:rsidP="006E3828">
            <w:pPr>
              <w:widowControl/>
              <w:autoSpaceDE/>
              <w:autoSpaceDN/>
              <w:adjustRightInd/>
              <w:jc w:val="right"/>
              <w:rPr>
                <w:rFonts w:ascii="Times New Roman" w:hAnsi="Times New Roman" w:cs="Times New Roman"/>
                <w:sz w:val="18"/>
                <w:szCs w:val="18"/>
              </w:rPr>
            </w:pPr>
            <w:r w:rsidRPr="00286842">
              <w:rPr>
                <w:rFonts w:ascii="Times New Roman" w:hAnsi="Times New Roman" w:cs="Times New Roman"/>
                <w:sz w:val="18"/>
                <w:szCs w:val="18"/>
              </w:rPr>
              <w:t xml:space="preserve">20.642.682 </w:t>
            </w:r>
          </w:p>
        </w:tc>
      </w:tr>
    </w:tbl>
    <w:p w14:paraId="64D7A0D8" w14:textId="77777777" w:rsidR="00D265A7" w:rsidRPr="001B0FCE" w:rsidRDefault="00D265A7" w:rsidP="00D265A7">
      <w:pPr>
        <w:rPr>
          <w:rFonts w:ascii="Times New Roman" w:hAnsi="Times New Roman" w:cs="Times New Roman"/>
          <w:highlight w:val="yellow"/>
        </w:rPr>
        <w:sectPr w:rsidR="00D265A7" w:rsidRPr="001B0FCE" w:rsidSect="00A62AB2">
          <w:type w:val="nextColumn"/>
          <w:pgSz w:w="16834" w:h="11909" w:orient="landscape"/>
          <w:pgMar w:top="1418" w:right="1418" w:bottom="1418" w:left="1418" w:header="708" w:footer="708" w:gutter="0"/>
          <w:cols w:space="708"/>
          <w:noEndnote/>
        </w:sectPr>
      </w:pPr>
    </w:p>
    <w:p w14:paraId="3F4262CC" w14:textId="285E93D7" w:rsidR="00D265A7" w:rsidRDefault="00CE6F56" w:rsidP="001A55C2">
      <w:pPr>
        <w:pStyle w:val="Naslov3"/>
        <w:numPr>
          <w:ilvl w:val="2"/>
          <w:numId w:val="3"/>
        </w:numPr>
        <w:spacing w:before="0" w:after="0"/>
        <w:rPr>
          <w:rFonts w:ascii="Times New Roman" w:hAnsi="Times New Roman" w:cs="Times New Roman"/>
          <w:spacing w:val="-1"/>
          <w:sz w:val="22"/>
          <w:szCs w:val="22"/>
        </w:rPr>
      </w:pPr>
      <w:bookmarkStart w:id="29" w:name="_Toc38538370"/>
      <w:r w:rsidRPr="001B0FCE">
        <w:rPr>
          <w:rFonts w:ascii="Times New Roman" w:hAnsi="Times New Roman" w:cs="Times New Roman"/>
          <w:spacing w:val="-1"/>
          <w:sz w:val="22"/>
          <w:szCs w:val="22"/>
        </w:rPr>
        <w:lastRenderedPageBreak/>
        <w:t xml:space="preserve">Izkaz </w:t>
      </w:r>
      <w:r w:rsidR="00395FB9" w:rsidRPr="001B0FCE">
        <w:rPr>
          <w:rFonts w:ascii="Times New Roman" w:hAnsi="Times New Roman" w:cs="Times New Roman"/>
          <w:spacing w:val="-1"/>
          <w:sz w:val="22"/>
          <w:szCs w:val="22"/>
        </w:rPr>
        <w:t xml:space="preserve">drugega </w:t>
      </w:r>
      <w:r w:rsidRPr="001B0FCE">
        <w:rPr>
          <w:rFonts w:ascii="Times New Roman" w:hAnsi="Times New Roman" w:cs="Times New Roman"/>
          <w:spacing w:val="-1"/>
          <w:sz w:val="22"/>
          <w:szCs w:val="22"/>
        </w:rPr>
        <w:t>vseo</w:t>
      </w:r>
      <w:r w:rsidR="00130C94" w:rsidRPr="001B0FCE">
        <w:rPr>
          <w:rFonts w:ascii="Times New Roman" w:hAnsi="Times New Roman" w:cs="Times New Roman"/>
          <w:spacing w:val="-1"/>
          <w:sz w:val="22"/>
          <w:szCs w:val="22"/>
        </w:rPr>
        <w:t>bsegajočega donosa skupine M1 za</w:t>
      </w:r>
      <w:r w:rsidR="00C35735" w:rsidRPr="001B0FCE">
        <w:rPr>
          <w:rFonts w:ascii="Times New Roman" w:hAnsi="Times New Roman" w:cs="Times New Roman"/>
          <w:spacing w:val="-1"/>
          <w:sz w:val="22"/>
          <w:szCs w:val="22"/>
        </w:rPr>
        <w:t xml:space="preserve"> leto 201</w:t>
      </w:r>
      <w:r w:rsidR="006E3828">
        <w:rPr>
          <w:rFonts w:ascii="Times New Roman" w:hAnsi="Times New Roman" w:cs="Times New Roman"/>
          <w:spacing w:val="-1"/>
          <w:sz w:val="22"/>
          <w:szCs w:val="22"/>
        </w:rPr>
        <w:t>9</w:t>
      </w:r>
      <w:bookmarkEnd w:id="29"/>
    </w:p>
    <w:p w14:paraId="4F5A74E6" w14:textId="2D604D69" w:rsidR="007C5713" w:rsidRDefault="007C5713" w:rsidP="007C5713"/>
    <w:p w14:paraId="62868B89" w14:textId="007B42AC" w:rsidR="007C5713" w:rsidRDefault="007C5713" w:rsidP="007C5713"/>
    <w:tbl>
      <w:tblPr>
        <w:tblW w:w="5000" w:type="pct"/>
        <w:tblCellMar>
          <w:left w:w="70" w:type="dxa"/>
          <w:right w:w="70" w:type="dxa"/>
        </w:tblCellMar>
        <w:tblLook w:val="04A0" w:firstRow="1" w:lastRow="0" w:firstColumn="1" w:lastColumn="0" w:noHBand="0" w:noVBand="1"/>
      </w:tblPr>
      <w:tblGrid>
        <w:gridCol w:w="6228"/>
        <w:gridCol w:w="1640"/>
        <w:gridCol w:w="1345"/>
      </w:tblGrid>
      <w:tr w:rsidR="007C7D7B" w:rsidRPr="007C7D7B" w14:paraId="014D84C1" w14:textId="77777777" w:rsidTr="007C7D7B">
        <w:trPr>
          <w:trHeight w:val="255"/>
        </w:trPr>
        <w:tc>
          <w:tcPr>
            <w:tcW w:w="3380" w:type="pct"/>
            <w:tcBorders>
              <w:top w:val="nil"/>
              <w:left w:val="nil"/>
              <w:bottom w:val="single" w:sz="4" w:space="0" w:color="auto"/>
              <w:right w:val="nil"/>
            </w:tcBorders>
            <w:shd w:val="clear" w:color="auto" w:fill="auto"/>
            <w:noWrap/>
            <w:vAlign w:val="bottom"/>
            <w:hideMark/>
          </w:tcPr>
          <w:p w14:paraId="1F1F2DAB"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(v EUR)</w:t>
            </w:r>
          </w:p>
        </w:tc>
        <w:tc>
          <w:tcPr>
            <w:tcW w:w="890" w:type="pct"/>
            <w:tcBorders>
              <w:top w:val="nil"/>
              <w:left w:val="nil"/>
              <w:bottom w:val="single" w:sz="4" w:space="0" w:color="auto"/>
              <w:right w:val="nil"/>
            </w:tcBorders>
            <w:shd w:val="clear" w:color="auto" w:fill="auto"/>
            <w:noWrap/>
            <w:vAlign w:val="bottom"/>
            <w:hideMark/>
          </w:tcPr>
          <w:p w14:paraId="0A27C780" w14:textId="77777777" w:rsidR="007C7D7B" w:rsidRPr="007C7D7B" w:rsidRDefault="007C7D7B" w:rsidP="007C7D7B">
            <w:pPr>
              <w:widowControl/>
              <w:autoSpaceDE/>
              <w:autoSpaceDN/>
              <w:adjustRightInd/>
              <w:jc w:val="right"/>
              <w:rPr>
                <w:rFonts w:ascii="Times New Roman" w:hAnsi="Times New Roman" w:cs="Times New Roman"/>
                <w:b/>
                <w:bCs/>
              </w:rPr>
            </w:pPr>
            <w:r w:rsidRPr="007C7D7B">
              <w:rPr>
                <w:rFonts w:ascii="Times New Roman" w:hAnsi="Times New Roman" w:cs="Times New Roman"/>
                <w:b/>
                <w:bCs/>
              </w:rPr>
              <w:t>2019</w:t>
            </w:r>
          </w:p>
        </w:tc>
        <w:tc>
          <w:tcPr>
            <w:tcW w:w="730" w:type="pct"/>
            <w:tcBorders>
              <w:top w:val="nil"/>
              <w:left w:val="nil"/>
              <w:bottom w:val="single" w:sz="4" w:space="0" w:color="auto"/>
              <w:right w:val="nil"/>
            </w:tcBorders>
            <w:shd w:val="clear" w:color="auto" w:fill="auto"/>
            <w:noWrap/>
            <w:vAlign w:val="bottom"/>
            <w:hideMark/>
          </w:tcPr>
          <w:p w14:paraId="331D2CD4" w14:textId="77777777" w:rsidR="007C7D7B" w:rsidRPr="007C7D7B" w:rsidRDefault="007C7D7B" w:rsidP="007C7D7B">
            <w:pPr>
              <w:widowControl/>
              <w:autoSpaceDE/>
              <w:autoSpaceDN/>
              <w:adjustRightInd/>
              <w:jc w:val="right"/>
              <w:rPr>
                <w:rFonts w:ascii="Times New Roman" w:hAnsi="Times New Roman" w:cs="Times New Roman"/>
                <w:b/>
                <w:bCs/>
              </w:rPr>
            </w:pPr>
            <w:r w:rsidRPr="007C7D7B">
              <w:rPr>
                <w:rFonts w:ascii="Times New Roman" w:hAnsi="Times New Roman" w:cs="Times New Roman"/>
                <w:b/>
                <w:bCs/>
              </w:rPr>
              <w:t>2018</w:t>
            </w:r>
          </w:p>
        </w:tc>
      </w:tr>
      <w:tr w:rsidR="007C7D7B" w:rsidRPr="007C7D7B" w14:paraId="193EE6D3" w14:textId="77777777" w:rsidTr="007C7D7B">
        <w:trPr>
          <w:trHeight w:val="255"/>
        </w:trPr>
        <w:tc>
          <w:tcPr>
            <w:tcW w:w="3380" w:type="pct"/>
            <w:tcBorders>
              <w:top w:val="nil"/>
              <w:left w:val="nil"/>
              <w:bottom w:val="nil"/>
              <w:right w:val="nil"/>
            </w:tcBorders>
            <w:shd w:val="clear" w:color="auto" w:fill="auto"/>
            <w:noWrap/>
            <w:vAlign w:val="bottom"/>
            <w:hideMark/>
          </w:tcPr>
          <w:p w14:paraId="15EA9B62" w14:textId="77777777" w:rsidR="007C7D7B" w:rsidRPr="007C7D7B" w:rsidRDefault="007C7D7B" w:rsidP="007C7D7B">
            <w:pPr>
              <w:widowControl/>
              <w:autoSpaceDE/>
              <w:autoSpaceDN/>
              <w:adjustRightInd/>
              <w:jc w:val="right"/>
              <w:rPr>
                <w:rFonts w:ascii="Times New Roman" w:hAnsi="Times New Roman" w:cs="Times New Roman"/>
                <w:b/>
                <w:bCs/>
              </w:rPr>
            </w:pPr>
          </w:p>
        </w:tc>
        <w:tc>
          <w:tcPr>
            <w:tcW w:w="890" w:type="pct"/>
            <w:tcBorders>
              <w:top w:val="nil"/>
              <w:left w:val="nil"/>
              <w:bottom w:val="nil"/>
              <w:right w:val="nil"/>
            </w:tcBorders>
            <w:shd w:val="clear" w:color="auto" w:fill="auto"/>
            <w:noWrap/>
            <w:vAlign w:val="bottom"/>
            <w:hideMark/>
          </w:tcPr>
          <w:p w14:paraId="6457CC14" w14:textId="77777777" w:rsidR="007C7D7B" w:rsidRPr="007C7D7B" w:rsidRDefault="007C7D7B" w:rsidP="007C7D7B">
            <w:pPr>
              <w:widowControl/>
              <w:autoSpaceDE/>
              <w:autoSpaceDN/>
              <w:adjustRightInd/>
              <w:rPr>
                <w:rFonts w:ascii="Times New Roman" w:hAnsi="Times New Roman" w:cs="Times New Roman"/>
              </w:rPr>
            </w:pPr>
          </w:p>
        </w:tc>
        <w:tc>
          <w:tcPr>
            <w:tcW w:w="730" w:type="pct"/>
            <w:tcBorders>
              <w:top w:val="nil"/>
              <w:left w:val="nil"/>
              <w:bottom w:val="nil"/>
              <w:right w:val="nil"/>
            </w:tcBorders>
            <w:shd w:val="clear" w:color="auto" w:fill="auto"/>
            <w:noWrap/>
            <w:vAlign w:val="bottom"/>
            <w:hideMark/>
          </w:tcPr>
          <w:p w14:paraId="173CF991" w14:textId="77777777" w:rsidR="007C7D7B" w:rsidRPr="007C7D7B" w:rsidRDefault="007C7D7B" w:rsidP="007C7D7B">
            <w:pPr>
              <w:widowControl/>
              <w:autoSpaceDE/>
              <w:autoSpaceDN/>
              <w:adjustRightInd/>
              <w:rPr>
                <w:rFonts w:ascii="Times New Roman" w:hAnsi="Times New Roman" w:cs="Times New Roman"/>
              </w:rPr>
            </w:pPr>
          </w:p>
        </w:tc>
      </w:tr>
      <w:tr w:rsidR="007C7D7B" w:rsidRPr="007C7D7B" w14:paraId="6F39ABB1" w14:textId="77777777" w:rsidTr="007C7D7B">
        <w:trPr>
          <w:trHeight w:val="255"/>
        </w:trPr>
        <w:tc>
          <w:tcPr>
            <w:tcW w:w="3380" w:type="pct"/>
            <w:tcBorders>
              <w:top w:val="nil"/>
              <w:left w:val="nil"/>
              <w:bottom w:val="nil"/>
              <w:right w:val="nil"/>
            </w:tcBorders>
            <w:shd w:val="clear" w:color="auto" w:fill="auto"/>
            <w:noWrap/>
            <w:vAlign w:val="bottom"/>
            <w:hideMark/>
          </w:tcPr>
          <w:p w14:paraId="1D29FA81" w14:textId="77777777" w:rsidR="007C7D7B" w:rsidRPr="007C7D7B" w:rsidRDefault="007C7D7B" w:rsidP="007C7D7B">
            <w:pPr>
              <w:widowControl/>
              <w:autoSpaceDE/>
              <w:autoSpaceDN/>
              <w:adjustRightInd/>
              <w:rPr>
                <w:rFonts w:ascii="Times New Roman" w:hAnsi="Times New Roman" w:cs="Times New Roman"/>
                <w:b/>
                <w:bCs/>
              </w:rPr>
            </w:pPr>
            <w:r w:rsidRPr="007C7D7B">
              <w:rPr>
                <w:rFonts w:ascii="Times New Roman" w:hAnsi="Times New Roman" w:cs="Times New Roman"/>
                <w:b/>
                <w:bCs/>
              </w:rPr>
              <w:t xml:space="preserve"> Čisti poslovni izid obračunskega obdobja</w:t>
            </w:r>
          </w:p>
        </w:tc>
        <w:tc>
          <w:tcPr>
            <w:tcW w:w="890" w:type="pct"/>
            <w:tcBorders>
              <w:top w:val="nil"/>
              <w:left w:val="nil"/>
              <w:bottom w:val="nil"/>
              <w:right w:val="nil"/>
            </w:tcBorders>
            <w:shd w:val="clear" w:color="auto" w:fill="auto"/>
            <w:noWrap/>
            <w:vAlign w:val="bottom"/>
            <w:hideMark/>
          </w:tcPr>
          <w:p w14:paraId="6E7BF623" w14:textId="77777777" w:rsidR="007C7D7B" w:rsidRPr="007C7D7B" w:rsidRDefault="007C7D7B" w:rsidP="007C7D7B">
            <w:pPr>
              <w:widowControl/>
              <w:autoSpaceDE/>
              <w:autoSpaceDN/>
              <w:adjustRightInd/>
              <w:ind w:firstLineChars="100" w:firstLine="201"/>
              <w:rPr>
                <w:rFonts w:ascii="Times New Roman" w:hAnsi="Times New Roman" w:cs="Times New Roman"/>
                <w:b/>
                <w:bCs/>
              </w:rPr>
            </w:pPr>
            <w:r w:rsidRPr="007C7D7B">
              <w:rPr>
                <w:rFonts w:ascii="Times New Roman" w:hAnsi="Times New Roman" w:cs="Times New Roman"/>
                <w:b/>
                <w:bCs/>
              </w:rPr>
              <w:t xml:space="preserve">          256.929 </w:t>
            </w:r>
          </w:p>
        </w:tc>
        <w:tc>
          <w:tcPr>
            <w:tcW w:w="730" w:type="pct"/>
            <w:tcBorders>
              <w:top w:val="nil"/>
              <w:left w:val="nil"/>
              <w:bottom w:val="nil"/>
              <w:right w:val="nil"/>
            </w:tcBorders>
            <w:shd w:val="clear" w:color="auto" w:fill="auto"/>
            <w:noWrap/>
            <w:vAlign w:val="bottom"/>
            <w:hideMark/>
          </w:tcPr>
          <w:p w14:paraId="249E7D4D" w14:textId="77777777" w:rsidR="007C7D7B" w:rsidRPr="007C7D7B" w:rsidRDefault="007C7D7B" w:rsidP="007C7D7B">
            <w:pPr>
              <w:widowControl/>
              <w:autoSpaceDE/>
              <w:autoSpaceDN/>
              <w:adjustRightInd/>
              <w:ind w:firstLineChars="100" w:firstLine="201"/>
              <w:rPr>
                <w:rFonts w:ascii="Times New Roman" w:hAnsi="Times New Roman" w:cs="Times New Roman"/>
                <w:b/>
                <w:bCs/>
              </w:rPr>
            </w:pPr>
            <w:r w:rsidRPr="007C7D7B">
              <w:rPr>
                <w:rFonts w:ascii="Times New Roman" w:hAnsi="Times New Roman" w:cs="Times New Roman"/>
                <w:b/>
                <w:bCs/>
              </w:rPr>
              <w:t xml:space="preserve">    304.927 </w:t>
            </w:r>
          </w:p>
        </w:tc>
      </w:tr>
      <w:tr w:rsidR="007C7D7B" w:rsidRPr="007C7D7B" w14:paraId="40385B6A" w14:textId="77777777" w:rsidTr="007C7D7B">
        <w:trPr>
          <w:trHeight w:val="255"/>
        </w:trPr>
        <w:tc>
          <w:tcPr>
            <w:tcW w:w="3380" w:type="pct"/>
            <w:tcBorders>
              <w:top w:val="nil"/>
              <w:left w:val="nil"/>
              <w:bottom w:val="nil"/>
              <w:right w:val="nil"/>
            </w:tcBorders>
            <w:shd w:val="clear" w:color="auto" w:fill="auto"/>
            <w:noWrap/>
            <w:vAlign w:val="bottom"/>
            <w:hideMark/>
          </w:tcPr>
          <w:p w14:paraId="127C9266" w14:textId="77777777" w:rsidR="007C7D7B" w:rsidRPr="007C7D7B" w:rsidRDefault="007C7D7B" w:rsidP="007C7D7B">
            <w:pPr>
              <w:widowControl/>
              <w:autoSpaceDE/>
              <w:autoSpaceDN/>
              <w:adjustRightInd/>
              <w:ind w:firstLineChars="100" w:firstLine="201"/>
              <w:rPr>
                <w:rFonts w:ascii="Times New Roman" w:hAnsi="Times New Roman" w:cs="Times New Roman"/>
                <w:b/>
                <w:bCs/>
              </w:rPr>
            </w:pPr>
          </w:p>
        </w:tc>
        <w:tc>
          <w:tcPr>
            <w:tcW w:w="890" w:type="pct"/>
            <w:tcBorders>
              <w:top w:val="nil"/>
              <w:left w:val="nil"/>
              <w:bottom w:val="nil"/>
              <w:right w:val="nil"/>
            </w:tcBorders>
            <w:shd w:val="clear" w:color="auto" w:fill="auto"/>
            <w:noWrap/>
            <w:vAlign w:val="bottom"/>
            <w:hideMark/>
          </w:tcPr>
          <w:p w14:paraId="50091883" w14:textId="77777777" w:rsidR="007C7D7B" w:rsidRPr="007C7D7B" w:rsidRDefault="007C7D7B" w:rsidP="007C7D7B">
            <w:pPr>
              <w:widowControl/>
              <w:autoSpaceDE/>
              <w:autoSpaceDN/>
              <w:adjustRightInd/>
              <w:rPr>
                <w:rFonts w:ascii="Times New Roman" w:hAnsi="Times New Roman" w:cs="Times New Roman"/>
              </w:rPr>
            </w:pPr>
          </w:p>
        </w:tc>
        <w:tc>
          <w:tcPr>
            <w:tcW w:w="730" w:type="pct"/>
            <w:tcBorders>
              <w:top w:val="nil"/>
              <w:left w:val="nil"/>
              <w:bottom w:val="nil"/>
              <w:right w:val="nil"/>
            </w:tcBorders>
            <w:shd w:val="clear" w:color="auto" w:fill="auto"/>
            <w:noWrap/>
            <w:vAlign w:val="bottom"/>
            <w:hideMark/>
          </w:tcPr>
          <w:p w14:paraId="07FE420B" w14:textId="77777777" w:rsidR="007C7D7B" w:rsidRPr="007C7D7B" w:rsidRDefault="007C7D7B" w:rsidP="007C7D7B">
            <w:pPr>
              <w:widowControl/>
              <w:autoSpaceDE/>
              <w:autoSpaceDN/>
              <w:adjustRightInd/>
              <w:ind w:firstLineChars="100" w:firstLine="200"/>
              <w:rPr>
                <w:rFonts w:ascii="Times New Roman" w:hAnsi="Times New Roman" w:cs="Times New Roman"/>
              </w:rPr>
            </w:pPr>
          </w:p>
        </w:tc>
      </w:tr>
      <w:tr w:rsidR="007C7D7B" w:rsidRPr="007C7D7B" w14:paraId="7A1F5098" w14:textId="77777777" w:rsidTr="007C7D7B">
        <w:trPr>
          <w:trHeight w:val="255"/>
        </w:trPr>
        <w:tc>
          <w:tcPr>
            <w:tcW w:w="3380" w:type="pct"/>
            <w:tcBorders>
              <w:top w:val="nil"/>
              <w:left w:val="nil"/>
              <w:bottom w:val="nil"/>
              <w:right w:val="nil"/>
            </w:tcBorders>
            <w:shd w:val="clear" w:color="auto" w:fill="auto"/>
            <w:noWrap/>
            <w:vAlign w:val="bottom"/>
            <w:hideMark/>
          </w:tcPr>
          <w:p w14:paraId="4D17CCEB" w14:textId="77777777" w:rsidR="007C7D7B" w:rsidRPr="007C7D7B" w:rsidRDefault="007C7D7B" w:rsidP="007C7D7B">
            <w:pPr>
              <w:widowControl/>
              <w:autoSpaceDE/>
              <w:autoSpaceDN/>
              <w:adjustRightInd/>
              <w:ind w:firstLineChars="100" w:firstLine="201"/>
              <w:rPr>
                <w:rFonts w:ascii="Times New Roman" w:hAnsi="Times New Roman" w:cs="Times New Roman"/>
                <w:b/>
                <w:bCs/>
              </w:rPr>
            </w:pPr>
            <w:r w:rsidRPr="007C7D7B">
              <w:rPr>
                <w:rFonts w:ascii="Times New Roman" w:hAnsi="Times New Roman" w:cs="Times New Roman"/>
                <w:b/>
                <w:bCs/>
              </w:rPr>
              <w:t xml:space="preserve">Postavke, ki pozneje ne bodo </w:t>
            </w:r>
            <w:proofErr w:type="spellStart"/>
            <w:r w:rsidRPr="007C7D7B">
              <w:rPr>
                <w:rFonts w:ascii="Times New Roman" w:hAnsi="Times New Roman" w:cs="Times New Roman"/>
                <w:b/>
                <w:bCs/>
              </w:rPr>
              <w:t>prerazvrščene</w:t>
            </w:r>
            <w:proofErr w:type="spellEnd"/>
            <w:r w:rsidRPr="007C7D7B">
              <w:rPr>
                <w:rFonts w:ascii="Times New Roman" w:hAnsi="Times New Roman" w:cs="Times New Roman"/>
                <w:b/>
                <w:bCs/>
              </w:rPr>
              <w:t xml:space="preserve"> v poslovni izid</w:t>
            </w:r>
          </w:p>
        </w:tc>
        <w:tc>
          <w:tcPr>
            <w:tcW w:w="890" w:type="pct"/>
            <w:tcBorders>
              <w:top w:val="nil"/>
              <w:left w:val="nil"/>
              <w:bottom w:val="nil"/>
              <w:right w:val="nil"/>
            </w:tcBorders>
            <w:shd w:val="clear" w:color="auto" w:fill="auto"/>
            <w:noWrap/>
            <w:vAlign w:val="bottom"/>
            <w:hideMark/>
          </w:tcPr>
          <w:p w14:paraId="251D444A" w14:textId="77777777" w:rsidR="007C7D7B" w:rsidRPr="007C7D7B" w:rsidRDefault="007C7D7B" w:rsidP="007C7D7B">
            <w:pPr>
              <w:widowControl/>
              <w:autoSpaceDE/>
              <w:autoSpaceDN/>
              <w:adjustRightInd/>
              <w:ind w:firstLineChars="100" w:firstLine="200"/>
              <w:rPr>
                <w:rFonts w:ascii="Times New Roman" w:hAnsi="Times New Roman" w:cs="Times New Roman"/>
              </w:rPr>
            </w:pPr>
            <w:r w:rsidRPr="007C7D7B">
              <w:rPr>
                <w:rFonts w:ascii="Times New Roman" w:hAnsi="Times New Roman" w:cs="Times New Roman"/>
              </w:rPr>
              <w:t xml:space="preserve">       (3.397.383)</w:t>
            </w:r>
          </w:p>
        </w:tc>
        <w:tc>
          <w:tcPr>
            <w:tcW w:w="730" w:type="pct"/>
            <w:tcBorders>
              <w:top w:val="nil"/>
              <w:left w:val="nil"/>
              <w:bottom w:val="nil"/>
              <w:right w:val="nil"/>
            </w:tcBorders>
            <w:shd w:val="clear" w:color="auto" w:fill="auto"/>
            <w:noWrap/>
            <w:vAlign w:val="bottom"/>
            <w:hideMark/>
          </w:tcPr>
          <w:p w14:paraId="6ED19A74" w14:textId="77777777" w:rsidR="007C7D7B" w:rsidRPr="007C7D7B" w:rsidRDefault="007C7D7B" w:rsidP="007C7D7B">
            <w:pPr>
              <w:widowControl/>
              <w:autoSpaceDE/>
              <w:autoSpaceDN/>
              <w:adjustRightInd/>
              <w:ind w:firstLineChars="100" w:firstLine="200"/>
              <w:rPr>
                <w:rFonts w:ascii="Times New Roman" w:hAnsi="Times New Roman" w:cs="Times New Roman"/>
              </w:rPr>
            </w:pPr>
            <w:r w:rsidRPr="007C7D7B">
              <w:rPr>
                <w:rFonts w:ascii="Times New Roman" w:hAnsi="Times New Roman" w:cs="Times New Roman"/>
              </w:rPr>
              <w:t xml:space="preserve">    (415.397)</w:t>
            </w:r>
          </w:p>
        </w:tc>
      </w:tr>
      <w:tr w:rsidR="007C7D7B" w:rsidRPr="007C7D7B" w14:paraId="0C003C30" w14:textId="77777777" w:rsidTr="007C7D7B">
        <w:trPr>
          <w:trHeight w:val="255"/>
        </w:trPr>
        <w:tc>
          <w:tcPr>
            <w:tcW w:w="3380" w:type="pct"/>
            <w:tcBorders>
              <w:top w:val="nil"/>
              <w:left w:val="nil"/>
              <w:bottom w:val="nil"/>
              <w:right w:val="nil"/>
            </w:tcBorders>
            <w:shd w:val="clear" w:color="auto" w:fill="auto"/>
            <w:noWrap/>
            <w:vAlign w:val="bottom"/>
            <w:hideMark/>
          </w:tcPr>
          <w:p w14:paraId="1E63CC2F" w14:textId="77777777" w:rsidR="007C7D7B" w:rsidRPr="007C7D7B" w:rsidRDefault="007C7D7B" w:rsidP="007C7D7B">
            <w:pPr>
              <w:widowControl/>
              <w:autoSpaceDE/>
              <w:autoSpaceDN/>
              <w:adjustRightInd/>
              <w:ind w:firstLineChars="200" w:firstLine="400"/>
              <w:rPr>
                <w:rFonts w:ascii="Times New Roman" w:hAnsi="Times New Roman" w:cs="Times New Roman"/>
              </w:rPr>
            </w:pPr>
            <w:r w:rsidRPr="007C7D7B">
              <w:rPr>
                <w:rFonts w:ascii="Times New Roman" w:hAnsi="Times New Roman" w:cs="Times New Roman"/>
              </w:rPr>
              <w:t>Čista sprememba poštene vrednosti naložb v kapitalske instrumente</w:t>
            </w:r>
          </w:p>
        </w:tc>
        <w:tc>
          <w:tcPr>
            <w:tcW w:w="890" w:type="pct"/>
            <w:tcBorders>
              <w:top w:val="nil"/>
              <w:left w:val="nil"/>
              <w:bottom w:val="nil"/>
              <w:right w:val="nil"/>
            </w:tcBorders>
            <w:shd w:val="clear" w:color="auto" w:fill="auto"/>
            <w:noWrap/>
            <w:vAlign w:val="bottom"/>
            <w:hideMark/>
          </w:tcPr>
          <w:p w14:paraId="759CEF61"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 xml:space="preserve">           (4.194.300)</w:t>
            </w:r>
          </w:p>
        </w:tc>
        <w:tc>
          <w:tcPr>
            <w:tcW w:w="730" w:type="pct"/>
            <w:tcBorders>
              <w:top w:val="nil"/>
              <w:left w:val="nil"/>
              <w:bottom w:val="nil"/>
              <w:right w:val="nil"/>
            </w:tcBorders>
            <w:shd w:val="clear" w:color="auto" w:fill="auto"/>
            <w:noWrap/>
            <w:vAlign w:val="bottom"/>
            <w:hideMark/>
          </w:tcPr>
          <w:p w14:paraId="209840F2"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 xml:space="preserve">        (512.835)</w:t>
            </w:r>
          </w:p>
        </w:tc>
      </w:tr>
      <w:tr w:rsidR="007C7D7B" w:rsidRPr="007C7D7B" w14:paraId="2980A898" w14:textId="77777777" w:rsidTr="007C7D7B">
        <w:trPr>
          <w:trHeight w:val="255"/>
        </w:trPr>
        <w:tc>
          <w:tcPr>
            <w:tcW w:w="3380" w:type="pct"/>
            <w:tcBorders>
              <w:top w:val="nil"/>
              <w:left w:val="nil"/>
              <w:bottom w:val="nil"/>
              <w:right w:val="nil"/>
            </w:tcBorders>
            <w:shd w:val="clear" w:color="auto" w:fill="auto"/>
            <w:noWrap/>
            <w:vAlign w:val="bottom"/>
            <w:hideMark/>
          </w:tcPr>
          <w:p w14:paraId="0011C0BA" w14:textId="77777777" w:rsidR="007C7D7B" w:rsidRPr="007C7D7B" w:rsidRDefault="007C7D7B" w:rsidP="007C7D7B">
            <w:pPr>
              <w:widowControl/>
              <w:autoSpaceDE/>
              <w:autoSpaceDN/>
              <w:adjustRightInd/>
              <w:ind w:firstLineChars="200" w:firstLine="400"/>
              <w:rPr>
                <w:rFonts w:ascii="Times New Roman" w:hAnsi="Times New Roman" w:cs="Times New Roman"/>
              </w:rPr>
            </w:pPr>
            <w:r w:rsidRPr="007C7D7B">
              <w:rPr>
                <w:rFonts w:ascii="Times New Roman" w:hAnsi="Times New Roman" w:cs="Times New Roman"/>
              </w:rPr>
              <w:t xml:space="preserve">Davek od dobička od drugega vseobsegajočega donosa </w:t>
            </w:r>
          </w:p>
        </w:tc>
        <w:tc>
          <w:tcPr>
            <w:tcW w:w="890" w:type="pct"/>
            <w:tcBorders>
              <w:top w:val="nil"/>
              <w:left w:val="nil"/>
              <w:bottom w:val="nil"/>
              <w:right w:val="nil"/>
            </w:tcBorders>
            <w:shd w:val="clear" w:color="auto" w:fill="auto"/>
            <w:noWrap/>
            <w:vAlign w:val="bottom"/>
            <w:hideMark/>
          </w:tcPr>
          <w:p w14:paraId="441B5764"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 xml:space="preserve">                796.917 </w:t>
            </w:r>
          </w:p>
        </w:tc>
        <w:tc>
          <w:tcPr>
            <w:tcW w:w="730" w:type="pct"/>
            <w:tcBorders>
              <w:top w:val="nil"/>
              <w:left w:val="nil"/>
              <w:bottom w:val="nil"/>
              <w:right w:val="nil"/>
            </w:tcBorders>
            <w:shd w:val="clear" w:color="auto" w:fill="auto"/>
            <w:noWrap/>
            <w:vAlign w:val="bottom"/>
            <w:hideMark/>
          </w:tcPr>
          <w:p w14:paraId="67F47D88"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 xml:space="preserve">            97.438 </w:t>
            </w:r>
          </w:p>
        </w:tc>
      </w:tr>
      <w:tr w:rsidR="007C7D7B" w:rsidRPr="007C7D7B" w14:paraId="54408A88" w14:textId="77777777" w:rsidTr="007C7D7B">
        <w:trPr>
          <w:trHeight w:val="255"/>
        </w:trPr>
        <w:tc>
          <w:tcPr>
            <w:tcW w:w="3380" w:type="pct"/>
            <w:tcBorders>
              <w:top w:val="nil"/>
              <w:left w:val="nil"/>
              <w:bottom w:val="nil"/>
              <w:right w:val="nil"/>
            </w:tcBorders>
            <w:shd w:val="clear" w:color="auto" w:fill="auto"/>
            <w:noWrap/>
            <w:vAlign w:val="bottom"/>
            <w:hideMark/>
          </w:tcPr>
          <w:p w14:paraId="47D08F0F" w14:textId="77777777" w:rsidR="007C7D7B" w:rsidRPr="007C7D7B" w:rsidRDefault="007C7D7B" w:rsidP="007C7D7B">
            <w:pPr>
              <w:widowControl/>
              <w:autoSpaceDE/>
              <w:autoSpaceDN/>
              <w:adjustRightInd/>
              <w:rPr>
                <w:rFonts w:ascii="Times New Roman" w:hAnsi="Times New Roman" w:cs="Times New Roman"/>
              </w:rPr>
            </w:pPr>
          </w:p>
        </w:tc>
        <w:tc>
          <w:tcPr>
            <w:tcW w:w="890" w:type="pct"/>
            <w:tcBorders>
              <w:top w:val="nil"/>
              <w:left w:val="nil"/>
              <w:bottom w:val="nil"/>
              <w:right w:val="nil"/>
            </w:tcBorders>
            <w:shd w:val="clear" w:color="auto" w:fill="auto"/>
            <w:noWrap/>
            <w:vAlign w:val="bottom"/>
            <w:hideMark/>
          </w:tcPr>
          <w:p w14:paraId="270D0300" w14:textId="77777777" w:rsidR="007C7D7B" w:rsidRPr="007C7D7B" w:rsidRDefault="007C7D7B" w:rsidP="007C7D7B">
            <w:pPr>
              <w:widowControl/>
              <w:autoSpaceDE/>
              <w:autoSpaceDN/>
              <w:adjustRightInd/>
              <w:ind w:firstLineChars="200" w:firstLine="400"/>
              <w:rPr>
                <w:rFonts w:ascii="Times New Roman" w:hAnsi="Times New Roman" w:cs="Times New Roman"/>
              </w:rPr>
            </w:pPr>
          </w:p>
        </w:tc>
        <w:tc>
          <w:tcPr>
            <w:tcW w:w="730" w:type="pct"/>
            <w:tcBorders>
              <w:top w:val="nil"/>
              <w:left w:val="nil"/>
              <w:bottom w:val="nil"/>
              <w:right w:val="nil"/>
            </w:tcBorders>
            <w:shd w:val="clear" w:color="auto" w:fill="auto"/>
            <w:noWrap/>
            <w:vAlign w:val="bottom"/>
            <w:hideMark/>
          </w:tcPr>
          <w:p w14:paraId="3938D498" w14:textId="77777777" w:rsidR="007C7D7B" w:rsidRPr="007C7D7B" w:rsidRDefault="007C7D7B" w:rsidP="007C7D7B">
            <w:pPr>
              <w:widowControl/>
              <w:autoSpaceDE/>
              <w:autoSpaceDN/>
              <w:adjustRightInd/>
              <w:rPr>
                <w:rFonts w:ascii="Times New Roman" w:hAnsi="Times New Roman" w:cs="Times New Roman"/>
              </w:rPr>
            </w:pPr>
          </w:p>
        </w:tc>
      </w:tr>
      <w:tr w:rsidR="007C7D7B" w:rsidRPr="007C7D7B" w14:paraId="527A4852" w14:textId="77777777" w:rsidTr="007C7D7B">
        <w:trPr>
          <w:trHeight w:val="255"/>
        </w:trPr>
        <w:tc>
          <w:tcPr>
            <w:tcW w:w="3380" w:type="pct"/>
            <w:tcBorders>
              <w:top w:val="nil"/>
              <w:left w:val="nil"/>
              <w:bottom w:val="nil"/>
              <w:right w:val="nil"/>
            </w:tcBorders>
            <w:shd w:val="clear" w:color="auto" w:fill="auto"/>
            <w:noWrap/>
            <w:vAlign w:val="bottom"/>
            <w:hideMark/>
          </w:tcPr>
          <w:p w14:paraId="4B0F6FE7" w14:textId="77777777" w:rsidR="007C7D7B" w:rsidRPr="007C7D7B" w:rsidRDefault="007C7D7B" w:rsidP="007C7D7B">
            <w:pPr>
              <w:widowControl/>
              <w:autoSpaceDE/>
              <w:autoSpaceDN/>
              <w:adjustRightInd/>
              <w:ind w:firstLineChars="100" w:firstLine="201"/>
              <w:rPr>
                <w:rFonts w:ascii="Times New Roman" w:hAnsi="Times New Roman" w:cs="Times New Roman"/>
                <w:b/>
                <w:bCs/>
              </w:rPr>
            </w:pPr>
            <w:r w:rsidRPr="007C7D7B">
              <w:rPr>
                <w:rFonts w:ascii="Times New Roman" w:hAnsi="Times New Roman" w:cs="Times New Roman"/>
                <w:b/>
                <w:bCs/>
              </w:rPr>
              <w:t xml:space="preserve">Postavke, ki bodo lahko pozneje </w:t>
            </w:r>
            <w:proofErr w:type="spellStart"/>
            <w:r w:rsidRPr="007C7D7B">
              <w:rPr>
                <w:rFonts w:ascii="Times New Roman" w:hAnsi="Times New Roman" w:cs="Times New Roman"/>
                <w:b/>
                <w:bCs/>
              </w:rPr>
              <w:t>prerazvrščene</w:t>
            </w:r>
            <w:proofErr w:type="spellEnd"/>
            <w:r w:rsidRPr="007C7D7B">
              <w:rPr>
                <w:rFonts w:ascii="Times New Roman" w:hAnsi="Times New Roman" w:cs="Times New Roman"/>
                <w:b/>
                <w:bCs/>
              </w:rPr>
              <w:t xml:space="preserve"> v poslovni izid</w:t>
            </w:r>
          </w:p>
        </w:tc>
        <w:tc>
          <w:tcPr>
            <w:tcW w:w="890" w:type="pct"/>
            <w:tcBorders>
              <w:top w:val="nil"/>
              <w:left w:val="nil"/>
              <w:bottom w:val="nil"/>
              <w:right w:val="nil"/>
            </w:tcBorders>
            <w:shd w:val="clear" w:color="auto" w:fill="auto"/>
            <w:noWrap/>
            <w:vAlign w:val="bottom"/>
            <w:hideMark/>
          </w:tcPr>
          <w:p w14:paraId="2A44CB5C"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 xml:space="preserve">                           - </w:t>
            </w:r>
          </w:p>
        </w:tc>
        <w:tc>
          <w:tcPr>
            <w:tcW w:w="730" w:type="pct"/>
            <w:tcBorders>
              <w:top w:val="nil"/>
              <w:left w:val="nil"/>
              <w:bottom w:val="nil"/>
              <w:right w:val="nil"/>
            </w:tcBorders>
            <w:shd w:val="clear" w:color="auto" w:fill="auto"/>
            <w:noWrap/>
            <w:vAlign w:val="bottom"/>
            <w:hideMark/>
          </w:tcPr>
          <w:p w14:paraId="2C3A451E"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 xml:space="preserve">                     - </w:t>
            </w:r>
          </w:p>
        </w:tc>
      </w:tr>
      <w:tr w:rsidR="007C7D7B" w:rsidRPr="007C7D7B" w14:paraId="78B87693" w14:textId="77777777" w:rsidTr="007C7D7B">
        <w:trPr>
          <w:trHeight w:val="255"/>
        </w:trPr>
        <w:tc>
          <w:tcPr>
            <w:tcW w:w="3380" w:type="pct"/>
            <w:tcBorders>
              <w:top w:val="nil"/>
              <w:left w:val="nil"/>
              <w:bottom w:val="nil"/>
              <w:right w:val="nil"/>
            </w:tcBorders>
            <w:shd w:val="clear" w:color="auto" w:fill="auto"/>
            <w:noWrap/>
            <w:vAlign w:val="bottom"/>
            <w:hideMark/>
          </w:tcPr>
          <w:p w14:paraId="38354303" w14:textId="77777777" w:rsidR="007C7D7B" w:rsidRPr="007C7D7B" w:rsidRDefault="007C7D7B" w:rsidP="007C7D7B">
            <w:pPr>
              <w:widowControl/>
              <w:autoSpaceDE/>
              <w:autoSpaceDN/>
              <w:adjustRightInd/>
              <w:rPr>
                <w:rFonts w:ascii="Times New Roman" w:hAnsi="Times New Roman" w:cs="Times New Roman"/>
              </w:rPr>
            </w:pPr>
          </w:p>
        </w:tc>
        <w:tc>
          <w:tcPr>
            <w:tcW w:w="890" w:type="pct"/>
            <w:tcBorders>
              <w:top w:val="nil"/>
              <w:left w:val="nil"/>
              <w:bottom w:val="nil"/>
              <w:right w:val="nil"/>
            </w:tcBorders>
            <w:shd w:val="clear" w:color="auto" w:fill="auto"/>
            <w:noWrap/>
            <w:vAlign w:val="center"/>
            <w:hideMark/>
          </w:tcPr>
          <w:p w14:paraId="6E58A008" w14:textId="77777777" w:rsidR="007C7D7B" w:rsidRPr="007C7D7B" w:rsidRDefault="007C7D7B" w:rsidP="007C7D7B">
            <w:pPr>
              <w:widowControl/>
              <w:autoSpaceDE/>
              <w:autoSpaceDN/>
              <w:adjustRightInd/>
              <w:ind w:firstLineChars="200" w:firstLine="400"/>
              <w:rPr>
                <w:rFonts w:ascii="Times New Roman" w:hAnsi="Times New Roman" w:cs="Times New Roman"/>
              </w:rPr>
            </w:pPr>
          </w:p>
        </w:tc>
        <w:tc>
          <w:tcPr>
            <w:tcW w:w="730" w:type="pct"/>
            <w:tcBorders>
              <w:top w:val="nil"/>
              <w:left w:val="nil"/>
              <w:bottom w:val="nil"/>
              <w:right w:val="nil"/>
            </w:tcBorders>
            <w:shd w:val="clear" w:color="auto" w:fill="auto"/>
            <w:noWrap/>
            <w:vAlign w:val="center"/>
            <w:hideMark/>
          </w:tcPr>
          <w:p w14:paraId="590039DB" w14:textId="77777777" w:rsidR="007C7D7B" w:rsidRPr="007C7D7B" w:rsidRDefault="007C7D7B" w:rsidP="007C7D7B">
            <w:pPr>
              <w:widowControl/>
              <w:autoSpaceDE/>
              <w:autoSpaceDN/>
              <w:adjustRightInd/>
              <w:rPr>
                <w:rFonts w:ascii="Times New Roman" w:hAnsi="Times New Roman" w:cs="Times New Roman"/>
              </w:rPr>
            </w:pPr>
          </w:p>
        </w:tc>
      </w:tr>
      <w:tr w:rsidR="007C7D7B" w:rsidRPr="007C7D7B" w14:paraId="33E9E4FA" w14:textId="77777777" w:rsidTr="007C7D7B">
        <w:trPr>
          <w:trHeight w:val="255"/>
        </w:trPr>
        <w:tc>
          <w:tcPr>
            <w:tcW w:w="3380" w:type="pct"/>
            <w:tcBorders>
              <w:top w:val="nil"/>
              <w:left w:val="nil"/>
              <w:bottom w:val="nil"/>
              <w:right w:val="nil"/>
            </w:tcBorders>
            <w:shd w:val="clear" w:color="auto" w:fill="auto"/>
            <w:noWrap/>
            <w:vAlign w:val="bottom"/>
            <w:hideMark/>
          </w:tcPr>
          <w:p w14:paraId="57A9D472" w14:textId="77777777" w:rsidR="007C7D7B" w:rsidRPr="007C7D7B" w:rsidRDefault="007C7D7B" w:rsidP="007C7D7B">
            <w:pPr>
              <w:widowControl/>
              <w:autoSpaceDE/>
              <w:autoSpaceDN/>
              <w:adjustRightInd/>
              <w:ind w:firstLineChars="100" w:firstLine="201"/>
              <w:rPr>
                <w:rFonts w:ascii="Times New Roman" w:hAnsi="Times New Roman" w:cs="Times New Roman"/>
                <w:b/>
                <w:bCs/>
              </w:rPr>
            </w:pPr>
            <w:r w:rsidRPr="007C7D7B">
              <w:rPr>
                <w:rFonts w:ascii="Times New Roman" w:hAnsi="Times New Roman" w:cs="Times New Roman"/>
                <w:b/>
                <w:bCs/>
              </w:rPr>
              <w:t xml:space="preserve">Postavke, </w:t>
            </w:r>
            <w:proofErr w:type="spellStart"/>
            <w:r w:rsidRPr="007C7D7B">
              <w:rPr>
                <w:rFonts w:ascii="Times New Roman" w:hAnsi="Times New Roman" w:cs="Times New Roman"/>
                <w:b/>
                <w:bCs/>
              </w:rPr>
              <w:t>prerazvrščene</w:t>
            </w:r>
            <w:proofErr w:type="spellEnd"/>
            <w:r w:rsidRPr="007C7D7B">
              <w:rPr>
                <w:rFonts w:ascii="Times New Roman" w:hAnsi="Times New Roman" w:cs="Times New Roman"/>
                <w:b/>
                <w:bCs/>
              </w:rPr>
              <w:t xml:space="preserve"> v preneseni poslovni izid</w:t>
            </w:r>
          </w:p>
        </w:tc>
        <w:tc>
          <w:tcPr>
            <w:tcW w:w="890" w:type="pct"/>
            <w:tcBorders>
              <w:top w:val="nil"/>
              <w:left w:val="nil"/>
              <w:bottom w:val="single" w:sz="4" w:space="0" w:color="auto"/>
              <w:right w:val="nil"/>
            </w:tcBorders>
            <w:shd w:val="clear" w:color="auto" w:fill="auto"/>
            <w:noWrap/>
            <w:vAlign w:val="center"/>
            <w:hideMark/>
          </w:tcPr>
          <w:p w14:paraId="2947FABF"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 xml:space="preserve">              (589.947)</w:t>
            </w:r>
          </w:p>
        </w:tc>
        <w:tc>
          <w:tcPr>
            <w:tcW w:w="730" w:type="pct"/>
            <w:tcBorders>
              <w:top w:val="nil"/>
              <w:left w:val="nil"/>
              <w:bottom w:val="single" w:sz="4" w:space="0" w:color="auto"/>
              <w:right w:val="nil"/>
            </w:tcBorders>
            <w:shd w:val="clear" w:color="auto" w:fill="auto"/>
            <w:noWrap/>
            <w:vAlign w:val="center"/>
            <w:hideMark/>
          </w:tcPr>
          <w:p w14:paraId="496B495A" w14:textId="77777777" w:rsidR="007C7D7B" w:rsidRPr="007C7D7B" w:rsidRDefault="007C7D7B" w:rsidP="007C7D7B">
            <w:pPr>
              <w:widowControl/>
              <w:autoSpaceDE/>
              <w:autoSpaceDN/>
              <w:adjustRightInd/>
              <w:rPr>
                <w:rFonts w:ascii="Times New Roman" w:hAnsi="Times New Roman" w:cs="Times New Roman"/>
              </w:rPr>
            </w:pPr>
            <w:r w:rsidRPr="007C7D7B">
              <w:rPr>
                <w:rFonts w:ascii="Times New Roman" w:hAnsi="Times New Roman" w:cs="Times New Roman"/>
              </w:rPr>
              <w:t xml:space="preserve">        (138.066)</w:t>
            </w:r>
          </w:p>
        </w:tc>
      </w:tr>
      <w:tr w:rsidR="007C7D7B" w:rsidRPr="007C7D7B" w14:paraId="6A5EA930" w14:textId="77777777" w:rsidTr="007C7D7B">
        <w:trPr>
          <w:trHeight w:val="255"/>
        </w:trPr>
        <w:tc>
          <w:tcPr>
            <w:tcW w:w="3380" w:type="pct"/>
            <w:tcBorders>
              <w:top w:val="nil"/>
              <w:left w:val="nil"/>
              <w:bottom w:val="nil"/>
              <w:right w:val="nil"/>
            </w:tcBorders>
            <w:shd w:val="clear" w:color="auto" w:fill="auto"/>
            <w:noWrap/>
            <w:vAlign w:val="bottom"/>
            <w:hideMark/>
          </w:tcPr>
          <w:p w14:paraId="2F021826" w14:textId="77777777" w:rsidR="007C7D7B" w:rsidRPr="007C7D7B" w:rsidRDefault="007C7D7B" w:rsidP="007C7D7B">
            <w:pPr>
              <w:widowControl/>
              <w:autoSpaceDE/>
              <w:autoSpaceDN/>
              <w:adjustRightInd/>
              <w:rPr>
                <w:rFonts w:ascii="Times New Roman" w:hAnsi="Times New Roman" w:cs="Times New Roman"/>
              </w:rPr>
            </w:pPr>
          </w:p>
        </w:tc>
        <w:tc>
          <w:tcPr>
            <w:tcW w:w="890" w:type="pct"/>
            <w:tcBorders>
              <w:top w:val="nil"/>
              <w:left w:val="nil"/>
              <w:bottom w:val="nil"/>
              <w:right w:val="nil"/>
            </w:tcBorders>
            <w:shd w:val="clear" w:color="auto" w:fill="auto"/>
            <w:noWrap/>
            <w:vAlign w:val="bottom"/>
            <w:hideMark/>
          </w:tcPr>
          <w:p w14:paraId="7E652EA9" w14:textId="77777777" w:rsidR="007C7D7B" w:rsidRPr="007C7D7B" w:rsidRDefault="007C7D7B" w:rsidP="007C7D7B">
            <w:pPr>
              <w:widowControl/>
              <w:autoSpaceDE/>
              <w:autoSpaceDN/>
              <w:adjustRightInd/>
              <w:rPr>
                <w:rFonts w:ascii="Times New Roman" w:hAnsi="Times New Roman" w:cs="Times New Roman"/>
              </w:rPr>
            </w:pPr>
          </w:p>
        </w:tc>
        <w:tc>
          <w:tcPr>
            <w:tcW w:w="730" w:type="pct"/>
            <w:tcBorders>
              <w:top w:val="nil"/>
              <w:left w:val="nil"/>
              <w:bottom w:val="nil"/>
              <w:right w:val="nil"/>
            </w:tcBorders>
            <w:shd w:val="clear" w:color="auto" w:fill="auto"/>
            <w:noWrap/>
            <w:vAlign w:val="bottom"/>
            <w:hideMark/>
          </w:tcPr>
          <w:p w14:paraId="0ABC06D4" w14:textId="77777777" w:rsidR="007C7D7B" w:rsidRPr="007C7D7B" w:rsidRDefault="007C7D7B" w:rsidP="007C7D7B">
            <w:pPr>
              <w:widowControl/>
              <w:autoSpaceDE/>
              <w:autoSpaceDN/>
              <w:adjustRightInd/>
              <w:rPr>
                <w:rFonts w:ascii="Times New Roman" w:hAnsi="Times New Roman" w:cs="Times New Roman"/>
              </w:rPr>
            </w:pPr>
          </w:p>
        </w:tc>
      </w:tr>
      <w:tr w:rsidR="007C7D7B" w:rsidRPr="007C7D7B" w14:paraId="59F536D9" w14:textId="77777777" w:rsidTr="007C7D7B">
        <w:trPr>
          <w:trHeight w:val="270"/>
        </w:trPr>
        <w:tc>
          <w:tcPr>
            <w:tcW w:w="3380" w:type="pct"/>
            <w:tcBorders>
              <w:top w:val="nil"/>
              <w:left w:val="nil"/>
              <w:bottom w:val="nil"/>
              <w:right w:val="nil"/>
            </w:tcBorders>
            <w:shd w:val="clear" w:color="auto" w:fill="auto"/>
            <w:noWrap/>
            <w:vAlign w:val="bottom"/>
            <w:hideMark/>
          </w:tcPr>
          <w:p w14:paraId="4C8D7CCA" w14:textId="77777777" w:rsidR="007C7D7B" w:rsidRPr="007C7D7B" w:rsidRDefault="007C7D7B" w:rsidP="007C7D7B">
            <w:pPr>
              <w:widowControl/>
              <w:autoSpaceDE/>
              <w:autoSpaceDN/>
              <w:adjustRightInd/>
              <w:rPr>
                <w:rFonts w:ascii="Times New Roman" w:hAnsi="Times New Roman" w:cs="Times New Roman"/>
                <w:b/>
                <w:bCs/>
              </w:rPr>
            </w:pPr>
            <w:r w:rsidRPr="007C7D7B">
              <w:rPr>
                <w:rFonts w:ascii="Times New Roman" w:hAnsi="Times New Roman" w:cs="Times New Roman"/>
                <w:b/>
                <w:bCs/>
              </w:rPr>
              <w:t>Celotni vseobsegajoči donos obračunskega obdobja</w:t>
            </w:r>
          </w:p>
        </w:tc>
        <w:tc>
          <w:tcPr>
            <w:tcW w:w="890" w:type="pct"/>
            <w:tcBorders>
              <w:top w:val="nil"/>
              <w:left w:val="nil"/>
              <w:bottom w:val="double" w:sz="6" w:space="0" w:color="auto"/>
              <w:right w:val="nil"/>
            </w:tcBorders>
            <w:shd w:val="clear" w:color="auto" w:fill="auto"/>
            <w:noWrap/>
            <w:vAlign w:val="bottom"/>
            <w:hideMark/>
          </w:tcPr>
          <w:p w14:paraId="6AF92FDD" w14:textId="77777777" w:rsidR="007C7D7B" w:rsidRPr="007C7D7B" w:rsidRDefault="007C7D7B" w:rsidP="007C7D7B">
            <w:pPr>
              <w:widowControl/>
              <w:autoSpaceDE/>
              <w:autoSpaceDN/>
              <w:adjustRightInd/>
              <w:rPr>
                <w:rFonts w:ascii="Times New Roman" w:hAnsi="Times New Roman" w:cs="Times New Roman"/>
                <w:b/>
                <w:bCs/>
              </w:rPr>
            </w:pPr>
            <w:r w:rsidRPr="007C7D7B">
              <w:rPr>
                <w:rFonts w:ascii="Times New Roman" w:hAnsi="Times New Roman" w:cs="Times New Roman"/>
                <w:b/>
                <w:bCs/>
              </w:rPr>
              <w:t xml:space="preserve">         (3.730.401)</w:t>
            </w:r>
          </w:p>
        </w:tc>
        <w:tc>
          <w:tcPr>
            <w:tcW w:w="730" w:type="pct"/>
            <w:tcBorders>
              <w:top w:val="nil"/>
              <w:left w:val="nil"/>
              <w:bottom w:val="double" w:sz="6" w:space="0" w:color="auto"/>
              <w:right w:val="nil"/>
            </w:tcBorders>
            <w:shd w:val="clear" w:color="auto" w:fill="auto"/>
            <w:noWrap/>
            <w:vAlign w:val="bottom"/>
            <w:hideMark/>
          </w:tcPr>
          <w:p w14:paraId="74AE335C" w14:textId="77777777" w:rsidR="007C7D7B" w:rsidRPr="007C7D7B" w:rsidRDefault="007C7D7B" w:rsidP="007C7D7B">
            <w:pPr>
              <w:widowControl/>
              <w:autoSpaceDE/>
              <w:autoSpaceDN/>
              <w:adjustRightInd/>
              <w:rPr>
                <w:rFonts w:ascii="Times New Roman" w:hAnsi="Times New Roman" w:cs="Times New Roman"/>
                <w:b/>
                <w:bCs/>
              </w:rPr>
            </w:pPr>
            <w:r w:rsidRPr="007C7D7B">
              <w:rPr>
                <w:rFonts w:ascii="Times New Roman" w:hAnsi="Times New Roman" w:cs="Times New Roman"/>
                <w:b/>
                <w:bCs/>
              </w:rPr>
              <w:t xml:space="preserve">      (248.536)</w:t>
            </w:r>
          </w:p>
        </w:tc>
      </w:tr>
      <w:tr w:rsidR="007C7D7B" w:rsidRPr="007C7D7B" w14:paraId="44366A97" w14:textId="77777777" w:rsidTr="007C7D7B">
        <w:trPr>
          <w:trHeight w:val="270"/>
        </w:trPr>
        <w:tc>
          <w:tcPr>
            <w:tcW w:w="3380" w:type="pct"/>
            <w:tcBorders>
              <w:top w:val="nil"/>
              <w:left w:val="nil"/>
              <w:bottom w:val="nil"/>
              <w:right w:val="nil"/>
            </w:tcBorders>
            <w:shd w:val="clear" w:color="auto" w:fill="auto"/>
            <w:noWrap/>
            <w:vAlign w:val="bottom"/>
            <w:hideMark/>
          </w:tcPr>
          <w:p w14:paraId="2F46085C" w14:textId="77777777" w:rsidR="007C7D7B" w:rsidRPr="007C7D7B" w:rsidRDefault="007C7D7B" w:rsidP="007C7D7B">
            <w:pPr>
              <w:widowControl/>
              <w:autoSpaceDE/>
              <w:autoSpaceDN/>
              <w:adjustRightInd/>
              <w:ind w:firstLineChars="100" w:firstLine="201"/>
              <w:rPr>
                <w:rFonts w:ascii="Times New Roman" w:hAnsi="Times New Roman" w:cs="Times New Roman"/>
                <w:b/>
                <w:bCs/>
              </w:rPr>
            </w:pPr>
            <w:r w:rsidRPr="007C7D7B">
              <w:rPr>
                <w:rFonts w:ascii="Times New Roman" w:hAnsi="Times New Roman" w:cs="Times New Roman"/>
                <w:b/>
                <w:bCs/>
              </w:rPr>
              <w:t>Celotni vseobsegajoči donos obvladujočega lastnika</w:t>
            </w:r>
          </w:p>
        </w:tc>
        <w:tc>
          <w:tcPr>
            <w:tcW w:w="890" w:type="pct"/>
            <w:tcBorders>
              <w:top w:val="nil"/>
              <w:left w:val="nil"/>
              <w:bottom w:val="nil"/>
              <w:right w:val="nil"/>
            </w:tcBorders>
            <w:shd w:val="clear" w:color="auto" w:fill="auto"/>
            <w:noWrap/>
            <w:vAlign w:val="bottom"/>
            <w:hideMark/>
          </w:tcPr>
          <w:p w14:paraId="2CBB8FFC" w14:textId="77777777" w:rsidR="007C7D7B" w:rsidRPr="007C7D7B" w:rsidRDefault="007C7D7B" w:rsidP="007C7D7B">
            <w:pPr>
              <w:widowControl/>
              <w:autoSpaceDE/>
              <w:autoSpaceDN/>
              <w:adjustRightInd/>
              <w:rPr>
                <w:rFonts w:ascii="Times New Roman" w:hAnsi="Times New Roman" w:cs="Times New Roman"/>
                <w:b/>
                <w:bCs/>
              </w:rPr>
            </w:pPr>
            <w:r w:rsidRPr="007C7D7B">
              <w:rPr>
                <w:rFonts w:ascii="Times New Roman" w:hAnsi="Times New Roman" w:cs="Times New Roman"/>
                <w:b/>
                <w:bCs/>
              </w:rPr>
              <w:t xml:space="preserve">         (3.147.348)</w:t>
            </w:r>
          </w:p>
        </w:tc>
        <w:tc>
          <w:tcPr>
            <w:tcW w:w="730" w:type="pct"/>
            <w:tcBorders>
              <w:top w:val="nil"/>
              <w:left w:val="nil"/>
              <w:bottom w:val="nil"/>
              <w:right w:val="nil"/>
            </w:tcBorders>
            <w:shd w:val="clear" w:color="auto" w:fill="auto"/>
            <w:noWrap/>
            <w:vAlign w:val="bottom"/>
            <w:hideMark/>
          </w:tcPr>
          <w:p w14:paraId="328F72DE" w14:textId="77777777" w:rsidR="007C7D7B" w:rsidRPr="007C7D7B" w:rsidRDefault="007C7D7B" w:rsidP="007C7D7B">
            <w:pPr>
              <w:widowControl/>
              <w:autoSpaceDE/>
              <w:autoSpaceDN/>
              <w:adjustRightInd/>
              <w:rPr>
                <w:rFonts w:ascii="Times New Roman" w:hAnsi="Times New Roman" w:cs="Times New Roman"/>
                <w:b/>
                <w:bCs/>
              </w:rPr>
            </w:pPr>
            <w:r w:rsidRPr="007C7D7B">
              <w:rPr>
                <w:rFonts w:ascii="Times New Roman" w:hAnsi="Times New Roman" w:cs="Times New Roman"/>
                <w:b/>
                <w:bCs/>
              </w:rPr>
              <w:t xml:space="preserve">        (58.484)</w:t>
            </w:r>
          </w:p>
        </w:tc>
      </w:tr>
      <w:tr w:rsidR="007C7D7B" w:rsidRPr="007C7D7B" w14:paraId="733A1B42" w14:textId="77777777" w:rsidTr="007C7D7B">
        <w:trPr>
          <w:trHeight w:val="255"/>
        </w:trPr>
        <w:tc>
          <w:tcPr>
            <w:tcW w:w="3380" w:type="pct"/>
            <w:tcBorders>
              <w:top w:val="nil"/>
              <w:left w:val="nil"/>
              <w:bottom w:val="nil"/>
              <w:right w:val="nil"/>
            </w:tcBorders>
            <w:shd w:val="clear" w:color="auto" w:fill="auto"/>
            <w:noWrap/>
            <w:vAlign w:val="bottom"/>
            <w:hideMark/>
          </w:tcPr>
          <w:p w14:paraId="76A408AE" w14:textId="77777777" w:rsidR="007C7D7B" w:rsidRPr="007C7D7B" w:rsidRDefault="007C7D7B" w:rsidP="007C7D7B">
            <w:pPr>
              <w:widowControl/>
              <w:autoSpaceDE/>
              <w:autoSpaceDN/>
              <w:adjustRightInd/>
              <w:ind w:firstLineChars="100" w:firstLine="201"/>
              <w:rPr>
                <w:rFonts w:ascii="Times New Roman" w:hAnsi="Times New Roman" w:cs="Times New Roman"/>
                <w:b/>
                <w:bCs/>
              </w:rPr>
            </w:pPr>
            <w:r w:rsidRPr="007C7D7B">
              <w:rPr>
                <w:rFonts w:ascii="Times New Roman" w:hAnsi="Times New Roman" w:cs="Times New Roman"/>
                <w:b/>
                <w:bCs/>
              </w:rPr>
              <w:t xml:space="preserve">Celotni vseobsegajoči donos </w:t>
            </w:r>
            <w:proofErr w:type="spellStart"/>
            <w:r w:rsidRPr="007C7D7B">
              <w:rPr>
                <w:rFonts w:ascii="Times New Roman" w:hAnsi="Times New Roman" w:cs="Times New Roman"/>
                <w:b/>
                <w:bCs/>
              </w:rPr>
              <w:t>neobvladujočega</w:t>
            </w:r>
            <w:proofErr w:type="spellEnd"/>
            <w:r w:rsidRPr="007C7D7B">
              <w:rPr>
                <w:rFonts w:ascii="Times New Roman" w:hAnsi="Times New Roman" w:cs="Times New Roman"/>
                <w:b/>
                <w:bCs/>
              </w:rPr>
              <w:t xml:space="preserve"> lastnika</w:t>
            </w:r>
          </w:p>
        </w:tc>
        <w:tc>
          <w:tcPr>
            <w:tcW w:w="890" w:type="pct"/>
            <w:tcBorders>
              <w:top w:val="nil"/>
              <w:left w:val="nil"/>
              <w:bottom w:val="nil"/>
              <w:right w:val="nil"/>
            </w:tcBorders>
            <w:shd w:val="clear" w:color="auto" w:fill="auto"/>
            <w:noWrap/>
            <w:vAlign w:val="bottom"/>
            <w:hideMark/>
          </w:tcPr>
          <w:p w14:paraId="0DEDF5A6" w14:textId="77777777" w:rsidR="007C7D7B" w:rsidRPr="007C7D7B" w:rsidRDefault="007C7D7B" w:rsidP="007C7D7B">
            <w:pPr>
              <w:widowControl/>
              <w:autoSpaceDE/>
              <w:autoSpaceDN/>
              <w:adjustRightInd/>
              <w:rPr>
                <w:rFonts w:ascii="Times New Roman" w:hAnsi="Times New Roman" w:cs="Times New Roman"/>
                <w:b/>
                <w:bCs/>
              </w:rPr>
            </w:pPr>
            <w:r w:rsidRPr="007C7D7B">
              <w:rPr>
                <w:rFonts w:ascii="Times New Roman" w:hAnsi="Times New Roman" w:cs="Times New Roman"/>
                <w:b/>
                <w:bCs/>
              </w:rPr>
              <w:t xml:space="preserve">            (583.053)</w:t>
            </w:r>
          </w:p>
        </w:tc>
        <w:tc>
          <w:tcPr>
            <w:tcW w:w="730" w:type="pct"/>
            <w:tcBorders>
              <w:top w:val="nil"/>
              <w:left w:val="nil"/>
              <w:bottom w:val="nil"/>
              <w:right w:val="nil"/>
            </w:tcBorders>
            <w:shd w:val="clear" w:color="auto" w:fill="auto"/>
            <w:noWrap/>
            <w:vAlign w:val="bottom"/>
            <w:hideMark/>
          </w:tcPr>
          <w:p w14:paraId="7CF58D49" w14:textId="77777777" w:rsidR="007C7D7B" w:rsidRPr="007C7D7B" w:rsidRDefault="007C7D7B" w:rsidP="007C7D7B">
            <w:pPr>
              <w:widowControl/>
              <w:autoSpaceDE/>
              <w:autoSpaceDN/>
              <w:adjustRightInd/>
              <w:rPr>
                <w:rFonts w:ascii="Times New Roman" w:hAnsi="Times New Roman" w:cs="Times New Roman"/>
                <w:b/>
                <w:bCs/>
              </w:rPr>
            </w:pPr>
            <w:r w:rsidRPr="007C7D7B">
              <w:rPr>
                <w:rFonts w:ascii="Times New Roman" w:hAnsi="Times New Roman" w:cs="Times New Roman"/>
                <w:b/>
                <w:bCs/>
              </w:rPr>
              <w:t xml:space="preserve">      (190.052)</w:t>
            </w:r>
          </w:p>
        </w:tc>
      </w:tr>
    </w:tbl>
    <w:p w14:paraId="13B964FA" w14:textId="1D9E171A" w:rsidR="007C5713" w:rsidRDefault="007C5713" w:rsidP="007C5713"/>
    <w:p w14:paraId="54E8FF29" w14:textId="706D1E76" w:rsidR="007C5713" w:rsidRDefault="007C5713" w:rsidP="00286842"/>
    <w:p w14:paraId="253690CD" w14:textId="395DCCBC" w:rsidR="000965D0" w:rsidRDefault="000965D0" w:rsidP="00286842"/>
    <w:p w14:paraId="5E840DFB" w14:textId="0B192D2E" w:rsidR="000965D0" w:rsidRDefault="000965D0" w:rsidP="00286842"/>
    <w:p w14:paraId="5FE6ECC4" w14:textId="3915F7BE" w:rsidR="000965D0" w:rsidRDefault="000965D0" w:rsidP="00286842"/>
    <w:p w14:paraId="1ACDF404" w14:textId="6A16F592" w:rsidR="000965D0" w:rsidRDefault="000965D0" w:rsidP="00286842"/>
    <w:p w14:paraId="0DD7E41E" w14:textId="4A5037F9" w:rsidR="000965D0" w:rsidRPr="00286842" w:rsidRDefault="000965D0" w:rsidP="00286842"/>
    <w:p w14:paraId="70D50E43" w14:textId="77777777" w:rsidR="00D265A7" w:rsidRPr="001B0FCE" w:rsidRDefault="00D265A7" w:rsidP="00D265A7">
      <w:pPr>
        <w:rPr>
          <w:rFonts w:ascii="Times New Roman" w:hAnsi="Times New Roman" w:cs="Times New Roman"/>
          <w:highlight w:val="yellow"/>
        </w:rPr>
      </w:pPr>
    </w:p>
    <w:p w14:paraId="38911E98" w14:textId="77777777" w:rsidR="00CE6F56" w:rsidRPr="001B0FCE" w:rsidRDefault="00CE6F56" w:rsidP="00D265A7">
      <w:pPr>
        <w:pStyle w:val="Naslov3"/>
        <w:spacing w:before="0" w:after="0"/>
        <w:rPr>
          <w:rFonts w:ascii="Times New Roman" w:hAnsi="Times New Roman" w:cs="Times New Roman"/>
          <w:spacing w:val="-1"/>
          <w:sz w:val="22"/>
          <w:szCs w:val="22"/>
          <w:highlight w:val="yellow"/>
        </w:rPr>
      </w:pPr>
    </w:p>
    <w:p w14:paraId="4294A04E" w14:textId="77777777" w:rsidR="00CE586A" w:rsidRPr="001B0FCE" w:rsidRDefault="00CE6F56" w:rsidP="000965D0">
      <w:pPr>
        <w:pStyle w:val="Naslov3"/>
        <w:numPr>
          <w:ilvl w:val="2"/>
          <w:numId w:val="3"/>
        </w:numPr>
        <w:spacing w:before="0" w:after="0"/>
        <w:rPr>
          <w:rFonts w:ascii="Times New Roman" w:hAnsi="Times New Roman" w:cs="Times New Roman"/>
          <w:spacing w:val="-1"/>
          <w:sz w:val="22"/>
          <w:szCs w:val="22"/>
        </w:rPr>
      </w:pPr>
      <w:r w:rsidRPr="001B0FCE">
        <w:rPr>
          <w:rFonts w:ascii="Times New Roman" w:hAnsi="Times New Roman" w:cs="Times New Roman"/>
          <w:spacing w:val="-1"/>
          <w:sz w:val="22"/>
          <w:szCs w:val="22"/>
        </w:rPr>
        <w:br w:type="page"/>
      </w:r>
      <w:bookmarkStart w:id="30" w:name="_Toc38538371"/>
      <w:r w:rsidR="00FF0E6F" w:rsidRPr="001B0FCE">
        <w:rPr>
          <w:rFonts w:ascii="Times New Roman" w:hAnsi="Times New Roman" w:cs="Times New Roman"/>
          <w:spacing w:val="-1"/>
          <w:sz w:val="22"/>
          <w:szCs w:val="22"/>
        </w:rPr>
        <w:lastRenderedPageBreak/>
        <w:t>Skupinski</w:t>
      </w:r>
      <w:r w:rsidR="00DC6674" w:rsidRPr="001B0FCE">
        <w:rPr>
          <w:rFonts w:ascii="Times New Roman" w:hAnsi="Times New Roman" w:cs="Times New Roman"/>
          <w:spacing w:val="-1"/>
          <w:sz w:val="22"/>
          <w:szCs w:val="22"/>
        </w:rPr>
        <w:t xml:space="preserve"> izkaz </w:t>
      </w:r>
      <w:r w:rsidR="00C844C1" w:rsidRPr="001B0FCE">
        <w:rPr>
          <w:rFonts w:ascii="Times New Roman" w:hAnsi="Times New Roman" w:cs="Times New Roman"/>
          <w:spacing w:val="-1"/>
          <w:sz w:val="22"/>
          <w:szCs w:val="22"/>
        </w:rPr>
        <w:t>denarnih tokov</w:t>
      </w:r>
      <w:r w:rsidR="00CE586A" w:rsidRPr="001B0FCE">
        <w:rPr>
          <w:rFonts w:ascii="Times New Roman" w:hAnsi="Times New Roman" w:cs="Times New Roman"/>
          <w:spacing w:val="-1"/>
          <w:sz w:val="22"/>
          <w:szCs w:val="22"/>
        </w:rPr>
        <w:t xml:space="preserve"> Skupine M1 za leto 20</w:t>
      </w:r>
      <w:r w:rsidR="000532DD" w:rsidRPr="001B0FCE">
        <w:rPr>
          <w:rFonts w:ascii="Times New Roman" w:hAnsi="Times New Roman" w:cs="Times New Roman"/>
          <w:spacing w:val="-1"/>
          <w:sz w:val="22"/>
          <w:szCs w:val="22"/>
        </w:rPr>
        <w:t>1</w:t>
      </w:r>
      <w:r w:rsidR="006E3828">
        <w:rPr>
          <w:rFonts w:ascii="Times New Roman" w:hAnsi="Times New Roman" w:cs="Times New Roman"/>
          <w:spacing w:val="-1"/>
          <w:sz w:val="22"/>
          <w:szCs w:val="22"/>
        </w:rPr>
        <w:t>9</w:t>
      </w:r>
      <w:bookmarkEnd w:id="30"/>
    </w:p>
    <w:p w14:paraId="5AD6B770" w14:textId="77777777" w:rsidR="00DC6674" w:rsidRPr="001B0FCE" w:rsidRDefault="00DC6674" w:rsidP="001A55C2">
      <w:pPr>
        <w:shd w:val="clear" w:color="auto" w:fill="FFFFFF"/>
        <w:jc w:val="both"/>
        <w:rPr>
          <w:rFonts w:ascii="Times New Roman" w:hAnsi="Times New Roman" w:cs="Times New Roman"/>
          <w:b/>
          <w:color w:val="000000"/>
          <w:spacing w:val="-5"/>
          <w:sz w:val="22"/>
          <w:szCs w:val="22"/>
          <w:highlight w:val="yellow"/>
        </w:rPr>
      </w:pPr>
    </w:p>
    <w:tbl>
      <w:tblPr>
        <w:tblW w:w="5000" w:type="pct"/>
        <w:tblCellMar>
          <w:left w:w="70" w:type="dxa"/>
          <w:right w:w="70" w:type="dxa"/>
        </w:tblCellMar>
        <w:tblLook w:val="04A0" w:firstRow="1" w:lastRow="0" w:firstColumn="1" w:lastColumn="0" w:noHBand="0" w:noVBand="1"/>
      </w:tblPr>
      <w:tblGrid>
        <w:gridCol w:w="6350"/>
        <w:gridCol w:w="1400"/>
        <w:gridCol w:w="1463"/>
      </w:tblGrid>
      <w:tr w:rsidR="006E3828" w:rsidRPr="006E3828" w14:paraId="5168007D" w14:textId="77777777" w:rsidTr="006E3828">
        <w:trPr>
          <w:trHeight w:val="255"/>
        </w:trPr>
        <w:tc>
          <w:tcPr>
            <w:tcW w:w="3446" w:type="pct"/>
            <w:tcBorders>
              <w:top w:val="nil"/>
              <w:left w:val="nil"/>
              <w:bottom w:val="single" w:sz="4" w:space="0" w:color="auto"/>
              <w:right w:val="nil"/>
            </w:tcBorders>
            <w:shd w:val="clear" w:color="auto" w:fill="auto"/>
            <w:noWrap/>
            <w:vAlign w:val="bottom"/>
            <w:hideMark/>
          </w:tcPr>
          <w:p w14:paraId="7A481B20"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(v EUR)</w:t>
            </w:r>
          </w:p>
        </w:tc>
        <w:tc>
          <w:tcPr>
            <w:tcW w:w="760" w:type="pct"/>
            <w:tcBorders>
              <w:top w:val="nil"/>
              <w:left w:val="nil"/>
              <w:bottom w:val="single" w:sz="4" w:space="0" w:color="auto"/>
              <w:right w:val="nil"/>
            </w:tcBorders>
            <w:shd w:val="clear" w:color="auto" w:fill="auto"/>
            <w:noWrap/>
            <w:vAlign w:val="bottom"/>
            <w:hideMark/>
          </w:tcPr>
          <w:p w14:paraId="3B4599DB"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2019</w:t>
            </w:r>
          </w:p>
        </w:tc>
        <w:tc>
          <w:tcPr>
            <w:tcW w:w="795" w:type="pct"/>
            <w:tcBorders>
              <w:top w:val="nil"/>
              <w:left w:val="nil"/>
              <w:bottom w:val="single" w:sz="4" w:space="0" w:color="auto"/>
              <w:right w:val="nil"/>
            </w:tcBorders>
            <w:shd w:val="clear" w:color="auto" w:fill="auto"/>
            <w:noWrap/>
            <w:vAlign w:val="bottom"/>
            <w:hideMark/>
          </w:tcPr>
          <w:p w14:paraId="782C2A84"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2018</w:t>
            </w:r>
          </w:p>
        </w:tc>
      </w:tr>
      <w:tr w:rsidR="006E3828" w:rsidRPr="006E3828" w14:paraId="3AE6CB29" w14:textId="77777777" w:rsidTr="006E3828">
        <w:trPr>
          <w:trHeight w:val="255"/>
        </w:trPr>
        <w:tc>
          <w:tcPr>
            <w:tcW w:w="3446" w:type="pct"/>
            <w:tcBorders>
              <w:top w:val="nil"/>
              <w:left w:val="nil"/>
              <w:bottom w:val="nil"/>
              <w:right w:val="nil"/>
            </w:tcBorders>
            <w:shd w:val="clear" w:color="auto" w:fill="auto"/>
            <w:noWrap/>
            <w:vAlign w:val="bottom"/>
            <w:hideMark/>
          </w:tcPr>
          <w:p w14:paraId="1DE7A30A"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760" w:type="pct"/>
            <w:tcBorders>
              <w:top w:val="nil"/>
              <w:left w:val="nil"/>
              <w:bottom w:val="nil"/>
              <w:right w:val="nil"/>
            </w:tcBorders>
            <w:shd w:val="clear" w:color="auto" w:fill="auto"/>
            <w:noWrap/>
            <w:vAlign w:val="bottom"/>
            <w:hideMark/>
          </w:tcPr>
          <w:p w14:paraId="5A667220" w14:textId="77777777" w:rsidR="006E3828" w:rsidRPr="006E3828" w:rsidRDefault="006E3828" w:rsidP="006E3828">
            <w:pPr>
              <w:widowControl/>
              <w:autoSpaceDE/>
              <w:autoSpaceDN/>
              <w:adjustRightInd/>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27351802"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18427582" w14:textId="77777777" w:rsidTr="006E3828">
        <w:trPr>
          <w:trHeight w:val="255"/>
        </w:trPr>
        <w:tc>
          <w:tcPr>
            <w:tcW w:w="3446" w:type="pct"/>
            <w:tcBorders>
              <w:top w:val="nil"/>
              <w:left w:val="nil"/>
              <w:bottom w:val="nil"/>
              <w:right w:val="nil"/>
            </w:tcBorders>
            <w:shd w:val="clear" w:color="auto" w:fill="auto"/>
            <w:noWrap/>
            <w:vAlign w:val="bottom"/>
            <w:hideMark/>
          </w:tcPr>
          <w:p w14:paraId="430CB3D8"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Denarni tokovi pri poslovanju</w:t>
            </w:r>
          </w:p>
        </w:tc>
        <w:tc>
          <w:tcPr>
            <w:tcW w:w="760" w:type="pct"/>
            <w:tcBorders>
              <w:top w:val="nil"/>
              <w:left w:val="nil"/>
              <w:bottom w:val="nil"/>
              <w:right w:val="nil"/>
            </w:tcBorders>
            <w:shd w:val="clear" w:color="auto" w:fill="auto"/>
            <w:noWrap/>
            <w:vAlign w:val="bottom"/>
            <w:hideMark/>
          </w:tcPr>
          <w:p w14:paraId="595C380A" w14:textId="77777777" w:rsidR="006E3828" w:rsidRPr="006E3828" w:rsidRDefault="006E3828" w:rsidP="006E3828">
            <w:pPr>
              <w:widowControl/>
              <w:autoSpaceDE/>
              <w:autoSpaceDN/>
              <w:adjustRightInd/>
              <w:rPr>
                <w:rFonts w:ascii="Times New Roman" w:hAnsi="Times New Roman" w:cs="Times New Roman"/>
                <w:b/>
                <w:bCs/>
              </w:rPr>
            </w:pPr>
          </w:p>
        </w:tc>
        <w:tc>
          <w:tcPr>
            <w:tcW w:w="795" w:type="pct"/>
            <w:tcBorders>
              <w:top w:val="nil"/>
              <w:left w:val="nil"/>
              <w:bottom w:val="nil"/>
              <w:right w:val="nil"/>
            </w:tcBorders>
            <w:shd w:val="clear" w:color="auto" w:fill="auto"/>
            <w:noWrap/>
            <w:vAlign w:val="bottom"/>
            <w:hideMark/>
          </w:tcPr>
          <w:p w14:paraId="41DEB7EA"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0E7397FB" w14:textId="77777777" w:rsidTr="006E3828">
        <w:trPr>
          <w:trHeight w:val="255"/>
        </w:trPr>
        <w:tc>
          <w:tcPr>
            <w:tcW w:w="3446" w:type="pct"/>
            <w:tcBorders>
              <w:top w:val="nil"/>
              <w:left w:val="nil"/>
              <w:bottom w:val="nil"/>
              <w:right w:val="nil"/>
            </w:tcBorders>
            <w:shd w:val="clear" w:color="auto" w:fill="auto"/>
            <w:noWrap/>
            <w:vAlign w:val="bottom"/>
            <w:hideMark/>
          </w:tcPr>
          <w:p w14:paraId="48A2CC79"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 xml:space="preserve">Poslovni izid poslovnega leta </w:t>
            </w:r>
          </w:p>
        </w:tc>
        <w:tc>
          <w:tcPr>
            <w:tcW w:w="760" w:type="pct"/>
            <w:tcBorders>
              <w:top w:val="nil"/>
              <w:left w:val="nil"/>
              <w:bottom w:val="nil"/>
              <w:right w:val="nil"/>
            </w:tcBorders>
            <w:shd w:val="clear" w:color="auto" w:fill="auto"/>
            <w:noWrap/>
            <w:vAlign w:val="bottom"/>
            <w:hideMark/>
          </w:tcPr>
          <w:p w14:paraId="288B2C67"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256.929 </w:t>
            </w:r>
          </w:p>
        </w:tc>
        <w:tc>
          <w:tcPr>
            <w:tcW w:w="795" w:type="pct"/>
            <w:tcBorders>
              <w:top w:val="nil"/>
              <w:left w:val="nil"/>
              <w:bottom w:val="nil"/>
              <w:right w:val="nil"/>
            </w:tcBorders>
            <w:shd w:val="clear" w:color="auto" w:fill="auto"/>
            <w:noWrap/>
            <w:vAlign w:val="bottom"/>
            <w:hideMark/>
          </w:tcPr>
          <w:p w14:paraId="7E333B37"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304.927 </w:t>
            </w:r>
          </w:p>
        </w:tc>
      </w:tr>
      <w:tr w:rsidR="006E3828" w:rsidRPr="006E3828" w14:paraId="490485A5" w14:textId="77777777" w:rsidTr="006E3828">
        <w:trPr>
          <w:trHeight w:val="255"/>
        </w:trPr>
        <w:tc>
          <w:tcPr>
            <w:tcW w:w="3446" w:type="pct"/>
            <w:tcBorders>
              <w:top w:val="nil"/>
              <w:left w:val="nil"/>
              <w:bottom w:val="nil"/>
              <w:right w:val="nil"/>
            </w:tcBorders>
            <w:shd w:val="clear" w:color="auto" w:fill="auto"/>
            <w:vAlign w:val="bottom"/>
            <w:hideMark/>
          </w:tcPr>
          <w:p w14:paraId="039A3A59" w14:textId="77777777" w:rsidR="006E3828" w:rsidRPr="006E3828" w:rsidRDefault="006E3828" w:rsidP="006E3828">
            <w:pPr>
              <w:widowControl/>
              <w:autoSpaceDE/>
              <w:autoSpaceDN/>
              <w:adjustRightInd/>
              <w:ind w:firstLineChars="200" w:firstLine="402"/>
              <w:rPr>
                <w:rFonts w:ascii="Times New Roman" w:hAnsi="Times New Roman" w:cs="Times New Roman"/>
                <w:b/>
                <w:bCs/>
              </w:rPr>
            </w:pPr>
            <w:r w:rsidRPr="006E3828">
              <w:rPr>
                <w:rFonts w:ascii="Times New Roman" w:hAnsi="Times New Roman" w:cs="Times New Roman"/>
                <w:b/>
                <w:bCs/>
              </w:rPr>
              <w:t>Prilagoditve za:</w:t>
            </w:r>
          </w:p>
        </w:tc>
        <w:tc>
          <w:tcPr>
            <w:tcW w:w="760" w:type="pct"/>
            <w:tcBorders>
              <w:top w:val="nil"/>
              <w:left w:val="nil"/>
              <w:bottom w:val="nil"/>
              <w:right w:val="nil"/>
            </w:tcBorders>
            <w:shd w:val="clear" w:color="auto" w:fill="auto"/>
            <w:noWrap/>
            <w:vAlign w:val="bottom"/>
            <w:hideMark/>
          </w:tcPr>
          <w:p w14:paraId="4EBD2AB8"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309.689 </w:t>
            </w:r>
          </w:p>
        </w:tc>
        <w:tc>
          <w:tcPr>
            <w:tcW w:w="795" w:type="pct"/>
            <w:tcBorders>
              <w:top w:val="nil"/>
              <w:left w:val="nil"/>
              <w:bottom w:val="nil"/>
              <w:right w:val="nil"/>
            </w:tcBorders>
            <w:shd w:val="clear" w:color="auto" w:fill="auto"/>
            <w:noWrap/>
            <w:vAlign w:val="bottom"/>
            <w:hideMark/>
          </w:tcPr>
          <w:p w14:paraId="4A1CAC23"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210.644 </w:t>
            </w:r>
          </w:p>
        </w:tc>
      </w:tr>
      <w:tr w:rsidR="006E3828" w:rsidRPr="006E3828" w14:paraId="168F4E46" w14:textId="77777777" w:rsidTr="006E3828">
        <w:trPr>
          <w:trHeight w:val="255"/>
        </w:trPr>
        <w:tc>
          <w:tcPr>
            <w:tcW w:w="3446" w:type="pct"/>
            <w:tcBorders>
              <w:top w:val="nil"/>
              <w:left w:val="nil"/>
              <w:bottom w:val="nil"/>
              <w:right w:val="nil"/>
            </w:tcBorders>
            <w:shd w:val="clear" w:color="auto" w:fill="auto"/>
            <w:noWrap/>
            <w:vAlign w:val="bottom"/>
            <w:hideMark/>
          </w:tcPr>
          <w:p w14:paraId="4D87D6FE"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 - amortizacijo</w:t>
            </w:r>
          </w:p>
        </w:tc>
        <w:tc>
          <w:tcPr>
            <w:tcW w:w="760" w:type="pct"/>
            <w:tcBorders>
              <w:top w:val="nil"/>
              <w:left w:val="nil"/>
              <w:bottom w:val="nil"/>
              <w:right w:val="nil"/>
            </w:tcBorders>
            <w:shd w:val="clear" w:color="auto" w:fill="auto"/>
            <w:noWrap/>
            <w:vAlign w:val="bottom"/>
            <w:hideMark/>
          </w:tcPr>
          <w:p w14:paraId="6F4FB61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385.433 </w:t>
            </w:r>
          </w:p>
        </w:tc>
        <w:tc>
          <w:tcPr>
            <w:tcW w:w="795" w:type="pct"/>
            <w:tcBorders>
              <w:top w:val="nil"/>
              <w:left w:val="nil"/>
              <w:bottom w:val="nil"/>
              <w:right w:val="nil"/>
            </w:tcBorders>
            <w:shd w:val="clear" w:color="auto" w:fill="auto"/>
            <w:noWrap/>
            <w:vAlign w:val="bottom"/>
            <w:hideMark/>
          </w:tcPr>
          <w:p w14:paraId="600ABA0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389.742 </w:t>
            </w:r>
          </w:p>
        </w:tc>
      </w:tr>
      <w:tr w:rsidR="006E3828" w:rsidRPr="006E3828" w14:paraId="250C3755" w14:textId="77777777" w:rsidTr="006E3828">
        <w:trPr>
          <w:trHeight w:val="255"/>
        </w:trPr>
        <w:tc>
          <w:tcPr>
            <w:tcW w:w="3446" w:type="pct"/>
            <w:tcBorders>
              <w:top w:val="nil"/>
              <w:left w:val="nil"/>
              <w:bottom w:val="nil"/>
              <w:right w:val="nil"/>
            </w:tcBorders>
            <w:shd w:val="clear" w:color="auto" w:fill="auto"/>
            <w:noWrap/>
            <w:vAlign w:val="bottom"/>
            <w:hideMark/>
          </w:tcPr>
          <w:p w14:paraId="12BAA1F5"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 - dobiček/izguba </w:t>
            </w:r>
            <w:proofErr w:type="spellStart"/>
            <w:r w:rsidRPr="006E3828">
              <w:rPr>
                <w:rFonts w:ascii="Times New Roman" w:hAnsi="Times New Roman" w:cs="Times New Roman"/>
              </w:rPr>
              <w:t>pei</w:t>
            </w:r>
            <w:proofErr w:type="spellEnd"/>
            <w:r w:rsidRPr="006E3828">
              <w:rPr>
                <w:rFonts w:ascii="Times New Roman" w:hAnsi="Times New Roman" w:cs="Times New Roman"/>
              </w:rPr>
              <w:t xml:space="preserve"> prodaji osnovnih sredstev</w:t>
            </w:r>
          </w:p>
        </w:tc>
        <w:tc>
          <w:tcPr>
            <w:tcW w:w="760" w:type="pct"/>
            <w:tcBorders>
              <w:top w:val="nil"/>
              <w:left w:val="nil"/>
              <w:bottom w:val="nil"/>
              <w:right w:val="nil"/>
            </w:tcBorders>
            <w:shd w:val="clear" w:color="auto" w:fill="auto"/>
            <w:noWrap/>
            <w:vAlign w:val="bottom"/>
            <w:hideMark/>
          </w:tcPr>
          <w:p w14:paraId="1CE3F54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7045138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(5.382)</w:t>
            </w:r>
          </w:p>
        </w:tc>
      </w:tr>
      <w:tr w:rsidR="006E3828" w:rsidRPr="006E3828" w14:paraId="6B45FFE1" w14:textId="77777777" w:rsidTr="006E3828">
        <w:trPr>
          <w:trHeight w:val="255"/>
        </w:trPr>
        <w:tc>
          <w:tcPr>
            <w:tcW w:w="3446" w:type="pct"/>
            <w:tcBorders>
              <w:top w:val="nil"/>
              <w:left w:val="nil"/>
              <w:bottom w:val="nil"/>
              <w:right w:val="nil"/>
            </w:tcBorders>
            <w:shd w:val="clear" w:color="auto" w:fill="auto"/>
            <w:noWrap/>
            <w:vAlign w:val="bottom"/>
            <w:hideMark/>
          </w:tcPr>
          <w:p w14:paraId="60B37E62"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 - prihodke od </w:t>
            </w:r>
            <w:proofErr w:type="spellStart"/>
            <w:r w:rsidRPr="006E3828">
              <w:rPr>
                <w:rFonts w:ascii="Times New Roman" w:hAnsi="Times New Roman" w:cs="Times New Roman"/>
              </w:rPr>
              <w:t>naložbenja</w:t>
            </w:r>
            <w:proofErr w:type="spellEnd"/>
            <w:r w:rsidRPr="006E3828">
              <w:rPr>
                <w:rFonts w:ascii="Times New Roman" w:hAnsi="Times New Roman" w:cs="Times New Roman"/>
              </w:rPr>
              <w:t xml:space="preserve"> </w:t>
            </w:r>
          </w:p>
        </w:tc>
        <w:tc>
          <w:tcPr>
            <w:tcW w:w="760" w:type="pct"/>
            <w:tcBorders>
              <w:top w:val="nil"/>
              <w:left w:val="nil"/>
              <w:bottom w:val="nil"/>
              <w:right w:val="nil"/>
            </w:tcBorders>
            <w:shd w:val="clear" w:color="auto" w:fill="auto"/>
            <w:noWrap/>
            <w:vAlign w:val="bottom"/>
            <w:hideMark/>
          </w:tcPr>
          <w:p w14:paraId="610472E1" w14:textId="6252CED1"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(23.</w:t>
            </w:r>
            <w:r w:rsidR="00490621">
              <w:rPr>
                <w:rFonts w:ascii="Times New Roman" w:hAnsi="Times New Roman" w:cs="Times New Roman"/>
              </w:rPr>
              <w:t>251</w:t>
            </w:r>
            <w:r w:rsidRPr="006E3828">
              <w:rPr>
                <w:rFonts w:ascii="Times New Roman" w:hAnsi="Times New Roman" w:cs="Times New Roman"/>
              </w:rPr>
              <w:t>)</w:t>
            </w:r>
          </w:p>
        </w:tc>
        <w:tc>
          <w:tcPr>
            <w:tcW w:w="795" w:type="pct"/>
            <w:tcBorders>
              <w:top w:val="nil"/>
              <w:left w:val="nil"/>
              <w:bottom w:val="nil"/>
              <w:right w:val="nil"/>
            </w:tcBorders>
            <w:shd w:val="clear" w:color="auto" w:fill="auto"/>
            <w:noWrap/>
            <w:vAlign w:val="bottom"/>
            <w:hideMark/>
          </w:tcPr>
          <w:p w14:paraId="02B8168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(15.279)</w:t>
            </w:r>
          </w:p>
        </w:tc>
      </w:tr>
      <w:tr w:rsidR="006E3828" w:rsidRPr="006E3828" w14:paraId="1F4A7FA5" w14:textId="77777777" w:rsidTr="006E3828">
        <w:trPr>
          <w:trHeight w:val="255"/>
        </w:trPr>
        <w:tc>
          <w:tcPr>
            <w:tcW w:w="3446" w:type="pct"/>
            <w:tcBorders>
              <w:top w:val="nil"/>
              <w:left w:val="nil"/>
              <w:bottom w:val="nil"/>
              <w:right w:val="nil"/>
            </w:tcBorders>
            <w:shd w:val="clear" w:color="auto" w:fill="auto"/>
            <w:noWrap/>
            <w:vAlign w:val="bottom"/>
            <w:hideMark/>
          </w:tcPr>
          <w:p w14:paraId="777640B7"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 - odhodke od </w:t>
            </w:r>
            <w:proofErr w:type="spellStart"/>
            <w:r w:rsidRPr="006E3828">
              <w:rPr>
                <w:rFonts w:ascii="Times New Roman" w:hAnsi="Times New Roman" w:cs="Times New Roman"/>
              </w:rPr>
              <w:t>naložbenja</w:t>
            </w:r>
            <w:proofErr w:type="spellEnd"/>
          </w:p>
        </w:tc>
        <w:tc>
          <w:tcPr>
            <w:tcW w:w="760" w:type="pct"/>
            <w:tcBorders>
              <w:top w:val="nil"/>
              <w:left w:val="nil"/>
              <w:bottom w:val="nil"/>
              <w:right w:val="nil"/>
            </w:tcBorders>
            <w:shd w:val="clear" w:color="auto" w:fill="auto"/>
            <w:noWrap/>
            <w:vAlign w:val="bottom"/>
            <w:hideMark/>
          </w:tcPr>
          <w:p w14:paraId="0E9DA57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50E293BC"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0110496B" w14:textId="77777777" w:rsidTr="006E3828">
        <w:trPr>
          <w:trHeight w:val="255"/>
        </w:trPr>
        <w:tc>
          <w:tcPr>
            <w:tcW w:w="3446" w:type="pct"/>
            <w:tcBorders>
              <w:top w:val="nil"/>
              <w:left w:val="nil"/>
              <w:bottom w:val="nil"/>
              <w:right w:val="nil"/>
            </w:tcBorders>
            <w:shd w:val="clear" w:color="auto" w:fill="auto"/>
            <w:noWrap/>
            <w:vAlign w:val="bottom"/>
            <w:hideMark/>
          </w:tcPr>
          <w:p w14:paraId="080FA972"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 - odhodke z obresti in ostale finančne odhodke  </w:t>
            </w:r>
          </w:p>
        </w:tc>
        <w:tc>
          <w:tcPr>
            <w:tcW w:w="760" w:type="pct"/>
            <w:tcBorders>
              <w:top w:val="nil"/>
              <w:left w:val="nil"/>
              <w:bottom w:val="nil"/>
              <w:right w:val="nil"/>
            </w:tcBorders>
            <w:shd w:val="clear" w:color="auto" w:fill="auto"/>
            <w:noWrap/>
            <w:vAlign w:val="bottom"/>
            <w:hideMark/>
          </w:tcPr>
          <w:p w14:paraId="5BE43F5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12.613 </w:t>
            </w:r>
          </w:p>
        </w:tc>
        <w:tc>
          <w:tcPr>
            <w:tcW w:w="795" w:type="pct"/>
            <w:tcBorders>
              <w:top w:val="nil"/>
              <w:left w:val="nil"/>
              <w:bottom w:val="nil"/>
              <w:right w:val="nil"/>
            </w:tcBorders>
            <w:shd w:val="clear" w:color="auto" w:fill="auto"/>
            <w:noWrap/>
            <w:vAlign w:val="bottom"/>
            <w:hideMark/>
          </w:tcPr>
          <w:p w14:paraId="5E5F175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14.980 </w:t>
            </w:r>
          </w:p>
        </w:tc>
      </w:tr>
      <w:tr w:rsidR="006E3828" w:rsidRPr="006E3828" w14:paraId="197373B7" w14:textId="77777777" w:rsidTr="006E3828">
        <w:trPr>
          <w:trHeight w:val="255"/>
        </w:trPr>
        <w:tc>
          <w:tcPr>
            <w:tcW w:w="3446" w:type="pct"/>
            <w:tcBorders>
              <w:top w:val="nil"/>
              <w:left w:val="nil"/>
              <w:bottom w:val="nil"/>
              <w:right w:val="nil"/>
            </w:tcBorders>
            <w:shd w:val="clear" w:color="auto" w:fill="auto"/>
            <w:noWrap/>
            <w:vAlign w:val="bottom"/>
            <w:hideMark/>
          </w:tcPr>
          <w:p w14:paraId="68DD404C"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 - finančne prihodke </w:t>
            </w:r>
          </w:p>
        </w:tc>
        <w:tc>
          <w:tcPr>
            <w:tcW w:w="760" w:type="pct"/>
            <w:tcBorders>
              <w:top w:val="nil"/>
              <w:left w:val="nil"/>
              <w:bottom w:val="nil"/>
              <w:right w:val="nil"/>
            </w:tcBorders>
            <w:shd w:val="clear" w:color="auto" w:fill="auto"/>
            <w:noWrap/>
            <w:vAlign w:val="bottom"/>
            <w:hideMark/>
          </w:tcPr>
          <w:p w14:paraId="0AF886D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(65.331)</w:t>
            </w:r>
          </w:p>
        </w:tc>
        <w:tc>
          <w:tcPr>
            <w:tcW w:w="795" w:type="pct"/>
            <w:tcBorders>
              <w:top w:val="nil"/>
              <w:left w:val="nil"/>
              <w:bottom w:val="nil"/>
              <w:right w:val="nil"/>
            </w:tcBorders>
            <w:shd w:val="clear" w:color="auto" w:fill="auto"/>
            <w:noWrap/>
            <w:vAlign w:val="bottom"/>
            <w:hideMark/>
          </w:tcPr>
          <w:p w14:paraId="7B58D1BF"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(173.417)</w:t>
            </w:r>
          </w:p>
        </w:tc>
      </w:tr>
      <w:tr w:rsidR="006E3828" w:rsidRPr="006E3828" w14:paraId="5655987D" w14:textId="77777777" w:rsidTr="006E3828">
        <w:trPr>
          <w:trHeight w:val="255"/>
        </w:trPr>
        <w:tc>
          <w:tcPr>
            <w:tcW w:w="3446" w:type="pct"/>
            <w:tcBorders>
              <w:top w:val="nil"/>
              <w:left w:val="nil"/>
              <w:bottom w:val="nil"/>
              <w:right w:val="nil"/>
            </w:tcBorders>
            <w:shd w:val="clear" w:color="auto" w:fill="auto"/>
            <w:noWrap/>
            <w:vAlign w:val="bottom"/>
            <w:hideMark/>
          </w:tcPr>
          <w:p w14:paraId="7D2AF989"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 - odhodke za davke </w:t>
            </w:r>
          </w:p>
        </w:tc>
        <w:tc>
          <w:tcPr>
            <w:tcW w:w="760" w:type="pct"/>
            <w:tcBorders>
              <w:top w:val="nil"/>
              <w:left w:val="nil"/>
              <w:bottom w:val="nil"/>
              <w:right w:val="nil"/>
            </w:tcBorders>
            <w:shd w:val="clear" w:color="auto" w:fill="auto"/>
            <w:noWrap/>
            <w:vAlign w:val="bottom"/>
            <w:hideMark/>
          </w:tcPr>
          <w:p w14:paraId="74B3F69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37085946"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61D79C9D" w14:textId="77777777" w:rsidTr="006E3828">
        <w:trPr>
          <w:trHeight w:val="255"/>
        </w:trPr>
        <w:tc>
          <w:tcPr>
            <w:tcW w:w="3446" w:type="pct"/>
            <w:tcBorders>
              <w:top w:val="nil"/>
              <w:left w:val="nil"/>
              <w:bottom w:val="nil"/>
              <w:right w:val="nil"/>
            </w:tcBorders>
            <w:shd w:val="clear" w:color="auto" w:fill="auto"/>
            <w:noWrap/>
            <w:vAlign w:val="bottom"/>
            <w:hideMark/>
          </w:tcPr>
          <w:p w14:paraId="2CC7C6E2"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 xml:space="preserve">Denarni tok iz poslovanja pred spremembami čistih obratnih sredstev </w:t>
            </w:r>
          </w:p>
        </w:tc>
        <w:tc>
          <w:tcPr>
            <w:tcW w:w="760" w:type="pct"/>
            <w:tcBorders>
              <w:top w:val="nil"/>
              <w:left w:val="nil"/>
              <w:bottom w:val="nil"/>
              <w:right w:val="nil"/>
            </w:tcBorders>
            <w:shd w:val="clear" w:color="auto" w:fill="auto"/>
            <w:noWrap/>
            <w:vAlign w:val="bottom"/>
            <w:hideMark/>
          </w:tcPr>
          <w:p w14:paraId="07258CEB" w14:textId="5D41415E"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566.</w:t>
            </w:r>
            <w:r w:rsidR="00490621">
              <w:rPr>
                <w:rFonts w:ascii="Times New Roman" w:hAnsi="Times New Roman" w:cs="Times New Roman"/>
                <w:b/>
                <w:bCs/>
              </w:rPr>
              <w:t>393</w:t>
            </w:r>
            <w:r w:rsidRPr="006E3828">
              <w:rPr>
                <w:rFonts w:ascii="Times New Roman" w:hAnsi="Times New Roman" w:cs="Times New Roman"/>
                <w:b/>
                <w:bCs/>
              </w:rPr>
              <w:t xml:space="preserve"> </w:t>
            </w:r>
          </w:p>
        </w:tc>
        <w:tc>
          <w:tcPr>
            <w:tcW w:w="795" w:type="pct"/>
            <w:tcBorders>
              <w:top w:val="nil"/>
              <w:left w:val="nil"/>
              <w:bottom w:val="nil"/>
              <w:right w:val="nil"/>
            </w:tcBorders>
            <w:shd w:val="clear" w:color="auto" w:fill="auto"/>
            <w:noWrap/>
            <w:vAlign w:val="bottom"/>
            <w:hideMark/>
          </w:tcPr>
          <w:p w14:paraId="469BCB6B"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515.571 </w:t>
            </w:r>
          </w:p>
        </w:tc>
      </w:tr>
      <w:tr w:rsidR="006E3828" w:rsidRPr="006E3828" w14:paraId="22765932" w14:textId="77777777" w:rsidTr="006E3828">
        <w:trPr>
          <w:trHeight w:val="255"/>
        </w:trPr>
        <w:tc>
          <w:tcPr>
            <w:tcW w:w="3446" w:type="pct"/>
            <w:tcBorders>
              <w:top w:val="nil"/>
              <w:left w:val="nil"/>
              <w:bottom w:val="nil"/>
              <w:right w:val="nil"/>
            </w:tcBorders>
            <w:shd w:val="clear" w:color="auto" w:fill="auto"/>
            <w:noWrap/>
            <w:vAlign w:val="bottom"/>
            <w:hideMark/>
          </w:tcPr>
          <w:p w14:paraId="27A01D96"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Sprememba stanja poslovnih in drugih terjatev </w:t>
            </w:r>
          </w:p>
        </w:tc>
        <w:tc>
          <w:tcPr>
            <w:tcW w:w="760" w:type="pct"/>
            <w:tcBorders>
              <w:top w:val="nil"/>
              <w:left w:val="nil"/>
              <w:bottom w:val="nil"/>
              <w:right w:val="nil"/>
            </w:tcBorders>
            <w:shd w:val="clear" w:color="auto" w:fill="auto"/>
            <w:noWrap/>
            <w:vAlign w:val="bottom"/>
            <w:hideMark/>
          </w:tcPr>
          <w:p w14:paraId="449BC23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313.724 </w:t>
            </w:r>
          </w:p>
        </w:tc>
        <w:tc>
          <w:tcPr>
            <w:tcW w:w="795" w:type="pct"/>
            <w:tcBorders>
              <w:top w:val="nil"/>
              <w:left w:val="nil"/>
              <w:bottom w:val="nil"/>
              <w:right w:val="nil"/>
            </w:tcBorders>
            <w:shd w:val="clear" w:color="auto" w:fill="auto"/>
            <w:noWrap/>
            <w:vAlign w:val="bottom"/>
            <w:hideMark/>
          </w:tcPr>
          <w:p w14:paraId="2676465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(155.673)</w:t>
            </w:r>
          </w:p>
        </w:tc>
      </w:tr>
      <w:tr w:rsidR="006E3828" w:rsidRPr="006E3828" w14:paraId="30B1FDA2" w14:textId="77777777" w:rsidTr="006E3828">
        <w:trPr>
          <w:trHeight w:val="255"/>
        </w:trPr>
        <w:tc>
          <w:tcPr>
            <w:tcW w:w="3446" w:type="pct"/>
            <w:tcBorders>
              <w:top w:val="nil"/>
              <w:left w:val="nil"/>
              <w:bottom w:val="nil"/>
              <w:right w:val="nil"/>
            </w:tcBorders>
            <w:shd w:val="clear" w:color="auto" w:fill="auto"/>
            <w:noWrap/>
            <w:vAlign w:val="bottom"/>
            <w:hideMark/>
          </w:tcPr>
          <w:p w14:paraId="31488CDC"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Sprememba stanja zalog </w:t>
            </w:r>
          </w:p>
        </w:tc>
        <w:tc>
          <w:tcPr>
            <w:tcW w:w="760" w:type="pct"/>
            <w:tcBorders>
              <w:top w:val="nil"/>
              <w:left w:val="nil"/>
              <w:bottom w:val="nil"/>
              <w:right w:val="nil"/>
            </w:tcBorders>
            <w:shd w:val="clear" w:color="auto" w:fill="auto"/>
            <w:noWrap/>
            <w:vAlign w:val="bottom"/>
            <w:hideMark/>
          </w:tcPr>
          <w:p w14:paraId="4750A88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(3.489)</w:t>
            </w:r>
          </w:p>
        </w:tc>
        <w:tc>
          <w:tcPr>
            <w:tcW w:w="795" w:type="pct"/>
            <w:tcBorders>
              <w:top w:val="nil"/>
              <w:left w:val="nil"/>
              <w:bottom w:val="nil"/>
              <w:right w:val="nil"/>
            </w:tcBorders>
            <w:shd w:val="clear" w:color="auto" w:fill="auto"/>
            <w:noWrap/>
            <w:vAlign w:val="bottom"/>
            <w:hideMark/>
          </w:tcPr>
          <w:p w14:paraId="7C5DAC9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(5.642)</w:t>
            </w:r>
          </w:p>
        </w:tc>
      </w:tr>
      <w:tr w:rsidR="006E3828" w:rsidRPr="006E3828" w14:paraId="35D135AE" w14:textId="77777777" w:rsidTr="006E3828">
        <w:trPr>
          <w:trHeight w:val="255"/>
        </w:trPr>
        <w:tc>
          <w:tcPr>
            <w:tcW w:w="3446" w:type="pct"/>
            <w:tcBorders>
              <w:top w:val="nil"/>
              <w:left w:val="nil"/>
              <w:bottom w:val="nil"/>
              <w:right w:val="nil"/>
            </w:tcBorders>
            <w:shd w:val="clear" w:color="auto" w:fill="auto"/>
            <w:noWrap/>
            <w:vAlign w:val="bottom"/>
            <w:hideMark/>
          </w:tcPr>
          <w:p w14:paraId="375C0A4A"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Sprememba stanja rezervacij </w:t>
            </w:r>
          </w:p>
        </w:tc>
        <w:tc>
          <w:tcPr>
            <w:tcW w:w="760" w:type="pct"/>
            <w:tcBorders>
              <w:top w:val="nil"/>
              <w:left w:val="nil"/>
              <w:bottom w:val="nil"/>
              <w:right w:val="nil"/>
            </w:tcBorders>
            <w:shd w:val="clear" w:color="auto" w:fill="auto"/>
            <w:noWrap/>
            <w:vAlign w:val="bottom"/>
            <w:hideMark/>
          </w:tcPr>
          <w:p w14:paraId="61039BF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628224F8"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5577FF62" w14:textId="77777777" w:rsidTr="006E3828">
        <w:trPr>
          <w:trHeight w:val="255"/>
        </w:trPr>
        <w:tc>
          <w:tcPr>
            <w:tcW w:w="3446" w:type="pct"/>
            <w:tcBorders>
              <w:top w:val="nil"/>
              <w:left w:val="nil"/>
              <w:bottom w:val="nil"/>
              <w:right w:val="nil"/>
            </w:tcBorders>
            <w:shd w:val="clear" w:color="auto" w:fill="auto"/>
            <w:noWrap/>
            <w:vAlign w:val="bottom"/>
            <w:hideMark/>
          </w:tcPr>
          <w:p w14:paraId="36052A28"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Sprememba stanja poslovnih in drugih obveznosti </w:t>
            </w:r>
          </w:p>
        </w:tc>
        <w:tc>
          <w:tcPr>
            <w:tcW w:w="760" w:type="pct"/>
            <w:tcBorders>
              <w:top w:val="nil"/>
              <w:left w:val="nil"/>
              <w:bottom w:val="nil"/>
              <w:right w:val="nil"/>
            </w:tcBorders>
            <w:shd w:val="clear" w:color="auto" w:fill="auto"/>
            <w:noWrap/>
            <w:vAlign w:val="bottom"/>
            <w:hideMark/>
          </w:tcPr>
          <w:p w14:paraId="7F2F011E" w14:textId="16E81D02"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(25</w:t>
            </w:r>
            <w:r w:rsidR="00490621">
              <w:rPr>
                <w:rFonts w:ascii="Times New Roman" w:hAnsi="Times New Roman" w:cs="Times New Roman"/>
              </w:rPr>
              <w:t>7.249</w:t>
            </w:r>
            <w:r w:rsidRPr="006E3828">
              <w:rPr>
                <w:rFonts w:ascii="Times New Roman" w:hAnsi="Times New Roman" w:cs="Times New Roman"/>
              </w:rPr>
              <w:t>)</w:t>
            </w:r>
          </w:p>
        </w:tc>
        <w:tc>
          <w:tcPr>
            <w:tcW w:w="795" w:type="pct"/>
            <w:tcBorders>
              <w:top w:val="nil"/>
              <w:left w:val="nil"/>
              <w:bottom w:val="nil"/>
              <w:right w:val="nil"/>
            </w:tcBorders>
            <w:shd w:val="clear" w:color="auto" w:fill="auto"/>
            <w:noWrap/>
            <w:vAlign w:val="bottom"/>
            <w:hideMark/>
          </w:tcPr>
          <w:p w14:paraId="494ACBC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172.696 </w:t>
            </w:r>
          </w:p>
        </w:tc>
      </w:tr>
      <w:tr w:rsidR="006E3828" w:rsidRPr="006E3828" w14:paraId="44878EB6" w14:textId="77777777" w:rsidTr="006E3828">
        <w:trPr>
          <w:trHeight w:val="255"/>
        </w:trPr>
        <w:tc>
          <w:tcPr>
            <w:tcW w:w="3446" w:type="pct"/>
            <w:tcBorders>
              <w:top w:val="nil"/>
              <w:left w:val="nil"/>
              <w:bottom w:val="nil"/>
              <w:right w:val="nil"/>
            </w:tcBorders>
            <w:shd w:val="clear" w:color="auto" w:fill="auto"/>
            <w:noWrap/>
            <w:vAlign w:val="bottom"/>
            <w:hideMark/>
          </w:tcPr>
          <w:p w14:paraId="778D42FE"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Plačani davek iz dobička </w:t>
            </w:r>
          </w:p>
        </w:tc>
        <w:tc>
          <w:tcPr>
            <w:tcW w:w="760" w:type="pct"/>
            <w:tcBorders>
              <w:top w:val="nil"/>
              <w:left w:val="nil"/>
              <w:bottom w:val="nil"/>
              <w:right w:val="nil"/>
            </w:tcBorders>
            <w:shd w:val="clear" w:color="auto" w:fill="auto"/>
            <w:noWrap/>
            <w:vAlign w:val="bottom"/>
            <w:hideMark/>
          </w:tcPr>
          <w:p w14:paraId="014FF5CD"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73955FC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107885AA" w14:textId="77777777" w:rsidTr="006E3828">
        <w:trPr>
          <w:trHeight w:val="255"/>
        </w:trPr>
        <w:tc>
          <w:tcPr>
            <w:tcW w:w="3446" w:type="pct"/>
            <w:tcBorders>
              <w:top w:val="nil"/>
              <w:left w:val="nil"/>
              <w:bottom w:val="nil"/>
              <w:right w:val="nil"/>
            </w:tcBorders>
            <w:shd w:val="clear" w:color="auto" w:fill="auto"/>
            <w:noWrap/>
            <w:vAlign w:val="bottom"/>
            <w:hideMark/>
          </w:tcPr>
          <w:p w14:paraId="1F7ABD74"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 xml:space="preserve">Čisti denarni tok iz poslovanja </w:t>
            </w:r>
          </w:p>
        </w:tc>
        <w:tc>
          <w:tcPr>
            <w:tcW w:w="760" w:type="pct"/>
            <w:tcBorders>
              <w:top w:val="nil"/>
              <w:left w:val="nil"/>
              <w:bottom w:val="nil"/>
              <w:right w:val="nil"/>
            </w:tcBorders>
            <w:shd w:val="clear" w:color="auto" w:fill="auto"/>
            <w:noWrap/>
            <w:vAlign w:val="bottom"/>
            <w:hideMark/>
          </w:tcPr>
          <w:p w14:paraId="42C2BCBE" w14:textId="0A30FF55"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61</w:t>
            </w:r>
            <w:r w:rsidR="00490621">
              <w:rPr>
                <w:rFonts w:ascii="Times New Roman" w:hAnsi="Times New Roman" w:cs="Times New Roman"/>
                <w:b/>
                <w:bCs/>
              </w:rPr>
              <w:t>9.379</w:t>
            </w:r>
            <w:r w:rsidRPr="006E3828">
              <w:rPr>
                <w:rFonts w:ascii="Times New Roman" w:hAnsi="Times New Roman" w:cs="Times New Roman"/>
                <w:b/>
                <w:bCs/>
              </w:rPr>
              <w:t xml:space="preserve"> </w:t>
            </w:r>
          </w:p>
        </w:tc>
        <w:tc>
          <w:tcPr>
            <w:tcW w:w="795" w:type="pct"/>
            <w:tcBorders>
              <w:top w:val="nil"/>
              <w:left w:val="nil"/>
              <w:bottom w:val="nil"/>
              <w:right w:val="nil"/>
            </w:tcBorders>
            <w:shd w:val="clear" w:color="auto" w:fill="auto"/>
            <w:noWrap/>
            <w:vAlign w:val="bottom"/>
            <w:hideMark/>
          </w:tcPr>
          <w:p w14:paraId="43CFA84E"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526.952 </w:t>
            </w:r>
          </w:p>
        </w:tc>
      </w:tr>
      <w:tr w:rsidR="006E3828" w:rsidRPr="006E3828" w14:paraId="56CD018E" w14:textId="77777777" w:rsidTr="006E3828">
        <w:trPr>
          <w:trHeight w:val="255"/>
        </w:trPr>
        <w:tc>
          <w:tcPr>
            <w:tcW w:w="3446" w:type="pct"/>
            <w:tcBorders>
              <w:top w:val="nil"/>
              <w:left w:val="nil"/>
              <w:bottom w:val="nil"/>
              <w:right w:val="nil"/>
            </w:tcBorders>
            <w:shd w:val="clear" w:color="auto" w:fill="auto"/>
            <w:noWrap/>
            <w:vAlign w:val="bottom"/>
            <w:hideMark/>
          </w:tcPr>
          <w:p w14:paraId="7AAC8F9D"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760" w:type="pct"/>
            <w:tcBorders>
              <w:top w:val="nil"/>
              <w:left w:val="nil"/>
              <w:bottom w:val="nil"/>
              <w:right w:val="nil"/>
            </w:tcBorders>
            <w:shd w:val="clear" w:color="auto" w:fill="auto"/>
            <w:noWrap/>
            <w:vAlign w:val="bottom"/>
            <w:hideMark/>
          </w:tcPr>
          <w:p w14:paraId="490E7777" w14:textId="77777777" w:rsidR="006E3828" w:rsidRPr="006E3828" w:rsidRDefault="006E3828" w:rsidP="006E3828">
            <w:pPr>
              <w:widowControl/>
              <w:autoSpaceDE/>
              <w:autoSpaceDN/>
              <w:adjustRightInd/>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4B09ECC4"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760C484C" w14:textId="77777777" w:rsidTr="006E3828">
        <w:trPr>
          <w:trHeight w:val="255"/>
        </w:trPr>
        <w:tc>
          <w:tcPr>
            <w:tcW w:w="3446" w:type="pct"/>
            <w:tcBorders>
              <w:top w:val="nil"/>
              <w:left w:val="nil"/>
              <w:bottom w:val="nil"/>
              <w:right w:val="nil"/>
            </w:tcBorders>
            <w:shd w:val="clear" w:color="auto" w:fill="auto"/>
            <w:noWrap/>
            <w:vAlign w:val="bottom"/>
            <w:hideMark/>
          </w:tcPr>
          <w:p w14:paraId="11C18313"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 xml:space="preserve">Denarni tokovi pri </w:t>
            </w:r>
            <w:proofErr w:type="spellStart"/>
            <w:r w:rsidRPr="006E3828">
              <w:rPr>
                <w:rFonts w:ascii="Times New Roman" w:hAnsi="Times New Roman" w:cs="Times New Roman"/>
                <w:b/>
                <w:bCs/>
              </w:rPr>
              <w:t>naložbenju</w:t>
            </w:r>
            <w:proofErr w:type="spellEnd"/>
            <w:r w:rsidRPr="006E3828">
              <w:rPr>
                <w:rFonts w:ascii="Times New Roman" w:hAnsi="Times New Roman" w:cs="Times New Roman"/>
                <w:b/>
                <w:bCs/>
              </w:rPr>
              <w:t xml:space="preserve"> </w:t>
            </w:r>
          </w:p>
        </w:tc>
        <w:tc>
          <w:tcPr>
            <w:tcW w:w="760" w:type="pct"/>
            <w:tcBorders>
              <w:top w:val="nil"/>
              <w:left w:val="nil"/>
              <w:bottom w:val="nil"/>
              <w:right w:val="nil"/>
            </w:tcBorders>
            <w:shd w:val="clear" w:color="auto" w:fill="auto"/>
            <w:noWrap/>
            <w:vAlign w:val="bottom"/>
            <w:hideMark/>
          </w:tcPr>
          <w:p w14:paraId="47CE2540" w14:textId="77777777" w:rsidR="006E3828" w:rsidRPr="006E3828" w:rsidRDefault="006E3828" w:rsidP="006E3828">
            <w:pPr>
              <w:widowControl/>
              <w:autoSpaceDE/>
              <w:autoSpaceDN/>
              <w:adjustRightInd/>
              <w:rPr>
                <w:rFonts w:ascii="Times New Roman" w:hAnsi="Times New Roman" w:cs="Times New Roman"/>
                <w:b/>
                <w:bCs/>
              </w:rPr>
            </w:pPr>
          </w:p>
        </w:tc>
        <w:tc>
          <w:tcPr>
            <w:tcW w:w="795" w:type="pct"/>
            <w:tcBorders>
              <w:top w:val="nil"/>
              <w:left w:val="nil"/>
              <w:bottom w:val="nil"/>
              <w:right w:val="nil"/>
            </w:tcBorders>
            <w:shd w:val="clear" w:color="auto" w:fill="auto"/>
            <w:noWrap/>
            <w:vAlign w:val="bottom"/>
            <w:hideMark/>
          </w:tcPr>
          <w:p w14:paraId="4A77EEAD"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4C657A78" w14:textId="77777777" w:rsidTr="006E3828">
        <w:trPr>
          <w:trHeight w:val="255"/>
        </w:trPr>
        <w:tc>
          <w:tcPr>
            <w:tcW w:w="3446" w:type="pct"/>
            <w:tcBorders>
              <w:top w:val="nil"/>
              <w:left w:val="nil"/>
              <w:bottom w:val="nil"/>
              <w:right w:val="nil"/>
            </w:tcBorders>
            <w:shd w:val="clear" w:color="auto" w:fill="auto"/>
            <w:noWrap/>
            <w:vAlign w:val="bottom"/>
            <w:hideMark/>
          </w:tcPr>
          <w:p w14:paraId="503E8990"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Prejete obresti </w:t>
            </w:r>
          </w:p>
        </w:tc>
        <w:tc>
          <w:tcPr>
            <w:tcW w:w="760" w:type="pct"/>
            <w:tcBorders>
              <w:top w:val="nil"/>
              <w:left w:val="nil"/>
              <w:bottom w:val="nil"/>
              <w:right w:val="nil"/>
            </w:tcBorders>
            <w:shd w:val="clear" w:color="auto" w:fill="auto"/>
            <w:noWrap/>
            <w:vAlign w:val="bottom"/>
            <w:hideMark/>
          </w:tcPr>
          <w:p w14:paraId="0A304031" w14:textId="0EDB273D"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15.157</w:t>
            </w:r>
            <w:r w:rsidR="006E3828"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781B5A56" w14:textId="53AEE4E8"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126.240</w:t>
            </w:r>
            <w:r w:rsidR="006E3828" w:rsidRPr="006E3828">
              <w:rPr>
                <w:rFonts w:ascii="Times New Roman" w:hAnsi="Times New Roman" w:cs="Times New Roman"/>
              </w:rPr>
              <w:t xml:space="preserve"> </w:t>
            </w:r>
          </w:p>
        </w:tc>
      </w:tr>
      <w:tr w:rsidR="006E3828" w:rsidRPr="006E3828" w14:paraId="26C761F3" w14:textId="77777777" w:rsidTr="006E3828">
        <w:trPr>
          <w:trHeight w:val="255"/>
        </w:trPr>
        <w:tc>
          <w:tcPr>
            <w:tcW w:w="3446" w:type="pct"/>
            <w:tcBorders>
              <w:top w:val="nil"/>
              <w:left w:val="nil"/>
              <w:bottom w:val="nil"/>
              <w:right w:val="nil"/>
            </w:tcBorders>
            <w:shd w:val="clear" w:color="auto" w:fill="auto"/>
            <w:noWrap/>
            <w:vAlign w:val="bottom"/>
            <w:hideMark/>
          </w:tcPr>
          <w:p w14:paraId="6C1836B7"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Prejemki iz prodaje naložb</w:t>
            </w:r>
          </w:p>
        </w:tc>
        <w:tc>
          <w:tcPr>
            <w:tcW w:w="760" w:type="pct"/>
            <w:tcBorders>
              <w:top w:val="nil"/>
              <w:left w:val="nil"/>
              <w:bottom w:val="nil"/>
              <w:right w:val="nil"/>
            </w:tcBorders>
            <w:shd w:val="clear" w:color="auto" w:fill="auto"/>
            <w:noWrap/>
            <w:vAlign w:val="bottom"/>
            <w:hideMark/>
          </w:tcPr>
          <w:p w14:paraId="77F8049C" w14:textId="6BFA6617"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607.622</w:t>
            </w:r>
            <w:r w:rsidR="006E3828"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00D5D7E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58.928 </w:t>
            </w:r>
          </w:p>
        </w:tc>
      </w:tr>
      <w:tr w:rsidR="006E3828" w:rsidRPr="006E3828" w14:paraId="31BBC229" w14:textId="77777777" w:rsidTr="006E3828">
        <w:trPr>
          <w:trHeight w:val="255"/>
        </w:trPr>
        <w:tc>
          <w:tcPr>
            <w:tcW w:w="3446" w:type="pct"/>
            <w:tcBorders>
              <w:top w:val="nil"/>
              <w:left w:val="nil"/>
              <w:bottom w:val="nil"/>
              <w:right w:val="nil"/>
            </w:tcBorders>
            <w:shd w:val="clear" w:color="auto" w:fill="auto"/>
            <w:noWrap/>
            <w:vAlign w:val="bottom"/>
            <w:hideMark/>
          </w:tcPr>
          <w:p w14:paraId="4A057C3F"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Prejete dividende </w:t>
            </w:r>
          </w:p>
        </w:tc>
        <w:tc>
          <w:tcPr>
            <w:tcW w:w="760" w:type="pct"/>
            <w:tcBorders>
              <w:top w:val="nil"/>
              <w:left w:val="nil"/>
              <w:bottom w:val="nil"/>
              <w:right w:val="nil"/>
            </w:tcBorders>
            <w:shd w:val="clear" w:color="auto" w:fill="auto"/>
            <w:noWrap/>
            <w:vAlign w:val="bottom"/>
            <w:hideMark/>
          </w:tcPr>
          <w:p w14:paraId="4F7C617A" w14:textId="616983E6"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11.780</w:t>
            </w:r>
            <w:r w:rsidR="006E3828"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71B46CB8" w14:textId="259645B0"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4.115</w:t>
            </w:r>
            <w:r w:rsidR="006E3828" w:rsidRPr="006E3828">
              <w:rPr>
                <w:rFonts w:ascii="Times New Roman" w:hAnsi="Times New Roman" w:cs="Times New Roman"/>
              </w:rPr>
              <w:t xml:space="preserve"> </w:t>
            </w:r>
          </w:p>
        </w:tc>
      </w:tr>
      <w:tr w:rsidR="006E3828" w:rsidRPr="006E3828" w14:paraId="61B1C83A" w14:textId="77777777" w:rsidTr="006E3828">
        <w:trPr>
          <w:trHeight w:val="255"/>
        </w:trPr>
        <w:tc>
          <w:tcPr>
            <w:tcW w:w="3446" w:type="pct"/>
            <w:tcBorders>
              <w:top w:val="nil"/>
              <w:left w:val="nil"/>
              <w:bottom w:val="nil"/>
              <w:right w:val="nil"/>
            </w:tcBorders>
            <w:shd w:val="clear" w:color="auto" w:fill="auto"/>
            <w:noWrap/>
            <w:vAlign w:val="bottom"/>
            <w:hideMark/>
          </w:tcPr>
          <w:p w14:paraId="0B14675B"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Prejemki od odtujitve nepremičnin, naprav in opreme</w:t>
            </w:r>
          </w:p>
        </w:tc>
        <w:tc>
          <w:tcPr>
            <w:tcW w:w="760" w:type="pct"/>
            <w:tcBorders>
              <w:top w:val="nil"/>
              <w:left w:val="nil"/>
              <w:bottom w:val="nil"/>
              <w:right w:val="nil"/>
            </w:tcBorders>
            <w:shd w:val="clear" w:color="auto" w:fill="auto"/>
            <w:noWrap/>
            <w:vAlign w:val="bottom"/>
            <w:hideMark/>
          </w:tcPr>
          <w:p w14:paraId="28CDB3F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6.496 </w:t>
            </w:r>
          </w:p>
        </w:tc>
        <w:tc>
          <w:tcPr>
            <w:tcW w:w="795" w:type="pct"/>
            <w:tcBorders>
              <w:top w:val="nil"/>
              <w:left w:val="nil"/>
              <w:bottom w:val="nil"/>
              <w:right w:val="nil"/>
            </w:tcBorders>
            <w:shd w:val="clear" w:color="auto" w:fill="auto"/>
            <w:noWrap/>
            <w:vAlign w:val="bottom"/>
            <w:hideMark/>
          </w:tcPr>
          <w:p w14:paraId="767E2DD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9.802 </w:t>
            </w:r>
          </w:p>
        </w:tc>
      </w:tr>
      <w:tr w:rsidR="006E3828" w:rsidRPr="006E3828" w14:paraId="07B1226A" w14:textId="77777777" w:rsidTr="006E3828">
        <w:trPr>
          <w:trHeight w:val="255"/>
        </w:trPr>
        <w:tc>
          <w:tcPr>
            <w:tcW w:w="3446" w:type="pct"/>
            <w:tcBorders>
              <w:top w:val="nil"/>
              <w:left w:val="nil"/>
              <w:bottom w:val="nil"/>
              <w:right w:val="nil"/>
            </w:tcBorders>
            <w:shd w:val="clear" w:color="auto" w:fill="auto"/>
            <w:noWrap/>
            <w:vAlign w:val="bottom"/>
            <w:hideMark/>
          </w:tcPr>
          <w:p w14:paraId="7C5B5692"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Pridobitev neopredmetenih sredstev </w:t>
            </w:r>
          </w:p>
        </w:tc>
        <w:tc>
          <w:tcPr>
            <w:tcW w:w="760" w:type="pct"/>
            <w:tcBorders>
              <w:top w:val="nil"/>
              <w:left w:val="nil"/>
              <w:bottom w:val="nil"/>
              <w:right w:val="nil"/>
            </w:tcBorders>
            <w:shd w:val="clear" w:color="auto" w:fill="auto"/>
            <w:noWrap/>
            <w:vAlign w:val="bottom"/>
            <w:hideMark/>
          </w:tcPr>
          <w:p w14:paraId="571528C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(21.000)</w:t>
            </w:r>
          </w:p>
        </w:tc>
        <w:tc>
          <w:tcPr>
            <w:tcW w:w="795" w:type="pct"/>
            <w:tcBorders>
              <w:top w:val="nil"/>
              <w:left w:val="nil"/>
              <w:bottom w:val="nil"/>
              <w:right w:val="nil"/>
            </w:tcBorders>
            <w:shd w:val="clear" w:color="auto" w:fill="auto"/>
            <w:noWrap/>
            <w:vAlign w:val="bottom"/>
            <w:hideMark/>
          </w:tcPr>
          <w:p w14:paraId="61C96EEB"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19934EBB" w14:textId="77777777" w:rsidTr="006E3828">
        <w:trPr>
          <w:trHeight w:val="255"/>
        </w:trPr>
        <w:tc>
          <w:tcPr>
            <w:tcW w:w="3446" w:type="pct"/>
            <w:tcBorders>
              <w:top w:val="nil"/>
              <w:left w:val="nil"/>
              <w:bottom w:val="nil"/>
              <w:right w:val="nil"/>
            </w:tcBorders>
            <w:shd w:val="clear" w:color="auto" w:fill="auto"/>
            <w:noWrap/>
            <w:vAlign w:val="bottom"/>
            <w:hideMark/>
          </w:tcPr>
          <w:p w14:paraId="3181E558"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Nakup nepremičnin, naprav in opreme</w:t>
            </w:r>
          </w:p>
        </w:tc>
        <w:tc>
          <w:tcPr>
            <w:tcW w:w="760" w:type="pct"/>
            <w:tcBorders>
              <w:top w:val="nil"/>
              <w:left w:val="nil"/>
              <w:bottom w:val="nil"/>
              <w:right w:val="nil"/>
            </w:tcBorders>
            <w:shd w:val="clear" w:color="auto" w:fill="auto"/>
            <w:noWrap/>
            <w:vAlign w:val="bottom"/>
            <w:hideMark/>
          </w:tcPr>
          <w:p w14:paraId="5F483A9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(309.556)</w:t>
            </w:r>
          </w:p>
        </w:tc>
        <w:tc>
          <w:tcPr>
            <w:tcW w:w="795" w:type="pct"/>
            <w:tcBorders>
              <w:top w:val="nil"/>
              <w:left w:val="nil"/>
              <w:bottom w:val="nil"/>
              <w:right w:val="nil"/>
            </w:tcBorders>
            <w:shd w:val="clear" w:color="auto" w:fill="auto"/>
            <w:noWrap/>
            <w:vAlign w:val="bottom"/>
            <w:hideMark/>
          </w:tcPr>
          <w:p w14:paraId="70FC494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(921.935)</w:t>
            </w:r>
          </w:p>
        </w:tc>
      </w:tr>
      <w:tr w:rsidR="006E3828" w:rsidRPr="006E3828" w14:paraId="408E5667" w14:textId="77777777" w:rsidTr="006E3828">
        <w:trPr>
          <w:trHeight w:val="255"/>
        </w:trPr>
        <w:tc>
          <w:tcPr>
            <w:tcW w:w="3446" w:type="pct"/>
            <w:tcBorders>
              <w:top w:val="nil"/>
              <w:left w:val="nil"/>
              <w:bottom w:val="nil"/>
              <w:right w:val="nil"/>
            </w:tcBorders>
            <w:shd w:val="clear" w:color="auto" w:fill="auto"/>
            <w:noWrap/>
            <w:vAlign w:val="bottom"/>
            <w:hideMark/>
          </w:tcPr>
          <w:p w14:paraId="4340292F"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Nakup odvisnih družbe brez pridobljenih finančnih sredstev </w:t>
            </w:r>
          </w:p>
        </w:tc>
        <w:tc>
          <w:tcPr>
            <w:tcW w:w="760" w:type="pct"/>
            <w:tcBorders>
              <w:top w:val="nil"/>
              <w:left w:val="nil"/>
              <w:bottom w:val="nil"/>
              <w:right w:val="nil"/>
            </w:tcBorders>
            <w:shd w:val="clear" w:color="auto" w:fill="auto"/>
            <w:noWrap/>
            <w:vAlign w:val="bottom"/>
            <w:hideMark/>
          </w:tcPr>
          <w:p w14:paraId="0F78D45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297675B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05833592" w14:textId="77777777" w:rsidTr="006E3828">
        <w:trPr>
          <w:trHeight w:val="255"/>
        </w:trPr>
        <w:tc>
          <w:tcPr>
            <w:tcW w:w="3446" w:type="pct"/>
            <w:tcBorders>
              <w:top w:val="nil"/>
              <w:left w:val="nil"/>
              <w:bottom w:val="nil"/>
              <w:right w:val="nil"/>
            </w:tcBorders>
            <w:shd w:val="clear" w:color="auto" w:fill="auto"/>
            <w:noWrap/>
            <w:vAlign w:val="bottom"/>
            <w:hideMark/>
          </w:tcPr>
          <w:p w14:paraId="2F95895B"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Dana posojila </w:t>
            </w:r>
          </w:p>
        </w:tc>
        <w:tc>
          <w:tcPr>
            <w:tcW w:w="760" w:type="pct"/>
            <w:tcBorders>
              <w:top w:val="nil"/>
              <w:left w:val="nil"/>
              <w:bottom w:val="nil"/>
              <w:right w:val="nil"/>
            </w:tcBorders>
            <w:shd w:val="clear" w:color="auto" w:fill="auto"/>
            <w:noWrap/>
            <w:vAlign w:val="bottom"/>
            <w:hideMark/>
          </w:tcPr>
          <w:p w14:paraId="16C33D08" w14:textId="7DDE4312"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w:t>
            </w:r>
            <w:r w:rsidR="00490621">
              <w:rPr>
                <w:rFonts w:ascii="Times New Roman" w:hAnsi="Times New Roman" w:cs="Times New Roman"/>
              </w:rPr>
              <w:t>150.834</w:t>
            </w:r>
            <w:r w:rsidRPr="006E3828">
              <w:rPr>
                <w:rFonts w:ascii="Times New Roman" w:hAnsi="Times New Roman" w:cs="Times New Roman"/>
              </w:rPr>
              <w:t>)</w:t>
            </w:r>
          </w:p>
        </w:tc>
        <w:tc>
          <w:tcPr>
            <w:tcW w:w="795" w:type="pct"/>
            <w:tcBorders>
              <w:top w:val="nil"/>
              <w:left w:val="nil"/>
              <w:bottom w:val="nil"/>
              <w:right w:val="nil"/>
            </w:tcBorders>
            <w:shd w:val="clear" w:color="auto" w:fill="auto"/>
            <w:noWrap/>
            <w:vAlign w:val="bottom"/>
            <w:hideMark/>
          </w:tcPr>
          <w:p w14:paraId="5B090EA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(225.013)</w:t>
            </w:r>
          </w:p>
        </w:tc>
      </w:tr>
      <w:tr w:rsidR="006E3828" w:rsidRPr="006E3828" w14:paraId="4EA88DAB" w14:textId="77777777" w:rsidTr="006E3828">
        <w:trPr>
          <w:trHeight w:val="255"/>
        </w:trPr>
        <w:tc>
          <w:tcPr>
            <w:tcW w:w="3446" w:type="pct"/>
            <w:tcBorders>
              <w:top w:val="nil"/>
              <w:left w:val="nil"/>
              <w:bottom w:val="nil"/>
              <w:right w:val="nil"/>
            </w:tcBorders>
            <w:shd w:val="clear" w:color="auto" w:fill="auto"/>
            <w:noWrap/>
            <w:vAlign w:val="bottom"/>
            <w:hideMark/>
          </w:tcPr>
          <w:p w14:paraId="15AAD7EA"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Prejeta odplačila danih posojil </w:t>
            </w:r>
          </w:p>
        </w:tc>
        <w:tc>
          <w:tcPr>
            <w:tcW w:w="760" w:type="pct"/>
            <w:tcBorders>
              <w:top w:val="nil"/>
              <w:left w:val="nil"/>
              <w:bottom w:val="nil"/>
              <w:right w:val="nil"/>
            </w:tcBorders>
            <w:shd w:val="clear" w:color="auto" w:fill="auto"/>
            <w:noWrap/>
            <w:vAlign w:val="bottom"/>
            <w:hideMark/>
          </w:tcPr>
          <w:p w14:paraId="5629F67C" w14:textId="2403962E"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95.100</w:t>
            </w:r>
            <w:r w:rsidR="006E3828"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22E1E20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162.575 </w:t>
            </w:r>
          </w:p>
        </w:tc>
      </w:tr>
      <w:tr w:rsidR="006E3828" w:rsidRPr="006E3828" w14:paraId="20CD0AC7" w14:textId="77777777" w:rsidTr="006E3828">
        <w:trPr>
          <w:trHeight w:val="255"/>
        </w:trPr>
        <w:tc>
          <w:tcPr>
            <w:tcW w:w="3446" w:type="pct"/>
            <w:tcBorders>
              <w:top w:val="nil"/>
              <w:left w:val="nil"/>
              <w:bottom w:val="nil"/>
              <w:right w:val="nil"/>
            </w:tcBorders>
            <w:shd w:val="clear" w:color="auto" w:fill="auto"/>
            <w:noWrap/>
            <w:vAlign w:val="bottom"/>
            <w:hideMark/>
          </w:tcPr>
          <w:p w14:paraId="334FA746"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Izdatki za pridobitev finančnih naložb</w:t>
            </w:r>
          </w:p>
        </w:tc>
        <w:tc>
          <w:tcPr>
            <w:tcW w:w="760" w:type="pct"/>
            <w:tcBorders>
              <w:top w:val="nil"/>
              <w:left w:val="nil"/>
              <w:bottom w:val="nil"/>
              <w:right w:val="nil"/>
            </w:tcBorders>
            <w:shd w:val="clear" w:color="auto" w:fill="auto"/>
            <w:noWrap/>
            <w:vAlign w:val="bottom"/>
            <w:hideMark/>
          </w:tcPr>
          <w:p w14:paraId="11D0ED38"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1729271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4B2C2553" w14:textId="77777777" w:rsidTr="006E3828">
        <w:trPr>
          <w:trHeight w:val="255"/>
        </w:trPr>
        <w:tc>
          <w:tcPr>
            <w:tcW w:w="3446" w:type="pct"/>
            <w:tcBorders>
              <w:top w:val="nil"/>
              <w:left w:val="nil"/>
              <w:bottom w:val="nil"/>
              <w:right w:val="nil"/>
            </w:tcBorders>
            <w:shd w:val="clear" w:color="auto" w:fill="auto"/>
            <w:noWrap/>
            <w:vAlign w:val="bottom"/>
            <w:hideMark/>
          </w:tcPr>
          <w:p w14:paraId="752325F8"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Prejemki za pridobitev finančnih naložb</w:t>
            </w:r>
          </w:p>
        </w:tc>
        <w:tc>
          <w:tcPr>
            <w:tcW w:w="760" w:type="pct"/>
            <w:tcBorders>
              <w:top w:val="nil"/>
              <w:left w:val="nil"/>
              <w:bottom w:val="nil"/>
              <w:right w:val="nil"/>
            </w:tcBorders>
            <w:shd w:val="clear" w:color="auto" w:fill="auto"/>
            <w:noWrap/>
            <w:vAlign w:val="bottom"/>
            <w:hideMark/>
          </w:tcPr>
          <w:p w14:paraId="60748557"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712C4A5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4C8AEB5F" w14:textId="77777777" w:rsidTr="006E3828">
        <w:trPr>
          <w:trHeight w:val="255"/>
        </w:trPr>
        <w:tc>
          <w:tcPr>
            <w:tcW w:w="3446" w:type="pct"/>
            <w:tcBorders>
              <w:top w:val="nil"/>
              <w:left w:val="nil"/>
              <w:bottom w:val="nil"/>
              <w:right w:val="nil"/>
            </w:tcBorders>
            <w:shd w:val="clear" w:color="auto" w:fill="auto"/>
            <w:noWrap/>
            <w:vAlign w:val="bottom"/>
            <w:hideMark/>
          </w:tcPr>
          <w:p w14:paraId="77A0AC9A"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Izdatki/prejemki iz </w:t>
            </w:r>
            <w:proofErr w:type="spellStart"/>
            <w:r w:rsidRPr="006E3828">
              <w:rPr>
                <w:rFonts w:ascii="Times New Roman" w:hAnsi="Times New Roman" w:cs="Times New Roman"/>
              </w:rPr>
              <w:t>nasova</w:t>
            </w:r>
            <w:proofErr w:type="spellEnd"/>
            <w:r w:rsidRPr="006E3828">
              <w:rPr>
                <w:rFonts w:ascii="Times New Roman" w:hAnsi="Times New Roman" w:cs="Times New Roman"/>
              </w:rPr>
              <w:t xml:space="preserve"> finančnih naložb in posojil </w:t>
            </w:r>
          </w:p>
        </w:tc>
        <w:tc>
          <w:tcPr>
            <w:tcW w:w="760" w:type="pct"/>
            <w:tcBorders>
              <w:top w:val="nil"/>
              <w:left w:val="nil"/>
              <w:bottom w:val="nil"/>
              <w:right w:val="nil"/>
            </w:tcBorders>
            <w:shd w:val="clear" w:color="auto" w:fill="auto"/>
            <w:noWrap/>
            <w:vAlign w:val="bottom"/>
            <w:hideMark/>
          </w:tcPr>
          <w:p w14:paraId="6A0A8CC6" w14:textId="583D602C"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w:t>
            </w:r>
            <w:r w:rsidR="006E3828"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31C77972" w14:textId="3A5EF707"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w:t>
            </w:r>
            <w:r w:rsidR="006E3828" w:rsidRPr="006E3828">
              <w:rPr>
                <w:rFonts w:ascii="Times New Roman" w:hAnsi="Times New Roman" w:cs="Times New Roman"/>
              </w:rPr>
              <w:t xml:space="preserve"> </w:t>
            </w:r>
          </w:p>
        </w:tc>
      </w:tr>
      <w:tr w:rsidR="006E3828" w:rsidRPr="006E3828" w14:paraId="35DEBAE5" w14:textId="77777777" w:rsidTr="006E3828">
        <w:trPr>
          <w:trHeight w:val="255"/>
        </w:trPr>
        <w:tc>
          <w:tcPr>
            <w:tcW w:w="3446" w:type="pct"/>
            <w:tcBorders>
              <w:top w:val="nil"/>
              <w:left w:val="nil"/>
              <w:bottom w:val="nil"/>
              <w:right w:val="nil"/>
            </w:tcBorders>
            <w:shd w:val="clear" w:color="auto" w:fill="auto"/>
            <w:noWrap/>
            <w:vAlign w:val="bottom"/>
            <w:hideMark/>
          </w:tcPr>
          <w:p w14:paraId="08747701"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Izdatki iz naslova izvedenih finančnih instrumentov </w:t>
            </w:r>
          </w:p>
        </w:tc>
        <w:tc>
          <w:tcPr>
            <w:tcW w:w="760" w:type="pct"/>
            <w:tcBorders>
              <w:top w:val="nil"/>
              <w:left w:val="nil"/>
              <w:bottom w:val="nil"/>
              <w:right w:val="nil"/>
            </w:tcBorders>
            <w:shd w:val="clear" w:color="auto" w:fill="auto"/>
            <w:noWrap/>
            <w:vAlign w:val="bottom"/>
            <w:hideMark/>
          </w:tcPr>
          <w:p w14:paraId="77060C8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3E1B3C2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0CAE4778" w14:textId="77777777" w:rsidTr="006E3828">
        <w:trPr>
          <w:trHeight w:val="255"/>
        </w:trPr>
        <w:tc>
          <w:tcPr>
            <w:tcW w:w="3446" w:type="pct"/>
            <w:tcBorders>
              <w:top w:val="nil"/>
              <w:left w:val="nil"/>
              <w:bottom w:val="nil"/>
              <w:right w:val="nil"/>
            </w:tcBorders>
            <w:shd w:val="clear" w:color="auto" w:fill="auto"/>
            <w:noWrap/>
            <w:vAlign w:val="bottom"/>
            <w:hideMark/>
          </w:tcPr>
          <w:p w14:paraId="3CB4B52A"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Prejemki iz naslova izvedenih finančnih instrumentov </w:t>
            </w:r>
          </w:p>
        </w:tc>
        <w:tc>
          <w:tcPr>
            <w:tcW w:w="760" w:type="pct"/>
            <w:tcBorders>
              <w:top w:val="nil"/>
              <w:left w:val="nil"/>
              <w:bottom w:val="nil"/>
              <w:right w:val="nil"/>
            </w:tcBorders>
            <w:shd w:val="clear" w:color="auto" w:fill="auto"/>
            <w:noWrap/>
            <w:vAlign w:val="bottom"/>
            <w:hideMark/>
          </w:tcPr>
          <w:p w14:paraId="7B96DB27"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656271A2" w14:textId="50D8CC74" w:rsidR="006E3828" w:rsidRPr="006E3828" w:rsidRDefault="00490621" w:rsidP="006E3828">
            <w:pPr>
              <w:widowControl/>
              <w:autoSpaceDE/>
              <w:autoSpaceDN/>
              <w:adjustRightInd/>
              <w:jc w:val="right"/>
              <w:rPr>
                <w:rFonts w:ascii="Times New Roman" w:hAnsi="Times New Roman" w:cs="Times New Roman"/>
              </w:rPr>
            </w:pPr>
            <w:r>
              <w:rPr>
                <w:rFonts w:ascii="Times New Roman" w:hAnsi="Times New Roman" w:cs="Times New Roman"/>
              </w:rPr>
              <w:t>-</w:t>
            </w:r>
            <w:r w:rsidR="006E3828" w:rsidRPr="006E3828">
              <w:rPr>
                <w:rFonts w:ascii="Times New Roman" w:hAnsi="Times New Roman" w:cs="Times New Roman"/>
              </w:rPr>
              <w:t xml:space="preserve"> </w:t>
            </w:r>
          </w:p>
        </w:tc>
      </w:tr>
      <w:tr w:rsidR="006E3828" w:rsidRPr="006E3828" w14:paraId="1DAB3A23" w14:textId="77777777" w:rsidTr="006E3828">
        <w:trPr>
          <w:trHeight w:val="255"/>
        </w:trPr>
        <w:tc>
          <w:tcPr>
            <w:tcW w:w="3446" w:type="pct"/>
            <w:tcBorders>
              <w:top w:val="nil"/>
              <w:left w:val="nil"/>
              <w:bottom w:val="nil"/>
              <w:right w:val="nil"/>
            </w:tcBorders>
            <w:shd w:val="clear" w:color="auto" w:fill="auto"/>
            <w:noWrap/>
            <w:vAlign w:val="bottom"/>
            <w:hideMark/>
          </w:tcPr>
          <w:p w14:paraId="14F8847D"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 xml:space="preserve">Čisti denarni tok iz </w:t>
            </w:r>
            <w:proofErr w:type="spellStart"/>
            <w:r w:rsidRPr="006E3828">
              <w:rPr>
                <w:rFonts w:ascii="Times New Roman" w:hAnsi="Times New Roman" w:cs="Times New Roman"/>
                <w:b/>
                <w:bCs/>
              </w:rPr>
              <w:t>naložbenja</w:t>
            </w:r>
            <w:proofErr w:type="spellEnd"/>
          </w:p>
        </w:tc>
        <w:tc>
          <w:tcPr>
            <w:tcW w:w="760" w:type="pct"/>
            <w:tcBorders>
              <w:top w:val="nil"/>
              <w:left w:val="nil"/>
              <w:bottom w:val="nil"/>
              <w:right w:val="nil"/>
            </w:tcBorders>
            <w:shd w:val="clear" w:color="auto" w:fill="auto"/>
            <w:noWrap/>
            <w:vAlign w:val="bottom"/>
            <w:hideMark/>
          </w:tcPr>
          <w:p w14:paraId="1CFF643D" w14:textId="32A8F769"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256.</w:t>
            </w:r>
            <w:r w:rsidR="00490621">
              <w:rPr>
                <w:rFonts w:ascii="Times New Roman" w:hAnsi="Times New Roman" w:cs="Times New Roman"/>
                <w:b/>
                <w:bCs/>
              </w:rPr>
              <w:t>765</w:t>
            </w:r>
            <w:r w:rsidRPr="006E3828">
              <w:rPr>
                <w:rFonts w:ascii="Times New Roman" w:hAnsi="Times New Roman" w:cs="Times New Roman"/>
                <w:b/>
                <w:bCs/>
              </w:rPr>
              <w:t xml:space="preserve"> </w:t>
            </w:r>
          </w:p>
        </w:tc>
        <w:tc>
          <w:tcPr>
            <w:tcW w:w="795" w:type="pct"/>
            <w:tcBorders>
              <w:top w:val="nil"/>
              <w:left w:val="nil"/>
              <w:bottom w:val="nil"/>
              <w:right w:val="nil"/>
            </w:tcBorders>
            <w:shd w:val="clear" w:color="auto" w:fill="auto"/>
            <w:noWrap/>
            <w:vAlign w:val="bottom"/>
            <w:hideMark/>
          </w:tcPr>
          <w:p w14:paraId="0CB52DD0"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(785.288)</w:t>
            </w:r>
          </w:p>
        </w:tc>
      </w:tr>
      <w:tr w:rsidR="006E3828" w:rsidRPr="006E3828" w14:paraId="6C80A331" w14:textId="77777777" w:rsidTr="006E3828">
        <w:trPr>
          <w:trHeight w:val="255"/>
        </w:trPr>
        <w:tc>
          <w:tcPr>
            <w:tcW w:w="3446" w:type="pct"/>
            <w:tcBorders>
              <w:top w:val="nil"/>
              <w:left w:val="nil"/>
              <w:bottom w:val="nil"/>
              <w:right w:val="nil"/>
            </w:tcBorders>
            <w:shd w:val="clear" w:color="auto" w:fill="auto"/>
            <w:noWrap/>
            <w:vAlign w:val="bottom"/>
            <w:hideMark/>
          </w:tcPr>
          <w:p w14:paraId="4CE225AF"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760" w:type="pct"/>
            <w:tcBorders>
              <w:top w:val="nil"/>
              <w:left w:val="nil"/>
              <w:bottom w:val="nil"/>
              <w:right w:val="nil"/>
            </w:tcBorders>
            <w:shd w:val="clear" w:color="auto" w:fill="auto"/>
            <w:noWrap/>
            <w:vAlign w:val="bottom"/>
            <w:hideMark/>
          </w:tcPr>
          <w:p w14:paraId="1ACC83AB" w14:textId="77777777" w:rsidR="006E3828" w:rsidRPr="006E3828" w:rsidRDefault="006E3828" w:rsidP="006E3828">
            <w:pPr>
              <w:widowControl/>
              <w:autoSpaceDE/>
              <w:autoSpaceDN/>
              <w:adjustRightInd/>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32E3E979"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463168D5" w14:textId="77777777" w:rsidTr="006E3828">
        <w:trPr>
          <w:trHeight w:val="255"/>
        </w:trPr>
        <w:tc>
          <w:tcPr>
            <w:tcW w:w="3446" w:type="pct"/>
            <w:tcBorders>
              <w:top w:val="nil"/>
              <w:left w:val="nil"/>
              <w:bottom w:val="nil"/>
              <w:right w:val="nil"/>
            </w:tcBorders>
            <w:shd w:val="clear" w:color="auto" w:fill="auto"/>
            <w:noWrap/>
            <w:vAlign w:val="bottom"/>
            <w:hideMark/>
          </w:tcPr>
          <w:p w14:paraId="1E017FA5"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 xml:space="preserve">Denarni tokovi pri financiranju </w:t>
            </w:r>
          </w:p>
        </w:tc>
        <w:tc>
          <w:tcPr>
            <w:tcW w:w="760" w:type="pct"/>
            <w:tcBorders>
              <w:top w:val="nil"/>
              <w:left w:val="nil"/>
              <w:bottom w:val="nil"/>
              <w:right w:val="nil"/>
            </w:tcBorders>
            <w:shd w:val="clear" w:color="auto" w:fill="auto"/>
            <w:noWrap/>
            <w:vAlign w:val="bottom"/>
            <w:hideMark/>
          </w:tcPr>
          <w:p w14:paraId="3A8AA5B3" w14:textId="77777777" w:rsidR="006E3828" w:rsidRPr="006E3828" w:rsidRDefault="006E3828" w:rsidP="006E3828">
            <w:pPr>
              <w:widowControl/>
              <w:autoSpaceDE/>
              <w:autoSpaceDN/>
              <w:adjustRightInd/>
              <w:rPr>
                <w:rFonts w:ascii="Times New Roman" w:hAnsi="Times New Roman" w:cs="Times New Roman"/>
                <w:b/>
                <w:bCs/>
              </w:rPr>
            </w:pPr>
          </w:p>
        </w:tc>
        <w:tc>
          <w:tcPr>
            <w:tcW w:w="795" w:type="pct"/>
            <w:tcBorders>
              <w:top w:val="nil"/>
              <w:left w:val="nil"/>
              <w:bottom w:val="nil"/>
              <w:right w:val="nil"/>
            </w:tcBorders>
            <w:shd w:val="clear" w:color="auto" w:fill="auto"/>
            <w:noWrap/>
            <w:vAlign w:val="bottom"/>
            <w:hideMark/>
          </w:tcPr>
          <w:p w14:paraId="740385D0"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529A8EC3" w14:textId="77777777" w:rsidTr="006E3828">
        <w:trPr>
          <w:trHeight w:val="255"/>
        </w:trPr>
        <w:tc>
          <w:tcPr>
            <w:tcW w:w="3446" w:type="pct"/>
            <w:tcBorders>
              <w:top w:val="nil"/>
              <w:left w:val="nil"/>
              <w:bottom w:val="nil"/>
              <w:right w:val="nil"/>
            </w:tcBorders>
            <w:shd w:val="clear" w:color="auto" w:fill="auto"/>
            <w:noWrap/>
            <w:vAlign w:val="bottom"/>
            <w:hideMark/>
          </w:tcPr>
          <w:p w14:paraId="708F9F59"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Izdatki za odplačila posojil </w:t>
            </w:r>
          </w:p>
        </w:tc>
        <w:tc>
          <w:tcPr>
            <w:tcW w:w="760" w:type="pct"/>
            <w:tcBorders>
              <w:top w:val="nil"/>
              <w:left w:val="nil"/>
              <w:bottom w:val="nil"/>
              <w:right w:val="nil"/>
            </w:tcBorders>
            <w:shd w:val="clear" w:color="auto" w:fill="auto"/>
            <w:noWrap/>
            <w:vAlign w:val="bottom"/>
            <w:hideMark/>
          </w:tcPr>
          <w:p w14:paraId="50E10FB8"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(101.000)</w:t>
            </w:r>
          </w:p>
        </w:tc>
        <w:tc>
          <w:tcPr>
            <w:tcW w:w="795" w:type="pct"/>
            <w:tcBorders>
              <w:top w:val="nil"/>
              <w:left w:val="nil"/>
              <w:bottom w:val="nil"/>
              <w:right w:val="nil"/>
            </w:tcBorders>
            <w:shd w:val="clear" w:color="auto" w:fill="auto"/>
            <w:noWrap/>
            <w:vAlign w:val="bottom"/>
            <w:hideMark/>
          </w:tcPr>
          <w:p w14:paraId="6524DF6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(51.633)</w:t>
            </w:r>
          </w:p>
        </w:tc>
      </w:tr>
      <w:tr w:rsidR="006E3828" w:rsidRPr="006E3828" w14:paraId="6B1C8263" w14:textId="77777777" w:rsidTr="006E3828">
        <w:trPr>
          <w:trHeight w:val="255"/>
        </w:trPr>
        <w:tc>
          <w:tcPr>
            <w:tcW w:w="3446" w:type="pct"/>
            <w:tcBorders>
              <w:top w:val="nil"/>
              <w:left w:val="nil"/>
              <w:bottom w:val="nil"/>
              <w:right w:val="nil"/>
            </w:tcBorders>
            <w:shd w:val="clear" w:color="auto" w:fill="auto"/>
            <w:noWrap/>
            <w:vAlign w:val="bottom"/>
            <w:hideMark/>
          </w:tcPr>
          <w:p w14:paraId="0E63B8B8"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Prejemki za pridobitev posojil </w:t>
            </w:r>
          </w:p>
        </w:tc>
        <w:tc>
          <w:tcPr>
            <w:tcW w:w="760" w:type="pct"/>
            <w:tcBorders>
              <w:top w:val="nil"/>
              <w:left w:val="nil"/>
              <w:bottom w:val="nil"/>
              <w:right w:val="nil"/>
            </w:tcBorders>
            <w:shd w:val="clear" w:color="auto" w:fill="auto"/>
            <w:noWrap/>
            <w:vAlign w:val="bottom"/>
            <w:hideMark/>
          </w:tcPr>
          <w:p w14:paraId="22B21136"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5.832 </w:t>
            </w:r>
          </w:p>
        </w:tc>
        <w:tc>
          <w:tcPr>
            <w:tcW w:w="795" w:type="pct"/>
            <w:tcBorders>
              <w:top w:val="nil"/>
              <w:left w:val="nil"/>
              <w:bottom w:val="nil"/>
              <w:right w:val="nil"/>
            </w:tcBorders>
            <w:shd w:val="clear" w:color="auto" w:fill="auto"/>
            <w:noWrap/>
            <w:vAlign w:val="bottom"/>
            <w:hideMark/>
          </w:tcPr>
          <w:p w14:paraId="244AF818"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2B8BAD1E" w14:textId="77777777" w:rsidTr="006E3828">
        <w:trPr>
          <w:trHeight w:val="255"/>
        </w:trPr>
        <w:tc>
          <w:tcPr>
            <w:tcW w:w="3446" w:type="pct"/>
            <w:tcBorders>
              <w:top w:val="nil"/>
              <w:left w:val="nil"/>
              <w:bottom w:val="nil"/>
              <w:right w:val="nil"/>
            </w:tcBorders>
            <w:shd w:val="clear" w:color="auto" w:fill="auto"/>
            <w:noWrap/>
            <w:vAlign w:val="bottom"/>
            <w:hideMark/>
          </w:tcPr>
          <w:p w14:paraId="3FC30FB8"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Izdatki za odplačila obveznosti iz najema</w:t>
            </w:r>
          </w:p>
        </w:tc>
        <w:tc>
          <w:tcPr>
            <w:tcW w:w="760" w:type="pct"/>
            <w:tcBorders>
              <w:top w:val="nil"/>
              <w:left w:val="nil"/>
              <w:bottom w:val="nil"/>
              <w:right w:val="nil"/>
            </w:tcBorders>
            <w:shd w:val="clear" w:color="auto" w:fill="auto"/>
            <w:noWrap/>
            <w:vAlign w:val="bottom"/>
            <w:hideMark/>
          </w:tcPr>
          <w:p w14:paraId="393ED425"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3A5D622A"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7824788C" w14:textId="77777777" w:rsidTr="006E3828">
        <w:trPr>
          <w:trHeight w:val="255"/>
        </w:trPr>
        <w:tc>
          <w:tcPr>
            <w:tcW w:w="3446" w:type="pct"/>
            <w:tcBorders>
              <w:top w:val="nil"/>
              <w:left w:val="nil"/>
              <w:bottom w:val="nil"/>
              <w:right w:val="nil"/>
            </w:tcBorders>
            <w:shd w:val="clear" w:color="auto" w:fill="auto"/>
            <w:noWrap/>
            <w:vAlign w:val="bottom"/>
            <w:hideMark/>
          </w:tcPr>
          <w:p w14:paraId="287D12CB"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Izdatki za izdane obveznice</w:t>
            </w:r>
          </w:p>
        </w:tc>
        <w:tc>
          <w:tcPr>
            <w:tcW w:w="760" w:type="pct"/>
            <w:tcBorders>
              <w:top w:val="nil"/>
              <w:left w:val="nil"/>
              <w:bottom w:val="nil"/>
              <w:right w:val="nil"/>
            </w:tcBorders>
            <w:shd w:val="clear" w:color="auto" w:fill="auto"/>
            <w:noWrap/>
            <w:vAlign w:val="bottom"/>
            <w:hideMark/>
          </w:tcPr>
          <w:p w14:paraId="6146C6BE"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73434E6C"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4B5755C3" w14:textId="77777777" w:rsidTr="006E3828">
        <w:trPr>
          <w:trHeight w:val="255"/>
        </w:trPr>
        <w:tc>
          <w:tcPr>
            <w:tcW w:w="3446" w:type="pct"/>
            <w:tcBorders>
              <w:top w:val="nil"/>
              <w:left w:val="nil"/>
              <w:bottom w:val="nil"/>
              <w:right w:val="nil"/>
            </w:tcBorders>
            <w:shd w:val="clear" w:color="auto" w:fill="auto"/>
            <w:noWrap/>
            <w:vAlign w:val="bottom"/>
            <w:hideMark/>
          </w:tcPr>
          <w:p w14:paraId="2A3181AE"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Izdatki za dane obresti </w:t>
            </w:r>
          </w:p>
        </w:tc>
        <w:tc>
          <w:tcPr>
            <w:tcW w:w="760" w:type="pct"/>
            <w:tcBorders>
              <w:top w:val="nil"/>
              <w:left w:val="nil"/>
              <w:bottom w:val="nil"/>
              <w:right w:val="nil"/>
            </w:tcBorders>
            <w:shd w:val="clear" w:color="auto" w:fill="auto"/>
            <w:noWrap/>
            <w:vAlign w:val="bottom"/>
            <w:hideMark/>
          </w:tcPr>
          <w:p w14:paraId="4848BC9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2976BDAD"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29461796" w14:textId="77777777" w:rsidTr="006E3828">
        <w:trPr>
          <w:trHeight w:val="255"/>
        </w:trPr>
        <w:tc>
          <w:tcPr>
            <w:tcW w:w="3446" w:type="pct"/>
            <w:tcBorders>
              <w:top w:val="nil"/>
              <w:left w:val="nil"/>
              <w:bottom w:val="nil"/>
              <w:right w:val="nil"/>
            </w:tcBorders>
            <w:shd w:val="clear" w:color="auto" w:fill="auto"/>
            <w:noWrap/>
            <w:vAlign w:val="bottom"/>
            <w:hideMark/>
          </w:tcPr>
          <w:p w14:paraId="7081F15A"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 xml:space="preserve">Izdatki za vračilo kapitala </w:t>
            </w:r>
            <w:proofErr w:type="spellStart"/>
            <w:r w:rsidRPr="006E3828">
              <w:rPr>
                <w:rFonts w:ascii="Times New Roman" w:hAnsi="Times New Roman" w:cs="Times New Roman"/>
              </w:rPr>
              <w:t>manjšinjskih</w:t>
            </w:r>
            <w:proofErr w:type="spellEnd"/>
            <w:r w:rsidRPr="006E3828">
              <w:rPr>
                <w:rFonts w:ascii="Times New Roman" w:hAnsi="Times New Roman" w:cs="Times New Roman"/>
              </w:rPr>
              <w:t xml:space="preserve"> delničarjev</w:t>
            </w:r>
          </w:p>
        </w:tc>
        <w:tc>
          <w:tcPr>
            <w:tcW w:w="760" w:type="pct"/>
            <w:tcBorders>
              <w:top w:val="nil"/>
              <w:left w:val="nil"/>
              <w:bottom w:val="nil"/>
              <w:right w:val="nil"/>
            </w:tcBorders>
            <w:shd w:val="clear" w:color="auto" w:fill="auto"/>
            <w:noWrap/>
            <w:vAlign w:val="bottom"/>
            <w:hideMark/>
          </w:tcPr>
          <w:p w14:paraId="44150FE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(175.296)</w:t>
            </w:r>
          </w:p>
        </w:tc>
        <w:tc>
          <w:tcPr>
            <w:tcW w:w="795" w:type="pct"/>
            <w:tcBorders>
              <w:top w:val="nil"/>
              <w:left w:val="nil"/>
              <w:bottom w:val="nil"/>
              <w:right w:val="nil"/>
            </w:tcBorders>
            <w:shd w:val="clear" w:color="auto" w:fill="auto"/>
            <w:noWrap/>
            <w:vAlign w:val="bottom"/>
            <w:hideMark/>
          </w:tcPr>
          <w:p w14:paraId="770F83F4"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(196.994)</w:t>
            </w:r>
          </w:p>
        </w:tc>
      </w:tr>
      <w:tr w:rsidR="006E3828" w:rsidRPr="006E3828" w14:paraId="1BE4DAE0" w14:textId="77777777" w:rsidTr="006E3828">
        <w:trPr>
          <w:trHeight w:val="255"/>
        </w:trPr>
        <w:tc>
          <w:tcPr>
            <w:tcW w:w="3446" w:type="pct"/>
            <w:tcBorders>
              <w:top w:val="nil"/>
              <w:left w:val="nil"/>
              <w:bottom w:val="nil"/>
              <w:right w:val="nil"/>
            </w:tcBorders>
            <w:shd w:val="clear" w:color="auto" w:fill="auto"/>
            <w:noWrap/>
            <w:vAlign w:val="bottom"/>
            <w:hideMark/>
          </w:tcPr>
          <w:p w14:paraId="0103975C" w14:textId="77777777" w:rsidR="006E3828" w:rsidRPr="006E3828" w:rsidRDefault="006E3828" w:rsidP="006E3828">
            <w:pPr>
              <w:widowControl/>
              <w:autoSpaceDE/>
              <w:autoSpaceDN/>
              <w:adjustRightInd/>
              <w:ind w:firstLineChars="200" w:firstLine="400"/>
              <w:rPr>
                <w:rFonts w:ascii="Times New Roman" w:hAnsi="Times New Roman" w:cs="Times New Roman"/>
              </w:rPr>
            </w:pPr>
            <w:r w:rsidRPr="006E3828">
              <w:rPr>
                <w:rFonts w:ascii="Times New Roman" w:hAnsi="Times New Roman" w:cs="Times New Roman"/>
              </w:rPr>
              <w:t>Nakup lastnih delnic</w:t>
            </w:r>
          </w:p>
        </w:tc>
        <w:tc>
          <w:tcPr>
            <w:tcW w:w="760" w:type="pct"/>
            <w:tcBorders>
              <w:top w:val="nil"/>
              <w:left w:val="nil"/>
              <w:bottom w:val="nil"/>
              <w:right w:val="nil"/>
            </w:tcBorders>
            <w:shd w:val="clear" w:color="auto" w:fill="auto"/>
            <w:noWrap/>
            <w:vAlign w:val="bottom"/>
            <w:hideMark/>
          </w:tcPr>
          <w:p w14:paraId="01D24AF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c>
          <w:tcPr>
            <w:tcW w:w="795" w:type="pct"/>
            <w:tcBorders>
              <w:top w:val="nil"/>
              <w:left w:val="nil"/>
              <w:bottom w:val="nil"/>
              <w:right w:val="nil"/>
            </w:tcBorders>
            <w:shd w:val="clear" w:color="auto" w:fill="auto"/>
            <w:noWrap/>
            <w:vAlign w:val="bottom"/>
            <w:hideMark/>
          </w:tcPr>
          <w:p w14:paraId="7B919A99"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 </w:t>
            </w:r>
          </w:p>
        </w:tc>
      </w:tr>
      <w:tr w:rsidR="006E3828" w:rsidRPr="006E3828" w14:paraId="5020102E" w14:textId="77777777" w:rsidTr="006E3828">
        <w:trPr>
          <w:trHeight w:val="255"/>
        </w:trPr>
        <w:tc>
          <w:tcPr>
            <w:tcW w:w="3446" w:type="pct"/>
            <w:tcBorders>
              <w:top w:val="nil"/>
              <w:left w:val="nil"/>
              <w:bottom w:val="nil"/>
              <w:right w:val="nil"/>
            </w:tcBorders>
            <w:shd w:val="clear" w:color="auto" w:fill="auto"/>
            <w:noWrap/>
            <w:vAlign w:val="bottom"/>
            <w:hideMark/>
          </w:tcPr>
          <w:p w14:paraId="35AD9546"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 xml:space="preserve">Čisti denarni tok iz financiranja </w:t>
            </w:r>
          </w:p>
        </w:tc>
        <w:tc>
          <w:tcPr>
            <w:tcW w:w="760" w:type="pct"/>
            <w:tcBorders>
              <w:top w:val="nil"/>
              <w:left w:val="nil"/>
              <w:bottom w:val="nil"/>
              <w:right w:val="nil"/>
            </w:tcBorders>
            <w:shd w:val="clear" w:color="auto" w:fill="auto"/>
            <w:noWrap/>
            <w:vAlign w:val="bottom"/>
            <w:hideMark/>
          </w:tcPr>
          <w:p w14:paraId="5F44665C"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(270.464)</w:t>
            </w:r>
          </w:p>
        </w:tc>
        <w:tc>
          <w:tcPr>
            <w:tcW w:w="795" w:type="pct"/>
            <w:tcBorders>
              <w:top w:val="nil"/>
              <w:left w:val="nil"/>
              <w:bottom w:val="nil"/>
              <w:right w:val="nil"/>
            </w:tcBorders>
            <w:shd w:val="clear" w:color="auto" w:fill="auto"/>
            <w:noWrap/>
            <w:vAlign w:val="bottom"/>
            <w:hideMark/>
          </w:tcPr>
          <w:p w14:paraId="5E17BFA5"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(248.627)</w:t>
            </w:r>
          </w:p>
        </w:tc>
      </w:tr>
      <w:tr w:rsidR="006E3828" w:rsidRPr="006E3828" w14:paraId="2AB47212" w14:textId="77777777" w:rsidTr="006E3828">
        <w:trPr>
          <w:trHeight w:val="255"/>
        </w:trPr>
        <w:tc>
          <w:tcPr>
            <w:tcW w:w="3446" w:type="pct"/>
            <w:tcBorders>
              <w:top w:val="nil"/>
              <w:left w:val="nil"/>
              <w:bottom w:val="nil"/>
              <w:right w:val="nil"/>
            </w:tcBorders>
            <w:shd w:val="clear" w:color="auto" w:fill="auto"/>
            <w:noWrap/>
            <w:vAlign w:val="bottom"/>
            <w:hideMark/>
          </w:tcPr>
          <w:p w14:paraId="79199C7C" w14:textId="77777777" w:rsidR="006E3828" w:rsidRPr="006E3828" w:rsidRDefault="006E3828" w:rsidP="006E3828">
            <w:pPr>
              <w:widowControl/>
              <w:autoSpaceDE/>
              <w:autoSpaceDN/>
              <w:adjustRightInd/>
              <w:jc w:val="right"/>
              <w:rPr>
                <w:rFonts w:ascii="Times New Roman" w:hAnsi="Times New Roman" w:cs="Times New Roman"/>
                <w:b/>
                <w:bCs/>
              </w:rPr>
            </w:pPr>
          </w:p>
        </w:tc>
        <w:tc>
          <w:tcPr>
            <w:tcW w:w="760" w:type="pct"/>
            <w:tcBorders>
              <w:top w:val="nil"/>
              <w:left w:val="nil"/>
              <w:bottom w:val="nil"/>
              <w:right w:val="nil"/>
            </w:tcBorders>
            <w:shd w:val="clear" w:color="auto" w:fill="auto"/>
            <w:noWrap/>
            <w:vAlign w:val="bottom"/>
            <w:hideMark/>
          </w:tcPr>
          <w:p w14:paraId="669530D6" w14:textId="77777777" w:rsidR="006E3828" w:rsidRPr="006E3828" w:rsidRDefault="006E3828" w:rsidP="006E3828">
            <w:pPr>
              <w:widowControl/>
              <w:autoSpaceDE/>
              <w:autoSpaceDN/>
              <w:adjustRightInd/>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047F8240" w14:textId="77777777" w:rsidR="006E3828" w:rsidRPr="006E3828" w:rsidRDefault="006E3828" w:rsidP="006E3828">
            <w:pPr>
              <w:widowControl/>
              <w:autoSpaceDE/>
              <w:autoSpaceDN/>
              <w:adjustRightInd/>
              <w:rPr>
                <w:rFonts w:ascii="Times New Roman" w:hAnsi="Times New Roman" w:cs="Times New Roman"/>
              </w:rPr>
            </w:pPr>
          </w:p>
        </w:tc>
      </w:tr>
      <w:tr w:rsidR="006E3828" w:rsidRPr="006E3828" w14:paraId="10EA05AC" w14:textId="77777777" w:rsidTr="006E3828">
        <w:trPr>
          <w:trHeight w:val="255"/>
        </w:trPr>
        <w:tc>
          <w:tcPr>
            <w:tcW w:w="3446" w:type="pct"/>
            <w:tcBorders>
              <w:top w:val="nil"/>
              <w:left w:val="nil"/>
              <w:bottom w:val="nil"/>
              <w:right w:val="nil"/>
            </w:tcBorders>
            <w:shd w:val="clear" w:color="auto" w:fill="auto"/>
            <w:noWrap/>
            <w:vAlign w:val="bottom"/>
            <w:hideMark/>
          </w:tcPr>
          <w:p w14:paraId="6788E571" w14:textId="77777777" w:rsidR="006E3828" w:rsidRPr="006E3828" w:rsidRDefault="006E3828" w:rsidP="006E3828">
            <w:pPr>
              <w:widowControl/>
              <w:autoSpaceDE/>
              <w:autoSpaceDN/>
              <w:adjustRightInd/>
              <w:rPr>
                <w:rFonts w:ascii="Times New Roman" w:hAnsi="Times New Roman" w:cs="Times New Roman"/>
                <w:b/>
                <w:bCs/>
              </w:rPr>
            </w:pPr>
            <w:r w:rsidRPr="006E3828">
              <w:rPr>
                <w:rFonts w:ascii="Times New Roman" w:hAnsi="Times New Roman" w:cs="Times New Roman"/>
                <w:b/>
                <w:bCs/>
              </w:rPr>
              <w:t>Čisto povečanje/</w:t>
            </w:r>
            <w:proofErr w:type="spellStart"/>
            <w:r w:rsidRPr="006E3828">
              <w:rPr>
                <w:rFonts w:ascii="Times New Roman" w:hAnsi="Times New Roman" w:cs="Times New Roman"/>
                <w:b/>
                <w:bCs/>
              </w:rPr>
              <w:t>zmajšanje</w:t>
            </w:r>
            <w:proofErr w:type="spellEnd"/>
            <w:r w:rsidRPr="006E3828">
              <w:rPr>
                <w:rFonts w:ascii="Times New Roman" w:hAnsi="Times New Roman" w:cs="Times New Roman"/>
                <w:b/>
                <w:bCs/>
              </w:rPr>
              <w:t xml:space="preserve"> denarnih sredstev in njihovih ustreznikov</w:t>
            </w:r>
          </w:p>
        </w:tc>
        <w:tc>
          <w:tcPr>
            <w:tcW w:w="760" w:type="pct"/>
            <w:tcBorders>
              <w:top w:val="nil"/>
              <w:left w:val="nil"/>
              <w:bottom w:val="nil"/>
              <w:right w:val="nil"/>
            </w:tcBorders>
            <w:shd w:val="clear" w:color="auto" w:fill="auto"/>
            <w:noWrap/>
            <w:vAlign w:val="bottom"/>
            <w:hideMark/>
          </w:tcPr>
          <w:p w14:paraId="09D71624"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 xml:space="preserve">603.680 </w:t>
            </w:r>
          </w:p>
        </w:tc>
        <w:tc>
          <w:tcPr>
            <w:tcW w:w="795" w:type="pct"/>
            <w:tcBorders>
              <w:top w:val="nil"/>
              <w:left w:val="nil"/>
              <w:bottom w:val="nil"/>
              <w:right w:val="nil"/>
            </w:tcBorders>
            <w:shd w:val="clear" w:color="auto" w:fill="auto"/>
            <w:noWrap/>
            <w:vAlign w:val="bottom"/>
            <w:hideMark/>
          </w:tcPr>
          <w:p w14:paraId="1B7920BF" w14:textId="77777777" w:rsidR="006E3828" w:rsidRPr="006E3828" w:rsidRDefault="006E3828" w:rsidP="006E3828">
            <w:pPr>
              <w:widowControl/>
              <w:autoSpaceDE/>
              <w:autoSpaceDN/>
              <w:adjustRightInd/>
              <w:jc w:val="right"/>
              <w:rPr>
                <w:rFonts w:ascii="Times New Roman" w:hAnsi="Times New Roman" w:cs="Times New Roman"/>
                <w:b/>
                <w:bCs/>
              </w:rPr>
            </w:pPr>
            <w:r w:rsidRPr="006E3828">
              <w:rPr>
                <w:rFonts w:ascii="Times New Roman" w:hAnsi="Times New Roman" w:cs="Times New Roman"/>
                <w:b/>
                <w:bCs/>
              </w:rPr>
              <w:t>(506.963)</w:t>
            </w:r>
          </w:p>
        </w:tc>
      </w:tr>
      <w:tr w:rsidR="006E3828" w:rsidRPr="006E3828" w14:paraId="11DDA9D2" w14:textId="77777777" w:rsidTr="006E3828">
        <w:trPr>
          <w:trHeight w:val="255"/>
        </w:trPr>
        <w:tc>
          <w:tcPr>
            <w:tcW w:w="3446" w:type="pct"/>
            <w:tcBorders>
              <w:top w:val="nil"/>
              <w:left w:val="nil"/>
              <w:bottom w:val="nil"/>
              <w:right w:val="nil"/>
            </w:tcBorders>
            <w:shd w:val="clear" w:color="auto" w:fill="auto"/>
            <w:noWrap/>
            <w:vAlign w:val="bottom"/>
            <w:hideMark/>
          </w:tcPr>
          <w:p w14:paraId="7CE8597E"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Denarna sredstva in njihovi ustrezniki na </w:t>
            </w:r>
            <w:proofErr w:type="spellStart"/>
            <w:r w:rsidRPr="006E3828">
              <w:rPr>
                <w:rFonts w:ascii="Times New Roman" w:hAnsi="Times New Roman" w:cs="Times New Roman"/>
              </w:rPr>
              <w:t>začetu</w:t>
            </w:r>
            <w:proofErr w:type="spellEnd"/>
            <w:r w:rsidRPr="006E3828">
              <w:rPr>
                <w:rFonts w:ascii="Times New Roman" w:hAnsi="Times New Roman" w:cs="Times New Roman"/>
              </w:rPr>
              <w:t xml:space="preserve"> leta </w:t>
            </w:r>
          </w:p>
        </w:tc>
        <w:tc>
          <w:tcPr>
            <w:tcW w:w="760" w:type="pct"/>
            <w:tcBorders>
              <w:top w:val="nil"/>
              <w:left w:val="nil"/>
              <w:bottom w:val="nil"/>
              <w:right w:val="nil"/>
            </w:tcBorders>
            <w:shd w:val="clear" w:color="auto" w:fill="auto"/>
            <w:noWrap/>
            <w:vAlign w:val="bottom"/>
            <w:hideMark/>
          </w:tcPr>
          <w:p w14:paraId="78BE37F2"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288.103 </w:t>
            </w:r>
          </w:p>
        </w:tc>
        <w:tc>
          <w:tcPr>
            <w:tcW w:w="795" w:type="pct"/>
            <w:tcBorders>
              <w:top w:val="nil"/>
              <w:left w:val="nil"/>
              <w:bottom w:val="nil"/>
              <w:right w:val="nil"/>
            </w:tcBorders>
            <w:shd w:val="clear" w:color="auto" w:fill="auto"/>
            <w:noWrap/>
            <w:vAlign w:val="bottom"/>
            <w:hideMark/>
          </w:tcPr>
          <w:p w14:paraId="347544D0"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795.066 </w:t>
            </w:r>
          </w:p>
        </w:tc>
      </w:tr>
      <w:tr w:rsidR="006E3828" w:rsidRPr="006E3828" w14:paraId="11A4FFE9" w14:textId="77777777" w:rsidTr="006E3828">
        <w:trPr>
          <w:trHeight w:val="255"/>
        </w:trPr>
        <w:tc>
          <w:tcPr>
            <w:tcW w:w="3446" w:type="pct"/>
            <w:tcBorders>
              <w:top w:val="nil"/>
              <w:left w:val="nil"/>
              <w:bottom w:val="nil"/>
              <w:right w:val="nil"/>
            </w:tcBorders>
            <w:shd w:val="clear" w:color="auto" w:fill="auto"/>
            <w:noWrap/>
            <w:vAlign w:val="bottom"/>
            <w:hideMark/>
          </w:tcPr>
          <w:p w14:paraId="7FC890FC" w14:textId="77777777" w:rsidR="006E3828" w:rsidRPr="006E3828" w:rsidRDefault="006E3828" w:rsidP="006E3828">
            <w:pPr>
              <w:widowControl/>
              <w:autoSpaceDE/>
              <w:autoSpaceDN/>
              <w:adjustRightInd/>
              <w:rPr>
                <w:rFonts w:ascii="Times New Roman" w:hAnsi="Times New Roman" w:cs="Times New Roman"/>
              </w:rPr>
            </w:pPr>
            <w:r w:rsidRPr="006E3828">
              <w:rPr>
                <w:rFonts w:ascii="Times New Roman" w:hAnsi="Times New Roman" w:cs="Times New Roman"/>
              </w:rPr>
              <w:t xml:space="preserve">Denarna sredstva in njihovi ustrezniki na koncu leta </w:t>
            </w:r>
          </w:p>
        </w:tc>
        <w:tc>
          <w:tcPr>
            <w:tcW w:w="760" w:type="pct"/>
            <w:tcBorders>
              <w:top w:val="nil"/>
              <w:left w:val="nil"/>
              <w:bottom w:val="nil"/>
              <w:right w:val="nil"/>
            </w:tcBorders>
            <w:shd w:val="clear" w:color="auto" w:fill="auto"/>
            <w:noWrap/>
            <w:vAlign w:val="bottom"/>
            <w:hideMark/>
          </w:tcPr>
          <w:p w14:paraId="4C6F207D"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891.783 </w:t>
            </w:r>
          </w:p>
        </w:tc>
        <w:tc>
          <w:tcPr>
            <w:tcW w:w="795" w:type="pct"/>
            <w:tcBorders>
              <w:top w:val="nil"/>
              <w:left w:val="nil"/>
              <w:bottom w:val="nil"/>
              <w:right w:val="nil"/>
            </w:tcBorders>
            <w:shd w:val="clear" w:color="auto" w:fill="auto"/>
            <w:noWrap/>
            <w:vAlign w:val="bottom"/>
            <w:hideMark/>
          </w:tcPr>
          <w:p w14:paraId="5E3E2883" w14:textId="77777777" w:rsidR="006E3828" w:rsidRPr="006E3828" w:rsidRDefault="006E3828" w:rsidP="006E3828">
            <w:pPr>
              <w:widowControl/>
              <w:autoSpaceDE/>
              <w:autoSpaceDN/>
              <w:adjustRightInd/>
              <w:jc w:val="right"/>
              <w:rPr>
                <w:rFonts w:ascii="Times New Roman" w:hAnsi="Times New Roman" w:cs="Times New Roman"/>
              </w:rPr>
            </w:pPr>
            <w:r w:rsidRPr="006E3828">
              <w:rPr>
                <w:rFonts w:ascii="Times New Roman" w:hAnsi="Times New Roman" w:cs="Times New Roman"/>
              </w:rPr>
              <w:t xml:space="preserve">288.103 </w:t>
            </w:r>
          </w:p>
        </w:tc>
      </w:tr>
    </w:tbl>
    <w:p w14:paraId="01FA4AB7" w14:textId="77777777" w:rsidR="0065684A" w:rsidRPr="001B0FCE" w:rsidRDefault="0065684A" w:rsidP="001A55C2">
      <w:pPr>
        <w:shd w:val="clear" w:color="auto" w:fill="FFFFFF"/>
        <w:jc w:val="both"/>
        <w:rPr>
          <w:rFonts w:ascii="Times New Roman" w:hAnsi="Times New Roman" w:cs="Times New Roman"/>
          <w:b/>
          <w:color w:val="000000"/>
          <w:spacing w:val="-5"/>
          <w:sz w:val="22"/>
          <w:szCs w:val="22"/>
          <w:highlight w:val="yellow"/>
        </w:rPr>
      </w:pPr>
    </w:p>
    <w:p w14:paraId="7A110360" w14:textId="77777777" w:rsidR="001C36B1" w:rsidRPr="001B0FCE" w:rsidRDefault="001C36B1" w:rsidP="001A55C2">
      <w:pPr>
        <w:shd w:val="clear" w:color="auto" w:fill="FFFFFF"/>
        <w:jc w:val="both"/>
        <w:rPr>
          <w:rFonts w:ascii="Times New Roman" w:hAnsi="Times New Roman" w:cs="Times New Roman"/>
          <w:b/>
          <w:color w:val="000000"/>
          <w:spacing w:val="-5"/>
          <w:sz w:val="22"/>
          <w:szCs w:val="22"/>
          <w:highlight w:val="yellow"/>
        </w:rPr>
      </w:pPr>
    </w:p>
    <w:p w14:paraId="79BB8338" w14:textId="77777777" w:rsidR="001C36B1" w:rsidRPr="001B0FCE" w:rsidRDefault="001C36B1" w:rsidP="001A55C2">
      <w:pPr>
        <w:shd w:val="clear" w:color="auto" w:fill="FFFFFF"/>
        <w:jc w:val="both"/>
        <w:rPr>
          <w:rFonts w:ascii="Times New Roman" w:hAnsi="Times New Roman" w:cs="Times New Roman"/>
          <w:b/>
          <w:color w:val="000000"/>
          <w:spacing w:val="-5"/>
          <w:sz w:val="22"/>
          <w:szCs w:val="22"/>
          <w:highlight w:val="yellow"/>
        </w:rPr>
      </w:pPr>
    </w:p>
    <w:p w14:paraId="29A5EA2A" w14:textId="77777777" w:rsidR="00CE586A" w:rsidRPr="001B0FCE" w:rsidRDefault="007B2EF6" w:rsidP="001A55C2">
      <w:pPr>
        <w:pStyle w:val="Naslov2"/>
        <w:numPr>
          <w:ilvl w:val="1"/>
          <w:numId w:val="3"/>
        </w:numPr>
        <w:spacing w:before="0" w:after="0"/>
        <w:rPr>
          <w:rFonts w:ascii="Times New Roman" w:hAnsi="Times New Roman" w:cs="Times New Roman"/>
          <w:i w:val="0"/>
          <w:sz w:val="22"/>
          <w:szCs w:val="22"/>
        </w:rPr>
      </w:pPr>
      <w:bookmarkStart w:id="31" w:name="_Toc38538372"/>
      <w:r w:rsidRPr="001B0FCE">
        <w:rPr>
          <w:rFonts w:ascii="Times New Roman" w:hAnsi="Times New Roman" w:cs="Times New Roman"/>
          <w:i w:val="0"/>
          <w:sz w:val="22"/>
          <w:szCs w:val="22"/>
        </w:rPr>
        <w:t>POJASNILA K SKUPINSKIM</w:t>
      </w:r>
      <w:r w:rsidR="004820B0" w:rsidRPr="001B0FCE">
        <w:rPr>
          <w:rFonts w:ascii="Times New Roman" w:hAnsi="Times New Roman" w:cs="Times New Roman"/>
          <w:i w:val="0"/>
          <w:sz w:val="22"/>
          <w:szCs w:val="22"/>
        </w:rPr>
        <w:t xml:space="preserve"> RAČ</w:t>
      </w:r>
      <w:r w:rsidR="00CE586A" w:rsidRPr="001B0FCE">
        <w:rPr>
          <w:rFonts w:ascii="Times New Roman" w:hAnsi="Times New Roman" w:cs="Times New Roman"/>
          <w:i w:val="0"/>
          <w:sz w:val="22"/>
          <w:szCs w:val="22"/>
        </w:rPr>
        <w:t>UNOVODSKIM IZKAZOM</w:t>
      </w:r>
      <w:bookmarkEnd w:id="31"/>
    </w:p>
    <w:p w14:paraId="5D15199C" w14:textId="77777777" w:rsidR="004820B0" w:rsidRPr="001B0FCE" w:rsidRDefault="004820B0" w:rsidP="001A55C2">
      <w:pPr>
        <w:shd w:val="clear" w:color="auto" w:fill="FFFFFF"/>
        <w:jc w:val="both"/>
        <w:rPr>
          <w:rFonts w:ascii="Times New Roman" w:hAnsi="Times New Roman" w:cs="Times New Roman"/>
          <w:b/>
          <w:bCs/>
          <w:color w:val="000000"/>
          <w:spacing w:val="-2"/>
          <w:highlight w:val="yellow"/>
        </w:rPr>
      </w:pPr>
    </w:p>
    <w:p w14:paraId="0D845309" w14:textId="77777777" w:rsidR="00B66743" w:rsidRPr="001B0FCE" w:rsidRDefault="00B66743" w:rsidP="001A55C2">
      <w:pPr>
        <w:shd w:val="clear" w:color="auto" w:fill="FFFFFF"/>
        <w:jc w:val="both"/>
        <w:rPr>
          <w:rFonts w:ascii="Times New Roman" w:hAnsi="Times New Roman" w:cs="Times New Roman"/>
          <w:b/>
          <w:bCs/>
          <w:color w:val="000000"/>
          <w:spacing w:val="-2"/>
        </w:rPr>
      </w:pPr>
    </w:p>
    <w:p w14:paraId="2872402F" w14:textId="77777777" w:rsidR="00B66743" w:rsidRPr="001B0FCE" w:rsidRDefault="00B66743" w:rsidP="00B66743">
      <w:pPr>
        <w:pStyle w:val="Naslov3"/>
        <w:numPr>
          <w:ilvl w:val="2"/>
          <w:numId w:val="3"/>
        </w:numPr>
        <w:spacing w:before="0" w:after="0"/>
        <w:rPr>
          <w:rFonts w:ascii="Times New Roman" w:hAnsi="Times New Roman" w:cs="Times New Roman"/>
          <w:spacing w:val="-1"/>
          <w:sz w:val="22"/>
          <w:szCs w:val="22"/>
        </w:rPr>
      </w:pPr>
      <w:bookmarkStart w:id="32" w:name="_Toc38538373"/>
      <w:r w:rsidRPr="001B0FCE">
        <w:rPr>
          <w:rFonts w:ascii="Times New Roman" w:hAnsi="Times New Roman" w:cs="Times New Roman"/>
          <w:spacing w:val="-1"/>
          <w:sz w:val="22"/>
          <w:szCs w:val="22"/>
        </w:rPr>
        <w:t>Izjava poslovodstva</w:t>
      </w:r>
      <w:bookmarkEnd w:id="32"/>
    </w:p>
    <w:p w14:paraId="42152297" w14:textId="77777777" w:rsidR="00B66743" w:rsidRPr="001B0FCE" w:rsidRDefault="00B66743" w:rsidP="00B66743">
      <w:pPr>
        <w:rPr>
          <w:rFonts w:ascii="Times New Roman" w:hAnsi="Times New Roman" w:cs="Times New Roman"/>
          <w:sz w:val="22"/>
          <w:szCs w:val="22"/>
        </w:rPr>
      </w:pPr>
    </w:p>
    <w:p w14:paraId="3FDCDAB0" w14:textId="6616E822" w:rsidR="00B66743" w:rsidRPr="001B0FCE" w:rsidRDefault="00B66743" w:rsidP="00283BF8">
      <w:pPr>
        <w:jc w:val="both"/>
        <w:rPr>
          <w:rFonts w:ascii="Times New Roman" w:hAnsi="Times New Roman" w:cs="Times New Roman"/>
          <w:sz w:val="22"/>
          <w:szCs w:val="22"/>
        </w:rPr>
      </w:pPr>
      <w:r w:rsidRPr="001B0FCE">
        <w:rPr>
          <w:rFonts w:ascii="Times New Roman" w:hAnsi="Times New Roman" w:cs="Times New Roman"/>
          <w:sz w:val="22"/>
          <w:szCs w:val="22"/>
        </w:rPr>
        <w:t xml:space="preserve">Uprava potrjuje računovodske izkaze za poslovno leto </w:t>
      </w:r>
      <w:r w:rsidR="000A17FD" w:rsidRPr="001B0FCE">
        <w:rPr>
          <w:rFonts w:ascii="Times New Roman" w:hAnsi="Times New Roman" w:cs="Times New Roman"/>
          <w:sz w:val="22"/>
          <w:szCs w:val="22"/>
        </w:rPr>
        <w:t>končano na dan 31. decembra 201</w:t>
      </w:r>
      <w:r w:rsidR="006E3828">
        <w:rPr>
          <w:rFonts w:ascii="Times New Roman" w:hAnsi="Times New Roman" w:cs="Times New Roman"/>
          <w:sz w:val="22"/>
          <w:szCs w:val="22"/>
        </w:rPr>
        <w:t>9</w:t>
      </w:r>
      <w:r w:rsidRPr="001B0FCE">
        <w:rPr>
          <w:rFonts w:ascii="Times New Roman" w:hAnsi="Times New Roman" w:cs="Times New Roman"/>
          <w:sz w:val="22"/>
          <w:szCs w:val="22"/>
        </w:rPr>
        <w:t xml:space="preserve"> na straneh od </w:t>
      </w:r>
      <w:r w:rsidR="006E3828">
        <w:rPr>
          <w:rFonts w:ascii="Times New Roman" w:hAnsi="Times New Roman" w:cs="Times New Roman"/>
          <w:sz w:val="22"/>
          <w:szCs w:val="22"/>
        </w:rPr>
        <w:t>3</w:t>
      </w:r>
      <w:r w:rsidR="00580C18">
        <w:rPr>
          <w:rFonts w:ascii="Times New Roman" w:hAnsi="Times New Roman" w:cs="Times New Roman"/>
          <w:sz w:val="22"/>
          <w:szCs w:val="22"/>
        </w:rPr>
        <w:t>1</w:t>
      </w:r>
      <w:r w:rsidRPr="001B0FCE">
        <w:rPr>
          <w:rFonts w:ascii="Times New Roman" w:hAnsi="Times New Roman" w:cs="Times New Roman"/>
          <w:sz w:val="22"/>
          <w:szCs w:val="22"/>
        </w:rPr>
        <w:t xml:space="preserve"> do</w:t>
      </w:r>
      <w:r w:rsidR="00800991" w:rsidRPr="001B0FCE">
        <w:rPr>
          <w:rFonts w:ascii="Times New Roman" w:hAnsi="Times New Roman" w:cs="Times New Roman"/>
          <w:sz w:val="22"/>
          <w:szCs w:val="22"/>
        </w:rPr>
        <w:t xml:space="preserve"> </w:t>
      </w:r>
      <w:r w:rsidR="0037241F" w:rsidRPr="001B0FCE">
        <w:rPr>
          <w:rFonts w:ascii="Times New Roman" w:hAnsi="Times New Roman" w:cs="Times New Roman"/>
          <w:sz w:val="22"/>
          <w:szCs w:val="22"/>
        </w:rPr>
        <w:t>3</w:t>
      </w:r>
      <w:r w:rsidR="00580C18">
        <w:rPr>
          <w:rFonts w:ascii="Times New Roman" w:hAnsi="Times New Roman" w:cs="Times New Roman"/>
          <w:sz w:val="22"/>
          <w:szCs w:val="22"/>
        </w:rPr>
        <w:t>7</w:t>
      </w:r>
      <w:r w:rsidR="00D802BC" w:rsidRPr="001B0FCE">
        <w:rPr>
          <w:rFonts w:ascii="Times New Roman" w:hAnsi="Times New Roman" w:cs="Times New Roman"/>
          <w:sz w:val="22"/>
          <w:szCs w:val="22"/>
        </w:rPr>
        <w:t xml:space="preserve"> </w:t>
      </w:r>
      <w:r w:rsidR="00800991" w:rsidRPr="001B0FCE">
        <w:rPr>
          <w:rFonts w:ascii="Times New Roman" w:hAnsi="Times New Roman" w:cs="Times New Roman"/>
          <w:sz w:val="22"/>
          <w:szCs w:val="22"/>
        </w:rPr>
        <w:t xml:space="preserve"> </w:t>
      </w:r>
      <w:r w:rsidRPr="001B0FCE">
        <w:rPr>
          <w:rFonts w:ascii="Times New Roman" w:hAnsi="Times New Roman" w:cs="Times New Roman"/>
          <w:sz w:val="22"/>
          <w:szCs w:val="22"/>
        </w:rPr>
        <w:t>in uporabljene računovodske usmeritve</w:t>
      </w:r>
      <w:r w:rsidR="006A59A3" w:rsidRPr="001B0FCE">
        <w:rPr>
          <w:rFonts w:ascii="Times New Roman" w:hAnsi="Times New Roman" w:cs="Times New Roman"/>
          <w:sz w:val="22"/>
          <w:szCs w:val="22"/>
        </w:rPr>
        <w:t xml:space="preserve"> na staneh od </w:t>
      </w:r>
      <w:r w:rsidR="0016022B" w:rsidRPr="001B0FCE">
        <w:rPr>
          <w:rFonts w:ascii="Times New Roman" w:hAnsi="Times New Roman" w:cs="Times New Roman"/>
          <w:sz w:val="22"/>
          <w:szCs w:val="22"/>
        </w:rPr>
        <w:t>1</w:t>
      </w:r>
      <w:r w:rsidR="00580C18">
        <w:rPr>
          <w:rFonts w:ascii="Times New Roman" w:hAnsi="Times New Roman" w:cs="Times New Roman"/>
          <w:sz w:val="22"/>
          <w:szCs w:val="22"/>
        </w:rPr>
        <w:t>8</w:t>
      </w:r>
      <w:r w:rsidR="00162B25" w:rsidRPr="001B0FCE">
        <w:rPr>
          <w:rFonts w:ascii="Times New Roman" w:hAnsi="Times New Roman" w:cs="Times New Roman"/>
          <w:sz w:val="22"/>
          <w:szCs w:val="22"/>
        </w:rPr>
        <w:t xml:space="preserve"> do </w:t>
      </w:r>
      <w:r w:rsidR="00580C18">
        <w:rPr>
          <w:rFonts w:ascii="Times New Roman" w:hAnsi="Times New Roman" w:cs="Times New Roman"/>
          <w:sz w:val="22"/>
          <w:szCs w:val="22"/>
        </w:rPr>
        <w:t>30</w:t>
      </w:r>
      <w:r w:rsidRPr="001B0FCE">
        <w:rPr>
          <w:rFonts w:ascii="Times New Roman" w:hAnsi="Times New Roman" w:cs="Times New Roman"/>
          <w:sz w:val="22"/>
          <w:szCs w:val="22"/>
        </w:rPr>
        <w:t>, pojasnila k računovodskim izkazom ter priloge in razkritja na straneh od</w:t>
      </w:r>
      <w:r w:rsidR="00D41C18" w:rsidRPr="001B0FCE">
        <w:rPr>
          <w:rFonts w:ascii="Times New Roman" w:hAnsi="Times New Roman" w:cs="Times New Roman"/>
          <w:sz w:val="22"/>
          <w:szCs w:val="22"/>
        </w:rPr>
        <w:t xml:space="preserve"> </w:t>
      </w:r>
      <w:r w:rsidR="00C5403F" w:rsidRPr="001B0FCE">
        <w:rPr>
          <w:rFonts w:ascii="Times New Roman" w:hAnsi="Times New Roman" w:cs="Times New Roman"/>
          <w:sz w:val="22"/>
          <w:szCs w:val="22"/>
        </w:rPr>
        <w:t>3</w:t>
      </w:r>
      <w:r w:rsidR="00580C18">
        <w:rPr>
          <w:rFonts w:ascii="Times New Roman" w:hAnsi="Times New Roman" w:cs="Times New Roman"/>
          <w:sz w:val="22"/>
          <w:szCs w:val="22"/>
        </w:rPr>
        <w:t>9</w:t>
      </w:r>
      <w:r w:rsidR="00D41C18" w:rsidRPr="001B0FCE">
        <w:rPr>
          <w:rFonts w:ascii="Times New Roman" w:hAnsi="Times New Roman" w:cs="Times New Roman"/>
          <w:sz w:val="22"/>
          <w:szCs w:val="22"/>
        </w:rPr>
        <w:t xml:space="preserve"> </w:t>
      </w:r>
      <w:r w:rsidRPr="001B0FCE">
        <w:rPr>
          <w:rFonts w:ascii="Times New Roman" w:hAnsi="Times New Roman" w:cs="Times New Roman"/>
          <w:sz w:val="22"/>
          <w:szCs w:val="22"/>
        </w:rPr>
        <w:t>do</w:t>
      </w:r>
      <w:r w:rsidR="00D41C18" w:rsidRPr="001B0FCE">
        <w:rPr>
          <w:rFonts w:ascii="Times New Roman" w:hAnsi="Times New Roman" w:cs="Times New Roman"/>
          <w:sz w:val="22"/>
          <w:szCs w:val="22"/>
        </w:rPr>
        <w:t xml:space="preserve"> </w:t>
      </w:r>
      <w:r w:rsidR="00E749A9" w:rsidRPr="000965D0">
        <w:rPr>
          <w:rFonts w:ascii="Times New Roman" w:hAnsi="Times New Roman" w:cs="Times New Roman"/>
          <w:sz w:val="22"/>
          <w:szCs w:val="22"/>
        </w:rPr>
        <w:t>6</w:t>
      </w:r>
      <w:r w:rsidR="00580C18">
        <w:rPr>
          <w:rFonts w:ascii="Times New Roman" w:hAnsi="Times New Roman" w:cs="Times New Roman"/>
          <w:sz w:val="22"/>
          <w:szCs w:val="22"/>
        </w:rPr>
        <w:t>4</w:t>
      </w:r>
      <w:r w:rsidRPr="000965D0">
        <w:rPr>
          <w:rFonts w:ascii="Times New Roman" w:hAnsi="Times New Roman" w:cs="Times New Roman"/>
          <w:sz w:val="22"/>
          <w:szCs w:val="22"/>
        </w:rPr>
        <w:t>.</w:t>
      </w:r>
    </w:p>
    <w:p w14:paraId="16BE77FE" w14:textId="77777777" w:rsidR="00B66743" w:rsidRPr="001B0FCE" w:rsidRDefault="00B66743" w:rsidP="00B66743">
      <w:pPr>
        <w:rPr>
          <w:rFonts w:ascii="Times New Roman" w:hAnsi="Times New Roman" w:cs="Times New Roman"/>
          <w:sz w:val="22"/>
          <w:szCs w:val="22"/>
        </w:rPr>
      </w:pPr>
    </w:p>
    <w:p w14:paraId="240E0DE3" w14:textId="77777777" w:rsidR="00B66743" w:rsidRPr="001B0FCE" w:rsidRDefault="00B66743" w:rsidP="00283BF8">
      <w:pPr>
        <w:jc w:val="both"/>
        <w:rPr>
          <w:rFonts w:ascii="Times New Roman" w:hAnsi="Times New Roman" w:cs="Times New Roman"/>
          <w:sz w:val="22"/>
          <w:szCs w:val="22"/>
        </w:rPr>
      </w:pPr>
      <w:r w:rsidRPr="001B0FCE">
        <w:rPr>
          <w:rFonts w:ascii="Times New Roman" w:hAnsi="Times New Roman" w:cs="Times New Roman"/>
          <w:sz w:val="22"/>
          <w:szCs w:val="22"/>
        </w:rPr>
        <w:t>Uprava potrjuje, da so bile pri izdelavi računovodskih izkazov dosledno uporabljene ustrezne računovodske usmeritve, da so bile računovodske ocene izdelane po načelu previdnosti in dobrega gospodarjenja in da letno poročilo predstavlja resnično in pošteno sliko premoženjskega stanja družbe in izidov</w:t>
      </w:r>
      <w:r w:rsidR="000A17FD" w:rsidRPr="001B0FCE">
        <w:rPr>
          <w:rFonts w:ascii="Times New Roman" w:hAnsi="Times New Roman" w:cs="Times New Roman"/>
          <w:sz w:val="22"/>
          <w:szCs w:val="22"/>
        </w:rPr>
        <w:t xml:space="preserve"> njenega poslovanja za leto 201</w:t>
      </w:r>
      <w:r w:rsidR="00B71D5F">
        <w:rPr>
          <w:rFonts w:ascii="Times New Roman" w:hAnsi="Times New Roman" w:cs="Times New Roman"/>
          <w:sz w:val="22"/>
          <w:szCs w:val="22"/>
        </w:rPr>
        <w:t>9</w:t>
      </w:r>
      <w:r w:rsidRPr="001B0FCE">
        <w:rPr>
          <w:rFonts w:ascii="Times New Roman" w:hAnsi="Times New Roman" w:cs="Times New Roman"/>
          <w:sz w:val="22"/>
          <w:szCs w:val="22"/>
        </w:rPr>
        <w:t>.</w:t>
      </w:r>
    </w:p>
    <w:p w14:paraId="4A37834C" w14:textId="77777777" w:rsidR="00B66743" w:rsidRPr="001B0FCE" w:rsidRDefault="00B66743" w:rsidP="00B66743">
      <w:pPr>
        <w:rPr>
          <w:rFonts w:ascii="Times New Roman" w:hAnsi="Times New Roman" w:cs="Times New Roman"/>
          <w:sz w:val="22"/>
          <w:szCs w:val="22"/>
        </w:rPr>
      </w:pPr>
    </w:p>
    <w:p w14:paraId="4EB4DF8A" w14:textId="77777777" w:rsidR="00B66743" w:rsidRPr="001B0FCE" w:rsidRDefault="00B66743" w:rsidP="00283BF8">
      <w:pPr>
        <w:jc w:val="both"/>
        <w:rPr>
          <w:rFonts w:ascii="Times New Roman" w:hAnsi="Times New Roman" w:cs="Times New Roman"/>
          <w:sz w:val="22"/>
          <w:szCs w:val="22"/>
        </w:rPr>
      </w:pPr>
      <w:r w:rsidRPr="001B0FCE">
        <w:rPr>
          <w:rFonts w:ascii="Times New Roman" w:hAnsi="Times New Roman" w:cs="Times New Roman"/>
          <w:sz w:val="22"/>
          <w:szCs w:val="22"/>
        </w:rPr>
        <w:t xml:space="preserve">Uprava je odgovorna tudi za ustrezno vodenje računovodstva, za sprejem ustreznih ukrepov za zavarovanje premoženja in drugih sredstev ter potrjuje, da so </w:t>
      </w:r>
      <w:r w:rsidR="007B2EF6" w:rsidRPr="001B0FCE">
        <w:rPr>
          <w:rFonts w:ascii="Times New Roman" w:hAnsi="Times New Roman" w:cs="Times New Roman"/>
          <w:sz w:val="22"/>
          <w:szCs w:val="22"/>
        </w:rPr>
        <w:t xml:space="preserve">skupinski </w:t>
      </w:r>
      <w:r w:rsidRPr="001B0FCE">
        <w:rPr>
          <w:rFonts w:ascii="Times New Roman" w:hAnsi="Times New Roman" w:cs="Times New Roman"/>
          <w:sz w:val="22"/>
          <w:szCs w:val="22"/>
        </w:rPr>
        <w:t xml:space="preserve">računovodski izkazi, skupaj s pojasnili, izdelani na podlagi predpostavke o nadaljnjem poslovanju družbe ter v skladu z veljavno zakonodajo in </w:t>
      </w:r>
      <w:r w:rsidR="00A3530E" w:rsidRPr="001B0FCE">
        <w:rPr>
          <w:rFonts w:ascii="Times New Roman" w:hAnsi="Times New Roman" w:cs="Times New Roman"/>
          <w:sz w:val="22"/>
          <w:szCs w:val="22"/>
        </w:rPr>
        <w:t>M</w:t>
      </w:r>
      <w:r w:rsidR="004151B2" w:rsidRPr="001B0FCE">
        <w:rPr>
          <w:rFonts w:ascii="Times New Roman" w:hAnsi="Times New Roman" w:cs="Times New Roman"/>
          <w:sz w:val="22"/>
          <w:szCs w:val="22"/>
        </w:rPr>
        <w:t xml:space="preserve">ednarodnimi </w:t>
      </w:r>
      <w:r w:rsidR="00B614AD" w:rsidRPr="001B0FCE">
        <w:rPr>
          <w:rFonts w:ascii="Times New Roman" w:hAnsi="Times New Roman" w:cs="Times New Roman"/>
          <w:sz w:val="22"/>
          <w:szCs w:val="22"/>
        </w:rPr>
        <w:t>standardi računovodskega poročanja</w:t>
      </w:r>
      <w:r w:rsidRPr="001B0FCE">
        <w:rPr>
          <w:rFonts w:ascii="Times New Roman" w:hAnsi="Times New Roman" w:cs="Times New Roman"/>
          <w:sz w:val="22"/>
          <w:szCs w:val="22"/>
        </w:rPr>
        <w:t>.</w:t>
      </w:r>
    </w:p>
    <w:p w14:paraId="0BF07E50" w14:textId="77777777" w:rsidR="00B66743" w:rsidRPr="001B0FCE" w:rsidRDefault="00B66743" w:rsidP="00B66743">
      <w:pPr>
        <w:rPr>
          <w:rFonts w:ascii="Times New Roman" w:hAnsi="Times New Roman" w:cs="Times New Roman"/>
          <w:sz w:val="22"/>
          <w:szCs w:val="22"/>
        </w:rPr>
      </w:pPr>
    </w:p>
    <w:p w14:paraId="242A79FD" w14:textId="77777777" w:rsidR="009652EC" w:rsidRPr="001B0FCE" w:rsidRDefault="009652EC" w:rsidP="009652EC">
      <w:pPr>
        <w:tabs>
          <w:tab w:val="left" w:pos="6120"/>
        </w:tabs>
        <w:ind w:left="4248"/>
        <w:rPr>
          <w:rFonts w:ascii="Times New Roman" w:hAnsi="Times New Roman" w:cs="Times New Roman"/>
          <w:sz w:val="22"/>
          <w:szCs w:val="22"/>
        </w:rPr>
      </w:pPr>
      <w:r w:rsidRPr="001B0FCE">
        <w:rPr>
          <w:rFonts w:ascii="Times New Roman" w:hAnsi="Times New Roman" w:cs="Times New Roman"/>
          <w:sz w:val="22"/>
          <w:szCs w:val="22"/>
        </w:rPr>
        <w:tab/>
      </w:r>
    </w:p>
    <w:p w14:paraId="0C9697DC" w14:textId="77777777" w:rsidR="00B66743" w:rsidRPr="001B0FCE" w:rsidRDefault="009652EC" w:rsidP="009652EC">
      <w:pPr>
        <w:tabs>
          <w:tab w:val="left" w:pos="6120"/>
        </w:tabs>
        <w:ind w:left="4248"/>
        <w:rPr>
          <w:rFonts w:ascii="Times New Roman" w:hAnsi="Times New Roman" w:cs="Times New Roman"/>
          <w:sz w:val="22"/>
          <w:szCs w:val="22"/>
        </w:rPr>
      </w:pPr>
      <w:r w:rsidRPr="001B0FCE">
        <w:rPr>
          <w:rFonts w:ascii="Times New Roman" w:hAnsi="Times New Roman" w:cs="Times New Roman"/>
          <w:sz w:val="22"/>
          <w:szCs w:val="22"/>
        </w:rPr>
        <w:tab/>
      </w:r>
      <w:r w:rsidR="00B614AD" w:rsidRPr="001B0FCE">
        <w:rPr>
          <w:rFonts w:ascii="Times New Roman" w:hAnsi="Times New Roman" w:cs="Times New Roman"/>
          <w:sz w:val="22"/>
          <w:szCs w:val="22"/>
        </w:rPr>
        <w:t>Direktor</w:t>
      </w:r>
      <w:r w:rsidR="002015F3" w:rsidRPr="001B0FCE">
        <w:rPr>
          <w:rFonts w:ascii="Times New Roman" w:hAnsi="Times New Roman" w:cs="Times New Roman"/>
          <w:sz w:val="22"/>
          <w:szCs w:val="22"/>
        </w:rPr>
        <w:t>ica</w:t>
      </w:r>
      <w:r w:rsidR="00B66743" w:rsidRPr="001B0FCE">
        <w:rPr>
          <w:rFonts w:ascii="Times New Roman" w:hAnsi="Times New Roman" w:cs="Times New Roman"/>
          <w:sz w:val="22"/>
          <w:szCs w:val="22"/>
        </w:rPr>
        <w:t>:</w:t>
      </w:r>
      <w:r w:rsidRPr="001B0FCE">
        <w:rPr>
          <w:rFonts w:ascii="Times New Roman" w:hAnsi="Times New Roman" w:cs="Times New Roman"/>
          <w:sz w:val="22"/>
          <w:szCs w:val="22"/>
        </w:rPr>
        <w:t xml:space="preserve"> Mojca Pogorelec</w:t>
      </w:r>
    </w:p>
    <w:p w14:paraId="084C8833" w14:textId="7BC80397" w:rsidR="00B66743" w:rsidRDefault="000D041B" w:rsidP="00B66743">
      <w:pPr>
        <w:rPr>
          <w:rFonts w:ascii="Times New Roman" w:hAnsi="Times New Roman" w:cs="Times New Roman"/>
          <w:sz w:val="22"/>
          <w:szCs w:val="22"/>
        </w:rPr>
      </w:pPr>
      <w:r>
        <w:rPr>
          <w:noProof/>
        </w:rPr>
        <w:drawing>
          <wp:anchor distT="0" distB="0" distL="114300" distR="114300" simplePos="0" relativeHeight="251659264" behindDoc="1" locked="0" layoutInCell="1" allowOverlap="1" wp14:anchorId="43221060" wp14:editId="78C6E48F">
            <wp:simplePos x="0" y="0"/>
            <wp:positionH relativeFrom="column">
              <wp:posOffset>3804920</wp:posOffset>
            </wp:positionH>
            <wp:positionV relativeFrom="paragraph">
              <wp:posOffset>4445</wp:posOffset>
            </wp:positionV>
            <wp:extent cx="1790700" cy="1570642"/>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90700" cy="1570642"/>
                    </a:xfrm>
                    <a:prstGeom prst="rect">
                      <a:avLst/>
                    </a:prstGeom>
                  </pic:spPr>
                </pic:pic>
              </a:graphicData>
            </a:graphic>
            <wp14:sizeRelH relativeFrom="page">
              <wp14:pctWidth>0</wp14:pctWidth>
            </wp14:sizeRelH>
            <wp14:sizeRelV relativeFrom="page">
              <wp14:pctHeight>0</wp14:pctHeight>
            </wp14:sizeRelV>
          </wp:anchor>
        </w:drawing>
      </w:r>
    </w:p>
    <w:p w14:paraId="7B11C59F" w14:textId="43E02392" w:rsidR="00337F29" w:rsidRPr="001B0FCE" w:rsidRDefault="00B614AD" w:rsidP="006D41F8">
      <w:pPr>
        <w:rPr>
          <w:rFonts w:ascii="Times New Roman" w:hAnsi="Times New Roman" w:cs="Times New Roman"/>
          <w:spacing w:val="-1"/>
          <w:sz w:val="22"/>
          <w:szCs w:val="22"/>
        </w:rPr>
      </w:pPr>
      <w:r w:rsidRPr="00F01F17">
        <w:rPr>
          <w:rFonts w:ascii="Times New Roman" w:hAnsi="Times New Roman" w:cs="Times New Roman"/>
          <w:sz w:val="22"/>
          <w:szCs w:val="22"/>
        </w:rPr>
        <w:t>Ljublja</w:t>
      </w:r>
      <w:r w:rsidR="00A3530E" w:rsidRPr="00F01F17">
        <w:rPr>
          <w:rFonts w:ascii="Times New Roman" w:hAnsi="Times New Roman" w:cs="Times New Roman"/>
          <w:sz w:val="22"/>
          <w:szCs w:val="22"/>
        </w:rPr>
        <w:t xml:space="preserve">na, </w:t>
      </w:r>
      <w:r w:rsidR="00F01F17" w:rsidRPr="00F01F17">
        <w:rPr>
          <w:rFonts w:ascii="Times New Roman" w:hAnsi="Times New Roman" w:cs="Times New Roman"/>
          <w:sz w:val="22"/>
          <w:szCs w:val="22"/>
        </w:rPr>
        <w:t>24</w:t>
      </w:r>
      <w:r w:rsidR="00A3530E" w:rsidRPr="00F01F17">
        <w:rPr>
          <w:rFonts w:ascii="Times New Roman" w:hAnsi="Times New Roman" w:cs="Times New Roman"/>
          <w:sz w:val="22"/>
          <w:szCs w:val="22"/>
        </w:rPr>
        <w:t>.4.20</w:t>
      </w:r>
      <w:r w:rsidR="006E3828" w:rsidRPr="00F01F17">
        <w:rPr>
          <w:rFonts w:ascii="Times New Roman" w:hAnsi="Times New Roman" w:cs="Times New Roman"/>
          <w:sz w:val="22"/>
          <w:szCs w:val="22"/>
        </w:rPr>
        <w:t>20</w:t>
      </w:r>
    </w:p>
    <w:p w14:paraId="73D74E55" w14:textId="63923A00" w:rsidR="00337F29" w:rsidRPr="001B0FCE" w:rsidRDefault="00337F29" w:rsidP="00337F29">
      <w:pPr>
        <w:rPr>
          <w:rFonts w:ascii="Times New Roman" w:hAnsi="Times New Roman" w:cs="Times New Roman"/>
          <w:sz w:val="22"/>
          <w:szCs w:val="22"/>
          <w:highlight w:val="yellow"/>
        </w:rPr>
      </w:pPr>
    </w:p>
    <w:p w14:paraId="25E51089" w14:textId="77777777" w:rsidR="00337F29" w:rsidRPr="001B0FCE" w:rsidRDefault="00337F29" w:rsidP="00337F29">
      <w:pPr>
        <w:rPr>
          <w:rFonts w:ascii="Times New Roman" w:hAnsi="Times New Roman" w:cs="Times New Roman"/>
          <w:sz w:val="22"/>
          <w:szCs w:val="22"/>
          <w:highlight w:val="yellow"/>
        </w:rPr>
      </w:pPr>
    </w:p>
    <w:p w14:paraId="5FB822C5" w14:textId="77777777" w:rsidR="00337F29" w:rsidRPr="001B0FCE" w:rsidRDefault="00337F29" w:rsidP="00337F29">
      <w:pPr>
        <w:rPr>
          <w:rFonts w:ascii="Times New Roman" w:hAnsi="Times New Roman" w:cs="Times New Roman"/>
          <w:sz w:val="22"/>
          <w:szCs w:val="22"/>
          <w:highlight w:val="yellow"/>
        </w:rPr>
      </w:pPr>
    </w:p>
    <w:p w14:paraId="361AD8F3" w14:textId="77777777" w:rsidR="00337F29" w:rsidRPr="001B0FCE" w:rsidRDefault="00337F29" w:rsidP="00337F29">
      <w:pPr>
        <w:rPr>
          <w:rFonts w:ascii="Times New Roman" w:hAnsi="Times New Roman" w:cs="Times New Roman"/>
          <w:sz w:val="22"/>
          <w:szCs w:val="22"/>
          <w:highlight w:val="yellow"/>
        </w:rPr>
      </w:pPr>
    </w:p>
    <w:p w14:paraId="3F01C602" w14:textId="77777777" w:rsidR="00337F29" w:rsidRPr="001B0FCE" w:rsidRDefault="00337F29" w:rsidP="00337F29">
      <w:pPr>
        <w:rPr>
          <w:rFonts w:ascii="Times New Roman" w:hAnsi="Times New Roman" w:cs="Times New Roman"/>
          <w:sz w:val="22"/>
          <w:szCs w:val="22"/>
          <w:highlight w:val="yellow"/>
        </w:rPr>
      </w:pPr>
    </w:p>
    <w:p w14:paraId="42160B80" w14:textId="77777777" w:rsidR="00337F29" w:rsidRPr="001B0FCE" w:rsidRDefault="00337F29" w:rsidP="00337F29">
      <w:pPr>
        <w:rPr>
          <w:rFonts w:ascii="Times New Roman" w:hAnsi="Times New Roman" w:cs="Times New Roman"/>
          <w:sz w:val="22"/>
          <w:szCs w:val="22"/>
          <w:highlight w:val="yellow"/>
        </w:rPr>
      </w:pPr>
    </w:p>
    <w:p w14:paraId="62C3FFFF" w14:textId="77777777" w:rsidR="00337F29" w:rsidRPr="001B0FCE" w:rsidRDefault="00337F29" w:rsidP="006D41F8">
      <w:pPr>
        <w:rPr>
          <w:rFonts w:ascii="Times New Roman" w:hAnsi="Times New Roman" w:cs="Times New Roman"/>
          <w:sz w:val="22"/>
          <w:szCs w:val="22"/>
          <w:highlight w:val="yellow"/>
        </w:rPr>
      </w:pPr>
    </w:p>
    <w:p w14:paraId="1440B2F4" w14:textId="77777777" w:rsidR="00337F29" w:rsidRPr="001B0FCE" w:rsidRDefault="00337F29" w:rsidP="006D41F8">
      <w:pPr>
        <w:rPr>
          <w:rFonts w:ascii="Times New Roman" w:hAnsi="Times New Roman" w:cs="Times New Roman"/>
          <w:sz w:val="22"/>
          <w:szCs w:val="22"/>
          <w:highlight w:val="yellow"/>
        </w:rPr>
      </w:pPr>
    </w:p>
    <w:p w14:paraId="111E01E7" w14:textId="77777777" w:rsidR="00337F29" w:rsidRPr="001B0FCE" w:rsidRDefault="00337F29" w:rsidP="00337F29">
      <w:pPr>
        <w:jc w:val="center"/>
        <w:rPr>
          <w:rFonts w:ascii="Times New Roman" w:hAnsi="Times New Roman" w:cs="Times New Roman"/>
          <w:sz w:val="22"/>
          <w:szCs w:val="22"/>
          <w:highlight w:val="yellow"/>
        </w:rPr>
      </w:pPr>
    </w:p>
    <w:p w14:paraId="473BA46E" w14:textId="77777777" w:rsidR="00CE586A" w:rsidRPr="001B0FCE" w:rsidRDefault="00B66743" w:rsidP="006D41F8">
      <w:pPr>
        <w:rPr>
          <w:rFonts w:ascii="Times New Roman" w:hAnsi="Times New Roman" w:cs="Times New Roman"/>
          <w:spacing w:val="-1"/>
          <w:sz w:val="22"/>
          <w:szCs w:val="22"/>
        </w:rPr>
      </w:pPr>
      <w:r w:rsidRPr="001B0FCE">
        <w:rPr>
          <w:rFonts w:ascii="Times New Roman" w:hAnsi="Times New Roman" w:cs="Times New Roman"/>
          <w:sz w:val="22"/>
          <w:szCs w:val="22"/>
          <w:highlight w:val="yellow"/>
        </w:rPr>
        <w:br w:type="page"/>
      </w:r>
      <w:r w:rsidR="00D56CA0" w:rsidRPr="001B0FCE">
        <w:rPr>
          <w:rFonts w:ascii="Times New Roman" w:hAnsi="Times New Roman" w:cs="Times New Roman"/>
          <w:b/>
          <w:spacing w:val="-1"/>
          <w:sz w:val="22"/>
          <w:szCs w:val="22"/>
        </w:rPr>
        <w:lastRenderedPageBreak/>
        <w:t>Poroč</w:t>
      </w:r>
      <w:r w:rsidR="00CE586A" w:rsidRPr="001B0FCE">
        <w:rPr>
          <w:rFonts w:ascii="Times New Roman" w:hAnsi="Times New Roman" w:cs="Times New Roman"/>
          <w:b/>
          <w:spacing w:val="-1"/>
          <w:sz w:val="22"/>
          <w:szCs w:val="22"/>
        </w:rPr>
        <w:t xml:space="preserve">anje po </w:t>
      </w:r>
      <w:r w:rsidR="00B64345" w:rsidRPr="001B0FCE">
        <w:rPr>
          <w:rFonts w:ascii="Times New Roman" w:hAnsi="Times New Roman" w:cs="Times New Roman"/>
          <w:b/>
          <w:spacing w:val="-1"/>
          <w:sz w:val="22"/>
          <w:szCs w:val="22"/>
        </w:rPr>
        <w:t>poslovnih segmentih</w:t>
      </w:r>
    </w:p>
    <w:p w14:paraId="561FDB90" w14:textId="77777777" w:rsidR="00B64345" w:rsidRPr="001B0FCE" w:rsidRDefault="00B64345" w:rsidP="0074793F">
      <w:pPr>
        <w:jc w:val="both"/>
        <w:rPr>
          <w:rFonts w:ascii="Times New Roman" w:hAnsi="Times New Roman" w:cs="Times New Roman"/>
          <w:color w:val="000000"/>
          <w:spacing w:val="-1"/>
          <w:sz w:val="22"/>
          <w:szCs w:val="22"/>
        </w:rPr>
      </w:pPr>
    </w:p>
    <w:p w14:paraId="1F3707B8" w14:textId="77777777" w:rsidR="00CE586A" w:rsidRPr="001B0FCE" w:rsidRDefault="00CE586A" w:rsidP="0074793F">
      <w:pPr>
        <w:jc w:val="both"/>
        <w:rPr>
          <w:rFonts w:ascii="Times New Roman" w:hAnsi="Times New Roman" w:cs="Times New Roman"/>
          <w:color w:val="000000"/>
          <w:spacing w:val="-4"/>
          <w:sz w:val="22"/>
          <w:szCs w:val="22"/>
        </w:rPr>
      </w:pPr>
      <w:r w:rsidRPr="001B0FCE">
        <w:rPr>
          <w:rFonts w:ascii="Times New Roman" w:hAnsi="Times New Roman" w:cs="Times New Roman"/>
          <w:color w:val="000000"/>
          <w:spacing w:val="-1"/>
          <w:sz w:val="22"/>
          <w:szCs w:val="22"/>
        </w:rPr>
        <w:t>Skupina M1 je</w:t>
      </w:r>
      <w:r w:rsidR="006C5A03" w:rsidRPr="001B0FCE">
        <w:rPr>
          <w:rFonts w:ascii="Times New Roman" w:hAnsi="Times New Roman" w:cs="Times New Roman"/>
          <w:color w:val="000000"/>
          <w:spacing w:val="-1"/>
          <w:sz w:val="22"/>
          <w:szCs w:val="22"/>
        </w:rPr>
        <w:t xml:space="preserve"> organizirana v naslednje</w:t>
      </w:r>
      <w:r w:rsidR="00B64345" w:rsidRPr="001B0FCE">
        <w:rPr>
          <w:rFonts w:ascii="Times New Roman" w:hAnsi="Times New Roman" w:cs="Times New Roman"/>
          <w:color w:val="000000"/>
          <w:spacing w:val="-1"/>
          <w:sz w:val="22"/>
          <w:szCs w:val="22"/>
        </w:rPr>
        <w:t xml:space="preserve"> poslovne segmente</w:t>
      </w:r>
      <w:r w:rsidR="006C5A03" w:rsidRPr="001B0FCE">
        <w:rPr>
          <w:rFonts w:ascii="Times New Roman" w:hAnsi="Times New Roman" w:cs="Times New Roman"/>
          <w:color w:val="000000"/>
          <w:spacing w:val="-1"/>
          <w:sz w:val="22"/>
          <w:szCs w:val="22"/>
        </w:rPr>
        <w:t>: finanč</w:t>
      </w:r>
      <w:r w:rsidRPr="001B0FCE">
        <w:rPr>
          <w:rFonts w:ascii="Times New Roman" w:hAnsi="Times New Roman" w:cs="Times New Roman"/>
          <w:color w:val="000000"/>
          <w:spacing w:val="-1"/>
          <w:sz w:val="22"/>
          <w:szCs w:val="22"/>
        </w:rPr>
        <w:t xml:space="preserve">no </w:t>
      </w:r>
      <w:proofErr w:type="spellStart"/>
      <w:r w:rsidRPr="001B0FCE">
        <w:rPr>
          <w:rFonts w:ascii="Times New Roman" w:hAnsi="Times New Roman" w:cs="Times New Roman"/>
          <w:color w:val="000000"/>
          <w:spacing w:val="-1"/>
          <w:sz w:val="22"/>
          <w:szCs w:val="22"/>
        </w:rPr>
        <w:t>nalož</w:t>
      </w:r>
      <w:r w:rsidR="00947C1E" w:rsidRPr="001B0FCE">
        <w:rPr>
          <w:rFonts w:ascii="Times New Roman" w:hAnsi="Times New Roman" w:cs="Times New Roman"/>
          <w:color w:val="000000"/>
          <w:spacing w:val="-1"/>
          <w:sz w:val="22"/>
          <w:szCs w:val="22"/>
        </w:rPr>
        <w:t>benje</w:t>
      </w:r>
      <w:proofErr w:type="spellEnd"/>
      <w:r w:rsidR="009D64A3" w:rsidRPr="001B0FCE">
        <w:rPr>
          <w:rFonts w:ascii="Times New Roman" w:hAnsi="Times New Roman" w:cs="Times New Roman"/>
          <w:color w:val="000000"/>
          <w:spacing w:val="-1"/>
          <w:sz w:val="22"/>
          <w:szCs w:val="22"/>
        </w:rPr>
        <w:t>,</w:t>
      </w:r>
      <w:r w:rsidRPr="001B0FCE">
        <w:rPr>
          <w:rFonts w:ascii="Times New Roman" w:hAnsi="Times New Roman" w:cs="Times New Roman"/>
          <w:color w:val="000000"/>
          <w:spacing w:val="-2"/>
          <w:sz w:val="22"/>
          <w:szCs w:val="22"/>
        </w:rPr>
        <w:t xml:space="preserve"> </w:t>
      </w:r>
      <w:r w:rsidR="006C5A03" w:rsidRPr="001B0FCE">
        <w:rPr>
          <w:rFonts w:ascii="Times New Roman" w:hAnsi="Times New Roman" w:cs="Times New Roman"/>
          <w:color w:val="000000"/>
          <w:spacing w:val="-1"/>
          <w:sz w:val="22"/>
          <w:szCs w:val="22"/>
        </w:rPr>
        <w:t>oddajanje nepremič</w:t>
      </w:r>
      <w:r w:rsidRPr="001B0FCE">
        <w:rPr>
          <w:rFonts w:ascii="Times New Roman" w:hAnsi="Times New Roman" w:cs="Times New Roman"/>
          <w:color w:val="000000"/>
          <w:spacing w:val="-1"/>
          <w:sz w:val="22"/>
          <w:szCs w:val="22"/>
        </w:rPr>
        <w:t>nin v n</w:t>
      </w:r>
      <w:r w:rsidR="006C5A03" w:rsidRPr="001B0FCE">
        <w:rPr>
          <w:rFonts w:ascii="Times New Roman" w:hAnsi="Times New Roman" w:cs="Times New Roman"/>
          <w:color w:val="000000"/>
          <w:spacing w:val="-1"/>
          <w:sz w:val="22"/>
          <w:szCs w:val="22"/>
        </w:rPr>
        <w:t>ajem</w:t>
      </w:r>
      <w:r w:rsidR="009D64A3" w:rsidRPr="001B0FCE">
        <w:rPr>
          <w:rFonts w:ascii="Times New Roman" w:hAnsi="Times New Roman" w:cs="Times New Roman"/>
          <w:color w:val="000000"/>
          <w:spacing w:val="-4"/>
          <w:sz w:val="22"/>
          <w:szCs w:val="22"/>
        </w:rPr>
        <w:t xml:space="preserve"> ter organizacijo prireditev.</w:t>
      </w:r>
    </w:p>
    <w:p w14:paraId="1D2FE09B" w14:textId="77777777" w:rsidR="0074793F" w:rsidRDefault="0074793F" w:rsidP="0074793F">
      <w:pPr>
        <w:jc w:val="both"/>
        <w:rPr>
          <w:rFonts w:ascii="Times New Roman" w:hAnsi="Times New Roman" w:cs="Times New Roman"/>
          <w:color w:val="000000"/>
          <w:spacing w:val="-4"/>
          <w:sz w:val="22"/>
          <w:szCs w:val="22"/>
          <w:highlight w:val="yellow"/>
        </w:rPr>
      </w:pPr>
    </w:p>
    <w:tbl>
      <w:tblPr>
        <w:tblW w:w="5000" w:type="pct"/>
        <w:tblCellMar>
          <w:left w:w="70" w:type="dxa"/>
          <w:right w:w="70" w:type="dxa"/>
        </w:tblCellMar>
        <w:tblLook w:val="04A0" w:firstRow="1" w:lastRow="0" w:firstColumn="1" w:lastColumn="0" w:noHBand="0" w:noVBand="1"/>
      </w:tblPr>
      <w:tblGrid>
        <w:gridCol w:w="4178"/>
        <w:gridCol w:w="1259"/>
        <w:gridCol w:w="1259"/>
        <w:gridCol w:w="1259"/>
        <w:gridCol w:w="1258"/>
      </w:tblGrid>
      <w:tr w:rsidR="00B71D5F" w:rsidRPr="00B71D5F" w14:paraId="0BB438EA" w14:textId="77777777" w:rsidTr="00B71D5F">
        <w:trPr>
          <w:trHeight w:val="255"/>
        </w:trPr>
        <w:tc>
          <w:tcPr>
            <w:tcW w:w="2266" w:type="pct"/>
            <w:tcBorders>
              <w:top w:val="nil"/>
              <w:left w:val="nil"/>
              <w:bottom w:val="nil"/>
              <w:right w:val="nil"/>
            </w:tcBorders>
            <w:shd w:val="clear" w:color="auto" w:fill="auto"/>
            <w:noWrap/>
            <w:vAlign w:val="bottom"/>
            <w:hideMark/>
          </w:tcPr>
          <w:p w14:paraId="50C86E14" w14:textId="77777777" w:rsidR="00B71D5F" w:rsidRPr="00B71D5F" w:rsidRDefault="00B71D5F" w:rsidP="00B71D5F">
            <w:pPr>
              <w:widowControl/>
              <w:autoSpaceDE/>
              <w:autoSpaceDN/>
              <w:adjustRightInd/>
              <w:rPr>
                <w:rFonts w:ascii="Times New Roman" w:hAnsi="Times New Roman" w:cs="Times New Roman"/>
                <w:b/>
                <w:bCs/>
              </w:rPr>
            </w:pPr>
            <w:r w:rsidRPr="00B71D5F">
              <w:rPr>
                <w:rFonts w:ascii="Times New Roman" w:hAnsi="Times New Roman" w:cs="Times New Roman"/>
                <w:b/>
                <w:bCs/>
              </w:rPr>
              <w:t xml:space="preserve">Področni </w:t>
            </w:r>
            <w:r>
              <w:rPr>
                <w:rFonts w:ascii="Times New Roman" w:hAnsi="Times New Roman" w:cs="Times New Roman"/>
                <w:b/>
                <w:bCs/>
              </w:rPr>
              <w:t>segmenti za leto 2019</w:t>
            </w:r>
          </w:p>
        </w:tc>
        <w:tc>
          <w:tcPr>
            <w:tcW w:w="683" w:type="pct"/>
            <w:tcBorders>
              <w:top w:val="nil"/>
              <w:left w:val="nil"/>
              <w:bottom w:val="nil"/>
              <w:right w:val="nil"/>
            </w:tcBorders>
            <w:shd w:val="clear" w:color="auto" w:fill="auto"/>
            <w:noWrap/>
            <w:vAlign w:val="bottom"/>
            <w:hideMark/>
          </w:tcPr>
          <w:p w14:paraId="3433D1F4" w14:textId="77777777" w:rsidR="00B71D5F" w:rsidRPr="00B71D5F" w:rsidRDefault="00B71D5F" w:rsidP="00B71D5F">
            <w:pPr>
              <w:widowControl/>
              <w:autoSpaceDE/>
              <w:autoSpaceDN/>
              <w:adjustRightInd/>
              <w:rPr>
                <w:rFonts w:ascii="Times New Roman" w:hAnsi="Times New Roman" w:cs="Times New Roman"/>
                <w:b/>
                <w:bCs/>
              </w:rPr>
            </w:pPr>
          </w:p>
        </w:tc>
        <w:tc>
          <w:tcPr>
            <w:tcW w:w="683" w:type="pct"/>
            <w:tcBorders>
              <w:top w:val="nil"/>
              <w:left w:val="nil"/>
              <w:bottom w:val="nil"/>
              <w:right w:val="nil"/>
            </w:tcBorders>
            <w:shd w:val="clear" w:color="auto" w:fill="auto"/>
            <w:noWrap/>
            <w:vAlign w:val="bottom"/>
            <w:hideMark/>
          </w:tcPr>
          <w:p w14:paraId="430A4B91"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D01CFEA"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99246D5"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004A9475" w14:textId="77777777" w:rsidTr="00B71D5F">
        <w:trPr>
          <w:trHeight w:val="510"/>
        </w:trPr>
        <w:tc>
          <w:tcPr>
            <w:tcW w:w="2266" w:type="pct"/>
            <w:tcBorders>
              <w:top w:val="nil"/>
              <w:left w:val="nil"/>
              <w:bottom w:val="single" w:sz="4" w:space="0" w:color="auto"/>
              <w:right w:val="nil"/>
            </w:tcBorders>
            <w:shd w:val="clear" w:color="auto" w:fill="auto"/>
            <w:noWrap/>
            <w:vAlign w:val="bottom"/>
            <w:hideMark/>
          </w:tcPr>
          <w:p w14:paraId="1BF83330"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(v EUR)</w:t>
            </w:r>
          </w:p>
        </w:tc>
        <w:tc>
          <w:tcPr>
            <w:tcW w:w="683" w:type="pct"/>
            <w:tcBorders>
              <w:top w:val="nil"/>
              <w:left w:val="nil"/>
              <w:bottom w:val="single" w:sz="4" w:space="0" w:color="auto"/>
              <w:right w:val="nil"/>
            </w:tcBorders>
            <w:shd w:val="clear" w:color="auto" w:fill="auto"/>
            <w:vAlign w:val="bottom"/>
            <w:hideMark/>
          </w:tcPr>
          <w:p w14:paraId="1BD08B89" w14:textId="77777777" w:rsidR="00B71D5F" w:rsidRPr="00B71D5F" w:rsidRDefault="00B71D5F" w:rsidP="00B71D5F">
            <w:pPr>
              <w:widowControl/>
              <w:autoSpaceDE/>
              <w:autoSpaceDN/>
              <w:adjustRightInd/>
              <w:jc w:val="center"/>
              <w:rPr>
                <w:rFonts w:ascii="Times New Roman" w:hAnsi="Times New Roman" w:cs="Times New Roman"/>
                <w:b/>
                <w:bCs/>
              </w:rPr>
            </w:pPr>
            <w:proofErr w:type="spellStart"/>
            <w:r w:rsidRPr="00B71D5F">
              <w:rPr>
                <w:rFonts w:ascii="Times New Roman" w:hAnsi="Times New Roman" w:cs="Times New Roman"/>
                <w:b/>
                <w:bCs/>
              </w:rPr>
              <w:t>Naložbenje</w:t>
            </w:r>
            <w:proofErr w:type="spellEnd"/>
          </w:p>
        </w:tc>
        <w:tc>
          <w:tcPr>
            <w:tcW w:w="683" w:type="pct"/>
            <w:tcBorders>
              <w:top w:val="nil"/>
              <w:left w:val="nil"/>
              <w:bottom w:val="single" w:sz="4" w:space="0" w:color="auto"/>
              <w:right w:val="nil"/>
            </w:tcBorders>
            <w:shd w:val="clear" w:color="auto" w:fill="auto"/>
            <w:vAlign w:val="bottom"/>
            <w:hideMark/>
          </w:tcPr>
          <w:p w14:paraId="2A85CB1B" w14:textId="77777777" w:rsidR="00B71D5F" w:rsidRPr="00B71D5F" w:rsidRDefault="00B71D5F" w:rsidP="00B71D5F">
            <w:pPr>
              <w:widowControl/>
              <w:autoSpaceDE/>
              <w:autoSpaceDN/>
              <w:adjustRightInd/>
              <w:jc w:val="center"/>
              <w:rPr>
                <w:rFonts w:ascii="Times New Roman" w:hAnsi="Times New Roman" w:cs="Times New Roman"/>
                <w:b/>
                <w:bCs/>
              </w:rPr>
            </w:pPr>
            <w:r w:rsidRPr="00B71D5F">
              <w:rPr>
                <w:rFonts w:ascii="Times New Roman" w:hAnsi="Times New Roman" w:cs="Times New Roman"/>
                <w:b/>
                <w:bCs/>
              </w:rPr>
              <w:t>Najemnine</w:t>
            </w:r>
          </w:p>
        </w:tc>
        <w:tc>
          <w:tcPr>
            <w:tcW w:w="683" w:type="pct"/>
            <w:tcBorders>
              <w:top w:val="nil"/>
              <w:left w:val="nil"/>
              <w:bottom w:val="single" w:sz="4" w:space="0" w:color="auto"/>
              <w:right w:val="nil"/>
            </w:tcBorders>
            <w:shd w:val="clear" w:color="auto" w:fill="auto"/>
            <w:vAlign w:val="bottom"/>
            <w:hideMark/>
          </w:tcPr>
          <w:p w14:paraId="69CD9775" w14:textId="77777777" w:rsidR="00B71D5F" w:rsidRPr="00B71D5F" w:rsidRDefault="00B71D5F" w:rsidP="00B71D5F">
            <w:pPr>
              <w:widowControl/>
              <w:autoSpaceDE/>
              <w:autoSpaceDN/>
              <w:adjustRightInd/>
              <w:jc w:val="center"/>
              <w:rPr>
                <w:rFonts w:ascii="Times New Roman" w:hAnsi="Times New Roman" w:cs="Times New Roman"/>
                <w:b/>
                <w:bCs/>
              </w:rPr>
            </w:pPr>
            <w:r w:rsidRPr="00B71D5F">
              <w:rPr>
                <w:rFonts w:ascii="Times New Roman" w:hAnsi="Times New Roman" w:cs="Times New Roman"/>
                <w:b/>
                <w:bCs/>
              </w:rPr>
              <w:t xml:space="preserve">Organizacija prireditev </w:t>
            </w:r>
          </w:p>
        </w:tc>
        <w:tc>
          <w:tcPr>
            <w:tcW w:w="683" w:type="pct"/>
            <w:tcBorders>
              <w:top w:val="nil"/>
              <w:left w:val="nil"/>
              <w:bottom w:val="single" w:sz="4" w:space="0" w:color="auto"/>
              <w:right w:val="nil"/>
            </w:tcBorders>
            <w:shd w:val="clear" w:color="auto" w:fill="auto"/>
            <w:noWrap/>
            <w:vAlign w:val="bottom"/>
            <w:hideMark/>
          </w:tcPr>
          <w:p w14:paraId="0F385CBE" w14:textId="77777777" w:rsidR="00B71D5F" w:rsidRPr="00B71D5F" w:rsidRDefault="00B71D5F" w:rsidP="00B71D5F">
            <w:pPr>
              <w:widowControl/>
              <w:autoSpaceDE/>
              <w:autoSpaceDN/>
              <w:adjustRightInd/>
              <w:jc w:val="center"/>
              <w:rPr>
                <w:rFonts w:ascii="Times New Roman" w:hAnsi="Times New Roman" w:cs="Times New Roman"/>
                <w:b/>
                <w:bCs/>
              </w:rPr>
            </w:pPr>
            <w:r w:rsidRPr="00B71D5F">
              <w:rPr>
                <w:rFonts w:ascii="Times New Roman" w:hAnsi="Times New Roman" w:cs="Times New Roman"/>
                <w:b/>
                <w:bCs/>
              </w:rPr>
              <w:t>Skupaj</w:t>
            </w:r>
          </w:p>
        </w:tc>
      </w:tr>
      <w:tr w:rsidR="00B71D5F" w:rsidRPr="00B71D5F" w14:paraId="0C5F8B57" w14:textId="77777777" w:rsidTr="00B71D5F">
        <w:trPr>
          <w:trHeight w:val="255"/>
        </w:trPr>
        <w:tc>
          <w:tcPr>
            <w:tcW w:w="2266" w:type="pct"/>
            <w:tcBorders>
              <w:top w:val="nil"/>
              <w:left w:val="nil"/>
              <w:bottom w:val="nil"/>
              <w:right w:val="nil"/>
            </w:tcBorders>
            <w:shd w:val="clear" w:color="auto" w:fill="auto"/>
            <w:noWrap/>
            <w:vAlign w:val="bottom"/>
            <w:hideMark/>
          </w:tcPr>
          <w:p w14:paraId="482DFF28" w14:textId="77777777" w:rsidR="00B71D5F" w:rsidRPr="00B71D5F" w:rsidRDefault="00B71D5F" w:rsidP="00B71D5F">
            <w:pPr>
              <w:widowControl/>
              <w:autoSpaceDE/>
              <w:autoSpaceDN/>
              <w:adjustRightInd/>
              <w:jc w:val="center"/>
              <w:rPr>
                <w:rFonts w:ascii="Times New Roman" w:hAnsi="Times New Roman" w:cs="Times New Roman"/>
                <w:b/>
                <w:bCs/>
              </w:rPr>
            </w:pPr>
          </w:p>
        </w:tc>
        <w:tc>
          <w:tcPr>
            <w:tcW w:w="683" w:type="pct"/>
            <w:tcBorders>
              <w:top w:val="nil"/>
              <w:left w:val="nil"/>
              <w:bottom w:val="nil"/>
              <w:right w:val="nil"/>
            </w:tcBorders>
            <w:shd w:val="clear" w:color="auto" w:fill="auto"/>
            <w:noWrap/>
            <w:vAlign w:val="bottom"/>
            <w:hideMark/>
          </w:tcPr>
          <w:p w14:paraId="27A27348"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E2D598A"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CD0C871"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00A67191"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19122BD0" w14:textId="77777777" w:rsidTr="00B71D5F">
        <w:trPr>
          <w:trHeight w:val="255"/>
        </w:trPr>
        <w:tc>
          <w:tcPr>
            <w:tcW w:w="2266" w:type="pct"/>
            <w:tcBorders>
              <w:top w:val="nil"/>
              <w:left w:val="nil"/>
              <w:bottom w:val="nil"/>
              <w:right w:val="nil"/>
            </w:tcBorders>
            <w:shd w:val="clear" w:color="auto" w:fill="auto"/>
            <w:noWrap/>
            <w:vAlign w:val="bottom"/>
            <w:hideMark/>
          </w:tcPr>
          <w:p w14:paraId="48713CE8" w14:textId="77777777" w:rsidR="00B71D5F" w:rsidRPr="00B71D5F" w:rsidRDefault="00B71D5F" w:rsidP="00B71D5F">
            <w:pPr>
              <w:widowControl/>
              <w:autoSpaceDE/>
              <w:autoSpaceDN/>
              <w:adjustRightInd/>
              <w:rPr>
                <w:rFonts w:ascii="Times New Roman" w:hAnsi="Times New Roman" w:cs="Times New Roman"/>
                <w:b/>
                <w:bCs/>
              </w:rPr>
            </w:pPr>
            <w:r w:rsidRPr="00B71D5F">
              <w:rPr>
                <w:rFonts w:ascii="Times New Roman" w:hAnsi="Times New Roman" w:cs="Times New Roman"/>
                <w:b/>
                <w:bCs/>
              </w:rPr>
              <w:t>Izkaz poslovnega izida</w:t>
            </w:r>
          </w:p>
        </w:tc>
        <w:tc>
          <w:tcPr>
            <w:tcW w:w="683" w:type="pct"/>
            <w:tcBorders>
              <w:top w:val="nil"/>
              <w:left w:val="nil"/>
              <w:bottom w:val="nil"/>
              <w:right w:val="nil"/>
            </w:tcBorders>
            <w:shd w:val="clear" w:color="auto" w:fill="auto"/>
            <w:noWrap/>
            <w:vAlign w:val="bottom"/>
            <w:hideMark/>
          </w:tcPr>
          <w:p w14:paraId="3B3A6D61" w14:textId="77777777" w:rsidR="00B71D5F" w:rsidRPr="00B71D5F" w:rsidRDefault="00B71D5F" w:rsidP="00B71D5F">
            <w:pPr>
              <w:widowControl/>
              <w:autoSpaceDE/>
              <w:autoSpaceDN/>
              <w:adjustRightInd/>
              <w:rPr>
                <w:rFonts w:ascii="Times New Roman" w:hAnsi="Times New Roman" w:cs="Times New Roman"/>
                <w:b/>
                <w:bCs/>
              </w:rPr>
            </w:pPr>
          </w:p>
        </w:tc>
        <w:tc>
          <w:tcPr>
            <w:tcW w:w="683" w:type="pct"/>
            <w:tcBorders>
              <w:top w:val="nil"/>
              <w:left w:val="nil"/>
              <w:bottom w:val="nil"/>
              <w:right w:val="nil"/>
            </w:tcBorders>
            <w:shd w:val="clear" w:color="auto" w:fill="auto"/>
            <w:noWrap/>
            <w:vAlign w:val="bottom"/>
            <w:hideMark/>
          </w:tcPr>
          <w:p w14:paraId="4B830358"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C243064"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3615BF9"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370D44DE" w14:textId="77777777" w:rsidTr="00B71D5F">
        <w:trPr>
          <w:trHeight w:val="255"/>
        </w:trPr>
        <w:tc>
          <w:tcPr>
            <w:tcW w:w="2266" w:type="pct"/>
            <w:tcBorders>
              <w:top w:val="nil"/>
              <w:left w:val="nil"/>
              <w:bottom w:val="nil"/>
              <w:right w:val="nil"/>
            </w:tcBorders>
            <w:shd w:val="clear" w:color="auto" w:fill="auto"/>
            <w:noWrap/>
            <w:vAlign w:val="bottom"/>
            <w:hideMark/>
          </w:tcPr>
          <w:p w14:paraId="6927818F"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2BA2313A"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08475597"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3AB3B54"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B0FC534"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544BD6B5" w14:textId="77777777" w:rsidTr="00B71D5F">
        <w:trPr>
          <w:trHeight w:val="255"/>
        </w:trPr>
        <w:tc>
          <w:tcPr>
            <w:tcW w:w="2266" w:type="pct"/>
            <w:tcBorders>
              <w:top w:val="nil"/>
              <w:left w:val="nil"/>
              <w:bottom w:val="nil"/>
              <w:right w:val="nil"/>
            </w:tcBorders>
            <w:shd w:val="clear" w:color="auto" w:fill="auto"/>
            <w:noWrap/>
            <w:vAlign w:val="bottom"/>
            <w:hideMark/>
          </w:tcPr>
          <w:p w14:paraId="1317BE7C"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Prihodki iz poslovanja</w:t>
            </w:r>
          </w:p>
        </w:tc>
        <w:tc>
          <w:tcPr>
            <w:tcW w:w="683" w:type="pct"/>
            <w:tcBorders>
              <w:top w:val="nil"/>
              <w:left w:val="nil"/>
              <w:bottom w:val="nil"/>
              <w:right w:val="nil"/>
            </w:tcBorders>
            <w:shd w:val="clear" w:color="auto" w:fill="auto"/>
            <w:noWrap/>
            <w:vAlign w:val="bottom"/>
            <w:hideMark/>
          </w:tcPr>
          <w:p w14:paraId="10F3599D"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9.682 </w:t>
            </w:r>
          </w:p>
        </w:tc>
        <w:tc>
          <w:tcPr>
            <w:tcW w:w="683" w:type="pct"/>
            <w:tcBorders>
              <w:top w:val="nil"/>
              <w:left w:val="nil"/>
              <w:bottom w:val="nil"/>
              <w:right w:val="nil"/>
            </w:tcBorders>
            <w:shd w:val="clear" w:color="auto" w:fill="auto"/>
            <w:noWrap/>
            <w:vAlign w:val="bottom"/>
            <w:hideMark/>
          </w:tcPr>
          <w:p w14:paraId="62C1A936"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1.126.574 </w:t>
            </w:r>
          </w:p>
        </w:tc>
        <w:tc>
          <w:tcPr>
            <w:tcW w:w="683" w:type="pct"/>
            <w:tcBorders>
              <w:top w:val="nil"/>
              <w:left w:val="nil"/>
              <w:bottom w:val="nil"/>
              <w:right w:val="nil"/>
            </w:tcBorders>
            <w:shd w:val="clear" w:color="auto" w:fill="auto"/>
            <w:noWrap/>
            <w:vAlign w:val="bottom"/>
            <w:hideMark/>
          </w:tcPr>
          <w:p w14:paraId="3A8559E7"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1.152.996 </w:t>
            </w:r>
          </w:p>
        </w:tc>
        <w:tc>
          <w:tcPr>
            <w:tcW w:w="683" w:type="pct"/>
            <w:tcBorders>
              <w:top w:val="nil"/>
              <w:left w:val="nil"/>
              <w:bottom w:val="nil"/>
              <w:right w:val="nil"/>
            </w:tcBorders>
            <w:shd w:val="clear" w:color="auto" w:fill="auto"/>
            <w:noWrap/>
            <w:vAlign w:val="bottom"/>
            <w:hideMark/>
          </w:tcPr>
          <w:p w14:paraId="28D6D23A"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2.289.252 </w:t>
            </w:r>
          </w:p>
        </w:tc>
      </w:tr>
      <w:tr w:rsidR="00B71D5F" w:rsidRPr="00B71D5F" w14:paraId="5A8376FC" w14:textId="77777777" w:rsidTr="00B71D5F">
        <w:trPr>
          <w:trHeight w:val="255"/>
        </w:trPr>
        <w:tc>
          <w:tcPr>
            <w:tcW w:w="2266" w:type="pct"/>
            <w:tcBorders>
              <w:top w:val="nil"/>
              <w:left w:val="nil"/>
              <w:bottom w:val="nil"/>
              <w:right w:val="nil"/>
            </w:tcBorders>
            <w:shd w:val="clear" w:color="auto" w:fill="auto"/>
            <w:noWrap/>
            <w:vAlign w:val="bottom"/>
            <w:hideMark/>
          </w:tcPr>
          <w:p w14:paraId="7C78BD36"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Prihodki med odseki</w:t>
            </w:r>
          </w:p>
        </w:tc>
        <w:tc>
          <w:tcPr>
            <w:tcW w:w="683" w:type="pct"/>
            <w:tcBorders>
              <w:top w:val="nil"/>
              <w:left w:val="nil"/>
              <w:bottom w:val="nil"/>
              <w:right w:val="nil"/>
            </w:tcBorders>
            <w:shd w:val="clear" w:color="auto" w:fill="auto"/>
            <w:noWrap/>
            <w:vAlign w:val="bottom"/>
            <w:hideMark/>
          </w:tcPr>
          <w:p w14:paraId="3EFFAA31"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7130F117"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7D9DF0A5"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2F25DC5C"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r>
      <w:tr w:rsidR="00B71D5F" w:rsidRPr="00B71D5F" w14:paraId="11DB11C5" w14:textId="77777777" w:rsidTr="00B71D5F">
        <w:trPr>
          <w:trHeight w:val="255"/>
        </w:trPr>
        <w:tc>
          <w:tcPr>
            <w:tcW w:w="2266" w:type="pct"/>
            <w:tcBorders>
              <w:top w:val="nil"/>
              <w:left w:val="nil"/>
              <w:bottom w:val="nil"/>
              <w:right w:val="nil"/>
            </w:tcBorders>
            <w:shd w:val="clear" w:color="auto" w:fill="auto"/>
            <w:noWrap/>
            <w:vAlign w:val="bottom"/>
            <w:hideMark/>
          </w:tcPr>
          <w:p w14:paraId="007878EB"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Odhodki iz poslovanja</w:t>
            </w:r>
          </w:p>
        </w:tc>
        <w:tc>
          <w:tcPr>
            <w:tcW w:w="683" w:type="pct"/>
            <w:tcBorders>
              <w:top w:val="nil"/>
              <w:left w:val="nil"/>
              <w:bottom w:val="nil"/>
              <w:right w:val="nil"/>
            </w:tcBorders>
            <w:shd w:val="clear" w:color="auto" w:fill="auto"/>
            <w:noWrap/>
            <w:vAlign w:val="bottom"/>
            <w:hideMark/>
          </w:tcPr>
          <w:p w14:paraId="28C37AE8"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(181.696)</w:t>
            </w:r>
          </w:p>
        </w:tc>
        <w:tc>
          <w:tcPr>
            <w:tcW w:w="683" w:type="pct"/>
            <w:tcBorders>
              <w:top w:val="nil"/>
              <w:left w:val="nil"/>
              <w:bottom w:val="nil"/>
              <w:right w:val="nil"/>
            </w:tcBorders>
            <w:shd w:val="clear" w:color="auto" w:fill="auto"/>
            <w:noWrap/>
            <w:vAlign w:val="bottom"/>
            <w:hideMark/>
          </w:tcPr>
          <w:p w14:paraId="6E4EDE36"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(951.203)</w:t>
            </w:r>
          </w:p>
        </w:tc>
        <w:tc>
          <w:tcPr>
            <w:tcW w:w="683" w:type="pct"/>
            <w:tcBorders>
              <w:top w:val="nil"/>
              <w:left w:val="nil"/>
              <w:bottom w:val="nil"/>
              <w:right w:val="nil"/>
            </w:tcBorders>
            <w:shd w:val="clear" w:color="auto" w:fill="auto"/>
            <w:noWrap/>
            <w:vAlign w:val="bottom"/>
            <w:hideMark/>
          </w:tcPr>
          <w:p w14:paraId="62AFB158"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(885.087)</w:t>
            </w:r>
          </w:p>
        </w:tc>
        <w:tc>
          <w:tcPr>
            <w:tcW w:w="683" w:type="pct"/>
            <w:tcBorders>
              <w:top w:val="nil"/>
              <w:left w:val="nil"/>
              <w:bottom w:val="nil"/>
              <w:right w:val="nil"/>
            </w:tcBorders>
            <w:shd w:val="clear" w:color="auto" w:fill="auto"/>
            <w:noWrap/>
            <w:vAlign w:val="bottom"/>
            <w:hideMark/>
          </w:tcPr>
          <w:p w14:paraId="0933589C"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(2.017.986)</w:t>
            </w:r>
          </w:p>
        </w:tc>
      </w:tr>
      <w:tr w:rsidR="00B71D5F" w:rsidRPr="00B71D5F" w14:paraId="0AE8639F" w14:textId="77777777" w:rsidTr="00B71D5F">
        <w:trPr>
          <w:trHeight w:val="255"/>
        </w:trPr>
        <w:tc>
          <w:tcPr>
            <w:tcW w:w="2266" w:type="pct"/>
            <w:tcBorders>
              <w:top w:val="nil"/>
              <w:left w:val="nil"/>
              <w:bottom w:val="nil"/>
              <w:right w:val="nil"/>
            </w:tcBorders>
            <w:shd w:val="clear" w:color="auto" w:fill="auto"/>
            <w:noWrap/>
            <w:vAlign w:val="bottom"/>
            <w:hideMark/>
          </w:tcPr>
          <w:p w14:paraId="1C4575C8"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Odhodki med odseki</w:t>
            </w:r>
          </w:p>
        </w:tc>
        <w:tc>
          <w:tcPr>
            <w:tcW w:w="683" w:type="pct"/>
            <w:tcBorders>
              <w:top w:val="nil"/>
              <w:left w:val="nil"/>
              <w:bottom w:val="single" w:sz="4" w:space="0" w:color="auto"/>
              <w:right w:val="nil"/>
            </w:tcBorders>
            <w:shd w:val="clear" w:color="auto" w:fill="auto"/>
            <w:noWrap/>
            <w:vAlign w:val="bottom"/>
            <w:hideMark/>
          </w:tcPr>
          <w:p w14:paraId="2FC42A83"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139FA78E"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6EEB9C65"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5FDBB62A"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r>
      <w:tr w:rsidR="00B71D5F" w:rsidRPr="00B71D5F" w14:paraId="6430A8B8" w14:textId="77777777" w:rsidTr="00B71D5F">
        <w:trPr>
          <w:trHeight w:val="255"/>
        </w:trPr>
        <w:tc>
          <w:tcPr>
            <w:tcW w:w="2266" w:type="pct"/>
            <w:tcBorders>
              <w:top w:val="nil"/>
              <w:left w:val="nil"/>
              <w:bottom w:val="nil"/>
              <w:right w:val="nil"/>
            </w:tcBorders>
            <w:shd w:val="clear" w:color="auto" w:fill="auto"/>
            <w:noWrap/>
            <w:vAlign w:val="bottom"/>
            <w:hideMark/>
          </w:tcPr>
          <w:p w14:paraId="10426FA1" w14:textId="77777777" w:rsidR="00B71D5F" w:rsidRPr="00B71D5F" w:rsidRDefault="00B71D5F" w:rsidP="00B71D5F">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5FC1350D"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21D0B18"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F3F4340"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903DC8C"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7838F83E" w14:textId="77777777" w:rsidTr="00B71D5F">
        <w:trPr>
          <w:trHeight w:val="255"/>
        </w:trPr>
        <w:tc>
          <w:tcPr>
            <w:tcW w:w="2266" w:type="pct"/>
            <w:tcBorders>
              <w:top w:val="nil"/>
              <w:left w:val="nil"/>
              <w:bottom w:val="nil"/>
              <w:right w:val="nil"/>
            </w:tcBorders>
            <w:shd w:val="clear" w:color="auto" w:fill="auto"/>
            <w:noWrap/>
            <w:vAlign w:val="bottom"/>
            <w:hideMark/>
          </w:tcPr>
          <w:p w14:paraId="39C58E16"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 xml:space="preserve">Poslovni izid odseka iz poslovanja </w:t>
            </w:r>
          </w:p>
        </w:tc>
        <w:tc>
          <w:tcPr>
            <w:tcW w:w="683" w:type="pct"/>
            <w:tcBorders>
              <w:top w:val="nil"/>
              <w:left w:val="nil"/>
              <w:bottom w:val="single" w:sz="4" w:space="0" w:color="auto"/>
              <w:right w:val="nil"/>
            </w:tcBorders>
            <w:shd w:val="clear" w:color="auto" w:fill="auto"/>
            <w:noWrap/>
            <w:vAlign w:val="bottom"/>
            <w:hideMark/>
          </w:tcPr>
          <w:p w14:paraId="6AE8A367"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(172.014)</w:t>
            </w:r>
          </w:p>
        </w:tc>
        <w:tc>
          <w:tcPr>
            <w:tcW w:w="683" w:type="pct"/>
            <w:tcBorders>
              <w:top w:val="nil"/>
              <w:left w:val="nil"/>
              <w:bottom w:val="single" w:sz="4" w:space="0" w:color="auto"/>
              <w:right w:val="nil"/>
            </w:tcBorders>
            <w:shd w:val="clear" w:color="auto" w:fill="auto"/>
            <w:noWrap/>
            <w:vAlign w:val="bottom"/>
            <w:hideMark/>
          </w:tcPr>
          <w:p w14:paraId="79D19635"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175.371 </w:t>
            </w:r>
          </w:p>
        </w:tc>
        <w:tc>
          <w:tcPr>
            <w:tcW w:w="683" w:type="pct"/>
            <w:tcBorders>
              <w:top w:val="nil"/>
              <w:left w:val="nil"/>
              <w:bottom w:val="single" w:sz="4" w:space="0" w:color="auto"/>
              <w:right w:val="nil"/>
            </w:tcBorders>
            <w:shd w:val="clear" w:color="auto" w:fill="auto"/>
            <w:noWrap/>
            <w:vAlign w:val="bottom"/>
            <w:hideMark/>
          </w:tcPr>
          <w:p w14:paraId="787C6FC1"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267.909 </w:t>
            </w:r>
          </w:p>
        </w:tc>
        <w:tc>
          <w:tcPr>
            <w:tcW w:w="683" w:type="pct"/>
            <w:tcBorders>
              <w:top w:val="nil"/>
              <w:left w:val="nil"/>
              <w:bottom w:val="single" w:sz="4" w:space="0" w:color="auto"/>
              <w:right w:val="nil"/>
            </w:tcBorders>
            <w:shd w:val="clear" w:color="auto" w:fill="auto"/>
            <w:noWrap/>
            <w:vAlign w:val="bottom"/>
            <w:hideMark/>
          </w:tcPr>
          <w:p w14:paraId="58D82CBB"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271.266 </w:t>
            </w:r>
          </w:p>
        </w:tc>
      </w:tr>
      <w:tr w:rsidR="00B71D5F" w:rsidRPr="00B71D5F" w14:paraId="51E127E2" w14:textId="77777777" w:rsidTr="00B71D5F">
        <w:trPr>
          <w:trHeight w:val="255"/>
        </w:trPr>
        <w:tc>
          <w:tcPr>
            <w:tcW w:w="2266" w:type="pct"/>
            <w:tcBorders>
              <w:top w:val="nil"/>
              <w:left w:val="nil"/>
              <w:bottom w:val="nil"/>
              <w:right w:val="nil"/>
            </w:tcBorders>
            <w:shd w:val="clear" w:color="auto" w:fill="auto"/>
            <w:noWrap/>
            <w:vAlign w:val="bottom"/>
            <w:hideMark/>
          </w:tcPr>
          <w:p w14:paraId="3C985B75" w14:textId="77777777" w:rsidR="00B71D5F" w:rsidRPr="00B71D5F" w:rsidRDefault="00B71D5F" w:rsidP="00B71D5F">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BF977F0"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C7B0342"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638E959"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05CC43E"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357F9565" w14:textId="77777777" w:rsidTr="00B71D5F">
        <w:trPr>
          <w:trHeight w:val="255"/>
        </w:trPr>
        <w:tc>
          <w:tcPr>
            <w:tcW w:w="2266" w:type="pct"/>
            <w:tcBorders>
              <w:top w:val="nil"/>
              <w:left w:val="nil"/>
              <w:bottom w:val="nil"/>
              <w:right w:val="nil"/>
            </w:tcBorders>
            <w:shd w:val="clear" w:color="auto" w:fill="auto"/>
            <w:noWrap/>
            <w:vAlign w:val="bottom"/>
            <w:hideMark/>
          </w:tcPr>
          <w:p w14:paraId="45C3ED21"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Nerazporejeni stroški</w:t>
            </w:r>
          </w:p>
        </w:tc>
        <w:tc>
          <w:tcPr>
            <w:tcW w:w="683" w:type="pct"/>
            <w:tcBorders>
              <w:top w:val="nil"/>
              <w:left w:val="nil"/>
              <w:bottom w:val="nil"/>
              <w:right w:val="nil"/>
            </w:tcBorders>
            <w:shd w:val="clear" w:color="auto" w:fill="auto"/>
            <w:noWrap/>
            <w:vAlign w:val="bottom"/>
            <w:hideMark/>
          </w:tcPr>
          <w:p w14:paraId="086CF7A3"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5764EA3A"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557A8DE2"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single" w:sz="4" w:space="0" w:color="auto"/>
              <w:right w:val="nil"/>
            </w:tcBorders>
            <w:shd w:val="clear" w:color="auto" w:fill="auto"/>
            <w:noWrap/>
            <w:vAlign w:val="bottom"/>
            <w:hideMark/>
          </w:tcPr>
          <w:p w14:paraId="59A1F6A2"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r>
      <w:tr w:rsidR="00B71D5F" w:rsidRPr="00B71D5F" w14:paraId="76011038" w14:textId="77777777" w:rsidTr="00B71D5F">
        <w:trPr>
          <w:trHeight w:val="255"/>
        </w:trPr>
        <w:tc>
          <w:tcPr>
            <w:tcW w:w="2266" w:type="pct"/>
            <w:tcBorders>
              <w:top w:val="nil"/>
              <w:left w:val="nil"/>
              <w:bottom w:val="nil"/>
              <w:right w:val="nil"/>
            </w:tcBorders>
            <w:shd w:val="clear" w:color="auto" w:fill="auto"/>
            <w:noWrap/>
            <w:vAlign w:val="bottom"/>
            <w:hideMark/>
          </w:tcPr>
          <w:p w14:paraId="7A9316C9" w14:textId="77777777" w:rsidR="00B71D5F" w:rsidRPr="00B71D5F" w:rsidRDefault="00B71D5F" w:rsidP="00B71D5F">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7DE07B7"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BDAEA7F" w14:textId="77777777" w:rsidR="00B71D5F" w:rsidRPr="00B71D5F" w:rsidRDefault="00B71D5F" w:rsidP="00B71D5F">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862DD15" w14:textId="77777777" w:rsidR="00B71D5F" w:rsidRPr="00B71D5F" w:rsidRDefault="00B71D5F" w:rsidP="00B71D5F">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3C84B64"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77AB532E" w14:textId="77777777" w:rsidTr="00B71D5F">
        <w:trPr>
          <w:trHeight w:val="255"/>
        </w:trPr>
        <w:tc>
          <w:tcPr>
            <w:tcW w:w="2266" w:type="pct"/>
            <w:tcBorders>
              <w:top w:val="nil"/>
              <w:left w:val="nil"/>
              <w:bottom w:val="nil"/>
              <w:right w:val="nil"/>
            </w:tcBorders>
            <w:shd w:val="clear" w:color="auto" w:fill="auto"/>
            <w:noWrap/>
            <w:vAlign w:val="bottom"/>
            <w:hideMark/>
          </w:tcPr>
          <w:p w14:paraId="21D82CD5"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 xml:space="preserve">Čisti poslovni </w:t>
            </w:r>
            <w:proofErr w:type="spellStart"/>
            <w:r w:rsidRPr="00B71D5F">
              <w:rPr>
                <w:rFonts w:ascii="Times New Roman" w:hAnsi="Times New Roman" w:cs="Times New Roman"/>
              </w:rPr>
              <w:t>izdi</w:t>
            </w:r>
            <w:proofErr w:type="spellEnd"/>
            <w:r w:rsidRPr="00B71D5F">
              <w:rPr>
                <w:rFonts w:ascii="Times New Roman" w:hAnsi="Times New Roman" w:cs="Times New Roman"/>
              </w:rPr>
              <w:t xml:space="preserve"> pred davki </w:t>
            </w:r>
          </w:p>
        </w:tc>
        <w:tc>
          <w:tcPr>
            <w:tcW w:w="683" w:type="pct"/>
            <w:tcBorders>
              <w:top w:val="nil"/>
              <w:left w:val="nil"/>
              <w:bottom w:val="nil"/>
              <w:right w:val="nil"/>
            </w:tcBorders>
            <w:shd w:val="clear" w:color="auto" w:fill="auto"/>
            <w:noWrap/>
            <w:vAlign w:val="bottom"/>
            <w:hideMark/>
          </w:tcPr>
          <w:p w14:paraId="7D3C9DD9"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980900F"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4235D99"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single" w:sz="4" w:space="0" w:color="auto"/>
              <w:right w:val="nil"/>
            </w:tcBorders>
            <w:shd w:val="clear" w:color="auto" w:fill="auto"/>
            <w:noWrap/>
            <w:vAlign w:val="bottom"/>
            <w:hideMark/>
          </w:tcPr>
          <w:p w14:paraId="0BCAA1BC"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271.266 </w:t>
            </w:r>
          </w:p>
        </w:tc>
      </w:tr>
      <w:tr w:rsidR="00B71D5F" w:rsidRPr="00B71D5F" w14:paraId="53208EFB" w14:textId="77777777" w:rsidTr="00B71D5F">
        <w:trPr>
          <w:trHeight w:val="255"/>
        </w:trPr>
        <w:tc>
          <w:tcPr>
            <w:tcW w:w="2266" w:type="pct"/>
            <w:tcBorders>
              <w:top w:val="nil"/>
              <w:left w:val="nil"/>
              <w:bottom w:val="nil"/>
              <w:right w:val="nil"/>
            </w:tcBorders>
            <w:shd w:val="clear" w:color="auto" w:fill="auto"/>
            <w:noWrap/>
            <w:vAlign w:val="bottom"/>
            <w:hideMark/>
          </w:tcPr>
          <w:p w14:paraId="02A2FA29" w14:textId="77777777" w:rsidR="00B71D5F" w:rsidRPr="00B71D5F" w:rsidRDefault="00B71D5F" w:rsidP="00B71D5F">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163A07B"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26106142"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5D6FF1E6"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2A9FE4FD"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5B97C7BD" w14:textId="77777777" w:rsidTr="00B71D5F">
        <w:trPr>
          <w:trHeight w:val="255"/>
        </w:trPr>
        <w:tc>
          <w:tcPr>
            <w:tcW w:w="2266" w:type="pct"/>
            <w:tcBorders>
              <w:top w:val="nil"/>
              <w:left w:val="nil"/>
              <w:bottom w:val="nil"/>
              <w:right w:val="nil"/>
            </w:tcBorders>
            <w:shd w:val="clear" w:color="auto" w:fill="auto"/>
            <w:noWrap/>
            <w:vAlign w:val="bottom"/>
            <w:hideMark/>
          </w:tcPr>
          <w:p w14:paraId="231A218E"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Čisti finančni prihodki / (odhodki)</w:t>
            </w:r>
          </w:p>
        </w:tc>
        <w:tc>
          <w:tcPr>
            <w:tcW w:w="683" w:type="pct"/>
            <w:tcBorders>
              <w:top w:val="nil"/>
              <w:left w:val="nil"/>
              <w:bottom w:val="nil"/>
              <w:right w:val="nil"/>
            </w:tcBorders>
            <w:shd w:val="clear" w:color="auto" w:fill="auto"/>
            <w:noWrap/>
            <w:vAlign w:val="bottom"/>
            <w:hideMark/>
          </w:tcPr>
          <w:p w14:paraId="3C860D6B"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DBD8A9F"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B7C0446"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0FBCDDDB"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52.718 </w:t>
            </w:r>
          </w:p>
        </w:tc>
      </w:tr>
      <w:tr w:rsidR="00B71D5F" w:rsidRPr="00B71D5F" w14:paraId="48EB6A4D" w14:textId="77777777" w:rsidTr="00B71D5F">
        <w:trPr>
          <w:trHeight w:val="255"/>
        </w:trPr>
        <w:tc>
          <w:tcPr>
            <w:tcW w:w="2266" w:type="pct"/>
            <w:tcBorders>
              <w:top w:val="nil"/>
              <w:left w:val="nil"/>
              <w:bottom w:val="nil"/>
              <w:right w:val="nil"/>
            </w:tcBorders>
            <w:shd w:val="clear" w:color="auto" w:fill="auto"/>
            <w:noWrap/>
            <w:vAlign w:val="bottom"/>
            <w:hideMark/>
          </w:tcPr>
          <w:p w14:paraId="68D68BCD"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Davki iz dobička</w:t>
            </w:r>
          </w:p>
        </w:tc>
        <w:tc>
          <w:tcPr>
            <w:tcW w:w="683" w:type="pct"/>
            <w:tcBorders>
              <w:top w:val="nil"/>
              <w:left w:val="nil"/>
              <w:bottom w:val="nil"/>
              <w:right w:val="nil"/>
            </w:tcBorders>
            <w:shd w:val="clear" w:color="auto" w:fill="auto"/>
            <w:noWrap/>
            <w:vAlign w:val="bottom"/>
            <w:hideMark/>
          </w:tcPr>
          <w:p w14:paraId="09BE3821"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17BF8BE"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C02780C"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single" w:sz="4" w:space="0" w:color="auto"/>
              <w:right w:val="nil"/>
            </w:tcBorders>
            <w:shd w:val="clear" w:color="auto" w:fill="auto"/>
            <w:noWrap/>
            <w:vAlign w:val="bottom"/>
            <w:hideMark/>
          </w:tcPr>
          <w:p w14:paraId="35C45B32"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(67.055)</w:t>
            </w:r>
          </w:p>
        </w:tc>
      </w:tr>
      <w:tr w:rsidR="00B71D5F" w:rsidRPr="00B71D5F" w14:paraId="0596EE4B" w14:textId="77777777" w:rsidTr="00B71D5F">
        <w:trPr>
          <w:trHeight w:val="255"/>
        </w:trPr>
        <w:tc>
          <w:tcPr>
            <w:tcW w:w="2266" w:type="pct"/>
            <w:tcBorders>
              <w:top w:val="nil"/>
              <w:left w:val="nil"/>
              <w:bottom w:val="nil"/>
              <w:right w:val="nil"/>
            </w:tcBorders>
            <w:shd w:val="clear" w:color="auto" w:fill="auto"/>
            <w:noWrap/>
            <w:vAlign w:val="bottom"/>
            <w:hideMark/>
          </w:tcPr>
          <w:p w14:paraId="0A59DD59" w14:textId="77777777" w:rsidR="00B71D5F" w:rsidRPr="00B71D5F" w:rsidRDefault="00B71D5F" w:rsidP="00B71D5F">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48D5CD9"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2E2FCF8B"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B39D1BF"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4308CD0"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778D18C6" w14:textId="77777777" w:rsidTr="00B71D5F">
        <w:trPr>
          <w:trHeight w:val="270"/>
        </w:trPr>
        <w:tc>
          <w:tcPr>
            <w:tcW w:w="2266" w:type="pct"/>
            <w:tcBorders>
              <w:top w:val="nil"/>
              <w:left w:val="nil"/>
              <w:bottom w:val="nil"/>
              <w:right w:val="nil"/>
            </w:tcBorders>
            <w:shd w:val="clear" w:color="auto" w:fill="auto"/>
            <w:noWrap/>
            <w:vAlign w:val="bottom"/>
            <w:hideMark/>
          </w:tcPr>
          <w:p w14:paraId="0A4067ED"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Čisti poslovni izid poslovnega leta</w:t>
            </w:r>
          </w:p>
        </w:tc>
        <w:tc>
          <w:tcPr>
            <w:tcW w:w="683" w:type="pct"/>
            <w:tcBorders>
              <w:top w:val="nil"/>
              <w:left w:val="nil"/>
              <w:bottom w:val="nil"/>
              <w:right w:val="nil"/>
            </w:tcBorders>
            <w:shd w:val="clear" w:color="auto" w:fill="auto"/>
            <w:noWrap/>
            <w:vAlign w:val="bottom"/>
            <w:hideMark/>
          </w:tcPr>
          <w:p w14:paraId="63DF96CF"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3A96762"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4EFC875" w14:textId="77777777" w:rsidR="00B71D5F" w:rsidRPr="00B71D5F" w:rsidRDefault="00B71D5F" w:rsidP="00B71D5F">
            <w:pPr>
              <w:widowControl/>
              <w:autoSpaceDE/>
              <w:autoSpaceDN/>
              <w:adjustRightInd/>
              <w:rPr>
                <w:rFonts w:ascii="Times New Roman" w:hAnsi="Times New Roman" w:cs="Times New Roman"/>
              </w:rPr>
            </w:pPr>
          </w:p>
        </w:tc>
        <w:tc>
          <w:tcPr>
            <w:tcW w:w="683" w:type="pct"/>
            <w:tcBorders>
              <w:top w:val="nil"/>
              <w:left w:val="nil"/>
              <w:bottom w:val="double" w:sz="6" w:space="0" w:color="auto"/>
              <w:right w:val="nil"/>
            </w:tcBorders>
            <w:shd w:val="clear" w:color="auto" w:fill="auto"/>
            <w:noWrap/>
            <w:vAlign w:val="bottom"/>
            <w:hideMark/>
          </w:tcPr>
          <w:p w14:paraId="5DEA10A3" w14:textId="77777777" w:rsidR="00B71D5F" w:rsidRPr="00B71D5F" w:rsidRDefault="00B71D5F" w:rsidP="00B71D5F">
            <w:pPr>
              <w:widowControl/>
              <w:autoSpaceDE/>
              <w:autoSpaceDN/>
              <w:adjustRightInd/>
              <w:jc w:val="right"/>
              <w:rPr>
                <w:rFonts w:ascii="Times New Roman" w:hAnsi="Times New Roman" w:cs="Times New Roman"/>
                <w:b/>
                <w:bCs/>
              </w:rPr>
            </w:pPr>
            <w:r w:rsidRPr="00B71D5F">
              <w:rPr>
                <w:rFonts w:ascii="Times New Roman" w:hAnsi="Times New Roman" w:cs="Times New Roman"/>
                <w:b/>
                <w:bCs/>
              </w:rPr>
              <w:t xml:space="preserve">256.929 </w:t>
            </w:r>
          </w:p>
        </w:tc>
      </w:tr>
    </w:tbl>
    <w:p w14:paraId="7AFC62C8" w14:textId="77777777" w:rsidR="00B71D5F" w:rsidRDefault="00B71D5F" w:rsidP="0074793F">
      <w:pPr>
        <w:jc w:val="both"/>
        <w:rPr>
          <w:rFonts w:ascii="Times New Roman" w:hAnsi="Times New Roman" w:cs="Times New Roman"/>
          <w:color w:val="000000"/>
          <w:spacing w:val="-4"/>
          <w:sz w:val="22"/>
          <w:szCs w:val="22"/>
          <w:highlight w:val="yellow"/>
        </w:rPr>
      </w:pPr>
    </w:p>
    <w:p w14:paraId="3F66806D" w14:textId="77777777" w:rsidR="00B71D5F" w:rsidRDefault="00B71D5F" w:rsidP="0074793F">
      <w:pPr>
        <w:jc w:val="both"/>
        <w:rPr>
          <w:rFonts w:ascii="Times New Roman" w:hAnsi="Times New Roman" w:cs="Times New Roman"/>
          <w:color w:val="000000"/>
          <w:spacing w:val="-4"/>
          <w:sz w:val="22"/>
          <w:szCs w:val="22"/>
          <w:highlight w:val="yellow"/>
        </w:rPr>
      </w:pPr>
    </w:p>
    <w:p w14:paraId="5A59B37B" w14:textId="77777777" w:rsidR="00184747" w:rsidRPr="001B0FCE" w:rsidRDefault="00184747" w:rsidP="0074793F">
      <w:pPr>
        <w:jc w:val="both"/>
        <w:rPr>
          <w:rFonts w:ascii="Times New Roman" w:hAnsi="Times New Roman" w:cs="Times New Roman"/>
          <w:b/>
          <w:bCs/>
        </w:rPr>
      </w:pPr>
      <w:r w:rsidRPr="001B0FCE">
        <w:rPr>
          <w:rFonts w:ascii="Times New Roman" w:hAnsi="Times New Roman" w:cs="Times New Roman"/>
          <w:b/>
          <w:bCs/>
        </w:rPr>
        <w:t>Področni segmenti za leto 201</w:t>
      </w:r>
      <w:r w:rsidR="00B71D5F">
        <w:rPr>
          <w:rFonts w:ascii="Times New Roman" w:hAnsi="Times New Roman" w:cs="Times New Roman"/>
          <w:b/>
          <w:bCs/>
        </w:rPr>
        <w:t>8</w:t>
      </w:r>
    </w:p>
    <w:tbl>
      <w:tblPr>
        <w:tblW w:w="5000" w:type="pct"/>
        <w:tblCellMar>
          <w:left w:w="70" w:type="dxa"/>
          <w:right w:w="70" w:type="dxa"/>
        </w:tblCellMar>
        <w:tblLook w:val="04A0" w:firstRow="1" w:lastRow="0" w:firstColumn="1" w:lastColumn="0" w:noHBand="0" w:noVBand="1"/>
      </w:tblPr>
      <w:tblGrid>
        <w:gridCol w:w="4111"/>
        <w:gridCol w:w="1364"/>
        <w:gridCol w:w="1235"/>
        <w:gridCol w:w="1270"/>
        <w:gridCol w:w="1233"/>
      </w:tblGrid>
      <w:tr w:rsidR="00CB3C0E" w:rsidRPr="001B0FCE" w14:paraId="38B0B286" w14:textId="77777777" w:rsidTr="00B71D5F">
        <w:trPr>
          <w:trHeight w:val="255"/>
        </w:trPr>
        <w:tc>
          <w:tcPr>
            <w:tcW w:w="2231" w:type="pct"/>
            <w:tcBorders>
              <w:top w:val="nil"/>
              <w:left w:val="nil"/>
              <w:bottom w:val="nil"/>
              <w:right w:val="nil"/>
            </w:tcBorders>
            <w:shd w:val="clear" w:color="auto" w:fill="auto"/>
            <w:noWrap/>
            <w:vAlign w:val="bottom"/>
            <w:hideMark/>
          </w:tcPr>
          <w:p w14:paraId="3E476660" w14:textId="77777777" w:rsidR="00CB3C0E" w:rsidRPr="001B0FCE" w:rsidRDefault="00CB3C0E" w:rsidP="00CB3C0E">
            <w:pPr>
              <w:widowControl/>
              <w:autoSpaceDE/>
              <w:autoSpaceDN/>
              <w:adjustRightInd/>
              <w:rPr>
                <w:rFonts w:ascii="Times New Roman" w:hAnsi="Times New Roman" w:cs="Times New Roman"/>
                <w:sz w:val="24"/>
                <w:szCs w:val="24"/>
              </w:rPr>
            </w:pPr>
          </w:p>
        </w:tc>
        <w:tc>
          <w:tcPr>
            <w:tcW w:w="740" w:type="pct"/>
            <w:tcBorders>
              <w:top w:val="nil"/>
              <w:left w:val="nil"/>
              <w:bottom w:val="nil"/>
              <w:right w:val="nil"/>
            </w:tcBorders>
            <w:shd w:val="clear" w:color="auto" w:fill="auto"/>
            <w:noWrap/>
            <w:vAlign w:val="bottom"/>
            <w:hideMark/>
          </w:tcPr>
          <w:p w14:paraId="542F51E8"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366613BD"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05100711"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52EBBCA4" w14:textId="77777777" w:rsidR="00CB3C0E" w:rsidRPr="001B0FCE" w:rsidRDefault="00CB3C0E" w:rsidP="00CB3C0E">
            <w:pPr>
              <w:widowControl/>
              <w:autoSpaceDE/>
              <w:autoSpaceDN/>
              <w:adjustRightInd/>
              <w:jc w:val="center"/>
              <w:rPr>
                <w:rFonts w:ascii="Times New Roman" w:hAnsi="Times New Roman" w:cs="Times New Roman"/>
              </w:rPr>
            </w:pPr>
          </w:p>
        </w:tc>
      </w:tr>
      <w:tr w:rsidR="00CB3C0E" w:rsidRPr="001B0FCE" w14:paraId="2C2A55B0" w14:textId="77777777" w:rsidTr="00B71D5F">
        <w:trPr>
          <w:trHeight w:val="510"/>
        </w:trPr>
        <w:tc>
          <w:tcPr>
            <w:tcW w:w="2231" w:type="pct"/>
            <w:tcBorders>
              <w:top w:val="nil"/>
              <w:left w:val="nil"/>
              <w:bottom w:val="single" w:sz="4" w:space="0" w:color="auto"/>
              <w:right w:val="nil"/>
            </w:tcBorders>
            <w:shd w:val="clear" w:color="auto" w:fill="auto"/>
            <w:noWrap/>
            <w:vAlign w:val="bottom"/>
            <w:hideMark/>
          </w:tcPr>
          <w:p w14:paraId="6DBD9B70"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740" w:type="pct"/>
            <w:tcBorders>
              <w:top w:val="nil"/>
              <w:left w:val="nil"/>
              <w:bottom w:val="single" w:sz="4" w:space="0" w:color="auto"/>
              <w:right w:val="nil"/>
            </w:tcBorders>
            <w:shd w:val="clear" w:color="auto" w:fill="auto"/>
            <w:vAlign w:val="bottom"/>
            <w:hideMark/>
          </w:tcPr>
          <w:p w14:paraId="1E0112F2" w14:textId="77777777" w:rsidR="00CB3C0E" w:rsidRPr="001B0FCE" w:rsidRDefault="00CB3C0E" w:rsidP="00CB3C0E">
            <w:pPr>
              <w:widowControl/>
              <w:autoSpaceDE/>
              <w:autoSpaceDN/>
              <w:adjustRightInd/>
              <w:jc w:val="center"/>
              <w:rPr>
                <w:rFonts w:ascii="Times New Roman" w:hAnsi="Times New Roman" w:cs="Times New Roman"/>
                <w:b/>
                <w:bCs/>
              </w:rPr>
            </w:pPr>
            <w:proofErr w:type="spellStart"/>
            <w:r w:rsidRPr="001B0FCE">
              <w:rPr>
                <w:rFonts w:ascii="Times New Roman" w:hAnsi="Times New Roman" w:cs="Times New Roman"/>
                <w:b/>
                <w:bCs/>
              </w:rPr>
              <w:t>Naložbenje</w:t>
            </w:r>
            <w:proofErr w:type="spellEnd"/>
          </w:p>
        </w:tc>
        <w:tc>
          <w:tcPr>
            <w:tcW w:w="670" w:type="pct"/>
            <w:tcBorders>
              <w:top w:val="nil"/>
              <w:left w:val="nil"/>
              <w:bottom w:val="single" w:sz="4" w:space="0" w:color="auto"/>
              <w:right w:val="nil"/>
            </w:tcBorders>
            <w:shd w:val="clear" w:color="auto" w:fill="auto"/>
            <w:vAlign w:val="bottom"/>
            <w:hideMark/>
          </w:tcPr>
          <w:p w14:paraId="2A40A01D" w14:textId="77777777" w:rsidR="00CB3C0E" w:rsidRPr="001B0FCE" w:rsidRDefault="00CB3C0E" w:rsidP="00CB3C0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Najemnine</w:t>
            </w:r>
          </w:p>
        </w:tc>
        <w:tc>
          <w:tcPr>
            <w:tcW w:w="689" w:type="pct"/>
            <w:tcBorders>
              <w:top w:val="nil"/>
              <w:left w:val="nil"/>
              <w:bottom w:val="single" w:sz="4" w:space="0" w:color="auto"/>
              <w:right w:val="nil"/>
            </w:tcBorders>
            <w:shd w:val="clear" w:color="auto" w:fill="auto"/>
            <w:vAlign w:val="bottom"/>
            <w:hideMark/>
          </w:tcPr>
          <w:p w14:paraId="0C4B35FB" w14:textId="77777777" w:rsidR="00CB3C0E" w:rsidRPr="001B0FCE" w:rsidRDefault="00CB3C0E" w:rsidP="00CB3C0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Organizacija prireditev </w:t>
            </w:r>
          </w:p>
        </w:tc>
        <w:tc>
          <w:tcPr>
            <w:tcW w:w="669" w:type="pct"/>
            <w:tcBorders>
              <w:top w:val="nil"/>
              <w:left w:val="nil"/>
              <w:bottom w:val="single" w:sz="4" w:space="0" w:color="auto"/>
              <w:right w:val="nil"/>
            </w:tcBorders>
            <w:shd w:val="clear" w:color="auto" w:fill="auto"/>
            <w:noWrap/>
            <w:vAlign w:val="bottom"/>
            <w:hideMark/>
          </w:tcPr>
          <w:p w14:paraId="3C628F90" w14:textId="77777777" w:rsidR="00CB3C0E" w:rsidRPr="001B0FCE" w:rsidRDefault="00CB3C0E" w:rsidP="00CB3C0E">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Skupaj</w:t>
            </w:r>
          </w:p>
        </w:tc>
      </w:tr>
      <w:tr w:rsidR="00CB3C0E" w:rsidRPr="001B0FCE" w14:paraId="68C25D6C" w14:textId="77777777" w:rsidTr="00B71D5F">
        <w:trPr>
          <w:trHeight w:val="255"/>
        </w:trPr>
        <w:tc>
          <w:tcPr>
            <w:tcW w:w="2231" w:type="pct"/>
            <w:tcBorders>
              <w:top w:val="nil"/>
              <w:left w:val="nil"/>
              <w:bottom w:val="nil"/>
              <w:right w:val="nil"/>
            </w:tcBorders>
            <w:shd w:val="clear" w:color="auto" w:fill="auto"/>
            <w:noWrap/>
            <w:vAlign w:val="bottom"/>
            <w:hideMark/>
          </w:tcPr>
          <w:p w14:paraId="6F261AA0" w14:textId="77777777" w:rsidR="00CB3C0E" w:rsidRPr="001B0FCE" w:rsidRDefault="00CB3C0E" w:rsidP="00CB3C0E">
            <w:pPr>
              <w:widowControl/>
              <w:autoSpaceDE/>
              <w:autoSpaceDN/>
              <w:adjustRightInd/>
              <w:jc w:val="center"/>
              <w:rPr>
                <w:rFonts w:ascii="Times New Roman" w:hAnsi="Times New Roman" w:cs="Times New Roman"/>
                <w:b/>
                <w:bCs/>
              </w:rPr>
            </w:pPr>
          </w:p>
        </w:tc>
        <w:tc>
          <w:tcPr>
            <w:tcW w:w="740" w:type="pct"/>
            <w:tcBorders>
              <w:top w:val="nil"/>
              <w:left w:val="nil"/>
              <w:bottom w:val="nil"/>
              <w:right w:val="nil"/>
            </w:tcBorders>
            <w:shd w:val="clear" w:color="auto" w:fill="auto"/>
            <w:noWrap/>
            <w:vAlign w:val="bottom"/>
            <w:hideMark/>
          </w:tcPr>
          <w:p w14:paraId="23D8563A"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3D70AA57"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26439915"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0A548D6E" w14:textId="77777777" w:rsidR="00CB3C0E" w:rsidRPr="001B0FCE" w:rsidRDefault="00CB3C0E" w:rsidP="00CB3C0E">
            <w:pPr>
              <w:widowControl/>
              <w:autoSpaceDE/>
              <w:autoSpaceDN/>
              <w:adjustRightInd/>
              <w:rPr>
                <w:rFonts w:ascii="Times New Roman" w:hAnsi="Times New Roman" w:cs="Times New Roman"/>
              </w:rPr>
            </w:pPr>
          </w:p>
        </w:tc>
      </w:tr>
      <w:tr w:rsidR="00CB3C0E" w:rsidRPr="001B0FCE" w14:paraId="30EFE47B" w14:textId="77777777" w:rsidTr="00B71D5F">
        <w:trPr>
          <w:trHeight w:val="255"/>
        </w:trPr>
        <w:tc>
          <w:tcPr>
            <w:tcW w:w="2231" w:type="pct"/>
            <w:tcBorders>
              <w:top w:val="nil"/>
              <w:left w:val="nil"/>
              <w:bottom w:val="nil"/>
              <w:right w:val="nil"/>
            </w:tcBorders>
            <w:shd w:val="clear" w:color="auto" w:fill="auto"/>
            <w:noWrap/>
            <w:vAlign w:val="bottom"/>
            <w:hideMark/>
          </w:tcPr>
          <w:p w14:paraId="0386D560" w14:textId="77777777" w:rsidR="00CB3C0E" w:rsidRPr="001B0FCE" w:rsidRDefault="00CB3C0E" w:rsidP="00CB3C0E">
            <w:pPr>
              <w:widowControl/>
              <w:autoSpaceDE/>
              <w:autoSpaceDN/>
              <w:adjustRightInd/>
              <w:rPr>
                <w:rFonts w:ascii="Times New Roman" w:hAnsi="Times New Roman" w:cs="Times New Roman"/>
                <w:b/>
                <w:bCs/>
              </w:rPr>
            </w:pPr>
            <w:r w:rsidRPr="001B0FCE">
              <w:rPr>
                <w:rFonts w:ascii="Times New Roman" w:hAnsi="Times New Roman" w:cs="Times New Roman"/>
                <w:b/>
                <w:bCs/>
              </w:rPr>
              <w:t>Izkaz poslovnega izida</w:t>
            </w:r>
          </w:p>
        </w:tc>
        <w:tc>
          <w:tcPr>
            <w:tcW w:w="740" w:type="pct"/>
            <w:tcBorders>
              <w:top w:val="nil"/>
              <w:left w:val="nil"/>
              <w:bottom w:val="nil"/>
              <w:right w:val="nil"/>
            </w:tcBorders>
            <w:shd w:val="clear" w:color="auto" w:fill="auto"/>
            <w:noWrap/>
            <w:vAlign w:val="bottom"/>
            <w:hideMark/>
          </w:tcPr>
          <w:p w14:paraId="66B46EE2" w14:textId="77777777" w:rsidR="00CB3C0E" w:rsidRPr="001B0FCE" w:rsidRDefault="00CB3C0E" w:rsidP="00CB3C0E">
            <w:pPr>
              <w:widowControl/>
              <w:autoSpaceDE/>
              <w:autoSpaceDN/>
              <w:adjustRightInd/>
              <w:rPr>
                <w:rFonts w:ascii="Times New Roman" w:hAnsi="Times New Roman" w:cs="Times New Roman"/>
                <w:b/>
                <w:bCs/>
              </w:rPr>
            </w:pPr>
          </w:p>
        </w:tc>
        <w:tc>
          <w:tcPr>
            <w:tcW w:w="670" w:type="pct"/>
            <w:tcBorders>
              <w:top w:val="nil"/>
              <w:left w:val="nil"/>
              <w:bottom w:val="nil"/>
              <w:right w:val="nil"/>
            </w:tcBorders>
            <w:shd w:val="clear" w:color="auto" w:fill="auto"/>
            <w:noWrap/>
            <w:vAlign w:val="bottom"/>
            <w:hideMark/>
          </w:tcPr>
          <w:p w14:paraId="330EB7FB"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56B4F6E4"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77707971" w14:textId="77777777" w:rsidR="00CB3C0E" w:rsidRPr="001B0FCE" w:rsidRDefault="00CB3C0E" w:rsidP="00CB3C0E">
            <w:pPr>
              <w:widowControl/>
              <w:autoSpaceDE/>
              <w:autoSpaceDN/>
              <w:adjustRightInd/>
              <w:rPr>
                <w:rFonts w:ascii="Times New Roman" w:hAnsi="Times New Roman" w:cs="Times New Roman"/>
              </w:rPr>
            </w:pPr>
          </w:p>
        </w:tc>
      </w:tr>
      <w:tr w:rsidR="00CB3C0E" w:rsidRPr="001B0FCE" w14:paraId="471D895A" w14:textId="77777777" w:rsidTr="00B71D5F">
        <w:trPr>
          <w:trHeight w:val="255"/>
        </w:trPr>
        <w:tc>
          <w:tcPr>
            <w:tcW w:w="2231" w:type="pct"/>
            <w:tcBorders>
              <w:top w:val="nil"/>
              <w:left w:val="nil"/>
              <w:bottom w:val="nil"/>
              <w:right w:val="nil"/>
            </w:tcBorders>
            <w:shd w:val="clear" w:color="auto" w:fill="auto"/>
            <w:noWrap/>
            <w:vAlign w:val="bottom"/>
            <w:hideMark/>
          </w:tcPr>
          <w:p w14:paraId="7E1D030B" w14:textId="77777777" w:rsidR="00CB3C0E" w:rsidRPr="001B0FCE" w:rsidRDefault="00CB3C0E" w:rsidP="00CB3C0E">
            <w:pPr>
              <w:widowControl/>
              <w:autoSpaceDE/>
              <w:autoSpaceDN/>
              <w:adjustRightInd/>
              <w:rPr>
                <w:rFonts w:ascii="Times New Roman" w:hAnsi="Times New Roman" w:cs="Times New Roman"/>
              </w:rPr>
            </w:pPr>
          </w:p>
        </w:tc>
        <w:tc>
          <w:tcPr>
            <w:tcW w:w="740" w:type="pct"/>
            <w:tcBorders>
              <w:top w:val="nil"/>
              <w:left w:val="nil"/>
              <w:bottom w:val="nil"/>
              <w:right w:val="nil"/>
            </w:tcBorders>
            <w:shd w:val="clear" w:color="auto" w:fill="auto"/>
            <w:noWrap/>
            <w:vAlign w:val="bottom"/>
            <w:hideMark/>
          </w:tcPr>
          <w:p w14:paraId="3A0ABE53"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49343D69"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7424B504"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3F414C6B" w14:textId="77777777" w:rsidR="00CB3C0E" w:rsidRPr="001B0FCE" w:rsidRDefault="00CB3C0E" w:rsidP="00CB3C0E">
            <w:pPr>
              <w:widowControl/>
              <w:autoSpaceDE/>
              <w:autoSpaceDN/>
              <w:adjustRightInd/>
              <w:rPr>
                <w:rFonts w:ascii="Times New Roman" w:hAnsi="Times New Roman" w:cs="Times New Roman"/>
              </w:rPr>
            </w:pPr>
          </w:p>
        </w:tc>
      </w:tr>
      <w:tr w:rsidR="00CB3C0E" w:rsidRPr="001B0FCE" w14:paraId="36B8DDF4" w14:textId="77777777" w:rsidTr="00B71D5F">
        <w:trPr>
          <w:trHeight w:val="255"/>
        </w:trPr>
        <w:tc>
          <w:tcPr>
            <w:tcW w:w="2231" w:type="pct"/>
            <w:tcBorders>
              <w:top w:val="nil"/>
              <w:left w:val="nil"/>
              <w:bottom w:val="nil"/>
              <w:right w:val="nil"/>
            </w:tcBorders>
            <w:shd w:val="clear" w:color="auto" w:fill="auto"/>
            <w:noWrap/>
            <w:vAlign w:val="bottom"/>
            <w:hideMark/>
          </w:tcPr>
          <w:p w14:paraId="532B0B6D"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Prihodki iz poslovanja</w:t>
            </w:r>
          </w:p>
        </w:tc>
        <w:tc>
          <w:tcPr>
            <w:tcW w:w="740" w:type="pct"/>
            <w:tcBorders>
              <w:top w:val="nil"/>
              <w:left w:val="nil"/>
              <w:bottom w:val="nil"/>
              <w:right w:val="nil"/>
            </w:tcBorders>
            <w:shd w:val="clear" w:color="auto" w:fill="auto"/>
            <w:noWrap/>
            <w:vAlign w:val="bottom"/>
            <w:hideMark/>
          </w:tcPr>
          <w:p w14:paraId="3562243F"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1.230 </w:t>
            </w:r>
          </w:p>
        </w:tc>
        <w:tc>
          <w:tcPr>
            <w:tcW w:w="670" w:type="pct"/>
            <w:tcBorders>
              <w:top w:val="nil"/>
              <w:left w:val="nil"/>
              <w:bottom w:val="nil"/>
              <w:right w:val="nil"/>
            </w:tcBorders>
            <w:shd w:val="clear" w:color="auto" w:fill="auto"/>
            <w:noWrap/>
            <w:vAlign w:val="bottom"/>
            <w:hideMark/>
          </w:tcPr>
          <w:p w14:paraId="111561F3"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1.072.164 </w:t>
            </w:r>
          </w:p>
        </w:tc>
        <w:tc>
          <w:tcPr>
            <w:tcW w:w="689" w:type="pct"/>
            <w:tcBorders>
              <w:top w:val="nil"/>
              <w:left w:val="nil"/>
              <w:bottom w:val="nil"/>
              <w:right w:val="nil"/>
            </w:tcBorders>
            <w:shd w:val="clear" w:color="auto" w:fill="auto"/>
            <w:noWrap/>
            <w:vAlign w:val="bottom"/>
            <w:hideMark/>
          </w:tcPr>
          <w:p w14:paraId="7C5B71AE"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1.208.524 </w:t>
            </w:r>
          </w:p>
        </w:tc>
        <w:tc>
          <w:tcPr>
            <w:tcW w:w="669" w:type="pct"/>
            <w:tcBorders>
              <w:top w:val="nil"/>
              <w:left w:val="nil"/>
              <w:bottom w:val="nil"/>
              <w:right w:val="nil"/>
            </w:tcBorders>
            <w:shd w:val="clear" w:color="auto" w:fill="auto"/>
            <w:noWrap/>
            <w:vAlign w:val="bottom"/>
            <w:hideMark/>
          </w:tcPr>
          <w:p w14:paraId="5B250836"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2.281.918 </w:t>
            </w:r>
          </w:p>
        </w:tc>
      </w:tr>
      <w:tr w:rsidR="00CB3C0E" w:rsidRPr="001B0FCE" w14:paraId="4681AE24" w14:textId="77777777" w:rsidTr="00B71D5F">
        <w:trPr>
          <w:trHeight w:val="255"/>
        </w:trPr>
        <w:tc>
          <w:tcPr>
            <w:tcW w:w="2231" w:type="pct"/>
            <w:tcBorders>
              <w:top w:val="nil"/>
              <w:left w:val="nil"/>
              <w:bottom w:val="nil"/>
              <w:right w:val="nil"/>
            </w:tcBorders>
            <w:shd w:val="clear" w:color="auto" w:fill="auto"/>
            <w:noWrap/>
            <w:vAlign w:val="bottom"/>
            <w:hideMark/>
          </w:tcPr>
          <w:p w14:paraId="6D27A76A"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Prihodki med odseki</w:t>
            </w:r>
          </w:p>
        </w:tc>
        <w:tc>
          <w:tcPr>
            <w:tcW w:w="740" w:type="pct"/>
            <w:tcBorders>
              <w:top w:val="nil"/>
              <w:left w:val="nil"/>
              <w:bottom w:val="nil"/>
              <w:right w:val="nil"/>
            </w:tcBorders>
            <w:shd w:val="clear" w:color="auto" w:fill="auto"/>
            <w:noWrap/>
            <w:vAlign w:val="bottom"/>
            <w:hideMark/>
          </w:tcPr>
          <w:p w14:paraId="254E7C2E"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670" w:type="pct"/>
            <w:tcBorders>
              <w:top w:val="nil"/>
              <w:left w:val="nil"/>
              <w:bottom w:val="nil"/>
              <w:right w:val="nil"/>
            </w:tcBorders>
            <w:shd w:val="clear" w:color="auto" w:fill="auto"/>
            <w:noWrap/>
            <w:vAlign w:val="bottom"/>
            <w:hideMark/>
          </w:tcPr>
          <w:p w14:paraId="4EFEAF20"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689" w:type="pct"/>
            <w:tcBorders>
              <w:top w:val="nil"/>
              <w:left w:val="nil"/>
              <w:bottom w:val="nil"/>
              <w:right w:val="nil"/>
            </w:tcBorders>
            <w:shd w:val="clear" w:color="auto" w:fill="auto"/>
            <w:noWrap/>
            <w:vAlign w:val="bottom"/>
            <w:hideMark/>
          </w:tcPr>
          <w:p w14:paraId="1B91443B"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669" w:type="pct"/>
            <w:tcBorders>
              <w:top w:val="nil"/>
              <w:left w:val="nil"/>
              <w:bottom w:val="nil"/>
              <w:right w:val="nil"/>
            </w:tcBorders>
            <w:shd w:val="clear" w:color="auto" w:fill="auto"/>
            <w:noWrap/>
            <w:vAlign w:val="bottom"/>
            <w:hideMark/>
          </w:tcPr>
          <w:p w14:paraId="2EF34A99"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CB3C0E" w:rsidRPr="001B0FCE" w14:paraId="475B9D86" w14:textId="77777777" w:rsidTr="00B71D5F">
        <w:trPr>
          <w:trHeight w:val="255"/>
        </w:trPr>
        <w:tc>
          <w:tcPr>
            <w:tcW w:w="2231" w:type="pct"/>
            <w:tcBorders>
              <w:top w:val="nil"/>
              <w:left w:val="nil"/>
              <w:bottom w:val="nil"/>
              <w:right w:val="nil"/>
            </w:tcBorders>
            <w:shd w:val="clear" w:color="auto" w:fill="auto"/>
            <w:noWrap/>
            <w:vAlign w:val="bottom"/>
            <w:hideMark/>
          </w:tcPr>
          <w:p w14:paraId="78027DC1"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Odhodki iz poslovanja</w:t>
            </w:r>
          </w:p>
        </w:tc>
        <w:tc>
          <w:tcPr>
            <w:tcW w:w="740" w:type="pct"/>
            <w:tcBorders>
              <w:top w:val="nil"/>
              <w:left w:val="nil"/>
              <w:bottom w:val="nil"/>
              <w:right w:val="nil"/>
            </w:tcBorders>
            <w:shd w:val="clear" w:color="auto" w:fill="auto"/>
            <w:noWrap/>
            <w:vAlign w:val="bottom"/>
            <w:hideMark/>
          </w:tcPr>
          <w:p w14:paraId="129F5DC9"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(156.324)</w:t>
            </w:r>
          </w:p>
        </w:tc>
        <w:tc>
          <w:tcPr>
            <w:tcW w:w="670" w:type="pct"/>
            <w:tcBorders>
              <w:top w:val="nil"/>
              <w:left w:val="nil"/>
              <w:bottom w:val="nil"/>
              <w:right w:val="nil"/>
            </w:tcBorders>
            <w:shd w:val="clear" w:color="auto" w:fill="auto"/>
            <w:noWrap/>
            <w:vAlign w:val="bottom"/>
            <w:hideMark/>
          </w:tcPr>
          <w:p w14:paraId="06DDA77D"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(1.004.546)</w:t>
            </w:r>
          </w:p>
        </w:tc>
        <w:tc>
          <w:tcPr>
            <w:tcW w:w="689" w:type="pct"/>
            <w:tcBorders>
              <w:top w:val="nil"/>
              <w:left w:val="nil"/>
              <w:bottom w:val="nil"/>
              <w:right w:val="nil"/>
            </w:tcBorders>
            <w:shd w:val="clear" w:color="auto" w:fill="auto"/>
            <w:noWrap/>
            <w:vAlign w:val="bottom"/>
            <w:hideMark/>
          </w:tcPr>
          <w:p w14:paraId="006F141F"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(934.264)</w:t>
            </w:r>
          </w:p>
        </w:tc>
        <w:tc>
          <w:tcPr>
            <w:tcW w:w="669" w:type="pct"/>
            <w:tcBorders>
              <w:top w:val="nil"/>
              <w:left w:val="nil"/>
              <w:bottom w:val="nil"/>
              <w:right w:val="nil"/>
            </w:tcBorders>
            <w:shd w:val="clear" w:color="auto" w:fill="auto"/>
            <w:noWrap/>
            <w:vAlign w:val="bottom"/>
            <w:hideMark/>
          </w:tcPr>
          <w:p w14:paraId="40639518"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(2.095.134)</w:t>
            </w:r>
          </w:p>
        </w:tc>
      </w:tr>
      <w:tr w:rsidR="00CB3C0E" w:rsidRPr="001B0FCE" w14:paraId="5FD97270" w14:textId="77777777" w:rsidTr="00B71D5F">
        <w:trPr>
          <w:trHeight w:val="255"/>
        </w:trPr>
        <w:tc>
          <w:tcPr>
            <w:tcW w:w="2231" w:type="pct"/>
            <w:tcBorders>
              <w:top w:val="nil"/>
              <w:left w:val="nil"/>
              <w:bottom w:val="nil"/>
              <w:right w:val="nil"/>
            </w:tcBorders>
            <w:shd w:val="clear" w:color="auto" w:fill="auto"/>
            <w:noWrap/>
            <w:vAlign w:val="bottom"/>
            <w:hideMark/>
          </w:tcPr>
          <w:p w14:paraId="20B700E3"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Odhodki med odseki</w:t>
            </w:r>
          </w:p>
        </w:tc>
        <w:tc>
          <w:tcPr>
            <w:tcW w:w="740" w:type="pct"/>
            <w:tcBorders>
              <w:top w:val="nil"/>
              <w:left w:val="nil"/>
              <w:bottom w:val="single" w:sz="4" w:space="0" w:color="auto"/>
              <w:right w:val="nil"/>
            </w:tcBorders>
            <w:shd w:val="clear" w:color="auto" w:fill="auto"/>
            <w:noWrap/>
            <w:vAlign w:val="bottom"/>
            <w:hideMark/>
          </w:tcPr>
          <w:p w14:paraId="27A9CAD3"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670" w:type="pct"/>
            <w:tcBorders>
              <w:top w:val="nil"/>
              <w:left w:val="nil"/>
              <w:bottom w:val="single" w:sz="4" w:space="0" w:color="auto"/>
              <w:right w:val="nil"/>
            </w:tcBorders>
            <w:shd w:val="clear" w:color="auto" w:fill="auto"/>
            <w:noWrap/>
            <w:vAlign w:val="bottom"/>
            <w:hideMark/>
          </w:tcPr>
          <w:p w14:paraId="37D6C9A2"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689" w:type="pct"/>
            <w:tcBorders>
              <w:top w:val="nil"/>
              <w:left w:val="nil"/>
              <w:bottom w:val="single" w:sz="4" w:space="0" w:color="auto"/>
              <w:right w:val="nil"/>
            </w:tcBorders>
            <w:shd w:val="clear" w:color="auto" w:fill="auto"/>
            <w:noWrap/>
            <w:vAlign w:val="bottom"/>
            <w:hideMark/>
          </w:tcPr>
          <w:p w14:paraId="4602228B"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669" w:type="pct"/>
            <w:tcBorders>
              <w:top w:val="nil"/>
              <w:left w:val="nil"/>
              <w:bottom w:val="single" w:sz="4" w:space="0" w:color="auto"/>
              <w:right w:val="nil"/>
            </w:tcBorders>
            <w:shd w:val="clear" w:color="auto" w:fill="auto"/>
            <w:noWrap/>
            <w:vAlign w:val="bottom"/>
            <w:hideMark/>
          </w:tcPr>
          <w:p w14:paraId="5AF40E67"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CB3C0E" w:rsidRPr="001B0FCE" w14:paraId="4F7FFD1A" w14:textId="77777777" w:rsidTr="00B71D5F">
        <w:trPr>
          <w:trHeight w:val="255"/>
        </w:trPr>
        <w:tc>
          <w:tcPr>
            <w:tcW w:w="2231" w:type="pct"/>
            <w:tcBorders>
              <w:top w:val="nil"/>
              <w:left w:val="nil"/>
              <w:bottom w:val="nil"/>
              <w:right w:val="nil"/>
            </w:tcBorders>
            <w:shd w:val="clear" w:color="auto" w:fill="auto"/>
            <w:noWrap/>
            <w:vAlign w:val="bottom"/>
            <w:hideMark/>
          </w:tcPr>
          <w:p w14:paraId="3408178B" w14:textId="77777777" w:rsidR="00CB3C0E" w:rsidRPr="001B0FCE" w:rsidRDefault="00CB3C0E" w:rsidP="00CB3C0E">
            <w:pPr>
              <w:widowControl/>
              <w:autoSpaceDE/>
              <w:autoSpaceDN/>
              <w:adjustRightInd/>
              <w:jc w:val="right"/>
              <w:rPr>
                <w:rFonts w:ascii="Times New Roman" w:hAnsi="Times New Roman" w:cs="Times New Roman"/>
              </w:rPr>
            </w:pPr>
          </w:p>
        </w:tc>
        <w:tc>
          <w:tcPr>
            <w:tcW w:w="740" w:type="pct"/>
            <w:tcBorders>
              <w:top w:val="nil"/>
              <w:left w:val="nil"/>
              <w:bottom w:val="nil"/>
              <w:right w:val="nil"/>
            </w:tcBorders>
            <w:shd w:val="clear" w:color="auto" w:fill="auto"/>
            <w:noWrap/>
            <w:vAlign w:val="bottom"/>
            <w:hideMark/>
          </w:tcPr>
          <w:p w14:paraId="357BF5B4"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6F8DDBCB"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3036000B"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22AC853B" w14:textId="77777777" w:rsidR="00CB3C0E" w:rsidRPr="001B0FCE" w:rsidRDefault="00CB3C0E" w:rsidP="00CB3C0E">
            <w:pPr>
              <w:widowControl/>
              <w:autoSpaceDE/>
              <w:autoSpaceDN/>
              <w:adjustRightInd/>
              <w:rPr>
                <w:rFonts w:ascii="Times New Roman" w:hAnsi="Times New Roman" w:cs="Times New Roman"/>
              </w:rPr>
            </w:pPr>
          </w:p>
        </w:tc>
      </w:tr>
      <w:tr w:rsidR="00CB3C0E" w:rsidRPr="001B0FCE" w14:paraId="3AF2566D" w14:textId="77777777" w:rsidTr="00B71D5F">
        <w:trPr>
          <w:trHeight w:val="255"/>
        </w:trPr>
        <w:tc>
          <w:tcPr>
            <w:tcW w:w="2231" w:type="pct"/>
            <w:tcBorders>
              <w:top w:val="nil"/>
              <w:left w:val="nil"/>
              <w:bottom w:val="nil"/>
              <w:right w:val="nil"/>
            </w:tcBorders>
            <w:shd w:val="clear" w:color="auto" w:fill="auto"/>
            <w:noWrap/>
            <w:vAlign w:val="bottom"/>
            <w:hideMark/>
          </w:tcPr>
          <w:p w14:paraId="7C1DB206"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 xml:space="preserve">Poslovni izid odseka iz poslovanja </w:t>
            </w:r>
          </w:p>
        </w:tc>
        <w:tc>
          <w:tcPr>
            <w:tcW w:w="740" w:type="pct"/>
            <w:tcBorders>
              <w:top w:val="nil"/>
              <w:left w:val="nil"/>
              <w:bottom w:val="single" w:sz="4" w:space="0" w:color="auto"/>
              <w:right w:val="nil"/>
            </w:tcBorders>
            <w:shd w:val="clear" w:color="auto" w:fill="auto"/>
            <w:noWrap/>
            <w:vAlign w:val="bottom"/>
            <w:hideMark/>
          </w:tcPr>
          <w:p w14:paraId="1A437962"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(155.094)</w:t>
            </w:r>
          </w:p>
        </w:tc>
        <w:tc>
          <w:tcPr>
            <w:tcW w:w="670" w:type="pct"/>
            <w:tcBorders>
              <w:top w:val="nil"/>
              <w:left w:val="nil"/>
              <w:bottom w:val="single" w:sz="4" w:space="0" w:color="auto"/>
              <w:right w:val="nil"/>
            </w:tcBorders>
            <w:shd w:val="clear" w:color="auto" w:fill="auto"/>
            <w:noWrap/>
            <w:vAlign w:val="bottom"/>
            <w:hideMark/>
          </w:tcPr>
          <w:p w14:paraId="299458FA"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67.618 </w:t>
            </w:r>
          </w:p>
        </w:tc>
        <w:tc>
          <w:tcPr>
            <w:tcW w:w="689" w:type="pct"/>
            <w:tcBorders>
              <w:top w:val="nil"/>
              <w:left w:val="nil"/>
              <w:bottom w:val="single" w:sz="4" w:space="0" w:color="auto"/>
              <w:right w:val="nil"/>
            </w:tcBorders>
            <w:shd w:val="clear" w:color="auto" w:fill="auto"/>
            <w:noWrap/>
            <w:vAlign w:val="bottom"/>
            <w:hideMark/>
          </w:tcPr>
          <w:p w14:paraId="3B264763"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274.260 </w:t>
            </w:r>
          </w:p>
        </w:tc>
        <w:tc>
          <w:tcPr>
            <w:tcW w:w="669" w:type="pct"/>
            <w:tcBorders>
              <w:top w:val="nil"/>
              <w:left w:val="nil"/>
              <w:bottom w:val="single" w:sz="4" w:space="0" w:color="auto"/>
              <w:right w:val="nil"/>
            </w:tcBorders>
            <w:shd w:val="clear" w:color="auto" w:fill="auto"/>
            <w:noWrap/>
            <w:vAlign w:val="bottom"/>
            <w:hideMark/>
          </w:tcPr>
          <w:p w14:paraId="468D6F44"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186.784 </w:t>
            </w:r>
          </w:p>
        </w:tc>
      </w:tr>
      <w:tr w:rsidR="00CB3C0E" w:rsidRPr="001B0FCE" w14:paraId="109B6C8E" w14:textId="77777777" w:rsidTr="00B71D5F">
        <w:trPr>
          <w:trHeight w:val="255"/>
        </w:trPr>
        <w:tc>
          <w:tcPr>
            <w:tcW w:w="2231" w:type="pct"/>
            <w:tcBorders>
              <w:top w:val="nil"/>
              <w:left w:val="nil"/>
              <w:bottom w:val="nil"/>
              <w:right w:val="nil"/>
            </w:tcBorders>
            <w:shd w:val="clear" w:color="auto" w:fill="auto"/>
            <w:noWrap/>
            <w:vAlign w:val="bottom"/>
            <w:hideMark/>
          </w:tcPr>
          <w:p w14:paraId="7DEA5B73" w14:textId="77777777" w:rsidR="00CB3C0E" w:rsidRPr="001B0FCE" w:rsidRDefault="00CB3C0E" w:rsidP="00CB3C0E">
            <w:pPr>
              <w:widowControl/>
              <w:autoSpaceDE/>
              <w:autoSpaceDN/>
              <w:adjustRightInd/>
              <w:jc w:val="right"/>
              <w:rPr>
                <w:rFonts w:ascii="Times New Roman" w:hAnsi="Times New Roman" w:cs="Times New Roman"/>
              </w:rPr>
            </w:pPr>
          </w:p>
        </w:tc>
        <w:tc>
          <w:tcPr>
            <w:tcW w:w="740" w:type="pct"/>
            <w:tcBorders>
              <w:top w:val="nil"/>
              <w:left w:val="nil"/>
              <w:bottom w:val="nil"/>
              <w:right w:val="nil"/>
            </w:tcBorders>
            <w:shd w:val="clear" w:color="auto" w:fill="auto"/>
            <w:noWrap/>
            <w:vAlign w:val="bottom"/>
            <w:hideMark/>
          </w:tcPr>
          <w:p w14:paraId="22C35266"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3A3CE434"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4D0B6DDD"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4A82A25B" w14:textId="77777777" w:rsidR="00CB3C0E" w:rsidRPr="001B0FCE" w:rsidRDefault="00CB3C0E" w:rsidP="00CB3C0E">
            <w:pPr>
              <w:widowControl/>
              <w:autoSpaceDE/>
              <w:autoSpaceDN/>
              <w:adjustRightInd/>
              <w:rPr>
                <w:rFonts w:ascii="Times New Roman" w:hAnsi="Times New Roman" w:cs="Times New Roman"/>
              </w:rPr>
            </w:pPr>
          </w:p>
        </w:tc>
      </w:tr>
      <w:tr w:rsidR="00CB3C0E" w:rsidRPr="001B0FCE" w14:paraId="61845158" w14:textId="77777777" w:rsidTr="00B71D5F">
        <w:trPr>
          <w:trHeight w:val="255"/>
        </w:trPr>
        <w:tc>
          <w:tcPr>
            <w:tcW w:w="2231" w:type="pct"/>
            <w:tcBorders>
              <w:top w:val="nil"/>
              <w:left w:val="nil"/>
              <w:bottom w:val="nil"/>
              <w:right w:val="nil"/>
            </w:tcBorders>
            <w:shd w:val="clear" w:color="auto" w:fill="auto"/>
            <w:noWrap/>
            <w:vAlign w:val="bottom"/>
            <w:hideMark/>
          </w:tcPr>
          <w:p w14:paraId="35A041DA"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Nerazporejeni stroški</w:t>
            </w:r>
          </w:p>
        </w:tc>
        <w:tc>
          <w:tcPr>
            <w:tcW w:w="740" w:type="pct"/>
            <w:tcBorders>
              <w:top w:val="nil"/>
              <w:left w:val="nil"/>
              <w:bottom w:val="nil"/>
              <w:right w:val="nil"/>
            </w:tcBorders>
            <w:shd w:val="clear" w:color="auto" w:fill="auto"/>
            <w:noWrap/>
            <w:vAlign w:val="bottom"/>
            <w:hideMark/>
          </w:tcPr>
          <w:p w14:paraId="600B1FDC"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25D228B2"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0A6FEC1D"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single" w:sz="4" w:space="0" w:color="auto"/>
              <w:right w:val="nil"/>
            </w:tcBorders>
            <w:shd w:val="clear" w:color="auto" w:fill="auto"/>
            <w:noWrap/>
            <w:vAlign w:val="bottom"/>
            <w:hideMark/>
          </w:tcPr>
          <w:p w14:paraId="02C1D7E6"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 </w:t>
            </w:r>
          </w:p>
        </w:tc>
      </w:tr>
      <w:tr w:rsidR="00CB3C0E" w:rsidRPr="001B0FCE" w14:paraId="7C5E74ED" w14:textId="77777777" w:rsidTr="00B71D5F">
        <w:trPr>
          <w:trHeight w:val="255"/>
        </w:trPr>
        <w:tc>
          <w:tcPr>
            <w:tcW w:w="2231" w:type="pct"/>
            <w:tcBorders>
              <w:top w:val="nil"/>
              <w:left w:val="nil"/>
              <w:bottom w:val="nil"/>
              <w:right w:val="nil"/>
            </w:tcBorders>
            <w:shd w:val="clear" w:color="auto" w:fill="auto"/>
            <w:noWrap/>
            <w:vAlign w:val="bottom"/>
            <w:hideMark/>
          </w:tcPr>
          <w:p w14:paraId="2C317F0E" w14:textId="77777777" w:rsidR="00CB3C0E" w:rsidRPr="001B0FCE" w:rsidRDefault="00CB3C0E" w:rsidP="00CB3C0E">
            <w:pPr>
              <w:widowControl/>
              <w:autoSpaceDE/>
              <w:autoSpaceDN/>
              <w:adjustRightInd/>
              <w:rPr>
                <w:rFonts w:ascii="Times New Roman" w:hAnsi="Times New Roman" w:cs="Times New Roman"/>
              </w:rPr>
            </w:pPr>
          </w:p>
        </w:tc>
        <w:tc>
          <w:tcPr>
            <w:tcW w:w="740" w:type="pct"/>
            <w:tcBorders>
              <w:top w:val="nil"/>
              <w:left w:val="nil"/>
              <w:bottom w:val="nil"/>
              <w:right w:val="nil"/>
            </w:tcBorders>
            <w:shd w:val="clear" w:color="auto" w:fill="auto"/>
            <w:noWrap/>
            <w:vAlign w:val="bottom"/>
            <w:hideMark/>
          </w:tcPr>
          <w:p w14:paraId="01E3FDA7"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2286A0AC" w14:textId="77777777" w:rsidR="00CB3C0E" w:rsidRPr="001B0FCE" w:rsidRDefault="00CB3C0E" w:rsidP="00CB3C0E">
            <w:pPr>
              <w:widowControl/>
              <w:autoSpaceDE/>
              <w:autoSpaceDN/>
              <w:adjustRightInd/>
              <w:jc w:val="right"/>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21CEB863" w14:textId="77777777" w:rsidR="00CB3C0E" w:rsidRPr="001B0FCE" w:rsidRDefault="00CB3C0E" w:rsidP="00CB3C0E">
            <w:pPr>
              <w:widowControl/>
              <w:autoSpaceDE/>
              <w:autoSpaceDN/>
              <w:adjustRightInd/>
              <w:jc w:val="right"/>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1284668A" w14:textId="77777777" w:rsidR="00CB3C0E" w:rsidRPr="001B0FCE" w:rsidRDefault="00CB3C0E" w:rsidP="00CB3C0E">
            <w:pPr>
              <w:widowControl/>
              <w:autoSpaceDE/>
              <w:autoSpaceDN/>
              <w:adjustRightInd/>
              <w:rPr>
                <w:rFonts w:ascii="Times New Roman" w:hAnsi="Times New Roman" w:cs="Times New Roman"/>
              </w:rPr>
            </w:pPr>
          </w:p>
        </w:tc>
      </w:tr>
      <w:tr w:rsidR="00CB3C0E" w:rsidRPr="001B0FCE" w14:paraId="0128D0D2" w14:textId="77777777" w:rsidTr="00B71D5F">
        <w:trPr>
          <w:trHeight w:val="255"/>
        </w:trPr>
        <w:tc>
          <w:tcPr>
            <w:tcW w:w="2231" w:type="pct"/>
            <w:tcBorders>
              <w:top w:val="nil"/>
              <w:left w:val="nil"/>
              <w:bottom w:val="nil"/>
              <w:right w:val="nil"/>
            </w:tcBorders>
            <w:shd w:val="clear" w:color="auto" w:fill="auto"/>
            <w:noWrap/>
            <w:vAlign w:val="bottom"/>
            <w:hideMark/>
          </w:tcPr>
          <w:p w14:paraId="4EB89C29"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 xml:space="preserve">Čisti poslovni </w:t>
            </w:r>
            <w:proofErr w:type="spellStart"/>
            <w:r w:rsidRPr="001B0FCE">
              <w:rPr>
                <w:rFonts w:ascii="Times New Roman" w:hAnsi="Times New Roman" w:cs="Times New Roman"/>
              </w:rPr>
              <w:t>izdi</w:t>
            </w:r>
            <w:proofErr w:type="spellEnd"/>
            <w:r w:rsidRPr="001B0FCE">
              <w:rPr>
                <w:rFonts w:ascii="Times New Roman" w:hAnsi="Times New Roman" w:cs="Times New Roman"/>
              </w:rPr>
              <w:t xml:space="preserve"> pred davki </w:t>
            </w:r>
          </w:p>
        </w:tc>
        <w:tc>
          <w:tcPr>
            <w:tcW w:w="740" w:type="pct"/>
            <w:tcBorders>
              <w:top w:val="nil"/>
              <w:left w:val="nil"/>
              <w:bottom w:val="nil"/>
              <w:right w:val="nil"/>
            </w:tcBorders>
            <w:shd w:val="clear" w:color="auto" w:fill="auto"/>
            <w:noWrap/>
            <w:vAlign w:val="bottom"/>
            <w:hideMark/>
          </w:tcPr>
          <w:p w14:paraId="1B4BB8AC"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42F867EA"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4EB75625"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single" w:sz="4" w:space="0" w:color="auto"/>
              <w:right w:val="nil"/>
            </w:tcBorders>
            <w:shd w:val="clear" w:color="auto" w:fill="auto"/>
            <w:noWrap/>
            <w:vAlign w:val="bottom"/>
            <w:hideMark/>
          </w:tcPr>
          <w:p w14:paraId="6A70B6FC"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186.784 </w:t>
            </w:r>
          </w:p>
        </w:tc>
      </w:tr>
      <w:tr w:rsidR="00CB3C0E" w:rsidRPr="001B0FCE" w14:paraId="23CA5345" w14:textId="77777777" w:rsidTr="00B71D5F">
        <w:trPr>
          <w:trHeight w:val="255"/>
        </w:trPr>
        <w:tc>
          <w:tcPr>
            <w:tcW w:w="2231" w:type="pct"/>
            <w:tcBorders>
              <w:top w:val="nil"/>
              <w:left w:val="nil"/>
              <w:bottom w:val="nil"/>
              <w:right w:val="nil"/>
            </w:tcBorders>
            <w:shd w:val="clear" w:color="auto" w:fill="auto"/>
            <w:noWrap/>
            <w:vAlign w:val="bottom"/>
            <w:hideMark/>
          </w:tcPr>
          <w:p w14:paraId="15DFB1A7" w14:textId="77777777" w:rsidR="00CB3C0E" w:rsidRPr="001B0FCE" w:rsidRDefault="00CB3C0E" w:rsidP="00CB3C0E">
            <w:pPr>
              <w:widowControl/>
              <w:autoSpaceDE/>
              <w:autoSpaceDN/>
              <w:adjustRightInd/>
              <w:jc w:val="right"/>
              <w:rPr>
                <w:rFonts w:ascii="Times New Roman" w:hAnsi="Times New Roman" w:cs="Times New Roman"/>
              </w:rPr>
            </w:pPr>
          </w:p>
        </w:tc>
        <w:tc>
          <w:tcPr>
            <w:tcW w:w="740" w:type="pct"/>
            <w:tcBorders>
              <w:top w:val="nil"/>
              <w:left w:val="nil"/>
              <w:bottom w:val="nil"/>
              <w:right w:val="nil"/>
            </w:tcBorders>
            <w:shd w:val="clear" w:color="auto" w:fill="auto"/>
            <w:noWrap/>
            <w:vAlign w:val="bottom"/>
            <w:hideMark/>
          </w:tcPr>
          <w:p w14:paraId="41AF1156"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7438E206"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4543F72A"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5B6DF12E" w14:textId="77777777" w:rsidR="00CB3C0E" w:rsidRPr="001B0FCE" w:rsidRDefault="00CB3C0E" w:rsidP="00CB3C0E">
            <w:pPr>
              <w:widowControl/>
              <w:autoSpaceDE/>
              <w:autoSpaceDN/>
              <w:adjustRightInd/>
              <w:rPr>
                <w:rFonts w:ascii="Times New Roman" w:hAnsi="Times New Roman" w:cs="Times New Roman"/>
              </w:rPr>
            </w:pPr>
          </w:p>
        </w:tc>
      </w:tr>
      <w:tr w:rsidR="00CB3C0E" w:rsidRPr="001B0FCE" w14:paraId="299148ED" w14:textId="77777777" w:rsidTr="00B71D5F">
        <w:trPr>
          <w:trHeight w:val="255"/>
        </w:trPr>
        <w:tc>
          <w:tcPr>
            <w:tcW w:w="2231" w:type="pct"/>
            <w:tcBorders>
              <w:top w:val="nil"/>
              <w:left w:val="nil"/>
              <w:bottom w:val="nil"/>
              <w:right w:val="nil"/>
            </w:tcBorders>
            <w:shd w:val="clear" w:color="auto" w:fill="auto"/>
            <w:noWrap/>
            <w:vAlign w:val="bottom"/>
            <w:hideMark/>
          </w:tcPr>
          <w:p w14:paraId="23E94493"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Čisti finančni prihodki / (odhodki)</w:t>
            </w:r>
          </w:p>
        </w:tc>
        <w:tc>
          <w:tcPr>
            <w:tcW w:w="740" w:type="pct"/>
            <w:tcBorders>
              <w:top w:val="nil"/>
              <w:left w:val="nil"/>
              <w:bottom w:val="nil"/>
              <w:right w:val="nil"/>
            </w:tcBorders>
            <w:shd w:val="clear" w:color="auto" w:fill="auto"/>
            <w:noWrap/>
            <w:vAlign w:val="bottom"/>
            <w:hideMark/>
          </w:tcPr>
          <w:p w14:paraId="46F89252"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4912223D"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57B85ED1"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571A5DE7"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158.736 </w:t>
            </w:r>
          </w:p>
        </w:tc>
      </w:tr>
      <w:tr w:rsidR="00CB3C0E" w:rsidRPr="001B0FCE" w14:paraId="643FCC1A" w14:textId="77777777" w:rsidTr="00B71D5F">
        <w:trPr>
          <w:trHeight w:val="255"/>
        </w:trPr>
        <w:tc>
          <w:tcPr>
            <w:tcW w:w="2231" w:type="pct"/>
            <w:tcBorders>
              <w:top w:val="nil"/>
              <w:left w:val="nil"/>
              <w:bottom w:val="nil"/>
              <w:right w:val="nil"/>
            </w:tcBorders>
            <w:shd w:val="clear" w:color="auto" w:fill="auto"/>
            <w:noWrap/>
            <w:vAlign w:val="bottom"/>
            <w:hideMark/>
          </w:tcPr>
          <w:p w14:paraId="45A7760D"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Davki iz dobička</w:t>
            </w:r>
          </w:p>
        </w:tc>
        <w:tc>
          <w:tcPr>
            <w:tcW w:w="740" w:type="pct"/>
            <w:tcBorders>
              <w:top w:val="nil"/>
              <w:left w:val="nil"/>
              <w:bottom w:val="nil"/>
              <w:right w:val="nil"/>
            </w:tcBorders>
            <w:shd w:val="clear" w:color="auto" w:fill="auto"/>
            <w:noWrap/>
            <w:vAlign w:val="bottom"/>
            <w:hideMark/>
          </w:tcPr>
          <w:p w14:paraId="4468B547"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7FFF357D"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7CB3EE4C"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single" w:sz="4" w:space="0" w:color="auto"/>
              <w:right w:val="nil"/>
            </w:tcBorders>
            <w:shd w:val="clear" w:color="auto" w:fill="auto"/>
            <w:noWrap/>
            <w:vAlign w:val="bottom"/>
            <w:hideMark/>
          </w:tcPr>
          <w:p w14:paraId="1DC9DD69" w14:textId="77777777" w:rsidR="00CB3C0E" w:rsidRPr="001B0FCE" w:rsidRDefault="00CB3C0E" w:rsidP="00CB3C0E">
            <w:pPr>
              <w:widowControl/>
              <w:autoSpaceDE/>
              <w:autoSpaceDN/>
              <w:adjustRightInd/>
              <w:jc w:val="right"/>
              <w:rPr>
                <w:rFonts w:ascii="Times New Roman" w:hAnsi="Times New Roman" w:cs="Times New Roman"/>
              </w:rPr>
            </w:pPr>
            <w:r w:rsidRPr="001B0FCE">
              <w:rPr>
                <w:rFonts w:ascii="Times New Roman" w:hAnsi="Times New Roman" w:cs="Times New Roman"/>
              </w:rPr>
              <w:t>(40.593)</w:t>
            </w:r>
          </w:p>
        </w:tc>
      </w:tr>
      <w:tr w:rsidR="00CB3C0E" w:rsidRPr="001B0FCE" w14:paraId="4D4E2206" w14:textId="77777777" w:rsidTr="00B71D5F">
        <w:trPr>
          <w:trHeight w:val="255"/>
        </w:trPr>
        <w:tc>
          <w:tcPr>
            <w:tcW w:w="2231" w:type="pct"/>
            <w:tcBorders>
              <w:top w:val="nil"/>
              <w:left w:val="nil"/>
              <w:bottom w:val="nil"/>
              <w:right w:val="nil"/>
            </w:tcBorders>
            <w:shd w:val="clear" w:color="auto" w:fill="auto"/>
            <w:noWrap/>
            <w:vAlign w:val="bottom"/>
            <w:hideMark/>
          </w:tcPr>
          <w:p w14:paraId="7E85DBCE" w14:textId="77777777" w:rsidR="00CB3C0E" w:rsidRPr="001B0FCE" w:rsidRDefault="00CB3C0E" w:rsidP="00CB3C0E">
            <w:pPr>
              <w:widowControl/>
              <w:autoSpaceDE/>
              <w:autoSpaceDN/>
              <w:adjustRightInd/>
              <w:jc w:val="right"/>
              <w:rPr>
                <w:rFonts w:ascii="Times New Roman" w:hAnsi="Times New Roman" w:cs="Times New Roman"/>
              </w:rPr>
            </w:pPr>
          </w:p>
        </w:tc>
        <w:tc>
          <w:tcPr>
            <w:tcW w:w="740" w:type="pct"/>
            <w:tcBorders>
              <w:top w:val="nil"/>
              <w:left w:val="nil"/>
              <w:bottom w:val="nil"/>
              <w:right w:val="nil"/>
            </w:tcBorders>
            <w:shd w:val="clear" w:color="auto" w:fill="auto"/>
            <w:noWrap/>
            <w:vAlign w:val="bottom"/>
            <w:hideMark/>
          </w:tcPr>
          <w:p w14:paraId="704E7049"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0C368381"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225F9D65"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nil"/>
              <w:right w:val="nil"/>
            </w:tcBorders>
            <w:shd w:val="clear" w:color="auto" w:fill="auto"/>
            <w:noWrap/>
            <w:vAlign w:val="bottom"/>
            <w:hideMark/>
          </w:tcPr>
          <w:p w14:paraId="4925E1A4" w14:textId="77777777" w:rsidR="00CB3C0E" w:rsidRPr="001B0FCE" w:rsidRDefault="00CB3C0E" w:rsidP="00CB3C0E">
            <w:pPr>
              <w:widowControl/>
              <w:autoSpaceDE/>
              <w:autoSpaceDN/>
              <w:adjustRightInd/>
              <w:rPr>
                <w:rFonts w:ascii="Times New Roman" w:hAnsi="Times New Roman" w:cs="Times New Roman"/>
              </w:rPr>
            </w:pPr>
          </w:p>
        </w:tc>
      </w:tr>
      <w:tr w:rsidR="00CB3C0E" w:rsidRPr="001B0FCE" w14:paraId="2F71EB45" w14:textId="77777777" w:rsidTr="00B71D5F">
        <w:trPr>
          <w:trHeight w:val="270"/>
        </w:trPr>
        <w:tc>
          <w:tcPr>
            <w:tcW w:w="2231" w:type="pct"/>
            <w:tcBorders>
              <w:top w:val="nil"/>
              <w:left w:val="nil"/>
              <w:bottom w:val="nil"/>
              <w:right w:val="nil"/>
            </w:tcBorders>
            <w:shd w:val="clear" w:color="auto" w:fill="auto"/>
            <w:noWrap/>
            <w:vAlign w:val="bottom"/>
            <w:hideMark/>
          </w:tcPr>
          <w:p w14:paraId="497C2B07" w14:textId="77777777" w:rsidR="00CB3C0E" w:rsidRPr="001B0FCE" w:rsidRDefault="00CB3C0E" w:rsidP="00CB3C0E">
            <w:pPr>
              <w:widowControl/>
              <w:autoSpaceDE/>
              <w:autoSpaceDN/>
              <w:adjustRightInd/>
              <w:rPr>
                <w:rFonts w:ascii="Times New Roman" w:hAnsi="Times New Roman" w:cs="Times New Roman"/>
              </w:rPr>
            </w:pPr>
            <w:r w:rsidRPr="001B0FCE">
              <w:rPr>
                <w:rFonts w:ascii="Times New Roman" w:hAnsi="Times New Roman" w:cs="Times New Roman"/>
              </w:rPr>
              <w:t>Čisti poslovni izid poslovnega leta</w:t>
            </w:r>
          </w:p>
        </w:tc>
        <w:tc>
          <w:tcPr>
            <w:tcW w:w="740" w:type="pct"/>
            <w:tcBorders>
              <w:top w:val="nil"/>
              <w:left w:val="nil"/>
              <w:bottom w:val="nil"/>
              <w:right w:val="nil"/>
            </w:tcBorders>
            <w:shd w:val="clear" w:color="auto" w:fill="auto"/>
            <w:noWrap/>
            <w:vAlign w:val="bottom"/>
            <w:hideMark/>
          </w:tcPr>
          <w:p w14:paraId="3B8B8622" w14:textId="77777777" w:rsidR="00CB3C0E" w:rsidRPr="001B0FCE" w:rsidRDefault="00CB3C0E" w:rsidP="00CB3C0E">
            <w:pPr>
              <w:widowControl/>
              <w:autoSpaceDE/>
              <w:autoSpaceDN/>
              <w:adjustRightInd/>
              <w:rPr>
                <w:rFonts w:ascii="Times New Roman" w:hAnsi="Times New Roman" w:cs="Times New Roman"/>
              </w:rPr>
            </w:pPr>
          </w:p>
        </w:tc>
        <w:tc>
          <w:tcPr>
            <w:tcW w:w="670" w:type="pct"/>
            <w:tcBorders>
              <w:top w:val="nil"/>
              <w:left w:val="nil"/>
              <w:bottom w:val="nil"/>
              <w:right w:val="nil"/>
            </w:tcBorders>
            <w:shd w:val="clear" w:color="auto" w:fill="auto"/>
            <w:noWrap/>
            <w:vAlign w:val="bottom"/>
            <w:hideMark/>
          </w:tcPr>
          <w:p w14:paraId="72A590FA" w14:textId="77777777" w:rsidR="00CB3C0E" w:rsidRPr="001B0FCE" w:rsidRDefault="00CB3C0E" w:rsidP="00CB3C0E">
            <w:pPr>
              <w:widowControl/>
              <w:autoSpaceDE/>
              <w:autoSpaceDN/>
              <w:adjustRightInd/>
              <w:rPr>
                <w:rFonts w:ascii="Times New Roman" w:hAnsi="Times New Roman" w:cs="Times New Roman"/>
              </w:rPr>
            </w:pPr>
          </w:p>
        </w:tc>
        <w:tc>
          <w:tcPr>
            <w:tcW w:w="689" w:type="pct"/>
            <w:tcBorders>
              <w:top w:val="nil"/>
              <w:left w:val="nil"/>
              <w:bottom w:val="nil"/>
              <w:right w:val="nil"/>
            </w:tcBorders>
            <w:shd w:val="clear" w:color="auto" w:fill="auto"/>
            <w:noWrap/>
            <w:vAlign w:val="bottom"/>
            <w:hideMark/>
          </w:tcPr>
          <w:p w14:paraId="54B7C3BA" w14:textId="77777777" w:rsidR="00CB3C0E" w:rsidRPr="001B0FCE" w:rsidRDefault="00CB3C0E" w:rsidP="00CB3C0E">
            <w:pPr>
              <w:widowControl/>
              <w:autoSpaceDE/>
              <w:autoSpaceDN/>
              <w:adjustRightInd/>
              <w:rPr>
                <w:rFonts w:ascii="Times New Roman" w:hAnsi="Times New Roman" w:cs="Times New Roman"/>
              </w:rPr>
            </w:pPr>
          </w:p>
        </w:tc>
        <w:tc>
          <w:tcPr>
            <w:tcW w:w="669" w:type="pct"/>
            <w:tcBorders>
              <w:top w:val="nil"/>
              <w:left w:val="nil"/>
              <w:bottom w:val="double" w:sz="6" w:space="0" w:color="auto"/>
              <w:right w:val="nil"/>
            </w:tcBorders>
            <w:shd w:val="clear" w:color="auto" w:fill="auto"/>
            <w:noWrap/>
            <w:vAlign w:val="bottom"/>
            <w:hideMark/>
          </w:tcPr>
          <w:p w14:paraId="28DC889E" w14:textId="77777777" w:rsidR="00CB3C0E" w:rsidRPr="001B0FCE" w:rsidRDefault="00CB3C0E" w:rsidP="00CB3C0E">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304.927 </w:t>
            </w:r>
          </w:p>
        </w:tc>
      </w:tr>
    </w:tbl>
    <w:p w14:paraId="405B6FB0" w14:textId="77777777" w:rsidR="00264E72" w:rsidRPr="001B0FCE" w:rsidRDefault="00264E72" w:rsidP="0074793F">
      <w:pPr>
        <w:jc w:val="both"/>
        <w:rPr>
          <w:rFonts w:ascii="Times New Roman" w:hAnsi="Times New Roman" w:cs="Times New Roman"/>
          <w:color w:val="000000"/>
          <w:spacing w:val="-4"/>
          <w:sz w:val="22"/>
          <w:szCs w:val="22"/>
          <w:highlight w:val="yellow"/>
        </w:rPr>
      </w:pPr>
    </w:p>
    <w:p w14:paraId="0ED88091" w14:textId="77777777" w:rsidR="00184747" w:rsidRPr="001B0FCE" w:rsidRDefault="00184747" w:rsidP="0074793F">
      <w:pPr>
        <w:jc w:val="both"/>
        <w:rPr>
          <w:rFonts w:ascii="Times New Roman" w:hAnsi="Times New Roman" w:cs="Times New Roman"/>
          <w:color w:val="000000"/>
          <w:spacing w:val="-4"/>
          <w:sz w:val="22"/>
          <w:szCs w:val="22"/>
          <w:highlight w:val="yellow"/>
        </w:rPr>
      </w:pPr>
    </w:p>
    <w:p w14:paraId="22C8F50C" w14:textId="77777777" w:rsidR="006D303D" w:rsidRPr="001B0FCE" w:rsidRDefault="006D303D" w:rsidP="0074793F">
      <w:pPr>
        <w:jc w:val="both"/>
        <w:rPr>
          <w:rFonts w:ascii="Times New Roman" w:hAnsi="Times New Roman" w:cs="Times New Roman"/>
          <w:color w:val="000000"/>
          <w:spacing w:val="-4"/>
          <w:sz w:val="22"/>
          <w:szCs w:val="22"/>
          <w:highlight w:val="yellow"/>
        </w:rPr>
      </w:pPr>
    </w:p>
    <w:p w14:paraId="126D93F2" w14:textId="77777777" w:rsidR="00CB3C0E" w:rsidRDefault="00CB3C0E" w:rsidP="0074793F">
      <w:pPr>
        <w:jc w:val="both"/>
        <w:rPr>
          <w:rFonts w:ascii="Times New Roman" w:hAnsi="Times New Roman" w:cs="Times New Roman"/>
          <w:color w:val="000000"/>
          <w:spacing w:val="-4"/>
          <w:sz w:val="22"/>
          <w:szCs w:val="22"/>
          <w:highlight w:val="yellow"/>
        </w:rPr>
      </w:pPr>
    </w:p>
    <w:p w14:paraId="10D16270" w14:textId="77777777" w:rsidR="00B71D5F" w:rsidRPr="001B0FCE" w:rsidRDefault="00B71D5F" w:rsidP="0074793F">
      <w:pPr>
        <w:jc w:val="both"/>
        <w:rPr>
          <w:rFonts w:ascii="Times New Roman" w:hAnsi="Times New Roman" w:cs="Times New Roman"/>
          <w:color w:val="000000"/>
          <w:spacing w:val="-4"/>
          <w:sz w:val="22"/>
          <w:szCs w:val="22"/>
          <w:highlight w:val="yellow"/>
        </w:rPr>
      </w:pPr>
    </w:p>
    <w:tbl>
      <w:tblPr>
        <w:tblW w:w="5000" w:type="pct"/>
        <w:tblCellMar>
          <w:left w:w="70" w:type="dxa"/>
          <w:right w:w="70" w:type="dxa"/>
        </w:tblCellMar>
        <w:tblLook w:val="04A0" w:firstRow="1" w:lastRow="0" w:firstColumn="1" w:lastColumn="0" w:noHBand="0" w:noVBand="1"/>
      </w:tblPr>
      <w:tblGrid>
        <w:gridCol w:w="4178"/>
        <w:gridCol w:w="1259"/>
        <w:gridCol w:w="1259"/>
        <w:gridCol w:w="1259"/>
        <w:gridCol w:w="1258"/>
      </w:tblGrid>
      <w:tr w:rsidR="00F01F17" w:rsidRPr="00F01F17" w14:paraId="2F6F1113" w14:textId="77777777" w:rsidTr="00F01F17">
        <w:trPr>
          <w:trHeight w:val="255"/>
        </w:trPr>
        <w:tc>
          <w:tcPr>
            <w:tcW w:w="2266" w:type="pct"/>
            <w:tcBorders>
              <w:top w:val="nil"/>
              <w:left w:val="nil"/>
              <w:bottom w:val="nil"/>
              <w:right w:val="nil"/>
            </w:tcBorders>
            <w:shd w:val="clear" w:color="auto" w:fill="auto"/>
            <w:noWrap/>
            <w:vAlign w:val="bottom"/>
            <w:hideMark/>
          </w:tcPr>
          <w:p w14:paraId="38BEF1A6" w14:textId="4351DDA2" w:rsidR="00F01F17" w:rsidRPr="00F01F17" w:rsidRDefault="00F01F17" w:rsidP="00F01F17">
            <w:pPr>
              <w:widowControl/>
              <w:autoSpaceDE/>
              <w:autoSpaceDN/>
              <w:adjustRightInd/>
              <w:rPr>
                <w:rFonts w:ascii="Times New Roman" w:hAnsi="Times New Roman" w:cs="Times New Roman"/>
                <w:sz w:val="24"/>
                <w:szCs w:val="24"/>
              </w:rPr>
            </w:pPr>
            <w:r w:rsidRPr="00F01F17">
              <w:rPr>
                <w:rFonts w:ascii="Times New Roman" w:hAnsi="Times New Roman" w:cs="Times New Roman"/>
                <w:b/>
                <w:bCs/>
              </w:rPr>
              <w:t>Področni segmenti za leto 2019</w:t>
            </w:r>
          </w:p>
        </w:tc>
        <w:tc>
          <w:tcPr>
            <w:tcW w:w="683" w:type="pct"/>
            <w:tcBorders>
              <w:top w:val="nil"/>
              <w:left w:val="nil"/>
              <w:bottom w:val="nil"/>
              <w:right w:val="nil"/>
            </w:tcBorders>
            <w:shd w:val="clear" w:color="auto" w:fill="auto"/>
            <w:noWrap/>
            <w:vAlign w:val="bottom"/>
            <w:hideMark/>
          </w:tcPr>
          <w:p w14:paraId="104933E4"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3586959"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51CE6C06" w14:textId="77777777" w:rsidR="00F01F17" w:rsidRPr="00F01F17" w:rsidRDefault="00F01F17" w:rsidP="00F01F17">
            <w:pPr>
              <w:widowControl/>
              <w:autoSpaceDE/>
              <w:autoSpaceDN/>
              <w:adjustRightInd/>
              <w:jc w:val="center"/>
              <w:rPr>
                <w:rFonts w:ascii="Times New Roman" w:hAnsi="Times New Roman" w:cs="Times New Roman"/>
                <w:b/>
                <w:bCs/>
              </w:rPr>
            </w:pPr>
            <w:r w:rsidRPr="00F01F17">
              <w:rPr>
                <w:rFonts w:ascii="Times New Roman" w:hAnsi="Times New Roman" w:cs="Times New Roman"/>
                <w:b/>
                <w:bCs/>
              </w:rPr>
              <w:t>Organizacija</w:t>
            </w:r>
          </w:p>
        </w:tc>
        <w:tc>
          <w:tcPr>
            <w:tcW w:w="683" w:type="pct"/>
            <w:tcBorders>
              <w:top w:val="nil"/>
              <w:left w:val="nil"/>
              <w:bottom w:val="nil"/>
              <w:right w:val="nil"/>
            </w:tcBorders>
            <w:shd w:val="clear" w:color="auto" w:fill="auto"/>
            <w:noWrap/>
            <w:vAlign w:val="bottom"/>
            <w:hideMark/>
          </w:tcPr>
          <w:p w14:paraId="77130335" w14:textId="77777777" w:rsidR="00F01F17" w:rsidRPr="00F01F17" w:rsidRDefault="00F01F17" w:rsidP="00F01F17">
            <w:pPr>
              <w:widowControl/>
              <w:autoSpaceDE/>
              <w:autoSpaceDN/>
              <w:adjustRightInd/>
              <w:jc w:val="center"/>
              <w:rPr>
                <w:rFonts w:ascii="Times New Roman" w:hAnsi="Times New Roman" w:cs="Times New Roman"/>
                <w:b/>
                <w:bCs/>
              </w:rPr>
            </w:pPr>
          </w:p>
        </w:tc>
      </w:tr>
      <w:tr w:rsidR="00F01F17" w:rsidRPr="00F01F17" w14:paraId="0071C340" w14:textId="77777777" w:rsidTr="00F01F17">
        <w:trPr>
          <w:trHeight w:val="255"/>
        </w:trPr>
        <w:tc>
          <w:tcPr>
            <w:tcW w:w="2266" w:type="pct"/>
            <w:tcBorders>
              <w:top w:val="nil"/>
              <w:left w:val="nil"/>
              <w:bottom w:val="single" w:sz="4" w:space="0" w:color="auto"/>
              <w:right w:val="nil"/>
            </w:tcBorders>
            <w:shd w:val="clear" w:color="auto" w:fill="auto"/>
            <w:noWrap/>
            <w:vAlign w:val="bottom"/>
            <w:hideMark/>
          </w:tcPr>
          <w:p w14:paraId="52EED374"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(v EUR)</w:t>
            </w:r>
          </w:p>
        </w:tc>
        <w:tc>
          <w:tcPr>
            <w:tcW w:w="683" w:type="pct"/>
            <w:tcBorders>
              <w:top w:val="nil"/>
              <w:left w:val="nil"/>
              <w:bottom w:val="single" w:sz="4" w:space="0" w:color="auto"/>
              <w:right w:val="nil"/>
            </w:tcBorders>
            <w:shd w:val="clear" w:color="auto" w:fill="auto"/>
            <w:noWrap/>
            <w:vAlign w:val="bottom"/>
            <w:hideMark/>
          </w:tcPr>
          <w:p w14:paraId="2F32E2E8" w14:textId="77777777" w:rsidR="00F01F17" w:rsidRPr="00F01F17" w:rsidRDefault="00F01F17" w:rsidP="00F01F17">
            <w:pPr>
              <w:widowControl/>
              <w:autoSpaceDE/>
              <w:autoSpaceDN/>
              <w:adjustRightInd/>
              <w:jc w:val="center"/>
              <w:rPr>
                <w:rFonts w:ascii="Times New Roman" w:hAnsi="Times New Roman" w:cs="Times New Roman"/>
                <w:b/>
                <w:bCs/>
              </w:rPr>
            </w:pPr>
            <w:proofErr w:type="spellStart"/>
            <w:r w:rsidRPr="00F01F17">
              <w:rPr>
                <w:rFonts w:ascii="Times New Roman" w:hAnsi="Times New Roman" w:cs="Times New Roman"/>
                <w:b/>
                <w:bCs/>
              </w:rPr>
              <w:t>Naložbenje</w:t>
            </w:r>
            <w:proofErr w:type="spellEnd"/>
          </w:p>
        </w:tc>
        <w:tc>
          <w:tcPr>
            <w:tcW w:w="683" w:type="pct"/>
            <w:tcBorders>
              <w:top w:val="nil"/>
              <w:left w:val="nil"/>
              <w:bottom w:val="single" w:sz="4" w:space="0" w:color="auto"/>
              <w:right w:val="nil"/>
            </w:tcBorders>
            <w:shd w:val="clear" w:color="auto" w:fill="auto"/>
            <w:noWrap/>
            <w:vAlign w:val="bottom"/>
            <w:hideMark/>
          </w:tcPr>
          <w:p w14:paraId="4E37A8FC" w14:textId="77777777" w:rsidR="00F01F17" w:rsidRPr="00F01F17" w:rsidRDefault="00F01F17" w:rsidP="00F01F17">
            <w:pPr>
              <w:widowControl/>
              <w:autoSpaceDE/>
              <w:autoSpaceDN/>
              <w:adjustRightInd/>
              <w:jc w:val="center"/>
              <w:rPr>
                <w:rFonts w:ascii="Times New Roman" w:hAnsi="Times New Roman" w:cs="Times New Roman"/>
                <w:b/>
                <w:bCs/>
              </w:rPr>
            </w:pPr>
            <w:r w:rsidRPr="00F01F17">
              <w:rPr>
                <w:rFonts w:ascii="Times New Roman" w:hAnsi="Times New Roman" w:cs="Times New Roman"/>
                <w:b/>
                <w:bCs/>
              </w:rPr>
              <w:t>Najemnine</w:t>
            </w:r>
          </w:p>
        </w:tc>
        <w:tc>
          <w:tcPr>
            <w:tcW w:w="683" w:type="pct"/>
            <w:tcBorders>
              <w:top w:val="nil"/>
              <w:left w:val="nil"/>
              <w:bottom w:val="single" w:sz="4" w:space="0" w:color="auto"/>
              <w:right w:val="nil"/>
            </w:tcBorders>
            <w:shd w:val="clear" w:color="auto" w:fill="auto"/>
            <w:noWrap/>
            <w:vAlign w:val="bottom"/>
            <w:hideMark/>
          </w:tcPr>
          <w:p w14:paraId="485AA90F" w14:textId="77777777" w:rsidR="00F01F17" w:rsidRPr="00F01F17" w:rsidRDefault="00F01F17" w:rsidP="00F01F17">
            <w:pPr>
              <w:widowControl/>
              <w:autoSpaceDE/>
              <w:autoSpaceDN/>
              <w:adjustRightInd/>
              <w:jc w:val="center"/>
              <w:rPr>
                <w:rFonts w:ascii="Times New Roman" w:hAnsi="Times New Roman" w:cs="Times New Roman"/>
                <w:b/>
                <w:bCs/>
              </w:rPr>
            </w:pPr>
            <w:r w:rsidRPr="00F01F17">
              <w:rPr>
                <w:rFonts w:ascii="Times New Roman" w:hAnsi="Times New Roman" w:cs="Times New Roman"/>
                <w:b/>
                <w:bCs/>
              </w:rPr>
              <w:t xml:space="preserve">prireditev </w:t>
            </w:r>
          </w:p>
        </w:tc>
        <w:tc>
          <w:tcPr>
            <w:tcW w:w="683" w:type="pct"/>
            <w:tcBorders>
              <w:top w:val="nil"/>
              <w:left w:val="nil"/>
              <w:bottom w:val="single" w:sz="4" w:space="0" w:color="auto"/>
              <w:right w:val="nil"/>
            </w:tcBorders>
            <w:shd w:val="clear" w:color="auto" w:fill="auto"/>
            <w:noWrap/>
            <w:vAlign w:val="bottom"/>
            <w:hideMark/>
          </w:tcPr>
          <w:p w14:paraId="5914724C" w14:textId="77777777" w:rsidR="00F01F17" w:rsidRPr="00F01F17" w:rsidRDefault="00F01F17" w:rsidP="00F01F17">
            <w:pPr>
              <w:widowControl/>
              <w:autoSpaceDE/>
              <w:autoSpaceDN/>
              <w:adjustRightInd/>
              <w:jc w:val="center"/>
              <w:rPr>
                <w:rFonts w:ascii="Times New Roman" w:hAnsi="Times New Roman" w:cs="Times New Roman"/>
                <w:b/>
                <w:bCs/>
              </w:rPr>
            </w:pPr>
            <w:r w:rsidRPr="00F01F17">
              <w:rPr>
                <w:rFonts w:ascii="Times New Roman" w:hAnsi="Times New Roman" w:cs="Times New Roman"/>
                <w:b/>
                <w:bCs/>
              </w:rPr>
              <w:t>Skupaj</w:t>
            </w:r>
          </w:p>
        </w:tc>
      </w:tr>
      <w:tr w:rsidR="00F01F17" w:rsidRPr="00F01F17" w14:paraId="4B0BF2F8" w14:textId="77777777" w:rsidTr="00F01F17">
        <w:trPr>
          <w:trHeight w:val="255"/>
        </w:trPr>
        <w:tc>
          <w:tcPr>
            <w:tcW w:w="2266" w:type="pct"/>
            <w:tcBorders>
              <w:top w:val="nil"/>
              <w:left w:val="nil"/>
              <w:bottom w:val="nil"/>
              <w:right w:val="nil"/>
            </w:tcBorders>
            <w:shd w:val="clear" w:color="auto" w:fill="auto"/>
            <w:noWrap/>
            <w:vAlign w:val="bottom"/>
            <w:hideMark/>
          </w:tcPr>
          <w:p w14:paraId="275C2879" w14:textId="77777777" w:rsidR="00F01F17" w:rsidRPr="00F01F17" w:rsidRDefault="00F01F17" w:rsidP="00F01F17">
            <w:pPr>
              <w:widowControl/>
              <w:autoSpaceDE/>
              <w:autoSpaceDN/>
              <w:adjustRightInd/>
              <w:jc w:val="center"/>
              <w:rPr>
                <w:rFonts w:ascii="Times New Roman" w:hAnsi="Times New Roman" w:cs="Times New Roman"/>
                <w:b/>
                <w:bCs/>
              </w:rPr>
            </w:pPr>
          </w:p>
        </w:tc>
        <w:tc>
          <w:tcPr>
            <w:tcW w:w="683" w:type="pct"/>
            <w:tcBorders>
              <w:top w:val="nil"/>
              <w:left w:val="nil"/>
              <w:bottom w:val="nil"/>
              <w:right w:val="nil"/>
            </w:tcBorders>
            <w:shd w:val="clear" w:color="auto" w:fill="auto"/>
            <w:noWrap/>
            <w:vAlign w:val="bottom"/>
            <w:hideMark/>
          </w:tcPr>
          <w:p w14:paraId="1589629B"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52989F93"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42EA2A1"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C21E2F0" w14:textId="77777777" w:rsidR="00F01F17" w:rsidRPr="00F01F17" w:rsidRDefault="00F01F17" w:rsidP="00F01F17">
            <w:pPr>
              <w:widowControl/>
              <w:autoSpaceDE/>
              <w:autoSpaceDN/>
              <w:adjustRightInd/>
              <w:rPr>
                <w:rFonts w:ascii="Times New Roman" w:hAnsi="Times New Roman" w:cs="Times New Roman"/>
              </w:rPr>
            </w:pPr>
          </w:p>
        </w:tc>
      </w:tr>
      <w:tr w:rsidR="00F01F17" w:rsidRPr="00F01F17" w14:paraId="542D3C4D" w14:textId="77777777" w:rsidTr="00F01F17">
        <w:trPr>
          <w:trHeight w:val="255"/>
        </w:trPr>
        <w:tc>
          <w:tcPr>
            <w:tcW w:w="2266" w:type="pct"/>
            <w:tcBorders>
              <w:top w:val="nil"/>
              <w:left w:val="nil"/>
              <w:bottom w:val="nil"/>
              <w:right w:val="nil"/>
            </w:tcBorders>
            <w:shd w:val="clear" w:color="auto" w:fill="auto"/>
            <w:noWrap/>
            <w:vAlign w:val="bottom"/>
            <w:hideMark/>
          </w:tcPr>
          <w:p w14:paraId="2474EF82" w14:textId="77777777" w:rsidR="00F01F17" w:rsidRPr="00F01F17" w:rsidRDefault="00F01F17" w:rsidP="00F01F17">
            <w:pPr>
              <w:widowControl/>
              <w:autoSpaceDE/>
              <w:autoSpaceDN/>
              <w:adjustRightInd/>
              <w:rPr>
                <w:rFonts w:ascii="Times New Roman" w:hAnsi="Times New Roman" w:cs="Times New Roman"/>
                <w:b/>
                <w:bCs/>
              </w:rPr>
            </w:pPr>
            <w:r w:rsidRPr="00F01F17">
              <w:rPr>
                <w:rFonts w:ascii="Times New Roman" w:hAnsi="Times New Roman" w:cs="Times New Roman"/>
                <w:b/>
                <w:bCs/>
              </w:rPr>
              <w:t>Bilanca stanja</w:t>
            </w:r>
          </w:p>
        </w:tc>
        <w:tc>
          <w:tcPr>
            <w:tcW w:w="683" w:type="pct"/>
            <w:tcBorders>
              <w:top w:val="nil"/>
              <w:left w:val="nil"/>
              <w:bottom w:val="nil"/>
              <w:right w:val="nil"/>
            </w:tcBorders>
            <w:shd w:val="clear" w:color="auto" w:fill="auto"/>
            <w:noWrap/>
            <w:vAlign w:val="bottom"/>
            <w:hideMark/>
          </w:tcPr>
          <w:p w14:paraId="351518C8" w14:textId="77777777" w:rsidR="00F01F17" w:rsidRPr="00F01F17" w:rsidRDefault="00F01F17" w:rsidP="00F01F17">
            <w:pPr>
              <w:widowControl/>
              <w:autoSpaceDE/>
              <w:autoSpaceDN/>
              <w:adjustRightInd/>
              <w:rPr>
                <w:rFonts w:ascii="Times New Roman" w:hAnsi="Times New Roman" w:cs="Times New Roman"/>
                <w:b/>
                <w:bCs/>
              </w:rPr>
            </w:pPr>
          </w:p>
        </w:tc>
        <w:tc>
          <w:tcPr>
            <w:tcW w:w="683" w:type="pct"/>
            <w:tcBorders>
              <w:top w:val="nil"/>
              <w:left w:val="nil"/>
              <w:bottom w:val="nil"/>
              <w:right w:val="nil"/>
            </w:tcBorders>
            <w:shd w:val="clear" w:color="auto" w:fill="auto"/>
            <w:noWrap/>
            <w:vAlign w:val="bottom"/>
            <w:hideMark/>
          </w:tcPr>
          <w:p w14:paraId="0564803C"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B982D86"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8176292" w14:textId="77777777" w:rsidR="00F01F17" w:rsidRPr="00F01F17" w:rsidRDefault="00F01F17" w:rsidP="00F01F17">
            <w:pPr>
              <w:widowControl/>
              <w:autoSpaceDE/>
              <w:autoSpaceDN/>
              <w:adjustRightInd/>
              <w:rPr>
                <w:rFonts w:ascii="Times New Roman" w:hAnsi="Times New Roman" w:cs="Times New Roman"/>
              </w:rPr>
            </w:pPr>
          </w:p>
        </w:tc>
      </w:tr>
      <w:tr w:rsidR="00F01F17" w:rsidRPr="00F01F17" w14:paraId="6B85EF8E" w14:textId="77777777" w:rsidTr="00F01F17">
        <w:trPr>
          <w:trHeight w:val="255"/>
        </w:trPr>
        <w:tc>
          <w:tcPr>
            <w:tcW w:w="2266" w:type="pct"/>
            <w:tcBorders>
              <w:top w:val="nil"/>
              <w:left w:val="nil"/>
              <w:bottom w:val="nil"/>
              <w:right w:val="nil"/>
            </w:tcBorders>
            <w:shd w:val="clear" w:color="auto" w:fill="auto"/>
            <w:noWrap/>
            <w:vAlign w:val="bottom"/>
            <w:hideMark/>
          </w:tcPr>
          <w:p w14:paraId="666F37D4"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53BDA265"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2D0BE97D"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D09305C"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24910BFF" w14:textId="77777777" w:rsidR="00F01F17" w:rsidRPr="00F01F17" w:rsidRDefault="00F01F17" w:rsidP="00F01F17">
            <w:pPr>
              <w:widowControl/>
              <w:autoSpaceDE/>
              <w:autoSpaceDN/>
              <w:adjustRightInd/>
              <w:rPr>
                <w:rFonts w:ascii="Times New Roman" w:hAnsi="Times New Roman" w:cs="Times New Roman"/>
              </w:rPr>
            </w:pPr>
          </w:p>
        </w:tc>
      </w:tr>
      <w:tr w:rsidR="00F01F17" w:rsidRPr="00F01F17" w14:paraId="0A57E95D" w14:textId="77777777" w:rsidTr="00F01F17">
        <w:trPr>
          <w:trHeight w:val="255"/>
        </w:trPr>
        <w:tc>
          <w:tcPr>
            <w:tcW w:w="2266" w:type="pct"/>
            <w:tcBorders>
              <w:top w:val="nil"/>
              <w:left w:val="nil"/>
              <w:bottom w:val="nil"/>
              <w:right w:val="nil"/>
            </w:tcBorders>
            <w:shd w:val="clear" w:color="auto" w:fill="auto"/>
            <w:noWrap/>
            <w:vAlign w:val="bottom"/>
            <w:hideMark/>
          </w:tcPr>
          <w:p w14:paraId="0C440417"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Dolgoročna sredstva po segmentih</w:t>
            </w:r>
          </w:p>
        </w:tc>
        <w:tc>
          <w:tcPr>
            <w:tcW w:w="683" w:type="pct"/>
            <w:tcBorders>
              <w:top w:val="nil"/>
              <w:left w:val="nil"/>
              <w:bottom w:val="nil"/>
              <w:right w:val="nil"/>
            </w:tcBorders>
            <w:shd w:val="clear" w:color="auto" w:fill="auto"/>
            <w:noWrap/>
            <w:vAlign w:val="bottom"/>
            <w:hideMark/>
          </w:tcPr>
          <w:p w14:paraId="285D903E"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1.052 </w:t>
            </w:r>
          </w:p>
        </w:tc>
        <w:tc>
          <w:tcPr>
            <w:tcW w:w="683" w:type="pct"/>
            <w:tcBorders>
              <w:top w:val="nil"/>
              <w:left w:val="nil"/>
              <w:bottom w:val="nil"/>
              <w:right w:val="nil"/>
            </w:tcBorders>
            <w:shd w:val="clear" w:color="auto" w:fill="auto"/>
            <w:noWrap/>
            <w:vAlign w:val="bottom"/>
            <w:hideMark/>
          </w:tcPr>
          <w:p w14:paraId="2873629B"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375.922 </w:t>
            </w:r>
          </w:p>
        </w:tc>
        <w:tc>
          <w:tcPr>
            <w:tcW w:w="683" w:type="pct"/>
            <w:tcBorders>
              <w:top w:val="nil"/>
              <w:left w:val="nil"/>
              <w:bottom w:val="nil"/>
              <w:right w:val="nil"/>
            </w:tcBorders>
            <w:shd w:val="clear" w:color="auto" w:fill="auto"/>
            <w:noWrap/>
            <w:vAlign w:val="bottom"/>
            <w:hideMark/>
          </w:tcPr>
          <w:p w14:paraId="6D9AA41B"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66.944 </w:t>
            </w:r>
          </w:p>
        </w:tc>
        <w:tc>
          <w:tcPr>
            <w:tcW w:w="683" w:type="pct"/>
            <w:tcBorders>
              <w:top w:val="nil"/>
              <w:left w:val="nil"/>
              <w:bottom w:val="nil"/>
              <w:right w:val="nil"/>
            </w:tcBorders>
            <w:shd w:val="clear" w:color="auto" w:fill="auto"/>
            <w:noWrap/>
            <w:vAlign w:val="bottom"/>
            <w:hideMark/>
          </w:tcPr>
          <w:p w14:paraId="60968ACE"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443.918 </w:t>
            </w:r>
          </w:p>
        </w:tc>
      </w:tr>
      <w:tr w:rsidR="00F01F17" w:rsidRPr="00F01F17" w14:paraId="43D8116A" w14:textId="77777777" w:rsidTr="00F01F17">
        <w:trPr>
          <w:trHeight w:val="255"/>
        </w:trPr>
        <w:tc>
          <w:tcPr>
            <w:tcW w:w="2266" w:type="pct"/>
            <w:tcBorders>
              <w:top w:val="nil"/>
              <w:left w:val="nil"/>
              <w:bottom w:val="nil"/>
              <w:right w:val="nil"/>
            </w:tcBorders>
            <w:shd w:val="clear" w:color="auto" w:fill="auto"/>
            <w:noWrap/>
            <w:vAlign w:val="bottom"/>
            <w:hideMark/>
          </w:tcPr>
          <w:p w14:paraId="69A0572B"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Naložbene nepremičnine</w:t>
            </w:r>
          </w:p>
        </w:tc>
        <w:tc>
          <w:tcPr>
            <w:tcW w:w="683" w:type="pct"/>
            <w:tcBorders>
              <w:top w:val="nil"/>
              <w:left w:val="nil"/>
              <w:bottom w:val="nil"/>
              <w:right w:val="nil"/>
            </w:tcBorders>
            <w:shd w:val="clear" w:color="auto" w:fill="auto"/>
            <w:noWrap/>
            <w:vAlign w:val="bottom"/>
            <w:hideMark/>
          </w:tcPr>
          <w:p w14:paraId="473D0A47"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0BC010BA"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8.096.672 </w:t>
            </w:r>
          </w:p>
        </w:tc>
        <w:tc>
          <w:tcPr>
            <w:tcW w:w="683" w:type="pct"/>
            <w:tcBorders>
              <w:top w:val="nil"/>
              <w:left w:val="nil"/>
              <w:bottom w:val="nil"/>
              <w:right w:val="nil"/>
            </w:tcBorders>
            <w:shd w:val="clear" w:color="auto" w:fill="auto"/>
            <w:noWrap/>
            <w:vAlign w:val="bottom"/>
            <w:hideMark/>
          </w:tcPr>
          <w:p w14:paraId="624E5542"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7229ACD3"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8.096.672 </w:t>
            </w:r>
          </w:p>
        </w:tc>
      </w:tr>
      <w:tr w:rsidR="00F01F17" w:rsidRPr="00F01F17" w14:paraId="0DB64715" w14:textId="77777777" w:rsidTr="00F01F17">
        <w:trPr>
          <w:trHeight w:val="255"/>
        </w:trPr>
        <w:tc>
          <w:tcPr>
            <w:tcW w:w="2266" w:type="pct"/>
            <w:tcBorders>
              <w:top w:val="nil"/>
              <w:left w:val="nil"/>
              <w:bottom w:val="nil"/>
              <w:right w:val="nil"/>
            </w:tcBorders>
            <w:shd w:val="clear" w:color="auto" w:fill="auto"/>
            <w:noWrap/>
            <w:vAlign w:val="bottom"/>
            <w:hideMark/>
          </w:tcPr>
          <w:p w14:paraId="5320E599"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Pridružena družba</w:t>
            </w:r>
          </w:p>
        </w:tc>
        <w:tc>
          <w:tcPr>
            <w:tcW w:w="683" w:type="pct"/>
            <w:tcBorders>
              <w:top w:val="nil"/>
              <w:left w:val="nil"/>
              <w:bottom w:val="nil"/>
              <w:right w:val="nil"/>
            </w:tcBorders>
            <w:shd w:val="clear" w:color="auto" w:fill="auto"/>
            <w:noWrap/>
            <w:vAlign w:val="bottom"/>
            <w:hideMark/>
          </w:tcPr>
          <w:p w14:paraId="30151379"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259.795 </w:t>
            </w:r>
          </w:p>
        </w:tc>
        <w:tc>
          <w:tcPr>
            <w:tcW w:w="683" w:type="pct"/>
            <w:tcBorders>
              <w:top w:val="nil"/>
              <w:left w:val="nil"/>
              <w:bottom w:val="nil"/>
              <w:right w:val="nil"/>
            </w:tcBorders>
            <w:shd w:val="clear" w:color="auto" w:fill="auto"/>
            <w:noWrap/>
            <w:vAlign w:val="bottom"/>
            <w:hideMark/>
          </w:tcPr>
          <w:p w14:paraId="3398CA38"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0792A834"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204B8EE9"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259.795 </w:t>
            </w:r>
          </w:p>
        </w:tc>
      </w:tr>
      <w:tr w:rsidR="00F01F17" w:rsidRPr="00F01F17" w14:paraId="78943659" w14:textId="77777777" w:rsidTr="00F01F17">
        <w:trPr>
          <w:trHeight w:val="255"/>
        </w:trPr>
        <w:tc>
          <w:tcPr>
            <w:tcW w:w="2266" w:type="pct"/>
            <w:tcBorders>
              <w:top w:val="nil"/>
              <w:left w:val="nil"/>
              <w:bottom w:val="nil"/>
              <w:right w:val="nil"/>
            </w:tcBorders>
            <w:shd w:val="clear" w:color="auto" w:fill="auto"/>
            <w:noWrap/>
            <w:vAlign w:val="bottom"/>
            <w:hideMark/>
          </w:tcPr>
          <w:p w14:paraId="24D19A37"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Terjatve za odloženi davek</w:t>
            </w:r>
          </w:p>
        </w:tc>
        <w:tc>
          <w:tcPr>
            <w:tcW w:w="683" w:type="pct"/>
            <w:tcBorders>
              <w:top w:val="nil"/>
              <w:left w:val="nil"/>
              <w:bottom w:val="nil"/>
              <w:right w:val="nil"/>
            </w:tcBorders>
            <w:shd w:val="clear" w:color="auto" w:fill="auto"/>
            <w:noWrap/>
            <w:vAlign w:val="bottom"/>
            <w:hideMark/>
          </w:tcPr>
          <w:p w14:paraId="1816028E"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1.052.076 </w:t>
            </w:r>
          </w:p>
        </w:tc>
        <w:tc>
          <w:tcPr>
            <w:tcW w:w="683" w:type="pct"/>
            <w:tcBorders>
              <w:top w:val="nil"/>
              <w:left w:val="nil"/>
              <w:bottom w:val="nil"/>
              <w:right w:val="nil"/>
            </w:tcBorders>
            <w:shd w:val="clear" w:color="auto" w:fill="auto"/>
            <w:noWrap/>
            <w:vAlign w:val="bottom"/>
            <w:hideMark/>
          </w:tcPr>
          <w:p w14:paraId="1F6CBB82"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37.697 </w:t>
            </w:r>
          </w:p>
        </w:tc>
        <w:tc>
          <w:tcPr>
            <w:tcW w:w="683" w:type="pct"/>
            <w:tcBorders>
              <w:top w:val="nil"/>
              <w:left w:val="nil"/>
              <w:bottom w:val="nil"/>
              <w:right w:val="nil"/>
            </w:tcBorders>
            <w:shd w:val="clear" w:color="auto" w:fill="auto"/>
            <w:noWrap/>
            <w:vAlign w:val="bottom"/>
            <w:hideMark/>
          </w:tcPr>
          <w:p w14:paraId="29622D5D"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36731909"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1.089.773 </w:t>
            </w:r>
          </w:p>
        </w:tc>
      </w:tr>
      <w:tr w:rsidR="00F01F17" w:rsidRPr="00F01F17" w14:paraId="47DBC5BE" w14:textId="77777777" w:rsidTr="00F01F17">
        <w:trPr>
          <w:trHeight w:val="255"/>
        </w:trPr>
        <w:tc>
          <w:tcPr>
            <w:tcW w:w="2266" w:type="pct"/>
            <w:tcBorders>
              <w:top w:val="nil"/>
              <w:left w:val="nil"/>
              <w:bottom w:val="nil"/>
              <w:right w:val="nil"/>
            </w:tcBorders>
            <w:shd w:val="clear" w:color="auto" w:fill="auto"/>
            <w:noWrap/>
            <w:vAlign w:val="bottom"/>
            <w:hideMark/>
          </w:tcPr>
          <w:p w14:paraId="68F5EA7E"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Finančne naložbe</w:t>
            </w:r>
          </w:p>
        </w:tc>
        <w:tc>
          <w:tcPr>
            <w:tcW w:w="683" w:type="pct"/>
            <w:tcBorders>
              <w:top w:val="nil"/>
              <w:left w:val="nil"/>
              <w:bottom w:val="nil"/>
              <w:right w:val="nil"/>
            </w:tcBorders>
            <w:shd w:val="clear" w:color="auto" w:fill="auto"/>
            <w:noWrap/>
            <w:vAlign w:val="bottom"/>
            <w:hideMark/>
          </w:tcPr>
          <w:p w14:paraId="3D31CED9"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7.259.498 </w:t>
            </w:r>
          </w:p>
        </w:tc>
        <w:tc>
          <w:tcPr>
            <w:tcW w:w="683" w:type="pct"/>
            <w:tcBorders>
              <w:top w:val="nil"/>
              <w:left w:val="nil"/>
              <w:bottom w:val="nil"/>
              <w:right w:val="nil"/>
            </w:tcBorders>
            <w:shd w:val="clear" w:color="auto" w:fill="auto"/>
            <w:noWrap/>
            <w:vAlign w:val="bottom"/>
            <w:hideMark/>
          </w:tcPr>
          <w:p w14:paraId="3AD923F6"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432.346 </w:t>
            </w:r>
          </w:p>
        </w:tc>
        <w:tc>
          <w:tcPr>
            <w:tcW w:w="683" w:type="pct"/>
            <w:tcBorders>
              <w:top w:val="nil"/>
              <w:left w:val="nil"/>
              <w:bottom w:val="nil"/>
              <w:right w:val="nil"/>
            </w:tcBorders>
            <w:shd w:val="clear" w:color="auto" w:fill="auto"/>
            <w:noWrap/>
            <w:vAlign w:val="bottom"/>
            <w:hideMark/>
          </w:tcPr>
          <w:p w14:paraId="374578FF"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7F3FA64D"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7.691.844 </w:t>
            </w:r>
          </w:p>
        </w:tc>
      </w:tr>
      <w:tr w:rsidR="00F01F17" w:rsidRPr="00F01F17" w14:paraId="7DC6518C" w14:textId="77777777" w:rsidTr="00F01F17">
        <w:trPr>
          <w:trHeight w:val="255"/>
        </w:trPr>
        <w:tc>
          <w:tcPr>
            <w:tcW w:w="2266" w:type="pct"/>
            <w:tcBorders>
              <w:top w:val="nil"/>
              <w:left w:val="nil"/>
              <w:bottom w:val="nil"/>
              <w:right w:val="nil"/>
            </w:tcBorders>
            <w:shd w:val="clear" w:color="auto" w:fill="auto"/>
            <w:noWrap/>
            <w:vAlign w:val="bottom"/>
            <w:hideMark/>
          </w:tcPr>
          <w:p w14:paraId="553DE7E8"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Nerazporejena sredstva</w:t>
            </w:r>
          </w:p>
        </w:tc>
        <w:tc>
          <w:tcPr>
            <w:tcW w:w="683" w:type="pct"/>
            <w:tcBorders>
              <w:top w:val="nil"/>
              <w:left w:val="nil"/>
              <w:bottom w:val="single" w:sz="4" w:space="0" w:color="auto"/>
              <w:right w:val="nil"/>
            </w:tcBorders>
            <w:shd w:val="clear" w:color="auto" w:fill="auto"/>
            <w:noWrap/>
            <w:vAlign w:val="bottom"/>
            <w:hideMark/>
          </w:tcPr>
          <w:p w14:paraId="42F69FF9"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0A63F47E"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37A741DE"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2696AF0D"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1.144.947 </w:t>
            </w:r>
          </w:p>
        </w:tc>
      </w:tr>
      <w:tr w:rsidR="00F01F17" w:rsidRPr="00F01F17" w14:paraId="261FD7CC" w14:textId="77777777" w:rsidTr="00F01F17">
        <w:trPr>
          <w:trHeight w:val="255"/>
        </w:trPr>
        <w:tc>
          <w:tcPr>
            <w:tcW w:w="2266" w:type="pct"/>
            <w:tcBorders>
              <w:top w:val="nil"/>
              <w:left w:val="nil"/>
              <w:bottom w:val="nil"/>
              <w:right w:val="nil"/>
            </w:tcBorders>
            <w:shd w:val="clear" w:color="auto" w:fill="auto"/>
            <w:noWrap/>
            <w:vAlign w:val="bottom"/>
            <w:hideMark/>
          </w:tcPr>
          <w:p w14:paraId="3C33612B" w14:textId="77777777" w:rsidR="00F01F17" w:rsidRPr="00F01F17" w:rsidRDefault="00F01F17" w:rsidP="00F01F17">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A238B76"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0A9E35D"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0845B25"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20A99E05" w14:textId="77777777" w:rsidR="00F01F17" w:rsidRPr="00F01F17" w:rsidRDefault="00F01F17" w:rsidP="00F01F17">
            <w:pPr>
              <w:widowControl/>
              <w:autoSpaceDE/>
              <w:autoSpaceDN/>
              <w:adjustRightInd/>
              <w:rPr>
                <w:rFonts w:ascii="Times New Roman" w:hAnsi="Times New Roman" w:cs="Times New Roman"/>
              </w:rPr>
            </w:pPr>
          </w:p>
        </w:tc>
      </w:tr>
      <w:tr w:rsidR="00F01F17" w:rsidRPr="00F01F17" w14:paraId="4FD42D7B" w14:textId="77777777" w:rsidTr="00F01F17">
        <w:trPr>
          <w:trHeight w:val="255"/>
        </w:trPr>
        <w:tc>
          <w:tcPr>
            <w:tcW w:w="2266" w:type="pct"/>
            <w:tcBorders>
              <w:top w:val="nil"/>
              <w:left w:val="nil"/>
              <w:bottom w:val="nil"/>
              <w:right w:val="nil"/>
            </w:tcBorders>
            <w:shd w:val="clear" w:color="auto" w:fill="auto"/>
            <w:noWrap/>
            <w:vAlign w:val="bottom"/>
            <w:hideMark/>
          </w:tcPr>
          <w:p w14:paraId="2EA66681"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Skupaj sredstva</w:t>
            </w:r>
          </w:p>
        </w:tc>
        <w:tc>
          <w:tcPr>
            <w:tcW w:w="683" w:type="pct"/>
            <w:tcBorders>
              <w:top w:val="nil"/>
              <w:left w:val="nil"/>
              <w:bottom w:val="nil"/>
              <w:right w:val="nil"/>
            </w:tcBorders>
            <w:shd w:val="clear" w:color="auto" w:fill="auto"/>
            <w:noWrap/>
            <w:vAlign w:val="bottom"/>
            <w:hideMark/>
          </w:tcPr>
          <w:p w14:paraId="40B741F3"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5169CE02"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3110E8C"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single" w:sz="4" w:space="0" w:color="auto"/>
              <w:right w:val="nil"/>
            </w:tcBorders>
            <w:shd w:val="clear" w:color="auto" w:fill="auto"/>
            <w:noWrap/>
            <w:vAlign w:val="bottom"/>
            <w:hideMark/>
          </w:tcPr>
          <w:p w14:paraId="2067F950"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18.726.949 </w:t>
            </w:r>
          </w:p>
        </w:tc>
      </w:tr>
      <w:tr w:rsidR="00F01F17" w:rsidRPr="00F01F17" w14:paraId="477C4A44" w14:textId="77777777" w:rsidTr="00F01F17">
        <w:trPr>
          <w:trHeight w:val="255"/>
        </w:trPr>
        <w:tc>
          <w:tcPr>
            <w:tcW w:w="2266" w:type="pct"/>
            <w:tcBorders>
              <w:top w:val="nil"/>
              <w:left w:val="nil"/>
              <w:bottom w:val="nil"/>
              <w:right w:val="nil"/>
            </w:tcBorders>
            <w:shd w:val="clear" w:color="auto" w:fill="auto"/>
            <w:noWrap/>
            <w:vAlign w:val="bottom"/>
            <w:hideMark/>
          </w:tcPr>
          <w:p w14:paraId="19E1A319" w14:textId="77777777" w:rsidR="00F01F17" w:rsidRPr="00F01F17" w:rsidRDefault="00F01F17" w:rsidP="00F01F17">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003AC0A4"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68FCFCC9"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4C7AA77A"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877D03C" w14:textId="77777777" w:rsidR="00F01F17" w:rsidRPr="00F01F17" w:rsidRDefault="00F01F17" w:rsidP="00F01F17">
            <w:pPr>
              <w:widowControl/>
              <w:autoSpaceDE/>
              <w:autoSpaceDN/>
              <w:adjustRightInd/>
              <w:rPr>
                <w:rFonts w:ascii="Times New Roman" w:hAnsi="Times New Roman" w:cs="Times New Roman"/>
              </w:rPr>
            </w:pPr>
          </w:p>
        </w:tc>
      </w:tr>
      <w:tr w:rsidR="00F01F17" w:rsidRPr="00F01F17" w14:paraId="7F193A8F" w14:textId="77777777" w:rsidTr="00F01F17">
        <w:trPr>
          <w:trHeight w:val="255"/>
        </w:trPr>
        <w:tc>
          <w:tcPr>
            <w:tcW w:w="2266" w:type="pct"/>
            <w:tcBorders>
              <w:top w:val="nil"/>
              <w:left w:val="nil"/>
              <w:bottom w:val="nil"/>
              <w:right w:val="nil"/>
            </w:tcBorders>
            <w:shd w:val="clear" w:color="auto" w:fill="auto"/>
            <w:noWrap/>
            <w:vAlign w:val="bottom"/>
            <w:hideMark/>
          </w:tcPr>
          <w:p w14:paraId="0639DC96"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Obveznosti za odloženi davek</w:t>
            </w:r>
          </w:p>
        </w:tc>
        <w:tc>
          <w:tcPr>
            <w:tcW w:w="683" w:type="pct"/>
            <w:tcBorders>
              <w:top w:val="nil"/>
              <w:left w:val="nil"/>
              <w:bottom w:val="nil"/>
              <w:right w:val="nil"/>
            </w:tcBorders>
            <w:shd w:val="clear" w:color="auto" w:fill="auto"/>
            <w:noWrap/>
            <w:vAlign w:val="bottom"/>
            <w:hideMark/>
          </w:tcPr>
          <w:p w14:paraId="74D01DB6"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33.437 </w:t>
            </w:r>
          </w:p>
        </w:tc>
        <w:tc>
          <w:tcPr>
            <w:tcW w:w="683" w:type="pct"/>
            <w:tcBorders>
              <w:top w:val="nil"/>
              <w:left w:val="nil"/>
              <w:bottom w:val="nil"/>
              <w:right w:val="nil"/>
            </w:tcBorders>
            <w:shd w:val="clear" w:color="auto" w:fill="auto"/>
            <w:noWrap/>
            <w:vAlign w:val="bottom"/>
            <w:hideMark/>
          </w:tcPr>
          <w:p w14:paraId="6F10CA4C"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94.259 </w:t>
            </w:r>
          </w:p>
        </w:tc>
        <w:tc>
          <w:tcPr>
            <w:tcW w:w="683" w:type="pct"/>
            <w:tcBorders>
              <w:top w:val="nil"/>
              <w:left w:val="nil"/>
              <w:bottom w:val="nil"/>
              <w:right w:val="nil"/>
            </w:tcBorders>
            <w:shd w:val="clear" w:color="auto" w:fill="auto"/>
            <w:noWrap/>
            <w:vAlign w:val="bottom"/>
            <w:hideMark/>
          </w:tcPr>
          <w:p w14:paraId="722DB71F"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5ED727A8"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127.696 </w:t>
            </w:r>
          </w:p>
        </w:tc>
      </w:tr>
      <w:tr w:rsidR="00F01F17" w:rsidRPr="00F01F17" w14:paraId="7D51D7AD" w14:textId="77777777" w:rsidTr="00F01F17">
        <w:trPr>
          <w:trHeight w:val="255"/>
        </w:trPr>
        <w:tc>
          <w:tcPr>
            <w:tcW w:w="2266" w:type="pct"/>
            <w:tcBorders>
              <w:top w:val="nil"/>
              <w:left w:val="nil"/>
              <w:bottom w:val="nil"/>
              <w:right w:val="nil"/>
            </w:tcBorders>
            <w:shd w:val="clear" w:color="auto" w:fill="auto"/>
            <w:noWrap/>
            <w:vAlign w:val="bottom"/>
            <w:hideMark/>
          </w:tcPr>
          <w:p w14:paraId="05E87AB0"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Finančne obveznosti</w:t>
            </w:r>
          </w:p>
        </w:tc>
        <w:tc>
          <w:tcPr>
            <w:tcW w:w="683" w:type="pct"/>
            <w:tcBorders>
              <w:top w:val="nil"/>
              <w:left w:val="nil"/>
              <w:bottom w:val="nil"/>
              <w:right w:val="nil"/>
            </w:tcBorders>
            <w:shd w:val="clear" w:color="auto" w:fill="auto"/>
            <w:noWrap/>
            <w:vAlign w:val="bottom"/>
            <w:hideMark/>
          </w:tcPr>
          <w:p w14:paraId="42B7536E"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nil"/>
              <w:right w:val="nil"/>
            </w:tcBorders>
            <w:shd w:val="clear" w:color="auto" w:fill="auto"/>
            <w:noWrap/>
            <w:vAlign w:val="bottom"/>
            <w:hideMark/>
          </w:tcPr>
          <w:p w14:paraId="0E088439"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622.547 </w:t>
            </w:r>
          </w:p>
        </w:tc>
        <w:tc>
          <w:tcPr>
            <w:tcW w:w="683" w:type="pct"/>
            <w:tcBorders>
              <w:top w:val="nil"/>
              <w:left w:val="nil"/>
              <w:bottom w:val="nil"/>
              <w:right w:val="nil"/>
            </w:tcBorders>
            <w:shd w:val="clear" w:color="auto" w:fill="auto"/>
            <w:noWrap/>
            <w:vAlign w:val="bottom"/>
            <w:hideMark/>
          </w:tcPr>
          <w:p w14:paraId="77C52957"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31.509 </w:t>
            </w:r>
          </w:p>
        </w:tc>
        <w:tc>
          <w:tcPr>
            <w:tcW w:w="683" w:type="pct"/>
            <w:tcBorders>
              <w:top w:val="nil"/>
              <w:left w:val="nil"/>
              <w:bottom w:val="nil"/>
              <w:right w:val="nil"/>
            </w:tcBorders>
            <w:shd w:val="clear" w:color="auto" w:fill="auto"/>
            <w:noWrap/>
            <w:vAlign w:val="bottom"/>
            <w:hideMark/>
          </w:tcPr>
          <w:p w14:paraId="61CFD601"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654.056 </w:t>
            </w:r>
          </w:p>
        </w:tc>
      </w:tr>
      <w:tr w:rsidR="00F01F17" w:rsidRPr="00F01F17" w14:paraId="75BA925B" w14:textId="77777777" w:rsidTr="00F01F17">
        <w:trPr>
          <w:trHeight w:val="255"/>
        </w:trPr>
        <w:tc>
          <w:tcPr>
            <w:tcW w:w="2266" w:type="pct"/>
            <w:tcBorders>
              <w:top w:val="nil"/>
              <w:left w:val="nil"/>
              <w:bottom w:val="nil"/>
              <w:right w:val="nil"/>
            </w:tcBorders>
            <w:shd w:val="clear" w:color="auto" w:fill="auto"/>
            <w:noWrap/>
            <w:vAlign w:val="bottom"/>
            <w:hideMark/>
          </w:tcPr>
          <w:p w14:paraId="47CBF697"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Poslovne obveznosti</w:t>
            </w:r>
          </w:p>
        </w:tc>
        <w:tc>
          <w:tcPr>
            <w:tcW w:w="683" w:type="pct"/>
            <w:tcBorders>
              <w:top w:val="nil"/>
              <w:left w:val="nil"/>
              <w:bottom w:val="nil"/>
              <w:right w:val="nil"/>
            </w:tcBorders>
            <w:shd w:val="clear" w:color="auto" w:fill="auto"/>
            <w:noWrap/>
            <w:vAlign w:val="bottom"/>
            <w:hideMark/>
          </w:tcPr>
          <w:p w14:paraId="76BFEAAD"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497.248 </w:t>
            </w:r>
          </w:p>
        </w:tc>
        <w:tc>
          <w:tcPr>
            <w:tcW w:w="683" w:type="pct"/>
            <w:tcBorders>
              <w:top w:val="nil"/>
              <w:left w:val="nil"/>
              <w:bottom w:val="nil"/>
              <w:right w:val="nil"/>
            </w:tcBorders>
            <w:shd w:val="clear" w:color="auto" w:fill="auto"/>
            <w:noWrap/>
            <w:vAlign w:val="bottom"/>
            <w:hideMark/>
          </w:tcPr>
          <w:p w14:paraId="3B9AD74C"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335.263 </w:t>
            </w:r>
          </w:p>
        </w:tc>
        <w:tc>
          <w:tcPr>
            <w:tcW w:w="683" w:type="pct"/>
            <w:tcBorders>
              <w:top w:val="nil"/>
              <w:left w:val="nil"/>
              <w:bottom w:val="nil"/>
              <w:right w:val="nil"/>
            </w:tcBorders>
            <w:shd w:val="clear" w:color="auto" w:fill="auto"/>
            <w:noWrap/>
            <w:vAlign w:val="bottom"/>
            <w:hideMark/>
          </w:tcPr>
          <w:p w14:paraId="3E42608B"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152.010 </w:t>
            </w:r>
          </w:p>
        </w:tc>
        <w:tc>
          <w:tcPr>
            <w:tcW w:w="683" w:type="pct"/>
            <w:tcBorders>
              <w:top w:val="nil"/>
              <w:left w:val="nil"/>
              <w:bottom w:val="nil"/>
              <w:right w:val="nil"/>
            </w:tcBorders>
            <w:shd w:val="clear" w:color="auto" w:fill="auto"/>
            <w:noWrap/>
            <w:vAlign w:val="bottom"/>
            <w:hideMark/>
          </w:tcPr>
          <w:p w14:paraId="137E777C"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984.521 </w:t>
            </w:r>
          </w:p>
        </w:tc>
      </w:tr>
      <w:tr w:rsidR="00F01F17" w:rsidRPr="00F01F17" w14:paraId="0803D737" w14:textId="77777777" w:rsidTr="00F01F17">
        <w:trPr>
          <w:trHeight w:val="255"/>
        </w:trPr>
        <w:tc>
          <w:tcPr>
            <w:tcW w:w="2266" w:type="pct"/>
            <w:tcBorders>
              <w:top w:val="nil"/>
              <w:left w:val="nil"/>
              <w:bottom w:val="nil"/>
              <w:right w:val="nil"/>
            </w:tcBorders>
            <w:shd w:val="clear" w:color="auto" w:fill="auto"/>
            <w:noWrap/>
            <w:vAlign w:val="bottom"/>
            <w:hideMark/>
          </w:tcPr>
          <w:p w14:paraId="118DA3C0"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Nerazporejene obveznosti</w:t>
            </w:r>
          </w:p>
        </w:tc>
        <w:tc>
          <w:tcPr>
            <w:tcW w:w="683" w:type="pct"/>
            <w:tcBorders>
              <w:top w:val="nil"/>
              <w:left w:val="nil"/>
              <w:bottom w:val="single" w:sz="4" w:space="0" w:color="auto"/>
              <w:right w:val="nil"/>
            </w:tcBorders>
            <w:shd w:val="clear" w:color="auto" w:fill="auto"/>
            <w:noWrap/>
            <w:vAlign w:val="bottom"/>
            <w:hideMark/>
          </w:tcPr>
          <w:p w14:paraId="01CFA571"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160A855E"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2CAB2C29"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 </w:t>
            </w:r>
          </w:p>
        </w:tc>
        <w:tc>
          <w:tcPr>
            <w:tcW w:w="683" w:type="pct"/>
            <w:tcBorders>
              <w:top w:val="nil"/>
              <w:left w:val="nil"/>
              <w:bottom w:val="single" w:sz="4" w:space="0" w:color="auto"/>
              <w:right w:val="nil"/>
            </w:tcBorders>
            <w:shd w:val="clear" w:color="auto" w:fill="auto"/>
            <w:noWrap/>
            <w:vAlign w:val="bottom"/>
            <w:hideMark/>
          </w:tcPr>
          <w:p w14:paraId="3DC9F68A"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16.960.676 </w:t>
            </w:r>
          </w:p>
        </w:tc>
      </w:tr>
      <w:tr w:rsidR="00F01F17" w:rsidRPr="00F01F17" w14:paraId="4E73EF22" w14:textId="77777777" w:rsidTr="00F01F17">
        <w:trPr>
          <w:trHeight w:val="255"/>
        </w:trPr>
        <w:tc>
          <w:tcPr>
            <w:tcW w:w="2266" w:type="pct"/>
            <w:tcBorders>
              <w:top w:val="nil"/>
              <w:left w:val="nil"/>
              <w:bottom w:val="nil"/>
              <w:right w:val="nil"/>
            </w:tcBorders>
            <w:shd w:val="clear" w:color="auto" w:fill="auto"/>
            <w:noWrap/>
            <w:vAlign w:val="bottom"/>
            <w:hideMark/>
          </w:tcPr>
          <w:p w14:paraId="16640C9C" w14:textId="77777777" w:rsidR="00F01F17" w:rsidRPr="00F01F17" w:rsidRDefault="00F01F17" w:rsidP="00F01F17">
            <w:pPr>
              <w:widowControl/>
              <w:autoSpaceDE/>
              <w:autoSpaceDN/>
              <w:adjustRightInd/>
              <w:jc w:val="right"/>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74475EB"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86C8985"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6E4824B"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77673BF4" w14:textId="77777777" w:rsidR="00F01F17" w:rsidRPr="00F01F17" w:rsidRDefault="00F01F17" w:rsidP="00F01F17">
            <w:pPr>
              <w:widowControl/>
              <w:autoSpaceDE/>
              <w:autoSpaceDN/>
              <w:adjustRightInd/>
              <w:rPr>
                <w:rFonts w:ascii="Times New Roman" w:hAnsi="Times New Roman" w:cs="Times New Roman"/>
              </w:rPr>
            </w:pPr>
          </w:p>
        </w:tc>
      </w:tr>
      <w:tr w:rsidR="00F01F17" w:rsidRPr="00F01F17" w14:paraId="692B21E5" w14:textId="77777777" w:rsidTr="00F01F17">
        <w:trPr>
          <w:trHeight w:val="255"/>
        </w:trPr>
        <w:tc>
          <w:tcPr>
            <w:tcW w:w="2266" w:type="pct"/>
            <w:tcBorders>
              <w:top w:val="nil"/>
              <w:left w:val="nil"/>
              <w:bottom w:val="nil"/>
              <w:right w:val="nil"/>
            </w:tcBorders>
            <w:shd w:val="clear" w:color="auto" w:fill="auto"/>
            <w:noWrap/>
            <w:vAlign w:val="bottom"/>
            <w:hideMark/>
          </w:tcPr>
          <w:p w14:paraId="50A9CFFB" w14:textId="77777777" w:rsidR="00F01F17" w:rsidRPr="00F01F17" w:rsidRDefault="00F01F17" w:rsidP="00F01F17">
            <w:pPr>
              <w:widowControl/>
              <w:autoSpaceDE/>
              <w:autoSpaceDN/>
              <w:adjustRightInd/>
              <w:rPr>
                <w:rFonts w:ascii="Times New Roman" w:hAnsi="Times New Roman" w:cs="Times New Roman"/>
              </w:rPr>
            </w:pPr>
            <w:r w:rsidRPr="00F01F17">
              <w:rPr>
                <w:rFonts w:ascii="Times New Roman" w:hAnsi="Times New Roman" w:cs="Times New Roman"/>
              </w:rPr>
              <w:t>Skupaj obveznosti</w:t>
            </w:r>
          </w:p>
        </w:tc>
        <w:tc>
          <w:tcPr>
            <w:tcW w:w="683" w:type="pct"/>
            <w:tcBorders>
              <w:top w:val="nil"/>
              <w:left w:val="nil"/>
              <w:bottom w:val="nil"/>
              <w:right w:val="nil"/>
            </w:tcBorders>
            <w:shd w:val="clear" w:color="auto" w:fill="auto"/>
            <w:noWrap/>
            <w:vAlign w:val="bottom"/>
            <w:hideMark/>
          </w:tcPr>
          <w:p w14:paraId="1D9CA7DA"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1DE01D9B"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14:paraId="39DC7AC2" w14:textId="77777777" w:rsidR="00F01F17" w:rsidRPr="00F01F17" w:rsidRDefault="00F01F17" w:rsidP="00F01F17">
            <w:pPr>
              <w:widowControl/>
              <w:autoSpaceDE/>
              <w:autoSpaceDN/>
              <w:adjustRightInd/>
              <w:rPr>
                <w:rFonts w:ascii="Times New Roman" w:hAnsi="Times New Roman" w:cs="Times New Roman"/>
              </w:rPr>
            </w:pPr>
          </w:p>
        </w:tc>
        <w:tc>
          <w:tcPr>
            <w:tcW w:w="683" w:type="pct"/>
            <w:tcBorders>
              <w:top w:val="nil"/>
              <w:left w:val="nil"/>
              <w:bottom w:val="single" w:sz="4" w:space="0" w:color="auto"/>
              <w:right w:val="nil"/>
            </w:tcBorders>
            <w:shd w:val="clear" w:color="auto" w:fill="auto"/>
            <w:noWrap/>
            <w:vAlign w:val="bottom"/>
            <w:hideMark/>
          </w:tcPr>
          <w:p w14:paraId="5A5E27D6" w14:textId="77777777" w:rsidR="00F01F17" w:rsidRPr="00F01F17" w:rsidRDefault="00F01F17" w:rsidP="00F01F17">
            <w:pPr>
              <w:widowControl/>
              <w:autoSpaceDE/>
              <w:autoSpaceDN/>
              <w:adjustRightInd/>
              <w:jc w:val="right"/>
              <w:rPr>
                <w:rFonts w:ascii="Times New Roman" w:hAnsi="Times New Roman" w:cs="Times New Roman"/>
              </w:rPr>
            </w:pPr>
            <w:r w:rsidRPr="00F01F17">
              <w:rPr>
                <w:rFonts w:ascii="Times New Roman" w:hAnsi="Times New Roman" w:cs="Times New Roman"/>
              </w:rPr>
              <w:t xml:space="preserve">18.726.949 </w:t>
            </w:r>
          </w:p>
        </w:tc>
      </w:tr>
    </w:tbl>
    <w:p w14:paraId="63DC6DFF" w14:textId="77777777" w:rsidR="00CB3C0E" w:rsidRDefault="00CB3C0E" w:rsidP="0074793F">
      <w:pPr>
        <w:jc w:val="both"/>
        <w:rPr>
          <w:rFonts w:ascii="Times New Roman" w:hAnsi="Times New Roman" w:cs="Times New Roman"/>
          <w:color w:val="000000"/>
          <w:spacing w:val="-4"/>
          <w:sz w:val="22"/>
          <w:szCs w:val="22"/>
          <w:highlight w:val="yellow"/>
        </w:rPr>
      </w:pPr>
    </w:p>
    <w:p w14:paraId="1A74B82A" w14:textId="77777777" w:rsidR="00B71D5F" w:rsidRDefault="00B71D5F" w:rsidP="0074793F">
      <w:pPr>
        <w:jc w:val="both"/>
        <w:rPr>
          <w:rFonts w:ascii="Times New Roman" w:hAnsi="Times New Roman" w:cs="Times New Roman"/>
          <w:color w:val="000000"/>
          <w:spacing w:val="-4"/>
          <w:sz w:val="22"/>
          <w:szCs w:val="22"/>
          <w:highlight w:val="yellow"/>
        </w:rPr>
      </w:pPr>
    </w:p>
    <w:p w14:paraId="0AC9E5A6" w14:textId="77777777" w:rsidR="00B71D5F" w:rsidRDefault="00B71D5F" w:rsidP="0074793F">
      <w:pPr>
        <w:jc w:val="both"/>
        <w:rPr>
          <w:rFonts w:ascii="Times New Roman" w:hAnsi="Times New Roman" w:cs="Times New Roman"/>
          <w:color w:val="000000"/>
          <w:spacing w:val="-4"/>
          <w:sz w:val="22"/>
          <w:szCs w:val="22"/>
          <w:highlight w:val="yellow"/>
        </w:rPr>
      </w:pPr>
    </w:p>
    <w:p w14:paraId="7E7BC23B" w14:textId="77777777" w:rsidR="00B71D5F" w:rsidRPr="001B0FCE" w:rsidRDefault="00B71D5F" w:rsidP="0074793F">
      <w:pPr>
        <w:jc w:val="both"/>
        <w:rPr>
          <w:rFonts w:ascii="Times New Roman" w:hAnsi="Times New Roman" w:cs="Times New Roman"/>
          <w:color w:val="000000"/>
          <w:spacing w:val="-4"/>
          <w:sz w:val="22"/>
          <w:szCs w:val="22"/>
          <w:highlight w:val="yellow"/>
        </w:rPr>
      </w:pPr>
    </w:p>
    <w:tbl>
      <w:tblPr>
        <w:tblW w:w="5000" w:type="pct"/>
        <w:tblCellMar>
          <w:left w:w="70" w:type="dxa"/>
          <w:right w:w="70" w:type="dxa"/>
        </w:tblCellMar>
        <w:tblLook w:val="04A0" w:firstRow="1" w:lastRow="0" w:firstColumn="1" w:lastColumn="0" w:noHBand="0" w:noVBand="1"/>
      </w:tblPr>
      <w:tblGrid>
        <w:gridCol w:w="4115"/>
        <w:gridCol w:w="1369"/>
        <w:gridCol w:w="1240"/>
        <w:gridCol w:w="1251"/>
        <w:gridCol w:w="1238"/>
      </w:tblGrid>
      <w:tr w:rsidR="00FC116B" w:rsidRPr="001B0FCE" w14:paraId="5C3E8ABA" w14:textId="77777777" w:rsidTr="00FC116B">
        <w:trPr>
          <w:trHeight w:val="255"/>
        </w:trPr>
        <w:tc>
          <w:tcPr>
            <w:tcW w:w="2235" w:type="pct"/>
            <w:tcBorders>
              <w:top w:val="nil"/>
              <w:left w:val="nil"/>
              <w:bottom w:val="nil"/>
              <w:right w:val="nil"/>
            </w:tcBorders>
            <w:shd w:val="clear" w:color="auto" w:fill="auto"/>
            <w:noWrap/>
            <w:vAlign w:val="bottom"/>
            <w:hideMark/>
          </w:tcPr>
          <w:p w14:paraId="6CD742B9" w14:textId="77777777" w:rsidR="00FC116B" w:rsidRPr="001B0FCE" w:rsidRDefault="00FC116B" w:rsidP="00FC116B">
            <w:pPr>
              <w:widowControl/>
              <w:autoSpaceDE/>
              <w:autoSpaceDN/>
              <w:adjustRightInd/>
              <w:rPr>
                <w:rFonts w:ascii="Times New Roman" w:hAnsi="Times New Roman" w:cs="Times New Roman"/>
                <w:sz w:val="24"/>
                <w:szCs w:val="24"/>
              </w:rPr>
            </w:pPr>
            <w:r w:rsidRPr="001B0FCE">
              <w:rPr>
                <w:rFonts w:ascii="Times New Roman" w:hAnsi="Times New Roman" w:cs="Times New Roman"/>
                <w:b/>
                <w:bCs/>
              </w:rPr>
              <w:t>Področni segmenti za leto 2018</w:t>
            </w:r>
          </w:p>
        </w:tc>
        <w:tc>
          <w:tcPr>
            <w:tcW w:w="744" w:type="pct"/>
            <w:tcBorders>
              <w:top w:val="nil"/>
              <w:left w:val="nil"/>
              <w:bottom w:val="nil"/>
              <w:right w:val="nil"/>
            </w:tcBorders>
            <w:shd w:val="clear" w:color="auto" w:fill="auto"/>
            <w:noWrap/>
            <w:vAlign w:val="bottom"/>
            <w:hideMark/>
          </w:tcPr>
          <w:p w14:paraId="1927A5A0"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2109ACB1"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0B32B34F" w14:textId="77777777" w:rsidR="00FC116B" w:rsidRPr="001B0FCE" w:rsidRDefault="00FC116B" w:rsidP="00FC116B">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Organizacija</w:t>
            </w:r>
          </w:p>
        </w:tc>
        <w:tc>
          <w:tcPr>
            <w:tcW w:w="674" w:type="pct"/>
            <w:tcBorders>
              <w:top w:val="nil"/>
              <w:left w:val="nil"/>
              <w:bottom w:val="nil"/>
              <w:right w:val="nil"/>
            </w:tcBorders>
            <w:shd w:val="clear" w:color="auto" w:fill="auto"/>
            <w:noWrap/>
            <w:vAlign w:val="bottom"/>
            <w:hideMark/>
          </w:tcPr>
          <w:p w14:paraId="3315893C" w14:textId="77777777" w:rsidR="00FC116B" w:rsidRPr="001B0FCE" w:rsidRDefault="00FC116B" w:rsidP="00FC116B">
            <w:pPr>
              <w:widowControl/>
              <w:autoSpaceDE/>
              <w:autoSpaceDN/>
              <w:adjustRightInd/>
              <w:jc w:val="center"/>
              <w:rPr>
                <w:rFonts w:ascii="Times New Roman" w:hAnsi="Times New Roman" w:cs="Times New Roman"/>
                <w:b/>
                <w:bCs/>
              </w:rPr>
            </w:pPr>
          </w:p>
        </w:tc>
      </w:tr>
      <w:tr w:rsidR="00FC116B" w:rsidRPr="001B0FCE" w14:paraId="69845F3F" w14:textId="77777777" w:rsidTr="00FC116B">
        <w:trPr>
          <w:trHeight w:val="255"/>
        </w:trPr>
        <w:tc>
          <w:tcPr>
            <w:tcW w:w="2235" w:type="pct"/>
            <w:tcBorders>
              <w:top w:val="nil"/>
              <w:left w:val="nil"/>
              <w:bottom w:val="single" w:sz="4" w:space="0" w:color="auto"/>
              <w:right w:val="nil"/>
            </w:tcBorders>
            <w:shd w:val="clear" w:color="auto" w:fill="auto"/>
            <w:noWrap/>
            <w:vAlign w:val="bottom"/>
            <w:hideMark/>
          </w:tcPr>
          <w:p w14:paraId="665CE9CB"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744" w:type="pct"/>
            <w:tcBorders>
              <w:top w:val="nil"/>
              <w:left w:val="nil"/>
              <w:bottom w:val="single" w:sz="4" w:space="0" w:color="auto"/>
              <w:right w:val="nil"/>
            </w:tcBorders>
            <w:shd w:val="clear" w:color="auto" w:fill="auto"/>
            <w:noWrap/>
            <w:vAlign w:val="bottom"/>
            <w:hideMark/>
          </w:tcPr>
          <w:p w14:paraId="158203FD" w14:textId="77777777" w:rsidR="00FC116B" w:rsidRPr="001B0FCE" w:rsidRDefault="00FC116B" w:rsidP="00FC116B">
            <w:pPr>
              <w:widowControl/>
              <w:autoSpaceDE/>
              <w:autoSpaceDN/>
              <w:adjustRightInd/>
              <w:jc w:val="center"/>
              <w:rPr>
                <w:rFonts w:ascii="Times New Roman" w:hAnsi="Times New Roman" w:cs="Times New Roman"/>
                <w:b/>
                <w:bCs/>
              </w:rPr>
            </w:pPr>
            <w:proofErr w:type="spellStart"/>
            <w:r w:rsidRPr="001B0FCE">
              <w:rPr>
                <w:rFonts w:ascii="Times New Roman" w:hAnsi="Times New Roman" w:cs="Times New Roman"/>
                <w:b/>
                <w:bCs/>
              </w:rPr>
              <w:t>Naložbenje</w:t>
            </w:r>
            <w:proofErr w:type="spellEnd"/>
          </w:p>
        </w:tc>
        <w:tc>
          <w:tcPr>
            <w:tcW w:w="674" w:type="pct"/>
            <w:tcBorders>
              <w:top w:val="nil"/>
              <w:left w:val="nil"/>
              <w:bottom w:val="single" w:sz="4" w:space="0" w:color="auto"/>
              <w:right w:val="nil"/>
            </w:tcBorders>
            <w:shd w:val="clear" w:color="auto" w:fill="auto"/>
            <w:noWrap/>
            <w:vAlign w:val="bottom"/>
            <w:hideMark/>
          </w:tcPr>
          <w:p w14:paraId="37DFC253" w14:textId="77777777" w:rsidR="00FC116B" w:rsidRPr="001B0FCE" w:rsidRDefault="00FC116B" w:rsidP="00FC116B">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Najemnine</w:t>
            </w:r>
          </w:p>
        </w:tc>
        <w:tc>
          <w:tcPr>
            <w:tcW w:w="674" w:type="pct"/>
            <w:tcBorders>
              <w:top w:val="nil"/>
              <w:left w:val="nil"/>
              <w:bottom w:val="single" w:sz="4" w:space="0" w:color="auto"/>
              <w:right w:val="nil"/>
            </w:tcBorders>
            <w:shd w:val="clear" w:color="auto" w:fill="auto"/>
            <w:noWrap/>
            <w:vAlign w:val="bottom"/>
            <w:hideMark/>
          </w:tcPr>
          <w:p w14:paraId="1E2EB396" w14:textId="77777777" w:rsidR="00FC116B" w:rsidRPr="001B0FCE" w:rsidRDefault="00FC116B" w:rsidP="00FC116B">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prireditev </w:t>
            </w:r>
          </w:p>
        </w:tc>
        <w:tc>
          <w:tcPr>
            <w:tcW w:w="674" w:type="pct"/>
            <w:tcBorders>
              <w:top w:val="nil"/>
              <w:left w:val="nil"/>
              <w:bottom w:val="single" w:sz="4" w:space="0" w:color="auto"/>
              <w:right w:val="nil"/>
            </w:tcBorders>
            <w:shd w:val="clear" w:color="auto" w:fill="auto"/>
            <w:noWrap/>
            <w:vAlign w:val="bottom"/>
            <w:hideMark/>
          </w:tcPr>
          <w:p w14:paraId="00AC3546" w14:textId="77777777" w:rsidR="00FC116B" w:rsidRPr="001B0FCE" w:rsidRDefault="00FC116B" w:rsidP="00FC116B">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Skupaj</w:t>
            </w:r>
          </w:p>
        </w:tc>
      </w:tr>
      <w:tr w:rsidR="00FC116B" w:rsidRPr="001B0FCE" w14:paraId="62CB58D8" w14:textId="77777777" w:rsidTr="00FC116B">
        <w:trPr>
          <w:trHeight w:val="255"/>
        </w:trPr>
        <w:tc>
          <w:tcPr>
            <w:tcW w:w="2235" w:type="pct"/>
            <w:tcBorders>
              <w:top w:val="nil"/>
              <w:left w:val="nil"/>
              <w:bottom w:val="nil"/>
              <w:right w:val="nil"/>
            </w:tcBorders>
            <w:shd w:val="clear" w:color="auto" w:fill="auto"/>
            <w:noWrap/>
            <w:vAlign w:val="bottom"/>
            <w:hideMark/>
          </w:tcPr>
          <w:p w14:paraId="1646E329" w14:textId="77777777" w:rsidR="00FC116B" w:rsidRPr="001B0FCE" w:rsidRDefault="00FC116B" w:rsidP="00FC116B">
            <w:pPr>
              <w:widowControl/>
              <w:autoSpaceDE/>
              <w:autoSpaceDN/>
              <w:adjustRightInd/>
              <w:jc w:val="center"/>
              <w:rPr>
                <w:rFonts w:ascii="Times New Roman" w:hAnsi="Times New Roman" w:cs="Times New Roman"/>
                <w:b/>
                <w:bCs/>
              </w:rPr>
            </w:pPr>
          </w:p>
        </w:tc>
        <w:tc>
          <w:tcPr>
            <w:tcW w:w="744" w:type="pct"/>
            <w:tcBorders>
              <w:top w:val="nil"/>
              <w:left w:val="nil"/>
              <w:bottom w:val="nil"/>
              <w:right w:val="nil"/>
            </w:tcBorders>
            <w:shd w:val="clear" w:color="auto" w:fill="auto"/>
            <w:noWrap/>
            <w:vAlign w:val="bottom"/>
            <w:hideMark/>
          </w:tcPr>
          <w:p w14:paraId="388550B8"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6D767EDA"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75ED737E"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3174A42E" w14:textId="77777777" w:rsidR="00FC116B" w:rsidRPr="001B0FCE" w:rsidRDefault="00FC116B" w:rsidP="00FC116B">
            <w:pPr>
              <w:widowControl/>
              <w:autoSpaceDE/>
              <w:autoSpaceDN/>
              <w:adjustRightInd/>
              <w:rPr>
                <w:rFonts w:ascii="Times New Roman" w:hAnsi="Times New Roman" w:cs="Times New Roman"/>
              </w:rPr>
            </w:pPr>
          </w:p>
        </w:tc>
      </w:tr>
      <w:tr w:rsidR="00FC116B" w:rsidRPr="001B0FCE" w14:paraId="26D0B4FE" w14:textId="77777777" w:rsidTr="00FC116B">
        <w:trPr>
          <w:trHeight w:val="255"/>
        </w:trPr>
        <w:tc>
          <w:tcPr>
            <w:tcW w:w="2235" w:type="pct"/>
            <w:tcBorders>
              <w:top w:val="nil"/>
              <w:left w:val="nil"/>
              <w:bottom w:val="nil"/>
              <w:right w:val="nil"/>
            </w:tcBorders>
            <w:shd w:val="clear" w:color="auto" w:fill="auto"/>
            <w:noWrap/>
            <w:vAlign w:val="bottom"/>
            <w:hideMark/>
          </w:tcPr>
          <w:p w14:paraId="2E1C3208" w14:textId="77777777" w:rsidR="00FC116B" w:rsidRPr="001B0FCE" w:rsidRDefault="00FC116B" w:rsidP="00FC116B">
            <w:pPr>
              <w:widowControl/>
              <w:autoSpaceDE/>
              <w:autoSpaceDN/>
              <w:adjustRightInd/>
              <w:rPr>
                <w:rFonts w:ascii="Times New Roman" w:hAnsi="Times New Roman" w:cs="Times New Roman"/>
                <w:b/>
                <w:bCs/>
              </w:rPr>
            </w:pPr>
            <w:r w:rsidRPr="001B0FCE">
              <w:rPr>
                <w:rFonts w:ascii="Times New Roman" w:hAnsi="Times New Roman" w:cs="Times New Roman"/>
                <w:b/>
                <w:bCs/>
              </w:rPr>
              <w:t>Bilanca stanja</w:t>
            </w:r>
          </w:p>
        </w:tc>
        <w:tc>
          <w:tcPr>
            <w:tcW w:w="744" w:type="pct"/>
            <w:tcBorders>
              <w:top w:val="nil"/>
              <w:left w:val="nil"/>
              <w:bottom w:val="nil"/>
              <w:right w:val="nil"/>
            </w:tcBorders>
            <w:shd w:val="clear" w:color="auto" w:fill="auto"/>
            <w:noWrap/>
            <w:vAlign w:val="bottom"/>
            <w:hideMark/>
          </w:tcPr>
          <w:p w14:paraId="0AB83566" w14:textId="77777777" w:rsidR="00FC116B" w:rsidRPr="001B0FCE" w:rsidRDefault="00FC116B" w:rsidP="00FC116B">
            <w:pPr>
              <w:widowControl/>
              <w:autoSpaceDE/>
              <w:autoSpaceDN/>
              <w:adjustRightInd/>
              <w:rPr>
                <w:rFonts w:ascii="Times New Roman" w:hAnsi="Times New Roman" w:cs="Times New Roman"/>
                <w:b/>
                <w:bCs/>
              </w:rPr>
            </w:pPr>
          </w:p>
        </w:tc>
        <w:tc>
          <w:tcPr>
            <w:tcW w:w="674" w:type="pct"/>
            <w:tcBorders>
              <w:top w:val="nil"/>
              <w:left w:val="nil"/>
              <w:bottom w:val="nil"/>
              <w:right w:val="nil"/>
            </w:tcBorders>
            <w:shd w:val="clear" w:color="auto" w:fill="auto"/>
            <w:noWrap/>
            <w:vAlign w:val="bottom"/>
            <w:hideMark/>
          </w:tcPr>
          <w:p w14:paraId="57E55163"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137019CF"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4E9AE1AE" w14:textId="77777777" w:rsidR="00FC116B" w:rsidRPr="001B0FCE" w:rsidRDefault="00FC116B" w:rsidP="00FC116B">
            <w:pPr>
              <w:widowControl/>
              <w:autoSpaceDE/>
              <w:autoSpaceDN/>
              <w:adjustRightInd/>
              <w:rPr>
                <w:rFonts w:ascii="Times New Roman" w:hAnsi="Times New Roman" w:cs="Times New Roman"/>
              </w:rPr>
            </w:pPr>
          </w:p>
        </w:tc>
      </w:tr>
      <w:tr w:rsidR="00FC116B" w:rsidRPr="001B0FCE" w14:paraId="66F4CA10" w14:textId="77777777" w:rsidTr="00FC116B">
        <w:trPr>
          <w:trHeight w:val="255"/>
        </w:trPr>
        <w:tc>
          <w:tcPr>
            <w:tcW w:w="2235" w:type="pct"/>
            <w:tcBorders>
              <w:top w:val="nil"/>
              <w:left w:val="nil"/>
              <w:bottom w:val="nil"/>
              <w:right w:val="nil"/>
            </w:tcBorders>
            <w:shd w:val="clear" w:color="auto" w:fill="auto"/>
            <w:noWrap/>
            <w:vAlign w:val="bottom"/>
            <w:hideMark/>
          </w:tcPr>
          <w:p w14:paraId="2FBC3384" w14:textId="77777777" w:rsidR="00FC116B" w:rsidRPr="001B0FCE" w:rsidRDefault="00FC116B" w:rsidP="00FC116B">
            <w:pPr>
              <w:widowControl/>
              <w:autoSpaceDE/>
              <w:autoSpaceDN/>
              <w:adjustRightInd/>
              <w:rPr>
                <w:rFonts w:ascii="Times New Roman" w:hAnsi="Times New Roman" w:cs="Times New Roman"/>
              </w:rPr>
            </w:pPr>
          </w:p>
        </w:tc>
        <w:tc>
          <w:tcPr>
            <w:tcW w:w="744" w:type="pct"/>
            <w:tcBorders>
              <w:top w:val="nil"/>
              <w:left w:val="nil"/>
              <w:bottom w:val="nil"/>
              <w:right w:val="nil"/>
            </w:tcBorders>
            <w:shd w:val="clear" w:color="auto" w:fill="auto"/>
            <w:noWrap/>
            <w:vAlign w:val="bottom"/>
            <w:hideMark/>
          </w:tcPr>
          <w:p w14:paraId="62110E1E"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43577375"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0CF53230"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35931762" w14:textId="77777777" w:rsidR="00FC116B" w:rsidRPr="001B0FCE" w:rsidRDefault="00FC116B" w:rsidP="00FC116B">
            <w:pPr>
              <w:widowControl/>
              <w:autoSpaceDE/>
              <w:autoSpaceDN/>
              <w:adjustRightInd/>
              <w:rPr>
                <w:rFonts w:ascii="Times New Roman" w:hAnsi="Times New Roman" w:cs="Times New Roman"/>
              </w:rPr>
            </w:pPr>
          </w:p>
        </w:tc>
      </w:tr>
      <w:tr w:rsidR="00FC116B" w:rsidRPr="001B0FCE" w14:paraId="3185F110" w14:textId="77777777" w:rsidTr="00FC116B">
        <w:trPr>
          <w:trHeight w:val="255"/>
        </w:trPr>
        <w:tc>
          <w:tcPr>
            <w:tcW w:w="2235" w:type="pct"/>
            <w:tcBorders>
              <w:top w:val="nil"/>
              <w:left w:val="nil"/>
              <w:bottom w:val="nil"/>
              <w:right w:val="nil"/>
            </w:tcBorders>
            <w:shd w:val="clear" w:color="auto" w:fill="auto"/>
            <w:noWrap/>
            <w:vAlign w:val="bottom"/>
            <w:hideMark/>
          </w:tcPr>
          <w:p w14:paraId="57F8C23F"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Dolgoročna sredstva po segmentih</w:t>
            </w:r>
          </w:p>
        </w:tc>
        <w:tc>
          <w:tcPr>
            <w:tcW w:w="744" w:type="pct"/>
            <w:tcBorders>
              <w:top w:val="nil"/>
              <w:left w:val="nil"/>
              <w:bottom w:val="nil"/>
              <w:right w:val="nil"/>
            </w:tcBorders>
            <w:shd w:val="clear" w:color="auto" w:fill="auto"/>
            <w:noWrap/>
            <w:vAlign w:val="bottom"/>
            <w:hideMark/>
          </w:tcPr>
          <w:p w14:paraId="7D40BD14"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1.114 </w:t>
            </w:r>
          </w:p>
        </w:tc>
        <w:tc>
          <w:tcPr>
            <w:tcW w:w="674" w:type="pct"/>
            <w:tcBorders>
              <w:top w:val="nil"/>
              <w:left w:val="nil"/>
              <w:bottom w:val="nil"/>
              <w:right w:val="nil"/>
            </w:tcBorders>
            <w:shd w:val="clear" w:color="auto" w:fill="auto"/>
            <w:noWrap/>
            <w:vAlign w:val="bottom"/>
            <w:hideMark/>
          </w:tcPr>
          <w:p w14:paraId="37A2B26F"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413.254 </w:t>
            </w:r>
          </w:p>
        </w:tc>
        <w:tc>
          <w:tcPr>
            <w:tcW w:w="674" w:type="pct"/>
            <w:tcBorders>
              <w:top w:val="nil"/>
              <w:left w:val="nil"/>
              <w:bottom w:val="nil"/>
              <w:right w:val="nil"/>
            </w:tcBorders>
            <w:shd w:val="clear" w:color="auto" w:fill="auto"/>
            <w:noWrap/>
            <w:vAlign w:val="bottom"/>
            <w:hideMark/>
          </w:tcPr>
          <w:p w14:paraId="77A42410"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60.307 </w:t>
            </w:r>
          </w:p>
        </w:tc>
        <w:tc>
          <w:tcPr>
            <w:tcW w:w="674" w:type="pct"/>
            <w:tcBorders>
              <w:top w:val="nil"/>
              <w:left w:val="nil"/>
              <w:bottom w:val="nil"/>
              <w:right w:val="nil"/>
            </w:tcBorders>
            <w:shd w:val="clear" w:color="auto" w:fill="auto"/>
            <w:noWrap/>
            <w:vAlign w:val="bottom"/>
            <w:hideMark/>
          </w:tcPr>
          <w:p w14:paraId="6F086E8C"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474.675 </w:t>
            </w:r>
          </w:p>
        </w:tc>
      </w:tr>
      <w:tr w:rsidR="00FC116B" w:rsidRPr="001B0FCE" w14:paraId="2213761F" w14:textId="77777777" w:rsidTr="00FC116B">
        <w:trPr>
          <w:trHeight w:val="255"/>
        </w:trPr>
        <w:tc>
          <w:tcPr>
            <w:tcW w:w="2235" w:type="pct"/>
            <w:tcBorders>
              <w:top w:val="nil"/>
              <w:left w:val="nil"/>
              <w:bottom w:val="nil"/>
              <w:right w:val="nil"/>
            </w:tcBorders>
            <w:shd w:val="clear" w:color="auto" w:fill="auto"/>
            <w:noWrap/>
            <w:vAlign w:val="bottom"/>
            <w:hideMark/>
          </w:tcPr>
          <w:p w14:paraId="7A7DC48E"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Naložbene nepremičnine</w:t>
            </w:r>
          </w:p>
        </w:tc>
        <w:tc>
          <w:tcPr>
            <w:tcW w:w="744" w:type="pct"/>
            <w:tcBorders>
              <w:top w:val="nil"/>
              <w:left w:val="nil"/>
              <w:bottom w:val="nil"/>
              <w:right w:val="nil"/>
            </w:tcBorders>
            <w:shd w:val="clear" w:color="auto" w:fill="auto"/>
            <w:noWrap/>
            <w:vAlign w:val="bottom"/>
            <w:hideMark/>
          </w:tcPr>
          <w:p w14:paraId="45EA824F"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5095DAF4"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8.151.964 </w:t>
            </w:r>
          </w:p>
        </w:tc>
        <w:tc>
          <w:tcPr>
            <w:tcW w:w="674" w:type="pct"/>
            <w:tcBorders>
              <w:top w:val="nil"/>
              <w:left w:val="nil"/>
              <w:bottom w:val="nil"/>
              <w:right w:val="nil"/>
            </w:tcBorders>
            <w:shd w:val="clear" w:color="auto" w:fill="auto"/>
            <w:noWrap/>
            <w:vAlign w:val="bottom"/>
            <w:hideMark/>
          </w:tcPr>
          <w:p w14:paraId="1FFD9CB5" w14:textId="77777777" w:rsidR="00FC116B" w:rsidRPr="001B0FCE" w:rsidRDefault="00FC116B" w:rsidP="00FC116B">
            <w:pPr>
              <w:widowControl/>
              <w:autoSpaceDE/>
              <w:autoSpaceDN/>
              <w:adjustRightInd/>
              <w:jc w:val="right"/>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5F718BF7"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8.151.964 </w:t>
            </w:r>
          </w:p>
        </w:tc>
      </w:tr>
      <w:tr w:rsidR="00FC116B" w:rsidRPr="001B0FCE" w14:paraId="1D6BA72D" w14:textId="77777777" w:rsidTr="00FC116B">
        <w:trPr>
          <w:trHeight w:val="255"/>
        </w:trPr>
        <w:tc>
          <w:tcPr>
            <w:tcW w:w="2235" w:type="pct"/>
            <w:tcBorders>
              <w:top w:val="nil"/>
              <w:left w:val="nil"/>
              <w:bottom w:val="nil"/>
              <w:right w:val="nil"/>
            </w:tcBorders>
            <w:shd w:val="clear" w:color="auto" w:fill="auto"/>
            <w:noWrap/>
            <w:vAlign w:val="bottom"/>
            <w:hideMark/>
          </w:tcPr>
          <w:p w14:paraId="5FA7529C"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Pridružena družba</w:t>
            </w:r>
          </w:p>
        </w:tc>
        <w:tc>
          <w:tcPr>
            <w:tcW w:w="744" w:type="pct"/>
            <w:tcBorders>
              <w:top w:val="nil"/>
              <w:left w:val="nil"/>
              <w:bottom w:val="nil"/>
              <w:right w:val="nil"/>
            </w:tcBorders>
            <w:shd w:val="clear" w:color="auto" w:fill="auto"/>
            <w:noWrap/>
            <w:vAlign w:val="bottom"/>
            <w:hideMark/>
          </w:tcPr>
          <w:p w14:paraId="31191239"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248.324 </w:t>
            </w:r>
          </w:p>
        </w:tc>
        <w:tc>
          <w:tcPr>
            <w:tcW w:w="674" w:type="pct"/>
            <w:tcBorders>
              <w:top w:val="nil"/>
              <w:left w:val="nil"/>
              <w:bottom w:val="nil"/>
              <w:right w:val="nil"/>
            </w:tcBorders>
            <w:shd w:val="clear" w:color="auto" w:fill="auto"/>
            <w:noWrap/>
            <w:vAlign w:val="bottom"/>
            <w:hideMark/>
          </w:tcPr>
          <w:p w14:paraId="29DCEF99" w14:textId="77777777" w:rsidR="00FC116B" w:rsidRPr="001B0FCE" w:rsidRDefault="00FC116B" w:rsidP="00FC116B">
            <w:pPr>
              <w:widowControl/>
              <w:autoSpaceDE/>
              <w:autoSpaceDN/>
              <w:adjustRightInd/>
              <w:jc w:val="right"/>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1BE080B9"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0EB6FF45"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248.324 </w:t>
            </w:r>
          </w:p>
        </w:tc>
      </w:tr>
      <w:tr w:rsidR="00FC116B" w:rsidRPr="001B0FCE" w14:paraId="1B2075DC" w14:textId="77777777" w:rsidTr="00FC116B">
        <w:trPr>
          <w:trHeight w:val="255"/>
        </w:trPr>
        <w:tc>
          <w:tcPr>
            <w:tcW w:w="2235" w:type="pct"/>
            <w:tcBorders>
              <w:top w:val="nil"/>
              <w:left w:val="nil"/>
              <w:bottom w:val="nil"/>
              <w:right w:val="nil"/>
            </w:tcBorders>
            <w:shd w:val="clear" w:color="auto" w:fill="auto"/>
            <w:noWrap/>
            <w:vAlign w:val="bottom"/>
            <w:hideMark/>
          </w:tcPr>
          <w:p w14:paraId="45F92A29"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Terjatve za odloženi davek</w:t>
            </w:r>
          </w:p>
        </w:tc>
        <w:tc>
          <w:tcPr>
            <w:tcW w:w="744" w:type="pct"/>
            <w:tcBorders>
              <w:top w:val="nil"/>
              <w:left w:val="nil"/>
              <w:bottom w:val="nil"/>
              <w:right w:val="nil"/>
            </w:tcBorders>
            <w:shd w:val="clear" w:color="auto" w:fill="auto"/>
            <w:noWrap/>
            <w:vAlign w:val="bottom"/>
            <w:hideMark/>
          </w:tcPr>
          <w:p w14:paraId="02D3454F"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253.410 </w:t>
            </w:r>
          </w:p>
        </w:tc>
        <w:tc>
          <w:tcPr>
            <w:tcW w:w="674" w:type="pct"/>
            <w:tcBorders>
              <w:top w:val="nil"/>
              <w:left w:val="nil"/>
              <w:bottom w:val="nil"/>
              <w:right w:val="nil"/>
            </w:tcBorders>
            <w:shd w:val="clear" w:color="auto" w:fill="auto"/>
            <w:noWrap/>
            <w:vAlign w:val="bottom"/>
            <w:hideMark/>
          </w:tcPr>
          <w:p w14:paraId="7E169614"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35.035 </w:t>
            </w:r>
          </w:p>
        </w:tc>
        <w:tc>
          <w:tcPr>
            <w:tcW w:w="674" w:type="pct"/>
            <w:tcBorders>
              <w:top w:val="nil"/>
              <w:left w:val="nil"/>
              <w:bottom w:val="nil"/>
              <w:right w:val="nil"/>
            </w:tcBorders>
            <w:shd w:val="clear" w:color="auto" w:fill="auto"/>
            <w:noWrap/>
            <w:vAlign w:val="bottom"/>
            <w:hideMark/>
          </w:tcPr>
          <w:p w14:paraId="438867D1" w14:textId="77777777" w:rsidR="00FC116B" w:rsidRPr="001B0FCE" w:rsidRDefault="00FC116B" w:rsidP="00FC116B">
            <w:pPr>
              <w:widowControl/>
              <w:autoSpaceDE/>
              <w:autoSpaceDN/>
              <w:adjustRightInd/>
              <w:jc w:val="right"/>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630392B8"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288.445 </w:t>
            </w:r>
          </w:p>
        </w:tc>
      </w:tr>
      <w:tr w:rsidR="00FC116B" w:rsidRPr="001B0FCE" w14:paraId="05738DA4" w14:textId="77777777" w:rsidTr="00FC116B">
        <w:trPr>
          <w:trHeight w:val="255"/>
        </w:trPr>
        <w:tc>
          <w:tcPr>
            <w:tcW w:w="2235" w:type="pct"/>
            <w:tcBorders>
              <w:top w:val="nil"/>
              <w:left w:val="nil"/>
              <w:bottom w:val="nil"/>
              <w:right w:val="nil"/>
            </w:tcBorders>
            <w:shd w:val="clear" w:color="auto" w:fill="auto"/>
            <w:noWrap/>
            <w:vAlign w:val="bottom"/>
            <w:hideMark/>
          </w:tcPr>
          <w:p w14:paraId="47564AAB"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Finančne naložbe</w:t>
            </w:r>
          </w:p>
        </w:tc>
        <w:tc>
          <w:tcPr>
            <w:tcW w:w="744" w:type="pct"/>
            <w:tcBorders>
              <w:top w:val="nil"/>
              <w:left w:val="nil"/>
              <w:bottom w:val="nil"/>
              <w:right w:val="nil"/>
            </w:tcBorders>
            <w:shd w:val="clear" w:color="auto" w:fill="auto"/>
            <w:noWrap/>
            <w:vAlign w:val="bottom"/>
            <w:hideMark/>
          </w:tcPr>
          <w:p w14:paraId="547B627A"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12.388.445 </w:t>
            </w:r>
          </w:p>
        </w:tc>
        <w:tc>
          <w:tcPr>
            <w:tcW w:w="674" w:type="pct"/>
            <w:tcBorders>
              <w:top w:val="nil"/>
              <w:left w:val="nil"/>
              <w:bottom w:val="nil"/>
              <w:right w:val="nil"/>
            </w:tcBorders>
            <w:shd w:val="clear" w:color="auto" w:fill="auto"/>
            <w:noWrap/>
            <w:vAlign w:val="bottom"/>
            <w:hideMark/>
          </w:tcPr>
          <w:p w14:paraId="1C7DD2CA"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749.764 </w:t>
            </w:r>
          </w:p>
        </w:tc>
        <w:tc>
          <w:tcPr>
            <w:tcW w:w="674" w:type="pct"/>
            <w:tcBorders>
              <w:top w:val="nil"/>
              <w:left w:val="nil"/>
              <w:bottom w:val="nil"/>
              <w:right w:val="nil"/>
            </w:tcBorders>
            <w:shd w:val="clear" w:color="auto" w:fill="auto"/>
            <w:noWrap/>
            <w:vAlign w:val="bottom"/>
            <w:hideMark/>
          </w:tcPr>
          <w:p w14:paraId="220C5B83" w14:textId="77777777" w:rsidR="00FC116B" w:rsidRPr="001B0FCE" w:rsidRDefault="00FC116B" w:rsidP="00FC116B">
            <w:pPr>
              <w:widowControl/>
              <w:autoSpaceDE/>
              <w:autoSpaceDN/>
              <w:adjustRightInd/>
              <w:jc w:val="right"/>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4F1F790B"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13.138.209 </w:t>
            </w:r>
          </w:p>
        </w:tc>
      </w:tr>
      <w:tr w:rsidR="00FC116B" w:rsidRPr="001B0FCE" w14:paraId="6209C444" w14:textId="77777777" w:rsidTr="00FC116B">
        <w:trPr>
          <w:trHeight w:val="255"/>
        </w:trPr>
        <w:tc>
          <w:tcPr>
            <w:tcW w:w="2235" w:type="pct"/>
            <w:tcBorders>
              <w:top w:val="nil"/>
              <w:left w:val="nil"/>
              <w:bottom w:val="nil"/>
              <w:right w:val="nil"/>
            </w:tcBorders>
            <w:shd w:val="clear" w:color="auto" w:fill="auto"/>
            <w:noWrap/>
            <w:vAlign w:val="bottom"/>
            <w:hideMark/>
          </w:tcPr>
          <w:p w14:paraId="3D0D7C9C"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Nerazporejena sredstva</w:t>
            </w:r>
          </w:p>
        </w:tc>
        <w:tc>
          <w:tcPr>
            <w:tcW w:w="744" w:type="pct"/>
            <w:tcBorders>
              <w:top w:val="nil"/>
              <w:left w:val="nil"/>
              <w:bottom w:val="single" w:sz="4" w:space="0" w:color="auto"/>
              <w:right w:val="nil"/>
            </w:tcBorders>
            <w:shd w:val="clear" w:color="auto" w:fill="auto"/>
            <w:noWrap/>
            <w:vAlign w:val="bottom"/>
            <w:hideMark/>
          </w:tcPr>
          <w:p w14:paraId="497230B5"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674" w:type="pct"/>
            <w:tcBorders>
              <w:top w:val="nil"/>
              <w:left w:val="nil"/>
              <w:bottom w:val="single" w:sz="4" w:space="0" w:color="auto"/>
              <w:right w:val="nil"/>
            </w:tcBorders>
            <w:shd w:val="clear" w:color="auto" w:fill="auto"/>
            <w:noWrap/>
            <w:vAlign w:val="bottom"/>
            <w:hideMark/>
          </w:tcPr>
          <w:p w14:paraId="3CC366E5"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674" w:type="pct"/>
            <w:tcBorders>
              <w:top w:val="nil"/>
              <w:left w:val="nil"/>
              <w:bottom w:val="single" w:sz="4" w:space="0" w:color="auto"/>
              <w:right w:val="nil"/>
            </w:tcBorders>
            <w:shd w:val="clear" w:color="auto" w:fill="auto"/>
            <w:noWrap/>
            <w:vAlign w:val="bottom"/>
            <w:hideMark/>
          </w:tcPr>
          <w:p w14:paraId="2F4F428C"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674" w:type="pct"/>
            <w:tcBorders>
              <w:top w:val="nil"/>
              <w:left w:val="nil"/>
              <w:bottom w:val="single" w:sz="4" w:space="0" w:color="auto"/>
              <w:right w:val="nil"/>
            </w:tcBorders>
            <w:shd w:val="clear" w:color="auto" w:fill="auto"/>
            <w:noWrap/>
            <w:vAlign w:val="bottom"/>
            <w:hideMark/>
          </w:tcPr>
          <w:p w14:paraId="0EB8C928"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510.050 </w:t>
            </w:r>
          </w:p>
        </w:tc>
      </w:tr>
      <w:tr w:rsidR="00FC116B" w:rsidRPr="001B0FCE" w14:paraId="68DA62C7" w14:textId="77777777" w:rsidTr="00FC116B">
        <w:trPr>
          <w:trHeight w:val="255"/>
        </w:trPr>
        <w:tc>
          <w:tcPr>
            <w:tcW w:w="2235" w:type="pct"/>
            <w:tcBorders>
              <w:top w:val="nil"/>
              <w:left w:val="nil"/>
              <w:bottom w:val="nil"/>
              <w:right w:val="nil"/>
            </w:tcBorders>
            <w:shd w:val="clear" w:color="auto" w:fill="auto"/>
            <w:noWrap/>
            <w:vAlign w:val="bottom"/>
            <w:hideMark/>
          </w:tcPr>
          <w:p w14:paraId="2BBB6282" w14:textId="77777777" w:rsidR="00FC116B" w:rsidRPr="001B0FCE" w:rsidRDefault="00FC116B" w:rsidP="00FC116B">
            <w:pPr>
              <w:widowControl/>
              <w:autoSpaceDE/>
              <w:autoSpaceDN/>
              <w:adjustRightInd/>
              <w:jc w:val="right"/>
              <w:rPr>
                <w:rFonts w:ascii="Times New Roman" w:hAnsi="Times New Roman" w:cs="Times New Roman"/>
              </w:rPr>
            </w:pPr>
          </w:p>
        </w:tc>
        <w:tc>
          <w:tcPr>
            <w:tcW w:w="744" w:type="pct"/>
            <w:tcBorders>
              <w:top w:val="nil"/>
              <w:left w:val="nil"/>
              <w:bottom w:val="nil"/>
              <w:right w:val="nil"/>
            </w:tcBorders>
            <w:shd w:val="clear" w:color="auto" w:fill="auto"/>
            <w:noWrap/>
            <w:vAlign w:val="bottom"/>
            <w:hideMark/>
          </w:tcPr>
          <w:p w14:paraId="4EBEEE17"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0DC0D288"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39596DA5"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36D01C4C" w14:textId="77777777" w:rsidR="00FC116B" w:rsidRPr="001B0FCE" w:rsidRDefault="00FC116B" w:rsidP="00FC116B">
            <w:pPr>
              <w:widowControl/>
              <w:autoSpaceDE/>
              <w:autoSpaceDN/>
              <w:adjustRightInd/>
              <w:rPr>
                <w:rFonts w:ascii="Times New Roman" w:hAnsi="Times New Roman" w:cs="Times New Roman"/>
              </w:rPr>
            </w:pPr>
          </w:p>
        </w:tc>
      </w:tr>
      <w:tr w:rsidR="00FC116B" w:rsidRPr="001B0FCE" w14:paraId="6FA360C4" w14:textId="77777777" w:rsidTr="00FC116B">
        <w:trPr>
          <w:trHeight w:val="255"/>
        </w:trPr>
        <w:tc>
          <w:tcPr>
            <w:tcW w:w="2235" w:type="pct"/>
            <w:tcBorders>
              <w:top w:val="nil"/>
              <w:left w:val="nil"/>
              <w:bottom w:val="nil"/>
              <w:right w:val="nil"/>
            </w:tcBorders>
            <w:shd w:val="clear" w:color="auto" w:fill="auto"/>
            <w:noWrap/>
            <w:vAlign w:val="bottom"/>
            <w:hideMark/>
          </w:tcPr>
          <w:p w14:paraId="1D0C5DF6"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Skupaj sredstva</w:t>
            </w:r>
          </w:p>
        </w:tc>
        <w:tc>
          <w:tcPr>
            <w:tcW w:w="744" w:type="pct"/>
            <w:tcBorders>
              <w:top w:val="nil"/>
              <w:left w:val="nil"/>
              <w:bottom w:val="nil"/>
              <w:right w:val="nil"/>
            </w:tcBorders>
            <w:shd w:val="clear" w:color="auto" w:fill="auto"/>
            <w:noWrap/>
            <w:vAlign w:val="bottom"/>
            <w:hideMark/>
          </w:tcPr>
          <w:p w14:paraId="7E7D6EE5"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2D1440CD"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7D06CAD1"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single" w:sz="4" w:space="0" w:color="auto"/>
              <w:right w:val="nil"/>
            </w:tcBorders>
            <w:shd w:val="clear" w:color="auto" w:fill="auto"/>
            <w:noWrap/>
            <w:vAlign w:val="bottom"/>
            <w:hideMark/>
          </w:tcPr>
          <w:p w14:paraId="089FA5AC"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22.811.667 </w:t>
            </w:r>
          </w:p>
        </w:tc>
      </w:tr>
      <w:tr w:rsidR="00FC116B" w:rsidRPr="001B0FCE" w14:paraId="1DB9F401" w14:textId="77777777" w:rsidTr="00FC116B">
        <w:trPr>
          <w:trHeight w:val="255"/>
        </w:trPr>
        <w:tc>
          <w:tcPr>
            <w:tcW w:w="2235" w:type="pct"/>
            <w:tcBorders>
              <w:top w:val="nil"/>
              <w:left w:val="nil"/>
              <w:bottom w:val="nil"/>
              <w:right w:val="nil"/>
            </w:tcBorders>
            <w:shd w:val="clear" w:color="auto" w:fill="auto"/>
            <w:noWrap/>
            <w:vAlign w:val="bottom"/>
            <w:hideMark/>
          </w:tcPr>
          <w:p w14:paraId="69C442A0" w14:textId="77777777" w:rsidR="00FC116B" w:rsidRPr="001B0FCE" w:rsidRDefault="00FC116B" w:rsidP="00FC116B">
            <w:pPr>
              <w:widowControl/>
              <w:autoSpaceDE/>
              <w:autoSpaceDN/>
              <w:adjustRightInd/>
              <w:jc w:val="right"/>
              <w:rPr>
                <w:rFonts w:ascii="Times New Roman" w:hAnsi="Times New Roman" w:cs="Times New Roman"/>
              </w:rPr>
            </w:pPr>
          </w:p>
        </w:tc>
        <w:tc>
          <w:tcPr>
            <w:tcW w:w="744" w:type="pct"/>
            <w:tcBorders>
              <w:top w:val="nil"/>
              <w:left w:val="nil"/>
              <w:bottom w:val="nil"/>
              <w:right w:val="nil"/>
            </w:tcBorders>
            <w:shd w:val="clear" w:color="auto" w:fill="auto"/>
            <w:noWrap/>
            <w:vAlign w:val="bottom"/>
            <w:hideMark/>
          </w:tcPr>
          <w:p w14:paraId="293CE50B"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202BA692"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45A20522"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73ABB7E0" w14:textId="77777777" w:rsidR="00FC116B" w:rsidRPr="001B0FCE" w:rsidRDefault="00FC116B" w:rsidP="00FC116B">
            <w:pPr>
              <w:widowControl/>
              <w:autoSpaceDE/>
              <w:autoSpaceDN/>
              <w:adjustRightInd/>
              <w:rPr>
                <w:rFonts w:ascii="Times New Roman" w:hAnsi="Times New Roman" w:cs="Times New Roman"/>
              </w:rPr>
            </w:pPr>
          </w:p>
        </w:tc>
      </w:tr>
      <w:tr w:rsidR="00FC116B" w:rsidRPr="001B0FCE" w14:paraId="7C91AE30" w14:textId="77777777" w:rsidTr="00FC116B">
        <w:trPr>
          <w:trHeight w:val="255"/>
        </w:trPr>
        <w:tc>
          <w:tcPr>
            <w:tcW w:w="2235" w:type="pct"/>
            <w:tcBorders>
              <w:top w:val="nil"/>
              <w:left w:val="nil"/>
              <w:bottom w:val="nil"/>
              <w:right w:val="nil"/>
            </w:tcBorders>
            <w:shd w:val="clear" w:color="auto" w:fill="auto"/>
            <w:noWrap/>
            <w:vAlign w:val="bottom"/>
            <w:hideMark/>
          </w:tcPr>
          <w:p w14:paraId="01D285EF"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Obveznosti za odloženi davek</w:t>
            </w:r>
          </w:p>
        </w:tc>
        <w:tc>
          <w:tcPr>
            <w:tcW w:w="744" w:type="pct"/>
            <w:tcBorders>
              <w:top w:val="nil"/>
              <w:left w:val="nil"/>
              <w:bottom w:val="nil"/>
              <w:right w:val="nil"/>
            </w:tcBorders>
            <w:shd w:val="clear" w:color="auto" w:fill="auto"/>
            <w:noWrap/>
            <w:vAlign w:val="bottom"/>
            <w:hideMark/>
          </w:tcPr>
          <w:p w14:paraId="0468E4D0"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27.379 </w:t>
            </w:r>
          </w:p>
        </w:tc>
        <w:tc>
          <w:tcPr>
            <w:tcW w:w="674" w:type="pct"/>
            <w:tcBorders>
              <w:top w:val="nil"/>
              <w:left w:val="nil"/>
              <w:bottom w:val="nil"/>
              <w:right w:val="nil"/>
            </w:tcBorders>
            <w:shd w:val="clear" w:color="auto" w:fill="auto"/>
            <w:noWrap/>
            <w:vAlign w:val="bottom"/>
            <w:hideMark/>
          </w:tcPr>
          <w:p w14:paraId="471EC1E0"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98.904 </w:t>
            </w:r>
          </w:p>
        </w:tc>
        <w:tc>
          <w:tcPr>
            <w:tcW w:w="674" w:type="pct"/>
            <w:tcBorders>
              <w:top w:val="nil"/>
              <w:left w:val="nil"/>
              <w:bottom w:val="nil"/>
              <w:right w:val="nil"/>
            </w:tcBorders>
            <w:shd w:val="clear" w:color="auto" w:fill="auto"/>
            <w:noWrap/>
            <w:vAlign w:val="bottom"/>
            <w:hideMark/>
          </w:tcPr>
          <w:p w14:paraId="020095B2" w14:textId="77777777" w:rsidR="00FC116B" w:rsidRPr="001B0FCE" w:rsidRDefault="00FC116B" w:rsidP="00FC116B">
            <w:pPr>
              <w:widowControl/>
              <w:autoSpaceDE/>
              <w:autoSpaceDN/>
              <w:adjustRightInd/>
              <w:jc w:val="right"/>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6B7B845C"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126.283 </w:t>
            </w:r>
          </w:p>
        </w:tc>
      </w:tr>
      <w:tr w:rsidR="00FC116B" w:rsidRPr="001B0FCE" w14:paraId="161D67E6" w14:textId="77777777" w:rsidTr="00FC116B">
        <w:trPr>
          <w:trHeight w:val="255"/>
        </w:trPr>
        <w:tc>
          <w:tcPr>
            <w:tcW w:w="2235" w:type="pct"/>
            <w:tcBorders>
              <w:top w:val="nil"/>
              <w:left w:val="nil"/>
              <w:bottom w:val="nil"/>
              <w:right w:val="nil"/>
            </w:tcBorders>
            <w:shd w:val="clear" w:color="auto" w:fill="auto"/>
            <w:noWrap/>
            <w:vAlign w:val="bottom"/>
            <w:hideMark/>
          </w:tcPr>
          <w:p w14:paraId="7BD46670"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Finančne obveznosti</w:t>
            </w:r>
          </w:p>
        </w:tc>
        <w:tc>
          <w:tcPr>
            <w:tcW w:w="744" w:type="pct"/>
            <w:tcBorders>
              <w:top w:val="nil"/>
              <w:left w:val="nil"/>
              <w:bottom w:val="nil"/>
              <w:right w:val="nil"/>
            </w:tcBorders>
            <w:shd w:val="clear" w:color="auto" w:fill="auto"/>
            <w:noWrap/>
            <w:vAlign w:val="bottom"/>
            <w:hideMark/>
          </w:tcPr>
          <w:p w14:paraId="1E6AD266"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03164257"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715.619 </w:t>
            </w:r>
          </w:p>
        </w:tc>
        <w:tc>
          <w:tcPr>
            <w:tcW w:w="674" w:type="pct"/>
            <w:tcBorders>
              <w:top w:val="nil"/>
              <w:left w:val="nil"/>
              <w:bottom w:val="nil"/>
              <w:right w:val="nil"/>
            </w:tcBorders>
            <w:shd w:val="clear" w:color="auto" w:fill="auto"/>
            <w:noWrap/>
            <w:vAlign w:val="bottom"/>
            <w:hideMark/>
          </w:tcPr>
          <w:p w14:paraId="07FBA853"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33.605 </w:t>
            </w:r>
          </w:p>
        </w:tc>
        <w:tc>
          <w:tcPr>
            <w:tcW w:w="674" w:type="pct"/>
            <w:tcBorders>
              <w:top w:val="nil"/>
              <w:left w:val="nil"/>
              <w:bottom w:val="nil"/>
              <w:right w:val="nil"/>
            </w:tcBorders>
            <w:shd w:val="clear" w:color="auto" w:fill="auto"/>
            <w:noWrap/>
            <w:vAlign w:val="bottom"/>
            <w:hideMark/>
          </w:tcPr>
          <w:p w14:paraId="5C752BC7"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749.224 </w:t>
            </w:r>
          </w:p>
        </w:tc>
      </w:tr>
      <w:tr w:rsidR="00FC116B" w:rsidRPr="001B0FCE" w14:paraId="7F119209" w14:textId="77777777" w:rsidTr="00FC116B">
        <w:trPr>
          <w:trHeight w:val="255"/>
        </w:trPr>
        <w:tc>
          <w:tcPr>
            <w:tcW w:w="2235" w:type="pct"/>
            <w:tcBorders>
              <w:top w:val="nil"/>
              <w:left w:val="nil"/>
              <w:bottom w:val="nil"/>
              <w:right w:val="nil"/>
            </w:tcBorders>
            <w:shd w:val="clear" w:color="auto" w:fill="auto"/>
            <w:noWrap/>
            <w:vAlign w:val="bottom"/>
            <w:hideMark/>
          </w:tcPr>
          <w:p w14:paraId="01279B5B"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Poslovne obveznosti</w:t>
            </w:r>
          </w:p>
        </w:tc>
        <w:tc>
          <w:tcPr>
            <w:tcW w:w="744" w:type="pct"/>
            <w:tcBorders>
              <w:top w:val="nil"/>
              <w:left w:val="nil"/>
              <w:bottom w:val="nil"/>
              <w:right w:val="nil"/>
            </w:tcBorders>
            <w:shd w:val="clear" w:color="auto" w:fill="auto"/>
            <w:noWrap/>
            <w:vAlign w:val="bottom"/>
            <w:hideMark/>
          </w:tcPr>
          <w:p w14:paraId="677F9965"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534.028 </w:t>
            </w:r>
          </w:p>
        </w:tc>
        <w:tc>
          <w:tcPr>
            <w:tcW w:w="674" w:type="pct"/>
            <w:tcBorders>
              <w:top w:val="nil"/>
              <w:left w:val="nil"/>
              <w:bottom w:val="nil"/>
              <w:right w:val="nil"/>
            </w:tcBorders>
            <w:shd w:val="clear" w:color="auto" w:fill="auto"/>
            <w:noWrap/>
            <w:vAlign w:val="bottom"/>
            <w:hideMark/>
          </w:tcPr>
          <w:p w14:paraId="252C9F65"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499.180 </w:t>
            </w:r>
          </w:p>
        </w:tc>
        <w:tc>
          <w:tcPr>
            <w:tcW w:w="674" w:type="pct"/>
            <w:tcBorders>
              <w:top w:val="nil"/>
              <w:left w:val="nil"/>
              <w:bottom w:val="nil"/>
              <w:right w:val="nil"/>
            </w:tcBorders>
            <w:shd w:val="clear" w:color="auto" w:fill="auto"/>
            <w:noWrap/>
            <w:vAlign w:val="bottom"/>
            <w:hideMark/>
          </w:tcPr>
          <w:p w14:paraId="3BEBB39E"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182.828 </w:t>
            </w:r>
          </w:p>
        </w:tc>
        <w:tc>
          <w:tcPr>
            <w:tcW w:w="674" w:type="pct"/>
            <w:tcBorders>
              <w:top w:val="nil"/>
              <w:left w:val="nil"/>
              <w:bottom w:val="nil"/>
              <w:right w:val="nil"/>
            </w:tcBorders>
            <w:shd w:val="clear" w:color="auto" w:fill="auto"/>
            <w:noWrap/>
            <w:vAlign w:val="bottom"/>
            <w:hideMark/>
          </w:tcPr>
          <w:p w14:paraId="5C568AA4"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1.216.036 </w:t>
            </w:r>
          </w:p>
        </w:tc>
      </w:tr>
      <w:tr w:rsidR="00FC116B" w:rsidRPr="001B0FCE" w14:paraId="7A1F169E" w14:textId="77777777" w:rsidTr="00FC116B">
        <w:trPr>
          <w:trHeight w:val="255"/>
        </w:trPr>
        <w:tc>
          <w:tcPr>
            <w:tcW w:w="2235" w:type="pct"/>
            <w:tcBorders>
              <w:top w:val="nil"/>
              <w:left w:val="nil"/>
              <w:bottom w:val="nil"/>
              <w:right w:val="nil"/>
            </w:tcBorders>
            <w:shd w:val="clear" w:color="auto" w:fill="auto"/>
            <w:noWrap/>
            <w:vAlign w:val="bottom"/>
            <w:hideMark/>
          </w:tcPr>
          <w:p w14:paraId="601C6904"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Nerazporejene obveznosti</w:t>
            </w:r>
          </w:p>
        </w:tc>
        <w:tc>
          <w:tcPr>
            <w:tcW w:w="744" w:type="pct"/>
            <w:tcBorders>
              <w:top w:val="nil"/>
              <w:left w:val="nil"/>
              <w:bottom w:val="single" w:sz="4" w:space="0" w:color="auto"/>
              <w:right w:val="nil"/>
            </w:tcBorders>
            <w:shd w:val="clear" w:color="auto" w:fill="auto"/>
            <w:noWrap/>
            <w:vAlign w:val="bottom"/>
            <w:hideMark/>
          </w:tcPr>
          <w:p w14:paraId="3CF5A122"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674" w:type="pct"/>
            <w:tcBorders>
              <w:top w:val="nil"/>
              <w:left w:val="nil"/>
              <w:bottom w:val="single" w:sz="4" w:space="0" w:color="auto"/>
              <w:right w:val="nil"/>
            </w:tcBorders>
            <w:shd w:val="clear" w:color="auto" w:fill="auto"/>
            <w:noWrap/>
            <w:vAlign w:val="bottom"/>
            <w:hideMark/>
          </w:tcPr>
          <w:p w14:paraId="363377A9"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674" w:type="pct"/>
            <w:tcBorders>
              <w:top w:val="nil"/>
              <w:left w:val="nil"/>
              <w:bottom w:val="single" w:sz="4" w:space="0" w:color="auto"/>
              <w:right w:val="nil"/>
            </w:tcBorders>
            <w:shd w:val="clear" w:color="auto" w:fill="auto"/>
            <w:noWrap/>
            <w:vAlign w:val="bottom"/>
            <w:hideMark/>
          </w:tcPr>
          <w:p w14:paraId="6F824DDB"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674" w:type="pct"/>
            <w:tcBorders>
              <w:top w:val="nil"/>
              <w:left w:val="nil"/>
              <w:bottom w:val="single" w:sz="4" w:space="0" w:color="auto"/>
              <w:right w:val="nil"/>
            </w:tcBorders>
            <w:shd w:val="clear" w:color="auto" w:fill="auto"/>
            <w:noWrap/>
            <w:vAlign w:val="bottom"/>
            <w:hideMark/>
          </w:tcPr>
          <w:p w14:paraId="74F1C4FD"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20.720.124 </w:t>
            </w:r>
          </w:p>
        </w:tc>
      </w:tr>
      <w:tr w:rsidR="00FC116B" w:rsidRPr="001B0FCE" w14:paraId="5D5193E8" w14:textId="77777777" w:rsidTr="00FC116B">
        <w:trPr>
          <w:trHeight w:val="255"/>
        </w:trPr>
        <w:tc>
          <w:tcPr>
            <w:tcW w:w="2235" w:type="pct"/>
            <w:tcBorders>
              <w:top w:val="nil"/>
              <w:left w:val="nil"/>
              <w:bottom w:val="nil"/>
              <w:right w:val="nil"/>
            </w:tcBorders>
            <w:shd w:val="clear" w:color="auto" w:fill="auto"/>
            <w:noWrap/>
            <w:vAlign w:val="bottom"/>
            <w:hideMark/>
          </w:tcPr>
          <w:p w14:paraId="15B39D38" w14:textId="77777777" w:rsidR="00FC116B" w:rsidRPr="001B0FCE" w:rsidRDefault="00FC116B" w:rsidP="00FC116B">
            <w:pPr>
              <w:widowControl/>
              <w:autoSpaceDE/>
              <w:autoSpaceDN/>
              <w:adjustRightInd/>
              <w:jc w:val="right"/>
              <w:rPr>
                <w:rFonts w:ascii="Times New Roman" w:hAnsi="Times New Roman" w:cs="Times New Roman"/>
              </w:rPr>
            </w:pPr>
          </w:p>
        </w:tc>
        <w:tc>
          <w:tcPr>
            <w:tcW w:w="744" w:type="pct"/>
            <w:tcBorders>
              <w:top w:val="nil"/>
              <w:left w:val="nil"/>
              <w:bottom w:val="nil"/>
              <w:right w:val="nil"/>
            </w:tcBorders>
            <w:shd w:val="clear" w:color="auto" w:fill="auto"/>
            <w:noWrap/>
            <w:vAlign w:val="bottom"/>
            <w:hideMark/>
          </w:tcPr>
          <w:p w14:paraId="26A31D86"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5AB06FA6"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3DB82891"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5CF926C7" w14:textId="77777777" w:rsidR="00FC116B" w:rsidRPr="001B0FCE" w:rsidRDefault="00FC116B" w:rsidP="00FC116B">
            <w:pPr>
              <w:widowControl/>
              <w:autoSpaceDE/>
              <w:autoSpaceDN/>
              <w:adjustRightInd/>
              <w:rPr>
                <w:rFonts w:ascii="Times New Roman" w:hAnsi="Times New Roman" w:cs="Times New Roman"/>
              </w:rPr>
            </w:pPr>
          </w:p>
        </w:tc>
      </w:tr>
      <w:tr w:rsidR="00FC116B" w:rsidRPr="001B0FCE" w14:paraId="6B8FD632" w14:textId="77777777" w:rsidTr="00FC116B">
        <w:trPr>
          <w:trHeight w:val="255"/>
        </w:trPr>
        <w:tc>
          <w:tcPr>
            <w:tcW w:w="2235" w:type="pct"/>
            <w:tcBorders>
              <w:top w:val="nil"/>
              <w:left w:val="nil"/>
              <w:bottom w:val="nil"/>
              <w:right w:val="nil"/>
            </w:tcBorders>
            <w:shd w:val="clear" w:color="auto" w:fill="auto"/>
            <w:noWrap/>
            <w:vAlign w:val="bottom"/>
            <w:hideMark/>
          </w:tcPr>
          <w:p w14:paraId="1DA40F8A" w14:textId="77777777" w:rsidR="00FC116B" w:rsidRPr="001B0FCE" w:rsidRDefault="00FC116B" w:rsidP="00FC116B">
            <w:pPr>
              <w:widowControl/>
              <w:autoSpaceDE/>
              <w:autoSpaceDN/>
              <w:adjustRightInd/>
              <w:rPr>
                <w:rFonts w:ascii="Times New Roman" w:hAnsi="Times New Roman" w:cs="Times New Roman"/>
              </w:rPr>
            </w:pPr>
            <w:r w:rsidRPr="001B0FCE">
              <w:rPr>
                <w:rFonts w:ascii="Times New Roman" w:hAnsi="Times New Roman" w:cs="Times New Roman"/>
              </w:rPr>
              <w:t>Skupaj obveznosti</w:t>
            </w:r>
          </w:p>
        </w:tc>
        <w:tc>
          <w:tcPr>
            <w:tcW w:w="744" w:type="pct"/>
            <w:tcBorders>
              <w:top w:val="nil"/>
              <w:left w:val="nil"/>
              <w:bottom w:val="nil"/>
              <w:right w:val="nil"/>
            </w:tcBorders>
            <w:shd w:val="clear" w:color="auto" w:fill="auto"/>
            <w:noWrap/>
            <w:vAlign w:val="bottom"/>
            <w:hideMark/>
          </w:tcPr>
          <w:p w14:paraId="39F4D5F5"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00C0F405"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nil"/>
              <w:right w:val="nil"/>
            </w:tcBorders>
            <w:shd w:val="clear" w:color="auto" w:fill="auto"/>
            <w:noWrap/>
            <w:vAlign w:val="bottom"/>
            <w:hideMark/>
          </w:tcPr>
          <w:p w14:paraId="055E1965" w14:textId="77777777" w:rsidR="00FC116B" w:rsidRPr="001B0FCE" w:rsidRDefault="00FC116B" w:rsidP="00FC116B">
            <w:pPr>
              <w:widowControl/>
              <w:autoSpaceDE/>
              <w:autoSpaceDN/>
              <w:adjustRightInd/>
              <w:rPr>
                <w:rFonts w:ascii="Times New Roman" w:hAnsi="Times New Roman" w:cs="Times New Roman"/>
              </w:rPr>
            </w:pPr>
          </w:p>
        </w:tc>
        <w:tc>
          <w:tcPr>
            <w:tcW w:w="674" w:type="pct"/>
            <w:tcBorders>
              <w:top w:val="nil"/>
              <w:left w:val="nil"/>
              <w:bottom w:val="single" w:sz="4" w:space="0" w:color="auto"/>
              <w:right w:val="nil"/>
            </w:tcBorders>
            <w:shd w:val="clear" w:color="auto" w:fill="auto"/>
            <w:noWrap/>
            <w:vAlign w:val="bottom"/>
            <w:hideMark/>
          </w:tcPr>
          <w:p w14:paraId="0600E64D" w14:textId="77777777" w:rsidR="00FC116B" w:rsidRPr="001B0FCE" w:rsidRDefault="00FC116B" w:rsidP="00FC116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22.811.667 </w:t>
            </w:r>
          </w:p>
        </w:tc>
      </w:tr>
    </w:tbl>
    <w:p w14:paraId="08191BE7" w14:textId="77777777" w:rsidR="00FC116B" w:rsidRPr="001B0FCE" w:rsidRDefault="00FC116B" w:rsidP="0074793F">
      <w:pPr>
        <w:jc w:val="both"/>
        <w:rPr>
          <w:rFonts w:ascii="Times New Roman" w:hAnsi="Times New Roman" w:cs="Times New Roman"/>
          <w:color w:val="000000"/>
          <w:spacing w:val="-4"/>
          <w:sz w:val="22"/>
          <w:szCs w:val="22"/>
          <w:highlight w:val="yellow"/>
        </w:rPr>
      </w:pPr>
    </w:p>
    <w:p w14:paraId="465025F0" w14:textId="77777777" w:rsidR="00FC116B" w:rsidRPr="001B0FCE" w:rsidRDefault="00FC116B" w:rsidP="0074793F">
      <w:pPr>
        <w:jc w:val="both"/>
        <w:rPr>
          <w:rFonts w:ascii="Times New Roman" w:hAnsi="Times New Roman" w:cs="Times New Roman"/>
          <w:color w:val="000000"/>
          <w:spacing w:val="-4"/>
          <w:sz w:val="22"/>
          <w:szCs w:val="22"/>
          <w:highlight w:val="yellow"/>
        </w:rPr>
      </w:pPr>
    </w:p>
    <w:p w14:paraId="0BCC4ACC" w14:textId="77777777" w:rsidR="00561F6E" w:rsidRPr="001B0FCE" w:rsidRDefault="00561F6E" w:rsidP="0074793F">
      <w:pPr>
        <w:jc w:val="both"/>
        <w:rPr>
          <w:rFonts w:ascii="Times New Roman" w:hAnsi="Times New Roman" w:cs="Times New Roman"/>
          <w:color w:val="000000"/>
          <w:spacing w:val="-4"/>
          <w:sz w:val="22"/>
          <w:szCs w:val="22"/>
          <w:highlight w:val="yellow"/>
        </w:rPr>
      </w:pPr>
    </w:p>
    <w:p w14:paraId="375E2916" w14:textId="77777777" w:rsidR="00561F6E" w:rsidRPr="001B0FCE" w:rsidRDefault="00561F6E" w:rsidP="0074793F">
      <w:pPr>
        <w:jc w:val="both"/>
        <w:rPr>
          <w:rFonts w:ascii="Times New Roman" w:hAnsi="Times New Roman" w:cs="Times New Roman"/>
          <w:color w:val="000000"/>
          <w:spacing w:val="-4"/>
          <w:sz w:val="22"/>
          <w:szCs w:val="22"/>
          <w:highlight w:val="yellow"/>
        </w:rPr>
      </w:pPr>
    </w:p>
    <w:p w14:paraId="325AF494" w14:textId="77777777" w:rsidR="00561F6E" w:rsidRPr="001B0FCE" w:rsidRDefault="00561F6E" w:rsidP="0074793F">
      <w:pPr>
        <w:jc w:val="both"/>
        <w:rPr>
          <w:rFonts w:ascii="Times New Roman" w:hAnsi="Times New Roman" w:cs="Times New Roman"/>
          <w:color w:val="000000"/>
          <w:spacing w:val="-4"/>
          <w:sz w:val="22"/>
          <w:szCs w:val="22"/>
          <w:highlight w:val="yellow"/>
        </w:rPr>
      </w:pPr>
    </w:p>
    <w:p w14:paraId="6665A575" w14:textId="77777777" w:rsidR="00561F6E" w:rsidRPr="001B0FCE" w:rsidRDefault="00561F6E" w:rsidP="0074793F">
      <w:pPr>
        <w:jc w:val="both"/>
        <w:rPr>
          <w:rFonts w:ascii="Times New Roman" w:hAnsi="Times New Roman" w:cs="Times New Roman"/>
          <w:color w:val="000000"/>
          <w:spacing w:val="-4"/>
          <w:sz w:val="22"/>
          <w:szCs w:val="22"/>
          <w:highlight w:val="yellow"/>
        </w:rPr>
      </w:pPr>
    </w:p>
    <w:p w14:paraId="64897595" w14:textId="77777777" w:rsidR="00561F6E" w:rsidRPr="001B0FCE" w:rsidRDefault="00561F6E" w:rsidP="0074793F">
      <w:pPr>
        <w:jc w:val="both"/>
        <w:rPr>
          <w:rFonts w:ascii="Times New Roman" w:hAnsi="Times New Roman" w:cs="Times New Roman"/>
          <w:color w:val="000000"/>
          <w:spacing w:val="-4"/>
          <w:sz w:val="22"/>
          <w:szCs w:val="22"/>
          <w:highlight w:val="yellow"/>
        </w:rPr>
      </w:pPr>
    </w:p>
    <w:p w14:paraId="0870CD8B" w14:textId="77777777" w:rsidR="00561F6E" w:rsidRPr="001B0FCE" w:rsidRDefault="00561F6E" w:rsidP="0074793F">
      <w:pPr>
        <w:jc w:val="both"/>
        <w:rPr>
          <w:rFonts w:ascii="Times New Roman" w:hAnsi="Times New Roman" w:cs="Times New Roman"/>
          <w:color w:val="000000"/>
          <w:spacing w:val="-4"/>
          <w:sz w:val="22"/>
          <w:szCs w:val="22"/>
          <w:highlight w:val="yellow"/>
        </w:rPr>
      </w:pPr>
    </w:p>
    <w:p w14:paraId="6A89FD00" w14:textId="77777777" w:rsidR="00561F6E" w:rsidRPr="001B0FCE" w:rsidRDefault="00561F6E" w:rsidP="0074793F">
      <w:pPr>
        <w:jc w:val="both"/>
        <w:rPr>
          <w:rFonts w:ascii="Times New Roman" w:hAnsi="Times New Roman" w:cs="Times New Roman"/>
          <w:color w:val="000000"/>
          <w:spacing w:val="-4"/>
          <w:sz w:val="22"/>
          <w:szCs w:val="22"/>
          <w:highlight w:val="yellow"/>
        </w:rPr>
      </w:pPr>
    </w:p>
    <w:p w14:paraId="4ABBC8FC" w14:textId="77777777" w:rsidR="00C83B4F" w:rsidRPr="001B0FCE" w:rsidRDefault="002A4BD1" w:rsidP="001A55C2">
      <w:pPr>
        <w:pStyle w:val="Naslov3"/>
        <w:numPr>
          <w:ilvl w:val="2"/>
          <w:numId w:val="3"/>
        </w:numPr>
        <w:spacing w:before="0" w:after="0"/>
        <w:rPr>
          <w:rFonts w:ascii="Times New Roman" w:hAnsi="Times New Roman" w:cs="Times New Roman"/>
          <w:spacing w:val="-1"/>
          <w:sz w:val="22"/>
          <w:szCs w:val="22"/>
        </w:rPr>
      </w:pPr>
      <w:bookmarkStart w:id="33" w:name="_Toc38538374"/>
      <w:r w:rsidRPr="001B0FCE">
        <w:rPr>
          <w:rFonts w:ascii="Times New Roman" w:hAnsi="Times New Roman" w:cs="Times New Roman"/>
          <w:spacing w:val="-1"/>
          <w:sz w:val="22"/>
          <w:szCs w:val="22"/>
        </w:rPr>
        <w:lastRenderedPageBreak/>
        <w:t>Neopredmetena</w:t>
      </w:r>
      <w:r w:rsidR="00C83B4F" w:rsidRPr="001B0FCE">
        <w:rPr>
          <w:rFonts w:ascii="Times New Roman" w:hAnsi="Times New Roman" w:cs="Times New Roman"/>
          <w:spacing w:val="-1"/>
          <w:sz w:val="22"/>
          <w:szCs w:val="22"/>
        </w:rPr>
        <w:t xml:space="preserve"> sredstva</w:t>
      </w:r>
      <w:bookmarkEnd w:id="33"/>
    </w:p>
    <w:p w14:paraId="211A392D" w14:textId="77777777" w:rsidR="00C35A4E" w:rsidRPr="001B0FCE" w:rsidRDefault="00C35A4E" w:rsidP="000E763B">
      <w:pPr>
        <w:shd w:val="clear" w:color="auto" w:fill="FFFFFF"/>
        <w:jc w:val="both"/>
        <w:rPr>
          <w:rFonts w:ascii="Times New Roman" w:hAnsi="Times New Roman" w:cs="Times New Roman"/>
          <w:b/>
          <w:bCs/>
          <w:color w:val="000000"/>
          <w:spacing w:val="-3"/>
          <w:sz w:val="22"/>
          <w:szCs w:val="22"/>
          <w:highlight w:val="yellow"/>
        </w:rPr>
      </w:pPr>
    </w:p>
    <w:p w14:paraId="06102DB8" w14:textId="77777777" w:rsidR="00C35A4E" w:rsidRPr="001B0FCE" w:rsidRDefault="00C35A4E" w:rsidP="00C35A4E">
      <w:pPr>
        <w:shd w:val="clear" w:color="auto" w:fill="FFFFFF"/>
        <w:jc w:val="both"/>
        <w:rPr>
          <w:rFonts w:ascii="Times New Roman" w:hAnsi="Times New Roman" w:cs="Times New Roman"/>
          <w:b/>
          <w:bCs/>
          <w:color w:val="000000"/>
          <w:spacing w:val="-3"/>
          <w:sz w:val="22"/>
          <w:szCs w:val="22"/>
        </w:rPr>
      </w:pPr>
      <w:r w:rsidRPr="001B0FCE">
        <w:rPr>
          <w:rFonts w:ascii="Times New Roman" w:hAnsi="Times New Roman" w:cs="Times New Roman"/>
          <w:b/>
          <w:bCs/>
          <w:color w:val="000000"/>
          <w:spacing w:val="-3"/>
          <w:sz w:val="22"/>
          <w:szCs w:val="22"/>
        </w:rPr>
        <w:t>Tabela gibanja neopredmetenih sredstev v letu 201</w:t>
      </w:r>
      <w:r w:rsidR="00B71D5F">
        <w:rPr>
          <w:rFonts w:ascii="Times New Roman" w:hAnsi="Times New Roman" w:cs="Times New Roman"/>
          <w:b/>
          <w:bCs/>
          <w:color w:val="000000"/>
          <w:spacing w:val="-3"/>
          <w:sz w:val="22"/>
          <w:szCs w:val="22"/>
        </w:rPr>
        <w:t>9</w:t>
      </w:r>
    </w:p>
    <w:p w14:paraId="35B6B26D" w14:textId="77777777" w:rsidR="00C35A4E" w:rsidRPr="001B0FCE" w:rsidRDefault="00C35A4E" w:rsidP="000E763B">
      <w:pPr>
        <w:shd w:val="clear" w:color="auto" w:fill="FFFFFF"/>
        <w:jc w:val="both"/>
        <w:rPr>
          <w:rFonts w:ascii="Times New Roman" w:hAnsi="Times New Roman" w:cs="Times New Roman"/>
          <w:b/>
          <w:bCs/>
          <w:color w:val="000000"/>
          <w:spacing w:val="-3"/>
          <w:sz w:val="22"/>
          <w:szCs w:val="22"/>
          <w:highlight w:val="yellow"/>
        </w:rPr>
      </w:pPr>
    </w:p>
    <w:tbl>
      <w:tblPr>
        <w:tblW w:w="5000" w:type="pct"/>
        <w:tblCellMar>
          <w:left w:w="70" w:type="dxa"/>
          <w:right w:w="70" w:type="dxa"/>
        </w:tblCellMar>
        <w:tblLook w:val="04A0" w:firstRow="1" w:lastRow="0" w:firstColumn="1" w:lastColumn="0" w:noHBand="0" w:noVBand="1"/>
      </w:tblPr>
      <w:tblGrid>
        <w:gridCol w:w="4809"/>
        <w:gridCol w:w="1944"/>
        <w:gridCol w:w="1279"/>
        <w:gridCol w:w="1181"/>
      </w:tblGrid>
      <w:tr w:rsidR="00B71D5F" w:rsidRPr="00B71D5F" w14:paraId="6E06510F" w14:textId="77777777" w:rsidTr="00267A0B">
        <w:trPr>
          <w:trHeight w:val="437"/>
        </w:trPr>
        <w:tc>
          <w:tcPr>
            <w:tcW w:w="2610" w:type="pct"/>
            <w:tcBorders>
              <w:top w:val="nil"/>
              <w:left w:val="nil"/>
              <w:bottom w:val="single" w:sz="4" w:space="0" w:color="auto"/>
              <w:right w:val="nil"/>
            </w:tcBorders>
            <w:shd w:val="clear" w:color="auto" w:fill="auto"/>
            <w:noWrap/>
            <w:vAlign w:val="bottom"/>
            <w:hideMark/>
          </w:tcPr>
          <w:p w14:paraId="3CE7DD7C"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(v EUR)</w:t>
            </w:r>
          </w:p>
        </w:tc>
        <w:tc>
          <w:tcPr>
            <w:tcW w:w="1055" w:type="pct"/>
            <w:tcBorders>
              <w:top w:val="nil"/>
              <w:left w:val="nil"/>
              <w:bottom w:val="single" w:sz="4" w:space="0" w:color="auto"/>
              <w:right w:val="nil"/>
            </w:tcBorders>
            <w:shd w:val="clear" w:color="auto" w:fill="auto"/>
            <w:vAlign w:val="bottom"/>
            <w:hideMark/>
          </w:tcPr>
          <w:p w14:paraId="2628A861" w14:textId="77777777" w:rsidR="00B71D5F" w:rsidRPr="00B71D5F" w:rsidRDefault="00B71D5F" w:rsidP="00B71D5F">
            <w:pPr>
              <w:widowControl/>
              <w:autoSpaceDE/>
              <w:autoSpaceDN/>
              <w:adjustRightInd/>
              <w:rPr>
                <w:rFonts w:ascii="Times New Roman" w:hAnsi="Times New Roman" w:cs="Times New Roman"/>
                <w:b/>
                <w:bCs/>
              </w:rPr>
            </w:pPr>
            <w:proofErr w:type="spellStart"/>
            <w:r w:rsidRPr="00B71D5F">
              <w:rPr>
                <w:rFonts w:ascii="Times New Roman" w:hAnsi="Times New Roman" w:cs="Times New Roman"/>
                <w:b/>
                <w:bCs/>
              </w:rPr>
              <w:t>Nekratkoročne</w:t>
            </w:r>
            <w:proofErr w:type="spellEnd"/>
            <w:r w:rsidRPr="00B71D5F">
              <w:rPr>
                <w:rFonts w:ascii="Times New Roman" w:hAnsi="Times New Roman" w:cs="Times New Roman"/>
                <w:b/>
                <w:bCs/>
              </w:rPr>
              <w:t xml:space="preserve"> premoženjske pravice </w:t>
            </w:r>
          </w:p>
        </w:tc>
        <w:tc>
          <w:tcPr>
            <w:tcW w:w="694" w:type="pct"/>
            <w:tcBorders>
              <w:top w:val="nil"/>
              <w:left w:val="nil"/>
              <w:bottom w:val="single" w:sz="4" w:space="0" w:color="auto"/>
              <w:right w:val="nil"/>
            </w:tcBorders>
            <w:shd w:val="clear" w:color="auto" w:fill="auto"/>
            <w:vAlign w:val="bottom"/>
            <w:hideMark/>
          </w:tcPr>
          <w:p w14:paraId="00D04BE9" w14:textId="77777777" w:rsidR="00B71D5F" w:rsidRPr="00B71D5F" w:rsidRDefault="00B71D5F" w:rsidP="00B71D5F">
            <w:pPr>
              <w:widowControl/>
              <w:autoSpaceDE/>
              <w:autoSpaceDN/>
              <w:adjustRightInd/>
              <w:rPr>
                <w:rFonts w:ascii="Times New Roman" w:hAnsi="Times New Roman" w:cs="Times New Roman"/>
                <w:b/>
                <w:bCs/>
              </w:rPr>
            </w:pPr>
            <w:r w:rsidRPr="00B71D5F">
              <w:rPr>
                <w:rFonts w:ascii="Times New Roman" w:hAnsi="Times New Roman" w:cs="Times New Roman"/>
                <w:b/>
                <w:bCs/>
              </w:rPr>
              <w:t>Blagovna znamka</w:t>
            </w:r>
          </w:p>
        </w:tc>
        <w:tc>
          <w:tcPr>
            <w:tcW w:w="641" w:type="pct"/>
            <w:tcBorders>
              <w:top w:val="nil"/>
              <w:left w:val="nil"/>
              <w:bottom w:val="single" w:sz="4" w:space="0" w:color="auto"/>
              <w:right w:val="nil"/>
            </w:tcBorders>
            <w:shd w:val="clear" w:color="auto" w:fill="auto"/>
            <w:vAlign w:val="bottom"/>
            <w:hideMark/>
          </w:tcPr>
          <w:p w14:paraId="51FCE5BC" w14:textId="77777777" w:rsidR="00B71D5F" w:rsidRPr="00B71D5F" w:rsidRDefault="00B71D5F" w:rsidP="00B71D5F">
            <w:pPr>
              <w:widowControl/>
              <w:autoSpaceDE/>
              <w:autoSpaceDN/>
              <w:adjustRightInd/>
              <w:rPr>
                <w:rFonts w:ascii="Times New Roman" w:hAnsi="Times New Roman" w:cs="Times New Roman"/>
                <w:b/>
                <w:bCs/>
              </w:rPr>
            </w:pPr>
            <w:r w:rsidRPr="00B71D5F">
              <w:rPr>
                <w:rFonts w:ascii="Times New Roman" w:hAnsi="Times New Roman" w:cs="Times New Roman"/>
                <w:b/>
                <w:bCs/>
              </w:rPr>
              <w:t xml:space="preserve">Skupaj </w:t>
            </w:r>
          </w:p>
        </w:tc>
      </w:tr>
      <w:tr w:rsidR="00B71D5F" w:rsidRPr="00B71D5F" w14:paraId="7A0829B1" w14:textId="77777777" w:rsidTr="00267A0B">
        <w:trPr>
          <w:trHeight w:val="255"/>
        </w:trPr>
        <w:tc>
          <w:tcPr>
            <w:tcW w:w="2610" w:type="pct"/>
            <w:tcBorders>
              <w:top w:val="nil"/>
              <w:left w:val="nil"/>
              <w:bottom w:val="nil"/>
              <w:right w:val="nil"/>
            </w:tcBorders>
            <w:shd w:val="clear" w:color="auto" w:fill="auto"/>
            <w:noWrap/>
            <w:vAlign w:val="bottom"/>
            <w:hideMark/>
          </w:tcPr>
          <w:p w14:paraId="0360AA1C" w14:textId="77777777" w:rsidR="00B71D5F" w:rsidRPr="00B71D5F" w:rsidRDefault="00B71D5F" w:rsidP="00B71D5F">
            <w:pPr>
              <w:widowControl/>
              <w:autoSpaceDE/>
              <w:autoSpaceDN/>
              <w:adjustRightInd/>
              <w:rPr>
                <w:rFonts w:ascii="Times New Roman" w:hAnsi="Times New Roman" w:cs="Times New Roman"/>
                <w:b/>
                <w:bCs/>
              </w:rPr>
            </w:pPr>
          </w:p>
        </w:tc>
        <w:tc>
          <w:tcPr>
            <w:tcW w:w="1055" w:type="pct"/>
            <w:tcBorders>
              <w:top w:val="nil"/>
              <w:left w:val="nil"/>
              <w:bottom w:val="nil"/>
              <w:right w:val="nil"/>
            </w:tcBorders>
            <w:shd w:val="clear" w:color="auto" w:fill="auto"/>
            <w:noWrap/>
            <w:vAlign w:val="bottom"/>
            <w:hideMark/>
          </w:tcPr>
          <w:p w14:paraId="2E6A98D0" w14:textId="77777777" w:rsidR="00B71D5F" w:rsidRPr="00B71D5F" w:rsidRDefault="00B71D5F" w:rsidP="00B71D5F">
            <w:pPr>
              <w:widowControl/>
              <w:autoSpaceDE/>
              <w:autoSpaceDN/>
              <w:adjustRightInd/>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4A753695"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0DBBD5DD"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2ABAD80F" w14:textId="77777777" w:rsidTr="00267A0B">
        <w:trPr>
          <w:trHeight w:val="255"/>
        </w:trPr>
        <w:tc>
          <w:tcPr>
            <w:tcW w:w="2610" w:type="pct"/>
            <w:tcBorders>
              <w:top w:val="nil"/>
              <w:left w:val="nil"/>
              <w:bottom w:val="nil"/>
              <w:right w:val="nil"/>
            </w:tcBorders>
            <w:shd w:val="clear" w:color="auto" w:fill="auto"/>
            <w:noWrap/>
            <w:vAlign w:val="bottom"/>
            <w:hideMark/>
          </w:tcPr>
          <w:p w14:paraId="26346429" w14:textId="77777777" w:rsidR="00B71D5F" w:rsidRPr="00B71D5F" w:rsidRDefault="00B71D5F" w:rsidP="00B71D5F">
            <w:pPr>
              <w:widowControl/>
              <w:autoSpaceDE/>
              <w:autoSpaceDN/>
              <w:adjustRightInd/>
              <w:rPr>
                <w:rFonts w:ascii="Times New Roman" w:hAnsi="Times New Roman" w:cs="Times New Roman"/>
                <w:b/>
                <w:bCs/>
                <w:color w:val="000000"/>
              </w:rPr>
            </w:pPr>
            <w:r w:rsidRPr="00B71D5F">
              <w:rPr>
                <w:rFonts w:ascii="Times New Roman" w:hAnsi="Times New Roman" w:cs="Times New Roman"/>
                <w:b/>
                <w:bCs/>
                <w:color w:val="000000"/>
              </w:rPr>
              <w:t>Nabavna vrednost</w:t>
            </w:r>
          </w:p>
        </w:tc>
        <w:tc>
          <w:tcPr>
            <w:tcW w:w="1055" w:type="pct"/>
            <w:tcBorders>
              <w:top w:val="nil"/>
              <w:left w:val="nil"/>
              <w:bottom w:val="nil"/>
              <w:right w:val="nil"/>
            </w:tcBorders>
            <w:shd w:val="clear" w:color="auto" w:fill="auto"/>
            <w:noWrap/>
            <w:vAlign w:val="bottom"/>
            <w:hideMark/>
          </w:tcPr>
          <w:p w14:paraId="42F35249" w14:textId="77777777" w:rsidR="00B71D5F" w:rsidRPr="00B71D5F" w:rsidRDefault="00B71D5F" w:rsidP="00B71D5F">
            <w:pPr>
              <w:widowControl/>
              <w:autoSpaceDE/>
              <w:autoSpaceDN/>
              <w:adjustRightInd/>
              <w:rPr>
                <w:rFonts w:ascii="Times New Roman" w:hAnsi="Times New Roman" w:cs="Times New Roman"/>
                <w:b/>
                <w:bCs/>
                <w:color w:val="000000"/>
              </w:rPr>
            </w:pPr>
          </w:p>
        </w:tc>
        <w:tc>
          <w:tcPr>
            <w:tcW w:w="694" w:type="pct"/>
            <w:tcBorders>
              <w:top w:val="nil"/>
              <w:left w:val="nil"/>
              <w:bottom w:val="nil"/>
              <w:right w:val="nil"/>
            </w:tcBorders>
            <w:shd w:val="clear" w:color="auto" w:fill="auto"/>
            <w:noWrap/>
            <w:vAlign w:val="bottom"/>
            <w:hideMark/>
          </w:tcPr>
          <w:p w14:paraId="0BA888C0"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5B92D323"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4C0F09DF" w14:textId="77777777" w:rsidTr="00267A0B">
        <w:trPr>
          <w:trHeight w:val="255"/>
        </w:trPr>
        <w:tc>
          <w:tcPr>
            <w:tcW w:w="2610" w:type="pct"/>
            <w:tcBorders>
              <w:top w:val="nil"/>
              <w:left w:val="nil"/>
              <w:bottom w:val="nil"/>
              <w:right w:val="nil"/>
            </w:tcBorders>
            <w:shd w:val="clear" w:color="auto" w:fill="auto"/>
            <w:noWrap/>
            <w:vAlign w:val="bottom"/>
            <w:hideMark/>
          </w:tcPr>
          <w:p w14:paraId="5CFF71F7" w14:textId="77777777" w:rsidR="00B71D5F" w:rsidRPr="00B71D5F" w:rsidRDefault="00B71D5F" w:rsidP="00B71D5F">
            <w:pPr>
              <w:widowControl/>
              <w:autoSpaceDE/>
              <w:autoSpaceDN/>
              <w:adjustRightInd/>
              <w:rPr>
                <w:rFonts w:ascii="Times New Roman" w:hAnsi="Times New Roman" w:cs="Times New Roman"/>
              </w:rPr>
            </w:pPr>
          </w:p>
        </w:tc>
        <w:tc>
          <w:tcPr>
            <w:tcW w:w="1055" w:type="pct"/>
            <w:tcBorders>
              <w:top w:val="nil"/>
              <w:left w:val="nil"/>
              <w:bottom w:val="nil"/>
              <w:right w:val="nil"/>
            </w:tcBorders>
            <w:shd w:val="clear" w:color="auto" w:fill="auto"/>
            <w:noWrap/>
            <w:vAlign w:val="bottom"/>
            <w:hideMark/>
          </w:tcPr>
          <w:p w14:paraId="4EC40B9D" w14:textId="77777777" w:rsidR="00B71D5F" w:rsidRPr="00B71D5F" w:rsidRDefault="00B71D5F" w:rsidP="00B71D5F">
            <w:pPr>
              <w:widowControl/>
              <w:autoSpaceDE/>
              <w:autoSpaceDN/>
              <w:adjustRightInd/>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51FE5BAD"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260FED4A"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663CC0FA" w14:textId="77777777" w:rsidTr="00267A0B">
        <w:trPr>
          <w:trHeight w:val="255"/>
        </w:trPr>
        <w:tc>
          <w:tcPr>
            <w:tcW w:w="2610" w:type="pct"/>
            <w:tcBorders>
              <w:top w:val="nil"/>
              <w:left w:val="nil"/>
              <w:bottom w:val="nil"/>
              <w:right w:val="nil"/>
            </w:tcBorders>
            <w:shd w:val="clear" w:color="auto" w:fill="auto"/>
            <w:noWrap/>
            <w:vAlign w:val="bottom"/>
            <w:hideMark/>
          </w:tcPr>
          <w:p w14:paraId="77FA8F9E"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Stanje 31. december 2018</w:t>
            </w:r>
          </w:p>
        </w:tc>
        <w:tc>
          <w:tcPr>
            <w:tcW w:w="1055" w:type="pct"/>
            <w:tcBorders>
              <w:top w:val="nil"/>
              <w:left w:val="nil"/>
              <w:bottom w:val="nil"/>
              <w:right w:val="nil"/>
            </w:tcBorders>
            <w:shd w:val="clear" w:color="auto" w:fill="auto"/>
            <w:noWrap/>
            <w:vAlign w:val="bottom"/>
            <w:hideMark/>
          </w:tcPr>
          <w:p w14:paraId="626497E8"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394 </w:t>
            </w:r>
          </w:p>
        </w:tc>
        <w:tc>
          <w:tcPr>
            <w:tcW w:w="694" w:type="pct"/>
            <w:tcBorders>
              <w:top w:val="nil"/>
              <w:left w:val="nil"/>
              <w:bottom w:val="nil"/>
              <w:right w:val="nil"/>
            </w:tcBorders>
            <w:shd w:val="clear" w:color="auto" w:fill="auto"/>
            <w:noWrap/>
            <w:vAlign w:val="bottom"/>
            <w:hideMark/>
          </w:tcPr>
          <w:p w14:paraId="482494B2"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35.500 </w:t>
            </w:r>
          </w:p>
        </w:tc>
        <w:tc>
          <w:tcPr>
            <w:tcW w:w="641" w:type="pct"/>
            <w:tcBorders>
              <w:top w:val="nil"/>
              <w:left w:val="nil"/>
              <w:bottom w:val="nil"/>
              <w:right w:val="nil"/>
            </w:tcBorders>
            <w:shd w:val="clear" w:color="auto" w:fill="auto"/>
            <w:noWrap/>
            <w:vAlign w:val="bottom"/>
            <w:hideMark/>
          </w:tcPr>
          <w:p w14:paraId="3E693C58"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35.894 </w:t>
            </w:r>
          </w:p>
        </w:tc>
      </w:tr>
      <w:tr w:rsidR="00B71D5F" w:rsidRPr="00B71D5F" w14:paraId="735741A6" w14:textId="77777777" w:rsidTr="00267A0B">
        <w:trPr>
          <w:trHeight w:val="255"/>
        </w:trPr>
        <w:tc>
          <w:tcPr>
            <w:tcW w:w="2610" w:type="pct"/>
            <w:tcBorders>
              <w:top w:val="nil"/>
              <w:left w:val="nil"/>
              <w:bottom w:val="nil"/>
              <w:right w:val="nil"/>
            </w:tcBorders>
            <w:shd w:val="clear" w:color="auto" w:fill="auto"/>
            <w:noWrap/>
            <w:vAlign w:val="bottom"/>
            <w:hideMark/>
          </w:tcPr>
          <w:p w14:paraId="43C41BD3"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Pridobitve</w:t>
            </w:r>
          </w:p>
        </w:tc>
        <w:tc>
          <w:tcPr>
            <w:tcW w:w="1055" w:type="pct"/>
            <w:tcBorders>
              <w:top w:val="nil"/>
              <w:left w:val="nil"/>
              <w:bottom w:val="nil"/>
              <w:right w:val="nil"/>
            </w:tcBorders>
            <w:shd w:val="clear" w:color="auto" w:fill="auto"/>
            <w:noWrap/>
            <w:vAlign w:val="bottom"/>
            <w:hideMark/>
          </w:tcPr>
          <w:p w14:paraId="556C41CC"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21.000 </w:t>
            </w:r>
          </w:p>
        </w:tc>
        <w:tc>
          <w:tcPr>
            <w:tcW w:w="694" w:type="pct"/>
            <w:tcBorders>
              <w:top w:val="nil"/>
              <w:left w:val="nil"/>
              <w:bottom w:val="nil"/>
              <w:right w:val="nil"/>
            </w:tcBorders>
            <w:shd w:val="clear" w:color="auto" w:fill="auto"/>
            <w:noWrap/>
            <w:vAlign w:val="bottom"/>
            <w:hideMark/>
          </w:tcPr>
          <w:p w14:paraId="35250846"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41" w:type="pct"/>
            <w:tcBorders>
              <w:top w:val="nil"/>
              <w:left w:val="nil"/>
              <w:bottom w:val="nil"/>
              <w:right w:val="nil"/>
            </w:tcBorders>
            <w:shd w:val="clear" w:color="auto" w:fill="auto"/>
            <w:noWrap/>
            <w:vAlign w:val="bottom"/>
            <w:hideMark/>
          </w:tcPr>
          <w:p w14:paraId="68BB451C"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21.000 </w:t>
            </w:r>
          </w:p>
        </w:tc>
      </w:tr>
      <w:tr w:rsidR="00B71D5F" w:rsidRPr="00B71D5F" w14:paraId="56428C46" w14:textId="77777777" w:rsidTr="00267A0B">
        <w:trPr>
          <w:trHeight w:val="255"/>
        </w:trPr>
        <w:tc>
          <w:tcPr>
            <w:tcW w:w="2610" w:type="pct"/>
            <w:tcBorders>
              <w:top w:val="nil"/>
              <w:left w:val="nil"/>
              <w:bottom w:val="nil"/>
              <w:right w:val="nil"/>
            </w:tcBorders>
            <w:shd w:val="clear" w:color="auto" w:fill="auto"/>
            <w:noWrap/>
            <w:vAlign w:val="bottom"/>
            <w:hideMark/>
          </w:tcPr>
          <w:p w14:paraId="757E6E85"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Stanje 31. december 2019</w:t>
            </w:r>
          </w:p>
        </w:tc>
        <w:tc>
          <w:tcPr>
            <w:tcW w:w="1055" w:type="pct"/>
            <w:tcBorders>
              <w:top w:val="nil"/>
              <w:left w:val="nil"/>
              <w:bottom w:val="single" w:sz="4" w:space="0" w:color="auto"/>
              <w:right w:val="nil"/>
            </w:tcBorders>
            <w:shd w:val="clear" w:color="auto" w:fill="auto"/>
            <w:noWrap/>
            <w:vAlign w:val="bottom"/>
            <w:hideMark/>
          </w:tcPr>
          <w:p w14:paraId="0E62CFD8"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21.394 </w:t>
            </w:r>
          </w:p>
        </w:tc>
        <w:tc>
          <w:tcPr>
            <w:tcW w:w="694" w:type="pct"/>
            <w:tcBorders>
              <w:top w:val="nil"/>
              <w:left w:val="nil"/>
              <w:bottom w:val="single" w:sz="4" w:space="0" w:color="auto"/>
              <w:right w:val="nil"/>
            </w:tcBorders>
            <w:shd w:val="clear" w:color="auto" w:fill="auto"/>
            <w:noWrap/>
            <w:vAlign w:val="bottom"/>
            <w:hideMark/>
          </w:tcPr>
          <w:p w14:paraId="7FCC37C1"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35.500 </w:t>
            </w:r>
          </w:p>
        </w:tc>
        <w:tc>
          <w:tcPr>
            <w:tcW w:w="641" w:type="pct"/>
            <w:tcBorders>
              <w:top w:val="nil"/>
              <w:left w:val="nil"/>
              <w:bottom w:val="single" w:sz="4" w:space="0" w:color="auto"/>
              <w:right w:val="nil"/>
            </w:tcBorders>
            <w:shd w:val="clear" w:color="auto" w:fill="auto"/>
            <w:noWrap/>
            <w:vAlign w:val="bottom"/>
            <w:hideMark/>
          </w:tcPr>
          <w:p w14:paraId="5883E059"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56.894 </w:t>
            </w:r>
          </w:p>
        </w:tc>
      </w:tr>
      <w:tr w:rsidR="00B71D5F" w:rsidRPr="00B71D5F" w14:paraId="0FFE269B" w14:textId="77777777" w:rsidTr="00267A0B">
        <w:trPr>
          <w:trHeight w:val="255"/>
        </w:trPr>
        <w:tc>
          <w:tcPr>
            <w:tcW w:w="2610" w:type="pct"/>
            <w:tcBorders>
              <w:top w:val="nil"/>
              <w:left w:val="nil"/>
              <w:bottom w:val="nil"/>
              <w:right w:val="nil"/>
            </w:tcBorders>
            <w:shd w:val="clear" w:color="auto" w:fill="auto"/>
            <w:noWrap/>
            <w:vAlign w:val="bottom"/>
            <w:hideMark/>
          </w:tcPr>
          <w:p w14:paraId="520C4061" w14:textId="77777777" w:rsidR="00B71D5F" w:rsidRPr="00B71D5F" w:rsidRDefault="00B71D5F" w:rsidP="00B71D5F">
            <w:pPr>
              <w:widowControl/>
              <w:autoSpaceDE/>
              <w:autoSpaceDN/>
              <w:adjustRightInd/>
              <w:jc w:val="right"/>
              <w:rPr>
                <w:rFonts w:ascii="Times New Roman" w:hAnsi="Times New Roman" w:cs="Times New Roman"/>
              </w:rPr>
            </w:pPr>
          </w:p>
        </w:tc>
        <w:tc>
          <w:tcPr>
            <w:tcW w:w="1055" w:type="pct"/>
            <w:tcBorders>
              <w:top w:val="nil"/>
              <w:left w:val="nil"/>
              <w:bottom w:val="nil"/>
              <w:right w:val="nil"/>
            </w:tcBorders>
            <w:shd w:val="clear" w:color="auto" w:fill="auto"/>
            <w:noWrap/>
            <w:vAlign w:val="bottom"/>
            <w:hideMark/>
          </w:tcPr>
          <w:p w14:paraId="3B0EB91B" w14:textId="77777777" w:rsidR="00B71D5F" w:rsidRPr="00B71D5F" w:rsidRDefault="00B71D5F" w:rsidP="00B71D5F">
            <w:pPr>
              <w:widowControl/>
              <w:autoSpaceDE/>
              <w:autoSpaceDN/>
              <w:adjustRightInd/>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3EE021EB"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3781F76F"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047C1C91" w14:textId="77777777" w:rsidTr="00267A0B">
        <w:trPr>
          <w:trHeight w:val="255"/>
        </w:trPr>
        <w:tc>
          <w:tcPr>
            <w:tcW w:w="2610" w:type="pct"/>
            <w:tcBorders>
              <w:top w:val="nil"/>
              <w:left w:val="nil"/>
              <w:bottom w:val="nil"/>
              <w:right w:val="nil"/>
            </w:tcBorders>
            <w:shd w:val="clear" w:color="auto" w:fill="auto"/>
            <w:noWrap/>
            <w:vAlign w:val="bottom"/>
            <w:hideMark/>
          </w:tcPr>
          <w:p w14:paraId="241BD483" w14:textId="77777777" w:rsidR="00B71D5F" w:rsidRPr="00B71D5F" w:rsidRDefault="00B71D5F" w:rsidP="00B71D5F">
            <w:pPr>
              <w:widowControl/>
              <w:autoSpaceDE/>
              <w:autoSpaceDN/>
              <w:adjustRightInd/>
              <w:rPr>
                <w:rFonts w:ascii="Times New Roman" w:hAnsi="Times New Roman" w:cs="Times New Roman"/>
                <w:b/>
                <w:bCs/>
              </w:rPr>
            </w:pPr>
            <w:r w:rsidRPr="00B71D5F">
              <w:rPr>
                <w:rFonts w:ascii="Times New Roman" w:hAnsi="Times New Roman" w:cs="Times New Roman"/>
                <w:b/>
                <w:bCs/>
              </w:rPr>
              <w:t>Nabrani popravek vrednosti</w:t>
            </w:r>
          </w:p>
        </w:tc>
        <w:tc>
          <w:tcPr>
            <w:tcW w:w="1055" w:type="pct"/>
            <w:tcBorders>
              <w:top w:val="nil"/>
              <w:left w:val="nil"/>
              <w:bottom w:val="nil"/>
              <w:right w:val="nil"/>
            </w:tcBorders>
            <w:shd w:val="clear" w:color="auto" w:fill="auto"/>
            <w:noWrap/>
            <w:vAlign w:val="bottom"/>
            <w:hideMark/>
          </w:tcPr>
          <w:p w14:paraId="5AB47503" w14:textId="77777777" w:rsidR="00B71D5F" w:rsidRPr="00B71D5F" w:rsidRDefault="00B71D5F" w:rsidP="00B71D5F">
            <w:pPr>
              <w:widowControl/>
              <w:autoSpaceDE/>
              <w:autoSpaceDN/>
              <w:adjustRightInd/>
              <w:rPr>
                <w:rFonts w:ascii="Times New Roman" w:hAnsi="Times New Roman" w:cs="Times New Roman"/>
                <w:b/>
                <w:bCs/>
              </w:rPr>
            </w:pPr>
          </w:p>
        </w:tc>
        <w:tc>
          <w:tcPr>
            <w:tcW w:w="694" w:type="pct"/>
            <w:tcBorders>
              <w:top w:val="nil"/>
              <w:left w:val="nil"/>
              <w:bottom w:val="nil"/>
              <w:right w:val="nil"/>
            </w:tcBorders>
            <w:shd w:val="clear" w:color="auto" w:fill="auto"/>
            <w:noWrap/>
            <w:vAlign w:val="bottom"/>
            <w:hideMark/>
          </w:tcPr>
          <w:p w14:paraId="57F9E29C"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28775171"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29E0F2B5" w14:textId="77777777" w:rsidTr="00267A0B">
        <w:trPr>
          <w:trHeight w:val="255"/>
        </w:trPr>
        <w:tc>
          <w:tcPr>
            <w:tcW w:w="2610" w:type="pct"/>
            <w:tcBorders>
              <w:top w:val="nil"/>
              <w:left w:val="nil"/>
              <w:bottom w:val="nil"/>
              <w:right w:val="nil"/>
            </w:tcBorders>
            <w:shd w:val="clear" w:color="auto" w:fill="auto"/>
            <w:noWrap/>
            <w:vAlign w:val="bottom"/>
            <w:hideMark/>
          </w:tcPr>
          <w:p w14:paraId="2860A937" w14:textId="77777777" w:rsidR="00B71D5F" w:rsidRPr="00B71D5F" w:rsidRDefault="00B71D5F" w:rsidP="00B71D5F">
            <w:pPr>
              <w:widowControl/>
              <w:autoSpaceDE/>
              <w:autoSpaceDN/>
              <w:adjustRightInd/>
              <w:rPr>
                <w:rFonts w:ascii="Times New Roman" w:hAnsi="Times New Roman" w:cs="Times New Roman"/>
              </w:rPr>
            </w:pPr>
          </w:p>
        </w:tc>
        <w:tc>
          <w:tcPr>
            <w:tcW w:w="1055" w:type="pct"/>
            <w:tcBorders>
              <w:top w:val="nil"/>
              <w:left w:val="nil"/>
              <w:bottom w:val="nil"/>
              <w:right w:val="nil"/>
            </w:tcBorders>
            <w:shd w:val="clear" w:color="auto" w:fill="auto"/>
            <w:noWrap/>
            <w:vAlign w:val="bottom"/>
            <w:hideMark/>
          </w:tcPr>
          <w:p w14:paraId="1F4861D9" w14:textId="77777777" w:rsidR="00B71D5F" w:rsidRPr="00B71D5F" w:rsidRDefault="00B71D5F" w:rsidP="00B71D5F">
            <w:pPr>
              <w:widowControl/>
              <w:autoSpaceDE/>
              <w:autoSpaceDN/>
              <w:adjustRightInd/>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36DE8485"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118EAF1F"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54514D46" w14:textId="77777777" w:rsidTr="00267A0B">
        <w:trPr>
          <w:trHeight w:val="255"/>
        </w:trPr>
        <w:tc>
          <w:tcPr>
            <w:tcW w:w="2610" w:type="pct"/>
            <w:tcBorders>
              <w:top w:val="nil"/>
              <w:left w:val="nil"/>
              <w:bottom w:val="nil"/>
              <w:right w:val="nil"/>
            </w:tcBorders>
            <w:shd w:val="clear" w:color="auto" w:fill="auto"/>
            <w:noWrap/>
            <w:vAlign w:val="bottom"/>
            <w:hideMark/>
          </w:tcPr>
          <w:p w14:paraId="35CBD74E"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Stanje 31. december 2018</w:t>
            </w:r>
          </w:p>
        </w:tc>
        <w:tc>
          <w:tcPr>
            <w:tcW w:w="1055" w:type="pct"/>
            <w:tcBorders>
              <w:top w:val="nil"/>
              <w:left w:val="nil"/>
              <w:bottom w:val="nil"/>
              <w:right w:val="nil"/>
            </w:tcBorders>
            <w:shd w:val="clear" w:color="auto" w:fill="auto"/>
            <w:noWrap/>
            <w:vAlign w:val="bottom"/>
            <w:hideMark/>
          </w:tcPr>
          <w:p w14:paraId="680FA519"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394 </w:t>
            </w:r>
          </w:p>
        </w:tc>
        <w:tc>
          <w:tcPr>
            <w:tcW w:w="694" w:type="pct"/>
            <w:tcBorders>
              <w:top w:val="nil"/>
              <w:left w:val="nil"/>
              <w:bottom w:val="nil"/>
              <w:right w:val="nil"/>
            </w:tcBorders>
            <w:shd w:val="clear" w:color="auto" w:fill="auto"/>
            <w:noWrap/>
            <w:vAlign w:val="bottom"/>
            <w:hideMark/>
          </w:tcPr>
          <w:p w14:paraId="3B3DA126"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41" w:type="pct"/>
            <w:tcBorders>
              <w:top w:val="nil"/>
              <w:left w:val="nil"/>
              <w:bottom w:val="nil"/>
              <w:right w:val="nil"/>
            </w:tcBorders>
            <w:shd w:val="clear" w:color="auto" w:fill="auto"/>
            <w:noWrap/>
            <w:vAlign w:val="bottom"/>
            <w:hideMark/>
          </w:tcPr>
          <w:p w14:paraId="465C0C51"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394 </w:t>
            </w:r>
          </w:p>
        </w:tc>
      </w:tr>
      <w:tr w:rsidR="00B71D5F" w:rsidRPr="00B71D5F" w14:paraId="5A87B7ED" w14:textId="77777777" w:rsidTr="00267A0B">
        <w:trPr>
          <w:trHeight w:val="255"/>
        </w:trPr>
        <w:tc>
          <w:tcPr>
            <w:tcW w:w="2610" w:type="pct"/>
            <w:tcBorders>
              <w:top w:val="nil"/>
              <w:left w:val="nil"/>
              <w:bottom w:val="nil"/>
              <w:right w:val="nil"/>
            </w:tcBorders>
            <w:shd w:val="clear" w:color="auto" w:fill="auto"/>
            <w:noWrap/>
            <w:vAlign w:val="bottom"/>
            <w:hideMark/>
          </w:tcPr>
          <w:p w14:paraId="4E0E6C11"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Amortizacija v letu</w:t>
            </w:r>
          </w:p>
        </w:tc>
        <w:tc>
          <w:tcPr>
            <w:tcW w:w="1055" w:type="pct"/>
            <w:tcBorders>
              <w:top w:val="nil"/>
              <w:left w:val="nil"/>
              <w:bottom w:val="nil"/>
              <w:right w:val="nil"/>
            </w:tcBorders>
            <w:shd w:val="clear" w:color="auto" w:fill="auto"/>
            <w:noWrap/>
            <w:vAlign w:val="bottom"/>
            <w:hideMark/>
          </w:tcPr>
          <w:p w14:paraId="1A54A8C3"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10.500 </w:t>
            </w:r>
          </w:p>
        </w:tc>
        <w:tc>
          <w:tcPr>
            <w:tcW w:w="694" w:type="pct"/>
            <w:tcBorders>
              <w:top w:val="nil"/>
              <w:left w:val="nil"/>
              <w:bottom w:val="nil"/>
              <w:right w:val="nil"/>
            </w:tcBorders>
            <w:shd w:val="clear" w:color="auto" w:fill="auto"/>
            <w:noWrap/>
            <w:vAlign w:val="bottom"/>
            <w:hideMark/>
          </w:tcPr>
          <w:p w14:paraId="3CDAF97C"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41" w:type="pct"/>
            <w:tcBorders>
              <w:top w:val="nil"/>
              <w:left w:val="nil"/>
              <w:bottom w:val="nil"/>
              <w:right w:val="nil"/>
            </w:tcBorders>
            <w:shd w:val="clear" w:color="auto" w:fill="auto"/>
            <w:noWrap/>
            <w:vAlign w:val="bottom"/>
            <w:hideMark/>
          </w:tcPr>
          <w:p w14:paraId="37A1F02D"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10.500 </w:t>
            </w:r>
          </w:p>
        </w:tc>
      </w:tr>
      <w:tr w:rsidR="00B71D5F" w:rsidRPr="00B71D5F" w14:paraId="4607B29D" w14:textId="77777777" w:rsidTr="00267A0B">
        <w:trPr>
          <w:trHeight w:val="255"/>
        </w:trPr>
        <w:tc>
          <w:tcPr>
            <w:tcW w:w="2610" w:type="pct"/>
            <w:tcBorders>
              <w:top w:val="nil"/>
              <w:left w:val="nil"/>
              <w:bottom w:val="nil"/>
              <w:right w:val="nil"/>
            </w:tcBorders>
            <w:shd w:val="clear" w:color="auto" w:fill="auto"/>
            <w:noWrap/>
            <w:vAlign w:val="bottom"/>
            <w:hideMark/>
          </w:tcPr>
          <w:p w14:paraId="23A7E72D" w14:textId="77777777" w:rsidR="00B71D5F" w:rsidRPr="00B71D5F" w:rsidRDefault="00B71D5F" w:rsidP="00B71D5F">
            <w:pPr>
              <w:widowControl/>
              <w:autoSpaceDE/>
              <w:autoSpaceDN/>
              <w:adjustRightInd/>
              <w:rPr>
                <w:rFonts w:ascii="Times New Roman" w:hAnsi="Times New Roman" w:cs="Times New Roman"/>
              </w:rPr>
            </w:pPr>
            <w:r w:rsidRPr="00B71D5F">
              <w:rPr>
                <w:rFonts w:ascii="Times New Roman" w:hAnsi="Times New Roman" w:cs="Times New Roman"/>
              </w:rPr>
              <w:t>Stanje 31. december 2019</w:t>
            </w:r>
          </w:p>
        </w:tc>
        <w:tc>
          <w:tcPr>
            <w:tcW w:w="1055" w:type="pct"/>
            <w:tcBorders>
              <w:top w:val="nil"/>
              <w:left w:val="nil"/>
              <w:bottom w:val="single" w:sz="4" w:space="0" w:color="auto"/>
              <w:right w:val="nil"/>
            </w:tcBorders>
            <w:shd w:val="clear" w:color="auto" w:fill="auto"/>
            <w:noWrap/>
            <w:vAlign w:val="bottom"/>
            <w:hideMark/>
          </w:tcPr>
          <w:p w14:paraId="7B5C6849"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10.894 </w:t>
            </w:r>
          </w:p>
        </w:tc>
        <w:tc>
          <w:tcPr>
            <w:tcW w:w="694" w:type="pct"/>
            <w:tcBorders>
              <w:top w:val="nil"/>
              <w:left w:val="nil"/>
              <w:bottom w:val="single" w:sz="4" w:space="0" w:color="auto"/>
              <w:right w:val="nil"/>
            </w:tcBorders>
            <w:shd w:val="clear" w:color="auto" w:fill="auto"/>
            <w:noWrap/>
            <w:vAlign w:val="bottom"/>
            <w:hideMark/>
          </w:tcPr>
          <w:p w14:paraId="2319A88A"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 </w:t>
            </w:r>
          </w:p>
        </w:tc>
        <w:tc>
          <w:tcPr>
            <w:tcW w:w="641" w:type="pct"/>
            <w:tcBorders>
              <w:top w:val="nil"/>
              <w:left w:val="nil"/>
              <w:bottom w:val="single" w:sz="4" w:space="0" w:color="auto"/>
              <w:right w:val="nil"/>
            </w:tcBorders>
            <w:shd w:val="clear" w:color="auto" w:fill="auto"/>
            <w:noWrap/>
            <w:vAlign w:val="bottom"/>
            <w:hideMark/>
          </w:tcPr>
          <w:p w14:paraId="2A637EE4" w14:textId="77777777" w:rsidR="00B71D5F" w:rsidRPr="00B71D5F" w:rsidRDefault="00B71D5F" w:rsidP="00B71D5F">
            <w:pPr>
              <w:widowControl/>
              <w:autoSpaceDE/>
              <w:autoSpaceDN/>
              <w:adjustRightInd/>
              <w:jc w:val="right"/>
              <w:rPr>
                <w:rFonts w:ascii="Times New Roman" w:hAnsi="Times New Roman" w:cs="Times New Roman"/>
              </w:rPr>
            </w:pPr>
            <w:r w:rsidRPr="00B71D5F">
              <w:rPr>
                <w:rFonts w:ascii="Times New Roman" w:hAnsi="Times New Roman" w:cs="Times New Roman"/>
              </w:rPr>
              <w:t xml:space="preserve">10.894 </w:t>
            </w:r>
          </w:p>
        </w:tc>
      </w:tr>
      <w:tr w:rsidR="00B71D5F" w:rsidRPr="00B71D5F" w14:paraId="4E684458" w14:textId="77777777" w:rsidTr="00267A0B">
        <w:trPr>
          <w:trHeight w:val="255"/>
        </w:trPr>
        <w:tc>
          <w:tcPr>
            <w:tcW w:w="2610" w:type="pct"/>
            <w:tcBorders>
              <w:top w:val="nil"/>
              <w:left w:val="nil"/>
              <w:bottom w:val="nil"/>
              <w:right w:val="nil"/>
            </w:tcBorders>
            <w:shd w:val="clear" w:color="auto" w:fill="auto"/>
            <w:noWrap/>
            <w:vAlign w:val="bottom"/>
            <w:hideMark/>
          </w:tcPr>
          <w:p w14:paraId="305C1D4F" w14:textId="77777777" w:rsidR="00B71D5F" w:rsidRPr="00B71D5F" w:rsidRDefault="00B71D5F" w:rsidP="00B71D5F">
            <w:pPr>
              <w:widowControl/>
              <w:autoSpaceDE/>
              <w:autoSpaceDN/>
              <w:adjustRightInd/>
              <w:jc w:val="right"/>
              <w:rPr>
                <w:rFonts w:ascii="Times New Roman" w:hAnsi="Times New Roman" w:cs="Times New Roman"/>
              </w:rPr>
            </w:pPr>
          </w:p>
        </w:tc>
        <w:tc>
          <w:tcPr>
            <w:tcW w:w="1055" w:type="pct"/>
            <w:tcBorders>
              <w:top w:val="nil"/>
              <w:left w:val="nil"/>
              <w:bottom w:val="nil"/>
              <w:right w:val="nil"/>
            </w:tcBorders>
            <w:shd w:val="clear" w:color="auto" w:fill="auto"/>
            <w:noWrap/>
            <w:vAlign w:val="bottom"/>
            <w:hideMark/>
          </w:tcPr>
          <w:p w14:paraId="58DD253B" w14:textId="77777777" w:rsidR="00B71D5F" w:rsidRPr="00B71D5F" w:rsidRDefault="00B71D5F" w:rsidP="00B71D5F">
            <w:pPr>
              <w:widowControl/>
              <w:autoSpaceDE/>
              <w:autoSpaceDN/>
              <w:adjustRightInd/>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36EA37DA"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526D83DB"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665B2100" w14:textId="77777777" w:rsidTr="00267A0B">
        <w:trPr>
          <w:trHeight w:val="255"/>
        </w:trPr>
        <w:tc>
          <w:tcPr>
            <w:tcW w:w="2610" w:type="pct"/>
            <w:tcBorders>
              <w:top w:val="nil"/>
              <w:left w:val="nil"/>
              <w:bottom w:val="nil"/>
              <w:right w:val="nil"/>
            </w:tcBorders>
            <w:shd w:val="clear" w:color="auto" w:fill="auto"/>
            <w:noWrap/>
            <w:vAlign w:val="bottom"/>
            <w:hideMark/>
          </w:tcPr>
          <w:p w14:paraId="1112D15E" w14:textId="77777777" w:rsidR="00B71D5F" w:rsidRPr="00B71D5F" w:rsidRDefault="00B71D5F" w:rsidP="00B71D5F">
            <w:pPr>
              <w:widowControl/>
              <w:autoSpaceDE/>
              <w:autoSpaceDN/>
              <w:adjustRightInd/>
              <w:rPr>
                <w:rFonts w:ascii="Times New Roman" w:hAnsi="Times New Roman" w:cs="Times New Roman"/>
                <w:b/>
                <w:bCs/>
              </w:rPr>
            </w:pPr>
            <w:r w:rsidRPr="00B71D5F">
              <w:rPr>
                <w:rFonts w:ascii="Times New Roman" w:hAnsi="Times New Roman" w:cs="Times New Roman"/>
                <w:b/>
                <w:bCs/>
              </w:rPr>
              <w:t xml:space="preserve">Knjigovodska vrednost </w:t>
            </w:r>
          </w:p>
        </w:tc>
        <w:tc>
          <w:tcPr>
            <w:tcW w:w="1055" w:type="pct"/>
            <w:tcBorders>
              <w:top w:val="nil"/>
              <w:left w:val="nil"/>
              <w:bottom w:val="nil"/>
              <w:right w:val="nil"/>
            </w:tcBorders>
            <w:shd w:val="clear" w:color="auto" w:fill="auto"/>
            <w:noWrap/>
            <w:vAlign w:val="bottom"/>
            <w:hideMark/>
          </w:tcPr>
          <w:p w14:paraId="19F6BE1F" w14:textId="77777777" w:rsidR="00B71D5F" w:rsidRPr="00B71D5F" w:rsidRDefault="00B71D5F" w:rsidP="00B71D5F">
            <w:pPr>
              <w:widowControl/>
              <w:autoSpaceDE/>
              <w:autoSpaceDN/>
              <w:adjustRightInd/>
              <w:rPr>
                <w:rFonts w:ascii="Times New Roman" w:hAnsi="Times New Roman" w:cs="Times New Roman"/>
                <w:b/>
                <w:bCs/>
              </w:rPr>
            </w:pPr>
          </w:p>
        </w:tc>
        <w:tc>
          <w:tcPr>
            <w:tcW w:w="694" w:type="pct"/>
            <w:tcBorders>
              <w:top w:val="nil"/>
              <w:left w:val="nil"/>
              <w:bottom w:val="nil"/>
              <w:right w:val="nil"/>
            </w:tcBorders>
            <w:shd w:val="clear" w:color="auto" w:fill="auto"/>
            <w:noWrap/>
            <w:vAlign w:val="bottom"/>
            <w:hideMark/>
          </w:tcPr>
          <w:p w14:paraId="29E85CDE"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523F6D90"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4E3462D5" w14:textId="77777777" w:rsidTr="00267A0B">
        <w:trPr>
          <w:trHeight w:val="255"/>
        </w:trPr>
        <w:tc>
          <w:tcPr>
            <w:tcW w:w="2610" w:type="pct"/>
            <w:tcBorders>
              <w:top w:val="nil"/>
              <w:left w:val="nil"/>
              <w:bottom w:val="nil"/>
              <w:right w:val="nil"/>
            </w:tcBorders>
            <w:shd w:val="clear" w:color="auto" w:fill="auto"/>
            <w:noWrap/>
            <w:vAlign w:val="bottom"/>
            <w:hideMark/>
          </w:tcPr>
          <w:p w14:paraId="510DE839" w14:textId="77777777" w:rsidR="00B71D5F" w:rsidRPr="00B71D5F" w:rsidRDefault="00B71D5F" w:rsidP="00B71D5F">
            <w:pPr>
              <w:widowControl/>
              <w:autoSpaceDE/>
              <w:autoSpaceDN/>
              <w:adjustRightInd/>
              <w:rPr>
                <w:rFonts w:ascii="Times New Roman" w:hAnsi="Times New Roman" w:cs="Times New Roman"/>
              </w:rPr>
            </w:pPr>
          </w:p>
        </w:tc>
        <w:tc>
          <w:tcPr>
            <w:tcW w:w="1055" w:type="pct"/>
            <w:tcBorders>
              <w:top w:val="nil"/>
              <w:left w:val="nil"/>
              <w:bottom w:val="nil"/>
              <w:right w:val="nil"/>
            </w:tcBorders>
            <w:shd w:val="clear" w:color="auto" w:fill="auto"/>
            <w:noWrap/>
            <w:vAlign w:val="bottom"/>
            <w:hideMark/>
          </w:tcPr>
          <w:p w14:paraId="1D92A9C7" w14:textId="77777777" w:rsidR="00B71D5F" w:rsidRPr="00B71D5F" w:rsidRDefault="00B71D5F" w:rsidP="00B71D5F">
            <w:pPr>
              <w:widowControl/>
              <w:autoSpaceDE/>
              <w:autoSpaceDN/>
              <w:adjustRightInd/>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1E87ED52" w14:textId="77777777" w:rsidR="00B71D5F" w:rsidRPr="00B71D5F" w:rsidRDefault="00B71D5F" w:rsidP="00B71D5F">
            <w:pPr>
              <w:widowControl/>
              <w:autoSpaceDE/>
              <w:autoSpaceDN/>
              <w:adjustRightInd/>
              <w:rPr>
                <w:rFonts w:ascii="Times New Roman" w:hAnsi="Times New Roman" w:cs="Times New Roman"/>
              </w:rPr>
            </w:pPr>
          </w:p>
        </w:tc>
        <w:tc>
          <w:tcPr>
            <w:tcW w:w="641" w:type="pct"/>
            <w:tcBorders>
              <w:top w:val="nil"/>
              <w:left w:val="nil"/>
              <w:bottom w:val="nil"/>
              <w:right w:val="nil"/>
            </w:tcBorders>
            <w:shd w:val="clear" w:color="auto" w:fill="auto"/>
            <w:noWrap/>
            <w:vAlign w:val="bottom"/>
            <w:hideMark/>
          </w:tcPr>
          <w:p w14:paraId="5FA814D7" w14:textId="77777777" w:rsidR="00B71D5F" w:rsidRPr="00B71D5F" w:rsidRDefault="00B71D5F" w:rsidP="00B71D5F">
            <w:pPr>
              <w:widowControl/>
              <w:autoSpaceDE/>
              <w:autoSpaceDN/>
              <w:adjustRightInd/>
              <w:rPr>
                <w:rFonts w:ascii="Times New Roman" w:hAnsi="Times New Roman" w:cs="Times New Roman"/>
              </w:rPr>
            </w:pPr>
          </w:p>
        </w:tc>
      </w:tr>
      <w:tr w:rsidR="00B71D5F" w:rsidRPr="00B71D5F" w14:paraId="341E31F4" w14:textId="77777777" w:rsidTr="00267A0B">
        <w:trPr>
          <w:trHeight w:val="255"/>
        </w:trPr>
        <w:tc>
          <w:tcPr>
            <w:tcW w:w="2610" w:type="pct"/>
            <w:tcBorders>
              <w:top w:val="nil"/>
              <w:left w:val="nil"/>
              <w:bottom w:val="nil"/>
              <w:right w:val="nil"/>
            </w:tcBorders>
            <w:shd w:val="clear" w:color="auto" w:fill="auto"/>
            <w:noWrap/>
            <w:vAlign w:val="bottom"/>
            <w:hideMark/>
          </w:tcPr>
          <w:p w14:paraId="4AC06057" w14:textId="77777777" w:rsidR="00B71D5F" w:rsidRPr="00B71D5F" w:rsidRDefault="00B71D5F" w:rsidP="00B71D5F">
            <w:pPr>
              <w:widowControl/>
              <w:autoSpaceDE/>
              <w:autoSpaceDN/>
              <w:adjustRightInd/>
              <w:rPr>
                <w:rFonts w:ascii="Times New Roman" w:hAnsi="Times New Roman" w:cs="Times New Roman"/>
                <w:b/>
                <w:bCs/>
              </w:rPr>
            </w:pPr>
            <w:r w:rsidRPr="00B71D5F">
              <w:rPr>
                <w:rFonts w:ascii="Times New Roman" w:hAnsi="Times New Roman" w:cs="Times New Roman"/>
                <w:b/>
                <w:bCs/>
              </w:rPr>
              <w:t>Stanje 31. december 2018</w:t>
            </w:r>
          </w:p>
        </w:tc>
        <w:tc>
          <w:tcPr>
            <w:tcW w:w="1055" w:type="pct"/>
            <w:tcBorders>
              <w:top w:val="nil"/>
              <w:left w:val="nil"/>
              <w:bottom w:val="double" w:sz="6" w:space="0" w:color="auto"/>
              <w:right w:val="nil"/>
            </w:tcBorders>
            <w:shd w:val="clear" w:color="auto" w:fill="auto"/>
            <w:noWrap/>
            <w:vAlign w:val="bottom"/>
            <w:hideMark/>
          </w:tcPr>
          <w:p w14:paraId="513CD713" w14:textId="77777777" w:rsidR="00B71D5F" w:rsidRPr="00B71D5F" w:rsidRDefault="00B71D5F" w:rsidP="00B71D5F">
            <w:pPr>
              <w:widowControl/>
              <w:autoSpaceDE/>
              <w:autoSpaceDN/>
              <w:adjustRightInd/>
              <w:jc w:val="right"/>
              <w:rPr>
                <w:rFonts w:ascii="Times New Roman" w:hAnsi="Times New Roman" w:cs="Times New Roman"/>
                <w:b/>
                <w:bCs/>
              </w:rPr>
            </w:pPr>
            <w:r w:rsidRPr="00B71D5F">
              <w:rPr>
                <w:rFonts w:ascii="Times New Roman" w:hAnsi="Times New Roman" w:cs="Times New Roman"/>
                <w:b/>
                <w:bCs/>
              </w:rPr>
              <w:t xml:space="preserve">- </w:t>
            </w:r>
          </w:p>
        </w:tc>
        <w:tc>
          <w:tcPr>
            <w:tcW w:w="694" w:type="pct"/>
            <w:tcBorders>
              <w:top w:val="nil"/>
              <w:left w:val="nil"/>
              <w:bottom w:val="double" w:sz="6" w:space="0" w:color="auto"/>
              <w:right w:val="nil"/>
            </w:tcBorders>
            <w:shd w:val="clear" w:color="auto" w:fill="auto"/>
            <w:noWrap/>
            <w:vAlign w:val="bottom"/>
            <w:hideMark/>
          </w:tcPr>
          <w:p w14:paraId="2613DC34" w14:textId="77777777" w:rsidR="00B71D5F" w:rsidRPr="00B71D5F" w:rsidRDefault="00B71D5F" w:rsidP="00B71D5F">
            <w:pPr>
              <w:widowControl/>
              <w:autoSpaceDE/>
              <w:autoSpaceDN/>
              <w:adjustRightInd/>
              <w:jc w:val="right"/>
              <w:rPr>
                <w:rFonts w:ascii="Times New Roman" w:hAnsi="Times New Roman" w:cs="Times New Roman"/>
                <w:b/>
                <w:bCs/>
              </w:rPr>
            </w:pPr>
            <w:r w:rsidRPr="00B71D5F">
              <w:rPr>
                <w:rFonts w:ascii="Times New Roman" w:hAnsi="Times New Roman" w:cs="Times New Roman"/>
                <w:b/>
                <w:bCs/>
              </w:rPr>
              <w:t xml:space="preserve">35.500 </w:t>
            </w:r>
          </w:p>
        </w:tc>
        <w:tc>
          <w:tcPr>
            <w:tcW w:w="641" w:type="pct"/>
            <w:tcBorders>
              <w:top w:val="nil"/>
              <w:left w:val="nil"/>
              <w:bottom w:val="double" w:sz="6" w:space="0" w:color="auto"/>
              <w:right w:val="nil"/>
            </w:tcBorders>
            <w:shd w:val="clear" w:color="auto" w:fill="auto"/>
            <w:noWrap/>
            <w:vAlign w:val="bottom"/>
            <w:hideMark/>
          </w:tcPr>
          <w:p w14:paraId="62F38ABC" w14:textId="77777777" w:rsidR="00B71D5F" w:rsidRPr="00B71D5F" w:rsidRDefault="00B71D5F" w:rsidP="00B71D5F">
            <w:pPr>
              <w:widowControl/>
              <w:autoSpaceDE/>
              <w:autoSpaceDN/>
              <w:adjustRightInd/>
              <w:jc w:val="right"/>
              <w:rPr>
                <w:rFonts w:ascii="Times New Roman" w:hAnsi="Times New Roman" w:cs="Times New Roman"/>
                <w:b/>
                <w:bCs/>
              </w:rPr>
            </w:pPr>
            <w:r w:rsidRPr="00B71D5F">
              <w:rPr>
                <w:rFonts w:ascii="Times New Roman" w:hAnsi="Times New Roman" w:cs="Times New Roman"/>
                <w:b/>
                <w:bCs/>
              </w:rPr>
              <w:t xml:space="preserve">35.500 </w:t>
            </w:r>
          </w:p>
        </w:tc>
      </w:tr>
      <w:tr w:rsidR="00B71D5F" w:rsidRPr="00B71D5F" w14:paraId="79DF0E26" w14:textId="77777777" w:rsidTr="00267A0B">
        <w:trPr>
          <w:trHeight w:val="255"/>
        </w:trPr>
        <w:tc>
          <w:tcPr>
            <w:tcW w:w="2610" w:type="pct"/>
            <w:tcBorders>
              <w:top w:val="nil"/>
              <w:left w:val="nil"/>
              <w:bottom w:val="nil"/>
              <w:right w:val="nil"/>
            </w:tcBorders>
            <w:shd w:val="clear" w:color="auto" w:fill="auto"/>
            <w:noWrap/>
            <w:vAlign w:val="bottom"/>
            <w:hideMark/>
          </w:tcPr>
          <w:p w14:paraId="056F2773" w14:textId="77777777" w:rsidR="00B71D5F" w:rsidRPr="00B71D5F" w:rsidRDefault="00B71D5F" w:rsidP="00B71D5F">
            <w:pPr>
              <w:widowControl/>
              <w:autoSpaceDE/>
              <w:autoSpaceDN/>
              <w:adjustRightInd/>
              <w:rPr>
                <w:rFonts w:ascii="Times New Roman" w:hAnsi="Times New Roman" w:cs="Times New Roman"/>
                <w:b/>
                <w:bCs/>
              </w:rPr>
            </w:pPr>
            <w:r w:rsidRPr="00B71D5F">
              <w:rPr>
                <w:rFonts w:ascii="Times New Roman" w:hAnsi="Times New Roman" w:cs="Times New Roman"/>
                <w:b/>
                <w:bCs/>
              </w:rPr>
              <w:t>Stanje 31. december 2019</w:t>
            </w:r>
          </w:p>
        </w:tc>
        <w:tc>
          <w:tcPr>
            <w:tcW w:w="1055" w:type="pct"/>
            <w:tcBorders>
              <w:top w:val="nil"/>
              <w:left w:val="nil"/>
              <w:bottom w:val="double" w:sz="6" w:space="0" w:color="auto"/>
              <w:right w:val="nil"/>
            </w:tcBorders>
            <w:shd w:val="clear" w:color="auto" w:fill="auto"/>
            <w:noWrap/>
            <w:vAlign w:val="bottom"/>
            <w:hideMark/>
          </w:tcPr>
          <w:p w14:paraId="14491709" w14:textId="77777777" w:rsidR="00B71D5F" w:rsidRPr="00B71D5F" w:rsidRDefault="00B71D5F" w:rsidP="00B71D5F">
            <w:pPr>
              <w:widowControl/>
              <w:autoSpaceDE/>
              <w:autoSpaceDN/>
              <w:adjustRightInd/>
              <w:jc w:val="right"/>
              <w:rPr>
                <w:rFonts w:ascii="Times New Roman" w:hAnsi="Times New Roman" w:cs="Times New Roman"/>
                <w:b/>
                <w:bCs/>
              </w:rPr>
            </w:pPr>
            <w:r w:rsidRPr="00B71D5F">
              <w:rPr>
                <w:rFonts w:ascii="Times New Roman" w:hAnsi="Times New Roman" w:cs="Times New Roman"/>
                <w:b/>
                <w:bCs/>
              </w:rPr>
              <w:t xml:space="preserve">10.500 </w:t>
            </w:r>
          </w:p>
        </w:tc>
        <w:tc>
          <w:tcPr>
            <w:tcW w:w="694" w:type="pct"/>
            <w:tcBorders>
              <w:top w:val="nil"/>
              <w:left w:val="nil"/>
              <w:bottom w:val="double" w:sz="6" w:space="0" w:color="auto"/>
              <w:right w:val="nil"/>
            </w:tcBorders>
            <w:shd w:val="clear" w:color="auto" w:fill="auto"/>
            <w:noWrap/>
            <w:vAlign w:val="bottom"/>
            <w:hideMark/>
          </w:tcPr>
          <w:p w14:paraId="530566D8" w14:textId="77777777" w:rsidR="00B71D5F" w:rsidRPr="00B71D5F" w:rsidRDefault="00B71D5F" w:rsidP="00B71D5F">
            <w:pPr>
              <w:widowControl/>
              <w:autoSpaceDE/>
              <w:autoSpaceDN/>
              <w:adjustRightInd/>
              <w:jc w:val="right"/>
              <w:rPr>
                <w:rFonts w:ascii="Times New Roman" w:hAnsi="Times New Roman" w:cs="Times New Roman"/>
                <w:b/>
                <w:bCs/>
              </w:rPr>
            </w:pPr>
            <w:r w:rsidRPr="00B71D5F">
              <w:rPr>
                <w:rFonts w:ascii="Times New Roman" w:hAnsi="Times New Roman" w:cs="Times New Roman"/>
                <w:b/>
                <w:bCs/>
              </w:rPr>
              <w:t xml:space="preserve">35.500 </w:t>
            </w:r>
          </w:p>
        </w:tc>
        <w:tc>
          <w:tcPr>
            <w:tcW w:w="641" w:type="pct"/>
            <w:tcBorders>
              <w:top w:val="nil"/>
              <w:left w:val="nil"/>
              <w:bottom w:val="double" w:sz="6" w:space="0" w:color="auto"/>
              <w:right w:val="nil"/>
            </w:tcBorders>
            <w:shd w:val="clear" w:color="auto" w:fill="auto"/>
            <w:noWrap/>
            <w:vAlign w:val="bottom"/>
            <w:hideMark/>
          </w:tcPr>
          <w:p w14:paraId="11475D9D" w14:textId="77777777" w:rsidR="00B71D5F" w:rsidRPr="00B71D5F" w:rsidRDefault="00B71D5F" w:rsidP="00B71D5F">
            <w:pPr>
              <w:widowControl/>
              <w:autoSpaceDE/>
              <w:autoSpaceDN/>
              <w:adjustRightInd/>
              <w:jc w:val="right"/>
              <w:rPr>
                <w:rFonts w:ascii="Times New Roman" w:hAnsi="Times New Roman" w:cs="Times New Roman"/>
                <w:b/>
                <w:bCs/>
              </w:rPr>
            </w:pPr>
            <w:r w:rsidRPr="00B71D5F">
              <w:rPr>
                <w:rFonts w:ascii="Times New Roman" w:hAnsi="Times New Roman" w:cs="Times New Roman"/>
                <w:b/>
                <w:bCs/>
              </w:rPr>
              <w:t xml:space="preserve">46.000 </w:t>
            </w:r>
          </w:p>
        </w:tc>
      </w:tr>
    </w:tbl>
    <w:p w14:paraId="7D2EB7E5" w14:textId="77777777" w:rsidR="00C35A4E" w:rsidRPr="001B0FCE" w:rsidRDefault="00C35A4E" w:rsidP="000E763B">
      <w:pPr>
        <w:shd w:val="clear" w:color="auto" w:fill="FFFFFF"/>
        <w:jc w:val="both"/>
        <w:rPr>
          <w:rFonts w:ascii="Times New Roman" w:hAnsi="Times New Roman" w:cs="Times New Roman"/>
          <w:b/>
          <w:bCs/>
          <w:color w:val="000000"/>
          <w:spacing w:val="-3"/>
          <w:sz w:val="22"/>
          <w:szCs w:val="22"/>
          <w:highlight w:val="yellow"/>
        </w:rPr>
      </w:pPr>
    </w:p>
    <w:p w14:paraId="0451C235" w14:textId="77777777" w:rsidR="00B71D5F" w:rsidRDefault="00B71D5F" w:rsidP="000E763B">
      <w:pPr>
        <w:shd w:val="clear" w:color="auto" w:fill="FFFFFF"/>
        <w:jc w:val="both"/>
        <w:rPr>
          <w:rFonts w:ascii="Times New Roman" w:hAnsi="Times New Roman" w:cs="Times New Roman"/>
          <w:b/>
          <w:bCs/>
          <w:color w:val="000000"/>
          <w:spacing w:val="-3"/>
          <w:sz w:val="22"/>
          <w:szCs w:val="22"/>
        </w:rPr>
      </w:pPr>
    </w:p>
    <w:p w14:paraId="4F942207" w14:textId="77777777" w:rsidR="000E763B" w:rsidRDefault="000E763B" w:rsidP="000E763B">
      <w:pPr>
        <w:shd w:val="clear" w:color="auto" w:fill="FFFFFF"/>
        <w:jc w:val="both"/>
        <w:rPr>
          <w:rFonts w:ascii="Times New Roman" w:hAnsi="Times New Roman" w:cs="Times New Roman"/>
          <w:b/>
          <w:bCs/>
          <w:color w:val="000000"/>
          <w:spacing w:val="-3"/>
          <w:sz w:val="22"/>
          <w:szCs w:val="22"/>
        </w:rPr>
      </w:pPr>
      <w:r w:rsidRPr="001B0FCE">
        <w:rPr>
          <w:rFonts w:ascii="Times New Roman" w:hAnsi="Times New Roman" w:cs="Times New Roman"/>
          <w:b/>
          <w:bCs/>
          <w:color w:val="000000"/>
          <w:spacing w:val="-3"/>
          <w:sz w:val="22"/>
          <w:szCs w:val="22"/>
        </w:rPr>
        <w:t>Tabela gibanja neopredmetenih sredstev v letu 201</w:t>
      </w:r>
      <w:r w:rsidR="00B71D5F">
        <w:rPr>
          <w:rFonts w:ascii="Times New Roman" w:hAnsi="Times New Roman" w:cs="Times New Roman"/>
          <w:b/>
          <w:bCs/>
          <w:color w:val="000000"/>
          <w:spacing w:val="-3"/>
          <w:sz w:val="22"/>
          <w:szCs w:val="22"/>
        </w:rPr>
        <w:t>8</w:t>
      </w:r>
    </w:p>
    <w:p w14:paraId="00EA37EB" w14:textId="77777777" w:rsidR="00B71D5F" w:rsidRDefault="00B71D5F" w:rsidP="000E763B">
      <w:pPr>
        <w:shd w:val="clear" w:color="auto" w:fill="FFFFFF"/>
        <w:jc w:val="both"/>
        <w:rPr>
          <w:rFonts w:ascii="Times New Roman" w:hAnsi="Times New Roman" w:cs="Times New Roman"/>
          <w:b/>
          <w:bCs/>
          <w:color w:val="000000"/>
          <w:spacing w:val="-3"/>
          <w:sz w:val="22"/>
          <w:szCs w:val="22"/>
        </w:rPr>
      </w:pPr>
    </w:p>
    <w:tbl>
      <w:tblPr>
        <w:tblW w:w="5000" w:type="pct"/>
        <w:tblCellMar>
          <w:left w:w="70" w:type="dxa"/>
          <w:right w:w="70" w:type="dxa"/>
        </w:tblCellMar>
        <w:tblLook w:val="04A0" w:firstRow="1" w:lastRow="0" w:firstColumn="1" w:lastColumn="0" w:noHBand="0" w:noVBand="1"/>
      </w:tblPr>
      <w:tblGrid>
        <w:gridCol w:w="4862"/>
        <w:gridCol w:w="1677"/>
        <w:gridCol w:w="1474"/>
        <w:gridCol w:w="1200"/>
      </w:tblGrid>
      <w:tr w:rsidR="00B71D5F" w:rsidRPr="001B0FCE" w14:paraId="0C33ED76" w14:textId="77777777" w:rsidTr="00267A0B">
        <w:trPr>
          <w:trHeight w:val="423"/>
        </w:trPr>
        <w:tc>
          <w:tcPr>
            <w:tcW w:w="2639" w:type="pct"/>
            <w:tcBorders>
              <w:top w:val="nil"/>
              <w:left w:val="nil"/>
              <w:bottom w:val="single" w:sz="4" w:space="0" w:color="auto"/>
              <w:right w:val="nil"/>
            </w:tcBorders>
            <w:shd w:val="clear" w:color="auto" w:fill="auto"/>
            <w:noWrap/>
            <w:vAlign w:val="bottom"/>
            <w:hideMark/>
          </w:tcPr>
          <w:p w14:paraId="346FEFE3" w14:textId="77777777" w:rsidR="00B71D5F" w:rsidRPr="001B0FCE" w:rsidRDefault="00B71D5F" w:rsidP="006E2D42">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910" w:type="pct"/>
            <w:tcBorders>
              <w:top w:val="nil"/>
              <w:left w:val="nil"/>
              <w:bottom w:val="single" w:sz="4" w:space="0" w:color="auto"/>
              <w:right w:val="nil"/>
            </w:tcBorders>
            <w:shd w:val="clear" w:color="auto" w:fill="auto"/>
            <w:vAlign w:val="bottom"/>
            <w:hideMark/>
          </w:tcPr>
          <w:p w14:paraId="4552B62D" w14:textId="77777777" w:rsidR="00B71D5F" w:rsidRPr="001B0FCE" w:rsidRDefault="00B71D5F" w:rsidP="006E2D42">
            <w:pPr>
              <w:widowControl/>
              <w:autoSpaceDE/>
              <w:autoSpaceDN/>
              <w:adjustRightInd/>
              <w:rPr>
                <w:rFonts w:ascii="Times New Roman" w:hAnsi="Times New Roman" w:cs="Times New Roman"/>
                <w:b/>
                <w:bCs/>
              </w:rPr>
            </w:pPr>
            <w:proofErr w:type="spellStart"/>
            <w:r w:rsidRPr="001B0FCE">
              <w:rPr>
                <w:rFonts w:ascii="Times New Roman" w:hAnsi="Times New Roman" w:cs="Times New Roman"/>
                <w:b/>
                <w:bCs/>
              </w:rPr>
              <w:t>Nekratkoročne</w:t>
            </w:r>
            <w:proofErr w:type="spellEnd"/>
            <w:r w:rsidRPr="001B0FCE">
              <w:rPr>
                <w:rFonts w:ascii="Times New Roman" w:hAnsi="Times New Roman" w:cs="Times New Roman"/>
                <w:b/>
                <w:bCs/>
              </w:rPr>
              <w:t xml:space="preserve"> premoženjske pravice </w:t>
            </w:r>
          </w:p>
        </w:tc>
        <w:tc>
          <w:tcPr>
            <w:tcW w:w="800" w:type="pct"/>
            <w:tcBorders>
              <w:top w:val="nil"/>
              <w:left w:val="nil"/>
              <w:bottom w:val="single" w:sz="4" w:space="0" w:color="auto"/>
              <w:right w:val="nil"/>
            </w:tcBorders>
            <w:shd w:val="clear" w:color="auto" w:fill="auto"/>
            <w:vAlign w:val="bottom"/>
            <w:hideMark/>
          </w:tcPr>
          <w:p w14:paraId="1123B21B" w14:textId="77777777" w:rsidR="00B71D5F" w:rsidRPr="001B0FCE" w:rsidRDefault="00B71D5F"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Blagovna znamka</w:t>
            </w:r>
          </w:p>
        </w:tc>
        <w:tc>
          <w:tcPr>
            <w:tcW w:w="651" w:type="pct"/>
            <w:tcBorders>
              <w:top w:val="nil"/>
              <w:left w:val="nil"/>
              <w:bottom w:val="single" w:sz="4" w:space="0" w:color="auto"/>
              <w:right w:val="nil"/>
            </w:tcBorders>
            <w:shd w:val="clear" w:color="auto" w:fill="auto"/>
            <w:vAlign w:val="bottom"/>
            <w:hideMark/>
          </w:tcPr>
          <w:p w14:paraId="21747832" w14:textId="77777777" w:rsidR="00B71D5F" w:rsidRPr="001B0FCE" w:rsidRDefault="00B71D5F"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 xml:space="preserve">Skupaj </w:t>
            </w:r>
          </w:p>
        </w:tc>
      </w:tr>
      <w:tr w:rsidR="00B71D5F" w:rsidRPr="001B0FCE" w14:paraId="11CAFF1D" w14:textId="77777777" w:rsidTr="00267A0B">
        <w:trPr>
          <w:trHeight w:val="255"/>
        </w:trPr>
        <w:tc>
          <w:tcPr>
            <w:tcW w:w="2639" w:type="pct"/>
            <w:tcBorders>
              <w:top w:val="nil"/>
              <w:left w:val="nil"/>
              <w:bottom w:val="nil"/>
              <w:right w:val="nil"/>
            </w:tcBorders>
            <w:shd w:val="clear" w:color="auto" w:fill="auto"/>
            <w:noWrap/>
            <w:vAlign w:val="bottom"/>
            <w:hideMark/>
          </w:tcPr>
          <w:p w14:paraId="3F296C6F" w14:textId="77777777" w:rsidR="00B71D5F" w:rsidRPr="001B0FCE" w:rsidRDefault="00B71D5F" w:rsidP="006E2D42">
            <w:pPr>
              <w:widowControl/>
              <w:autoSpaceDE/>
              <w:autoSpaceDN/>
              <w:adjustRightInd/>
              <w:rPr>
                <w:rFonts w:ascii="Times New Roman" w:hAnsi="Times New Roman" w:cs="Times New Roman"/>
                <w:b/>
                <w:bCs/>
              </w:rPr>
            </w:pPr>
          </w:p>
        </w:tc>
        <w:tc>
          <w:tcPr>
            <w:tcW w:w="910" w:type="pct"/>
            <w:tcBorders>
              <w:top w:val="nil"/>
              <w:left w:val="nil"/>
              <w:bottom w:val="nil"/>
              <w:right w:val="nil"/>
            </w:tcBorders>
            <w:shd w:val="clear" w:color="auto" w:fill="auto"/>
            <w:noWrap/>
            <w:vAlign w:val="bottom"/>
            <w:hideMark/>
          </w:tcPr>
          <w:p w14:paraId="3331AA61" w14:textId="77777777" w:rsidR="00B71D5F" w:rsidRPr="001B0FCE" w:rsidRDefault="00B71D5F" w:rsidP="006E2D42">
            <w:pPr>
              <w:widowControl/>
              <w:autoSpaceDE/>
              <w:autoSpaceDN/>
              <w:adjustRightInd/>
              <w:rPr>
                <w:rFonts w:ascii="Times New Roman" w:hAnsi="Times New Roman" w:cs="Times New Roman"/>
              </w:rPr>
            </w:pPr>
          </w:p>
        </w:tc>
        <w:tc>
          <w:tcPr>
            <w:tcW w:w="800" w:type="pct"/>
            <w:tcBorders>
              <w:top w:val="nil"/>
              <w:left w:val="nil"/>
              <w:bottom w:val="nil"/>
              <w:right w:val="nil"/>
            </w:tcBorders>
            <w:shd w:val="clear" w:color="auto" w:fill="auto"/>
            <w:noWrap/>
            <w:vAlign w:val="bottom"/>
            <w:hideMark/>
          </w:tcPr>
          <w:p w14:paraId="13620CBB"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338F0BF8"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2D87DC0A" w14:textId="77777777" w:rsidTr="00267A0B">
        <w:trPr>
          <w:trHeight w:val="255"/>
        </w:trPr>
        <w:tc>
          <w:tcPr>
            <w:tcW w:w="2639" w:type="pct"/>
            <w:tcBorders>
              <w:top w:val="nil"/>
              <w:left w:val="nil"/>
              <w:bottom w:val="nil"/>
              <w:right w:val="nil"/>
            </w:tcBorders>
            <w:shd w:val="clear" w:color="auto" w:fill="auto"/>
            <w:noWrap/>
            <w:vAlign w:val="bottom"/>
            <w:hideMark/>
          </w:tcPr>
          <w:p w14:paraId="33A9C318" w14:textId="77777777" w:rsidR="00B71D5F" w:rsidRPr="001B0FCE" w:rsidRDefault="00B71D5F" w:rsidP="006E2D42">
            <w:pPr>
              <w:widowControl/>
              <w:autoSpaceDE/>
              <w:autoSpaceDN/>
              <w:adjustRightInd/>
              <w:rPr>
                <w:rFonts w:ascii="Times New Roman" w:hAnsi="Times New Roman" w:cs="Times New Roman"/>
                <w:b/>
                <w:bCs/>
                <w:color w:val="000000"/>
              </w:rPr>
            </w:pPr>
            <w:r w:rsidRPr="001B0FCE">
              <w:rPr>
                <w:rFonts w:ascii="Times New Roman" w:hAnsi="Times New Roman" w:cs="Times New Roman"/>
                <w:b/>
                <w:bCs/>
                <w:color w:val="000000"/>
              </w:rPr>
              <w:t>Nabavna vrednost</w:t>
            </w:r>
          </w:p>
        </w:tc>
        <w:tc>
          <w:tcPr>
            <w:tcW w:w="910" w:type="pct"/>
            <w:tcBorders>
              <w:top w:val="nil"/>
              <w:left w:val="nil"/>
              <w:bottom w:val="nil"/>
              <w:right w:val="nil"/>
            </w:tcBorders>
            <w:shd w:val="clear" w:color="auto" w:fill="auto"/>
            <w:noWrap/>
            <w:vAlign w:val="bottom"/>
            <w:hideMark/>
          </w:tcPr>
          <w:p w14:paraId="12AE351B" w14:textId="77777777" w:rsidR="00B71D5F" w:rsidRPr="001B0FCE" w:rsidRDefault="00B71D5F" w:rsidP="006E2D42">
            <w:pPr>
              <w:widowControl/>
              <w:autoSpaceDE/>
              <w:autoSpaceDN/>
              <w:adjustRightInd/>
              <w:rPr>
                <w:rFonts w:ascii="Times New Roman" w:hAnsi="Times New Roman" w:cs="Times New Roman"/>
                <w:b/>
                <w:bCs/>
                <w:color w:val="000000"/>
              </w:rPr>
            </w:pPr>
          </w:p>
        </w:tc>
        <w:tc>
          <w:tcPr>
            <w:tcW w:w="800" w:type="pct"/>
            <w:tcBorders>
              <w:top w:val="nil"/>
              <w:left w:val="nil"/>
              <w:bottom w:val="nil"/>
              <w:right w:val="nil"/>
            </w:tcBorders>
            <w:shd w:val="clear" w:color="auto" w:fill="auto"/>
            <w:noWrap/>
            <w:vAlign w:val="bottom"/>
            <w:hideMark/>
          </w:tcPr>
          <w:p w14:paraId="403807ED"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4094F500"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245DA08D" w14:textId="77777777" w:rsidTr="00267A0B">
        <w:trPr>
          <w:trHeight w:val="255"/>
        </w:trPr>
        <w:tc>
          <w:tcPr>
            <w:tcW w:w="2639" w:type="pct"/>
            <w:tcBorders>
              <w:top w:val="nil"/>
              <w:left w:val="nil"/>
              <w:bottom w:val="nil"/>
              <w:right w:val="nil"/>
            </w:tcBorders>
            <w:shd w:val="clear" w:color="auto" w:fill="auto"/>
            <w:noWrap/>
            <w:vAlign w:val="bottom"/>
            <w:hideMark/>
          </w:tcPr>
          <w:p w14:paraId="501139B5" w14:textId="77777777" w:rsidR="00B71D5F" w:rsidRPr="001B0FCE" w:rsidRDefault="00B71D5F" w:rsidP="006E2D42">
            <w:pPr>
              <w:widowControl/>
              <w:autoSpaceDE/>
              <w:autoSpaceDN/>
              <w:adjustRightInd/>
              <w:rPr>
                <w:rFonts w:ascii="Times New Roman" w:hAnsi="Times New Roman" w:cs="Times New Roman"/>
              </w:rPr>
            </w:pPr>
          </w:p>
        </w:tc>
        <w:tc>
          <w:tcPr>
            <w:tcW w:w="910" w:type="pct"/>
            <w:tcBorders>
              <w:top w:val="nil"/>
              <w:left w:val="nil"/>
              <w:bottom w:val="nil"/>
              <w:right w:val="nil"/>
            </w:tcBorders>
            <w:shd w:val="clear" w:color="auto" w:fill="auto"/>
            <w:noWrap/>
            <w:vAlign w:val="bottom"/>
            <w:hideMark/>
          </w:tcPr>
          <w:p w14:paraId="3FDFB8EF" w14:textId="77777777" w:rsidR="00B71D5F" w:rsidRPr="001B0FCE" w:rsidRDefault="00B71D5F" w:rsidP="006E2D42">
            <w:pPr>
              <w:widowControl/>
              <w:autoSpaceDE/>
              <w:autoSpaceDN/>
              <w:adjustRightInd/>
              <w:rPr>
                <w:rFonts w:ascii="Times New Roman" w:hAnsi="Times New Roman" w:cs="Times New Roman"/>
              </w:rPr>
            </w:pPr>
          </w:p>
        </w:tc>
        <w:tc>
          <w:tcPr>
            <w:tcW w:w="800" w:type="pct"/>
            <w:tcBorders>
              <w:top w:val="nil"/>
              <w:left w:val="nil"/>
              <w:bottom w:val="nil"/>
              <w:right w:val="nil"/>
            </w:tcBorders>
            <w:shd w:val="clear" w:color="auto" w:fill="auto"/>
            <w:noWrap/>
            <w:vAlign w:val="bottom"/>
            <w:hideMark/>
          </w:tcPr>
          <w:p w14:paraId="04C67D0C"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4DB7EF21"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11F3B21F" w14:textId="77777777" w:rsidTr="00267A0B">
        <w:trPr>
          <w:trHeight w:val="255"/>
        </w:trPr>
        <w:tc>
          <w:tcPr>
            <w:tcW w:w="2639" w:type="pct"/>
            <w:tcBorders>
              <w:top w:val="nil"/>
              <w:left w:val="nil"/>
              <w:bottom w:val="nil"/>
              <w:right w:val="nil"/>
            </w:tcBorders>
            <w:shd w:val="clear" w:color="auto" w:fill="auto"/>
            <w:noWrap/>
            <w:vAlign w:val="bottom"/>
            <w:hideMark/>
          </w:tcPr>
          <w:p w14:paraId="36E519B7" w14:textId="77777777" w:rsidR="00B71D5F" w:rsidRPr="001B0FCE" w:rsidRDefault="00B71D5F"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910" w:type="pct"/>
            <w:tcBorders>
              <w:top w:val="nil"/>
              <w:left w:val="nil"/>
              <w:bottom w:val="nil"/>
              <w:right w:val="nil"/>
            </w:tcBorders>
            <w:shd w:val="clear" w:color="auto" w:fill="auto"/>
            <w:noWrap/>
            <w:vAlign w:val="bottom"/>
            <w:hideMark/>
          </w:tcPr>
          <w:p w14:paraId="0E1848D1"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394 </w:t>
            </w:r>
          </w:p>
        </w:tc>
        <w:tc>
          <w:tcPr>
            <w:tcW w:w="800" w:type="pct"/>
            <w:tcBorders>
              <w:top w:val="nil"/>
              <w:left w:val="nil"/>
              <w:bottom w:val="nil"/>
              <w:right w:val="nil"/>
            </w:tcBorders>
            <w:shd w:val="clear" w:color="auto" w:fill="auto"/>
            <w:noWrap/>
            <w:vAlign w:val="bottom"/>
            <w:hideMark/>
          </w:tcPr>
          <w:p w14:paraId="54AE2A67"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35.500 </w:t>
            </w:r>
          </w:p>
        </w:tc>
        <w:tc>
          <w:tcPr>
            <w:tcW w:w="651" w:type="pct"/>
            <w:tcBorders>
              <w:top w:val="nil"/>
              <w:left w:val="nil"/>
              <w:bottom w:val="nil"/>
              <w:right w:val="nil"/>
            </w:tcBorders>
            <w:shd w:val="clear" w:color="auto" w:fill="auto"/>
            <w:noWrap/>
            <w:vAlign w:val="bottom"/>
            <w:hideMark/>
          </w:tcPr>
          <w:p w14:paraId="389D9F43"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35.894 </w:t>
            </w:r>
          </w:p>
        </w:tc>
      </w:tr>
      <w:tr w:rsidR="00B71D5F" w:rsidRPr="001B0FCE" w14:paraId="0449AAEF" w14:textId="77777777" w:rsidTr="00267A0B">
        <w:trPr>
          <w:trHeight w:val="255"/>
        </w:trPr>
        <w:tc>
          <w:tcPr>
            <w:tcW w:w="2639" w:type="pct"/>
            <w:tcBorders>
              <w:top w:val="nil"/>
              <w:left w:val="nil"/>
              <w:bottom w:val="nil"/>
              <w:right w:val="nil"/>
            </w:tcBorders>
            <w:shd w:val="clear" w:color="auto" w:fill="auto"/>
            <w:noWrap/>
            <w:vAlign w:val="bottom"/>
            <w:hideMark/>
          </w:tcPr>
          <w:p w14:paraId="4D050E80" w14:textId="77777777" w:rsidR="00B71D5F" w:rsidRPr="001B0FCE" w:rsidRDefault="00B71D5F"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910" w:type="pct"/>
            <w:tcBorders>
              <w:top w:val="nil"/>
              <w:left w:val="nil"/>
              <w:bottom w:val="single" w:sz="4" w:space="0" w:color="auto"/>
              <w:right w:val="nil"/>
            </w:tcBorders>
            <w:shd w:val="clear" w:color="auto" w:fill="auto"/>
            <w:noWrap/>
            <w:vAlign w:val="bottom"/>
            <w:hideMark/>
          </w:tcPr>
          <w:p w14:paraId="560A2A07"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394 </w:t>
            </w:r>
          </w:p>
        </w:tc>
        <w:tc>
          <w:tcPr>
            <w:tcW w:w="800" w:type="pct"/>
            <w:tcBorders>
              <w:top w:val="nil"/>
              <w:left w:val="nil"/>
              <w:bottom w:val="single" w:sz="4" w:space="0" w:color="auto"/>
              <w:right w:val="nil"/>
            </w:tcBorders>
            <w:shd w:val="clear" w:color="auto" w:fill="auto"/>
            <w:noWrap/>
            <w:vAlign w:val="bottom"/>
            <w:hideMark/>
          </w:tcPr>
          <w:p w14:paraId="5EFB2D1A"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35.500 </w:t>
            </w:r>
          </w:p>
        </w:tc>
        <w:tc>
          <w:tcPr>
            <w:tcW w:w="651" w:type="pct"/>
            <w:tcBorders>
              <w:top w:val="nil"/>
              <w:left w:val="nil"/>
              <w:bottom w:val="single" w:sz="4" w:space="0" w:color="auto"/>
              <w:right w:val="nil"/>
            </w:tcBorders>
            <w:shd w:val="clear" w:color="auto" w:fill="auto"/>
            <w:noWrap/>
            <w:vAlign w:val="bottom"/>
            <w:hideMark/>
          </w:tcPr>
          <w:p w14:paraId="64FE2120"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35.894 </w:t>
            </w:r>
          </w:p>
        </w:tc>
      </w:tr>
      <w:tr w:rsidR="00B71D5F" w:rsidRPr="001B0FCE" w14:paraId="01DC499B" w14:textId="77777777" w:rsidTr="00267A0B">
        <w:trPr>
          <w:trHeight w:val="255"/>
        </w:trPr>
        <w:tc>
          <w:tcPr>
            <w:tcW w:w="2639" w:type="pct"/>
            <w:tcBorders>
              <w:top w:val="nil"/>
              <w:left w:val="nil"/>
              <w:bottom w:val="nil"/>
              <w:right w:val="nil"/>
            </w:tcBorders>
            <w:shd w:val="clear" w:color="auto" w:fill="auto"/>
            <w:noWrap/>
            <w:vAlign w:val="bottom"/>
            <w:hideMark/>
          </w:tcPr>
          <w:p w14:paraId="192F524B" w14:textId="77777777" w:rsidR="00B71D5F" w:rsidRPr="001B0FCE" w:rsidRDefault="00B71D5F" w:rsidP="006E2D42">
            <w:pPr>
              <w:widowControl/>
              <w:autoSpaceDE/>
              <w:autoSpaceDN/>
              <w:adjustRightInd/>
              <w:jc w:val="right"/>
              <w:rPr>
                <w:rFonts w:ascii="Times New Roman" w:hAnsi="Times New Roman" w:cs="Times New Roman"/>
              </w:rPr>
            </w:pPr>
          </w:p>
        </w:tc>
        <w:tc>
          <w:tcPr>
            <w:tcW w:w="910" w:type="pct"/>
            <w:tcBorders>
              <w:top w:val="nil"/>
              <w:left w:val="nil"/>
              <w:bottom w:val="nil"/>
              <w:right w:val="nil"/>
            </w:tcBorders>
            <w:shd w:val="clear" w:color="auto" w:fill="auto"/>
            <w:noWrap/>
            <w:vAlign w:val="bottom"/>
            <w:hideMark/>
          </w:tcPr>
          <w:p w14:paraId="4774B4F4" w14:textId="77777777" w:rsidR="00B71D5F" w:rsidRPr="001B0FCE" w:rsidRDefault="00B71D5F" w:rsidP="006E2D42">
            <w:pPr>
              <w:widowControl/>
              <w:autoSpaceDE/>
              <w:autoSpaceDN/>
              <w:adjustRightInd/>
              <w:rPr>
                <w:rFonts w:ascii="Times New Roman" w:hAnsi="Times New Roman" w:cs="Times New Roman"/>
              </w:rPr>
            </w:pPr>
          </w:p>
        </w:tc>
        <w:tc>
          <w:tcPr>
            <w:tcW w:w="800" w:type="pct"/>
            <w:tcBorders>
              <w:top w:val="nil"/>
              <w:left w:val="nil"/>
              <w:bottom w:val="nil"/>
              <w:right w:val="nil"/>
            </w:tcBorders>
            <w:shd w:val="clear" w:color="auto" w:fill="auto"/>
            <w:noWrap/>
            <w:vAlign w:val="bottom"/>
            <w:hideMark/>
          </w:tcPr>
          <w:p w14:paraId="634EC6D6"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602EE38C"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17D128C7" w14:textId="77777777" w:rsidTr="00267A0B">
        <w:trPr>
          <w:trHeight w:val="255"/>
        </w:trPr>
        <w:tc>
          <w:tcPr>
            <w:tcW w:w="2639" w:type="pct"/>
            <w:tcBorders>
              <w:top w:val="nil"/>
              <w:left w:val="nil"/>
              <w:bottom w:val="nil"/>
              <w:right w:val="nil"/>
            </w:tcBorders>
            <w:shd w:val="clear" w:color="auto" w:fill="auto"/>
            <w:noWrap/>
            <w:vAlign w:val="bottom"/>
            <w:hideMark/>
          </w:tcPr>
          <w:p w14:paraId="7B006751" w14:textId="77777777" w:rsidR="00B71D5F" w:rsidRPr="001B0FCE" w:rsidRDefault="00B71D5F"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Nabrani popravek vrednosti</w:t>
            </w:r>
          </w:p>
        </w:tc>
        <w:tc>
          <w:tcPr>
            <w:tcW w:w="910" w:type="pct"/>
            <w:tcBorders>
              <w:top w:val="nil"/>
              <w:left w:val="nil"/>
              <w:bottom w:val="nil"/>
              <w:right w:val="nil"/>
            </w:tcBorders>
            <w:shd w:val="clear" w:color="auto" w:fill="auto"/>
            <w:noWrap/>
            <w:vAlign w:val="bottom"/>
            <w:hideMark/>
          </w:tcPr>
          <w:p w14:paraId="59888E7B" w14:textId="77777777" w:rsidR="00B71D5F" w:rsidRPr="001B0FCE" w:rsidRDefault="00B71D5F" w:rsidP="006E2D42">
            <w:pPr>
              <w:widowControl/>
              <w:autoSpaceDE/>
              <w:autoSpaceDN/>
              <w:adjustRightInd/>
              <w:rPr>
                <w:rFonts w:ascii="Times New Roman" w:hAnsi="Times New Roman" w:cs="Times New Roman"/>
                <w:b/>
                <w:bCs/>
              </w:rPr>
            </w:pPr>
          </w:p>
        </w:tc>
        <w:tc>
          <w:tcPr>
            <w:tcW w:w="800" w:type="pct"/>
            <w:tcBorders>
              <w:top w:val="nil"/>
              <w:left w:val="nil"/>
              <w:bottom w:val="nil"/>
              <w:right w:val="nil"/>
            </w:tcBorders>
            <w:shd w:val="clear" w:color="auto" w:fill="auto"/>
            <w:noWrap/>
            <w:vAlign w:val="bottom"/>
            <w:hideMark/>
          </w:tcPr>
          <w:p w14:paraId="66CEDF6B"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295E0ACD"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5D4FE379" w14:textId="77777777" w:rsidTr="00267A0B">
        <w:trPr>
          <w:trHeight w:val="255"/>
        </w:trPr>
        <w:tc>
          <w:tcPr>
            <w:tcW w:w="2639" w:type="pct"/>
            <w:tcBorders>
              <w:top w:val="nil"/>
              <w:left w:val="nil"/>
              <w:bottom w:val="nil"/>
              <w:right w:val="nil"/>
            </w:tcBorders>
            <w:shd w:val="clear" w:color="auto" w:fill="auto"/>
            <w:noWrap/>
            <w:vAlign w:val="bottom"/>
            <w:hideMark/>
          </w:tcPr>
          <w:p w14:paraId="4E1606A6" w14:textId="77777777" w:rsidR="00B71D5F" w:rsidRPr="001B0FCE" w:rsidRDefault="00B71D5F" w:rsidP="006E2D42">
            <w:pPr>
              <w:widowControl/>
              <w:autoSpaceDE/>
              <w:autoSpaceDN/>
              <w:adjustRightInd/>
              <w:rPr>
                <w:rFonts w:ascii="Times New Roman" w:hAnsi="Times New Roman" w:cs="Times New Roman"/>
              </w:rPr>
            </w:pPr>
          </w:p>
        </w:tc>
        <w:tc>
          <w:tcPr>
            <w:tcW w:w="910" w:type="pct"/>
            <w:tcBorders>
              <w:top w:val="nil"/>
              <w:left w:val="nil"/>
              <w:bottom w:val="nil"/>
              <w:right w:val="nil"/>
            </w:tcBorders>
            <w:shd w:val="clear" w:color="auto" w:fill="auto"/>
            <w:noWrap/>
            <w:vAlign w:val="bottom"/>
            <w:hideMark/>
          </w:tcPr>
          <w:p w14:paraId="3E09FC86" w14:textId="77777777" w:rsidR="00B71D5F" w:rsidRPr="001B0FCE" w:rsidRDefault="00B71D5F" w:rsidP="006E2D42">
            <w:pPr>
              <w:widowControl/>
              <w:autoSpaceDE/>
              <w:autoSpaceDN/>
              <w:adjustRightInd/>
              <w:rPr>
                <w:rFonts w:ascii="Times New Roman" w:hAnsi="Times New Roman" w:cs="Times New Roman"/>
              </w:rPr>
            </w:pPr>
          </w:p>
        </w:tc>
        <w:tc>
          <w:tcPr>
            <w:tcW w:w="800" w:type="pct"/>
            <w:tcBorders>
              <w:top w:val="nil"/>
              <w:left w:val="nil"/>
              <w:bottom w:val="nil"/>
              <w:right w:val="nil"/>
            </w:tcBorders>
            <w:shd w:val="clear" w:color="auto" w:fill="auto"/>
            <w:noWrap/>
            <w:vAlign w:val="bottom"/>
            <w:hideMark/>
          </w:tcPr>
          <w:p w14:paraId="202981F0"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736AA52F"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60B624B4" w14:textId="77777777" w:rsidTr="00267A0B">
        <w:trPr>
          <w:trHeight w:val="255"/>
        </w:trPr>
        <w:tc>
          <w:tcPr>
            <w:tcW w:w="2639" w:type="pct"/>
            <w:tcBorders>
              <w:top w:val="nil"/>
              <w:left w:val="nil"/>
              <w:bottom w:val="nil"/>
              <w:right w:val="nil"/>
            </w:tcBorders>
            <w:shd w:val="clear" w:color="auto" w:fill="auto"/>
            <w:noWrap/>
            <w:vAlign w:val="bottom"/>
            <w:hideMark/>
          </w:tcPr>
          <w:p w14:paraId="5CD68C45" w14:textId="77777777" w:rsidR="00B71D5F" w:rsidRPr="001B0FCE" w:rsidRDefault="00B71D5F"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910" w:type="pct"/>
            <w:tcBorders>
              <w:top w:val="nil"/>
              <w:left w:val="nil"/>
              <w:bottom w:val="nil"/>
              <w:right w:val="nil"/>
            </w:tcBorders>
            <w:shd w:val="clear" w:color="auto" w:fill="auto"/>
            <w:noWrap/>
            <w:vAlign w:val="bottom"/>
            <w:hideMark/>
          </w:tcPr>
          <w:p w14:paraId="2DD021D0"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394 </w:t>
            </w:r>
          </w:p>
        </w:tc>
        <w:tc>
          <w:tcPr>
            <w:tcW w:w="800" w:type="pct"/>
            <w:tcBorders>
              <w:top w:val="nil"/>
              <w:left w:val="nil"/>
              <w:bottom w:val="nil"/>
              <w:right w:val="nil"/>
            </w:tcBorders>
            <w:shd w:val="clear" w:color="auto" w:fill="auto"/>
            <w:noWrap/>
            <w:vAlign w:val="bottom"/>
            <w:hideMark/>
          </w:tcPr>
          <w:p w14:paraId="24ADEDE0"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651" w:type="pct"/>
            <w:tcBorders>
              <w:top w:val="nil"/>
              <w:left w:val="nil"/>
              <w:bottom w:val="nil"/>
              <w:right w:val="nil"/>
            </w:tcBorders>
            <w:shd w:val="clear" w:color="auto" w:fill="auto"/>
            <w:noWrap/>
            <w:vAlign w:val="bottom"/>
            <w:hideMark/>
          </w:tcPr>
          <w:p w14:paraId="3F8B5E87"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394 </w:t>
            </w:r>
          </w:p>
        </w:tc>
      </w:tr>
      <w:tr w:rsidR="00B71D5F" w:rsidRPr="001B0FCE" w14:paraId="6AAD13EC" w14:textId="77777777" w:rsidTr="00267A0B">
        <w:trPr>
          <w:trHeight w:val="255"/>
        </w:trPr>
        <w:tc>
          <w:tcPr>
            <w:tcW w:w="2639" w:type="pct"/>
            <w:tcBorders>
              <w:top w:val="nil"/>
              <w:left w:val="nil"/>
              <w:bottom w:val="nil"/>
              <w:right w:val="nil"/>
            </w:tcBorders>
            <w:shd w:val="clear" w:color="auto" w:fill="auto"/>
            <w:noWrap/>
            <w:vAlign w:val="bottom"/>
            <w:hideMark/>
          </w:tcPr>
          <w:p w14:paraId="46AAE80E" w14:textId="77777777" w:rsidR="00B71D5F" w:rsidRPr="001B0FCE" w:rsidRDefault="00B71D5F"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910" w:type="pct"/>
            <w:tcBorders>
              <w:top w:val="nil"/>
              <w:left w:val="nil"/>
              <w:bottom w:val="single" w:sz="4" w:space="0" w:color="auto"/>
              <w:right w:val="nil"/>
            </w:tcBorders>
            <w:shd w:val="clear" w:color="auto" w:fill="auto"/>
            <w:noWrap/>
            <w:vAlign w:val="bottom"/>
            <w:hideMark/>
          </w:tcPr>
          <w:p w14:paraId="259532AF"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394 </w:t>
            </w:r>
          </w:p>
        </w:tc>
        <w:tc>
          <w:tcPr>
            <w:tcW w:w="800" w:type="pct"/>
            <w:tcBorders>
              <w:top w:val="nil"/>
              <w:left w:val="nil"/>
              <w:bottom w:val="single" w:sz="4" w:space="0" w:color="auto"/>
              <w:right w:val="nil"/>
            </w:tcBorders>
            <w:shd w:val="clear" w:color="auto" w:fill="auto"/>
            <w:noWrap/>
            <w:vAlign w:val="bottom"/>
            <w:hideMark/>
          </w:tcPr>
          <w:p w14:paraId="67C635FE"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651" w:type="pct"/>
            <w:tcBorders>
              <w:top w:val="nil"/>
              <w:left w:val="nil"/>
              <w:bottom w:val="single" w:sz="4" w:space="0" w:color="auto"/>
              <w:right w:val="nil"/>
            </w:tcBorders>
            <w:shd w:val="clear" w:color="auto" w:fill="auto"/>
            <w:noWrap/>
            <w:vAlign w:val="bottom"/>
            <w:hideMark/>
          </w:tcPr>
          <w:p w14:paraId="3A1249FC" w14:textId="77777777" w:rsidR="00B71D5F" w:rsidRPr="001B0FCE" w:rsidRDefault="00B71D5F"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394 </w:t>
            </w:r>
          </w:p>
        </w:tc>
      </w:tr>
      <w:tr w:rsidR="00B71D5F" w:rsidRPr="001B0FCE" w14:paraId="32170DB7" w14:textId="77777777" w:rsidTr="00267A0B">
        <w:trPr>
          <w:trHeight w:val="255"/>
        </w:trPr>
        <w:tc>
          <w:tcPr>
            <w:tcW w:w="2639" w:type="pct"/>
            <w:tcBorders>
              <w:top w:val="nil"/>
              <w:left w:val="nil"/>
              <w:bottom w:val="nil"/>
              <w:right w:val="nil"/>
            </w:tcBorders>
            <w:shd w:val="clear" w:color="auto" w:fill="auto"/>
            <w:noWrap/>
            <w:vAlign w:val="bottom"/>
            <w:hideMark/>
          </w:tcPr>
          <w:p w14:paraId="0CE23A9A" w14:textId="77777777" w:rsidR="00B71D5F" w:rsidRPr="001B0FCE" w:rsidRDefault="00B71D5F" w:rsidP="006E2D42">
            <w:pPr>
              <w:widowControl/>
              <w:autoSpaceDE/>
              <w:autoSpaceDN/>
              <w:adjustRightInd/>
              <w:jc w:val="right"/>
              <w:rPr>
                <w:rFonts w:ascii="Times New Roman" w:hAnsi="Times New Roman" w:cs="Times New Roman"/>
              </w:rPr>
            </w:pPr>
          </w:p>
        </w:tc>
        <w:tc>
          <w:tcPr>
            <w:tcW w:w="910" w:type="pct"/>
            <w:tcBorders>
              <w:top w:val="nil"/>
              <w:left w:val="nil"/>
              <w:bottom w:val="nil"/>
              <w:right w:val="nil"/>
            </w:tcBorders>
            <w:shd w:val="clear" w:color="auto" w:fill="auto"/>
            <w:noWrap/>
            <w:vAlign w:val="bottom"/>
            <w:hideMark/>
          </w:tcPr>
          <w:p w14:paraId="5DEECEB4" w14:textId="77777777" w:rsidR="00B71D5F" w:rsidRPr="001B0FCE" w:rsidRDefault="00B71D5F" w:rsidP="006E2D42">
            <w:pPr>
              <w:widowControl/>
              <w:autoSpaceDE/>
              <w:autoSpaceDN/>
              <w:adjustRightInd/>
              <w:rPr>
                <w:rFonts w:ascii="Times New Roman" w:hAnsi="Times New Roman" w:cs="Times New Roman"/>
              </w:rPr>
            </w:pPr>
          </w:p>
        </w:tc>
        <w:tc>
          <w:tcPr>
            <w:tcW w:w="800" w:type="pct"/>
            <w:tcBorders>
              <w:top w:val="nil"/>
              <w:left w:val="nil"/>
              <w:bottom w:val="nil"/>
              <w:right w:val="nil"/>
            </w:tcBorders>
            <w:shd w:val="clear" w:color="auto" w:fill="auto"/>
            <w:noWrap/>
            <w:vAlign w:val="bottom"/>
            <w:hideMark/>
          </w:tcPr>
          <w:p w14:paraId="2D7CC867"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2720D84F"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17620400" w14:textId="77777777" w:rsidTr="00267A0B">
        <w:trPr>
          <w:trHeight w:val="255"/>
        </w:trPr>
        <w:tc>
          <w:tcPr>
            <w:tcW w:w="2639" w:type="pct"/>
            <w:tcBorders>
              <w:top w:val="nil"/>
              <w:left w:val="nil"/>
              <w:bottom w:val="nil"/>
              <w:right w:val="nil"/>
            </w:tcBorders>
            <w:shd w:val="clear" w:color="auto" w:fill="auto"/>
            <w:noWrap/>
            <w:vAlign w:val="bottom"/>
            <w:hideMark/>
          </w:tcPr>
          <w:p w14:paraId="3975F61B" w14:textId="77777777" w:rsidR="00B71D5F" w:rsidRPr="001B0FCE" w:rsidRDefault="00B71D5F"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 xml:space="preserve">Knjigovodska vrednost </w:t>
            </w:r>
          </w:p>
        </w:tc>
        <w:tc>
          <w:tcPr>
            <w:tcW w:w="910" w:type="pct"/>
            <w:tcBorders>
              <w:top w:val="nil"/>
              <w:left w:val="nil"/>
              <w:bottom w:val="nil"/>
              <w:right w:val="nil"/>
            </w:tcBorders>
            <w:shd w:val="clear" w:color="auto" w:fill="auto"/>
            <w:noWrap/>
            <w:vAlign w:val="bottom"/>
            <w:hideMark/>
          </w:tcPr>
          <w:p w14:paraId="7D6F2E5D" w14:textId="77777777" w:rsidR="00B71D5F" w:rsidRPr="001B0FCE" w:rsidRDefault="00B71D5F" w:rsidP="006E2D42">
            <w:pPr>
              <w:widowControl/>
              <w:autoSpaceDE/>
              <w:autoSpaceDN/>
              <w:adjustRightInd/>
              <w:rPr>
                <w:rFonts w:ascii="Times New Roman" w:hAnsi="Times New Roman" w:cs="Times New Roman"/>
                <w:b/>
                <w:bCs/>
              </w:rPr>
            </w:pPr>
          </w:p>
        </w:tc>
        <w:tc>
          <w:tcPr>
            <w:tcW w:w="800" w:type="pct"/>
            <w:tcBorders>
              <w:top w:val="nil"/>
              <w:left w:val="nil"/>
              <w:bottom w:val="nil"/>
              <w:right w:val="nil"/>
            </w:tcBorders>
            <w:shd w:val="clear" w:color="auto" w:fill="auto"/>
            <w:noWrap/>
            <w:vAlign w:val="bottom"/>
            <w:hideMark/>
          </w:tcPr>
          <w:p w14:paraId="2D52ADB5"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57DEBF69"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3FE8F18C" w14:textId="77777777" w:rsidTr="00267A0B">
        <w:trPr>
          <w:trHeight w:val="255"/>
        </w:trPr>
        <w:tc>
          <w:tcPr>
            <w:tcW w:w="2639" w:type="pct"/>
            <w:tcBorders>
              <w:top w:val="nil"/>
              <w:left w:val="nil"/>
              <w:bottom w:val="nil"/>
              <w:right w:val="nil"/>
            </w:tcBorders>
            <w:shd w:val="clear" w:color="auto" w:fill="auto"/>
            <w:noWrap/>
            <w:vAlign w:val="bottom"/>
            <w:hideMark/>
          </w:tcPr>
          <w:p w14:paraId="26403A36" w14:textId="77777777" w:rsidR="00B71D5F" w:rsidRPr="001B0FCE" w:rsidRDefault="00B71D5F" w:rsidP="006E2D42">
            <w:pPr>
              <w:widowControl/>
              <w:autoSpaceDE/>
              <w:autoSpaceDN/>
              <w:adjustRightInd/>
              <w:rPr>
                <w:rFonts w:ascii="Times New Roman" w:hAnsi="Times New Roman" w:cs="Times New Roman"/>
              </w:rPr>
            </w:pPr>
          </w:p>
        </w:tc>
        <w:tc>
          <w:tcPr>
            <w:tcW w:w="910" w:type="pct"/>
            <w:tcBorders>
              <w:top w:val="nil"/>
              <w:left w:val="nil"/>
              <w:bottom w:val="nil"/>
              <w:right w:val="nil"/>
            </w:tcBorders>
            <w:shd w:val="clear" w:color="auto" w:fill="auto"/>
            <w:noWrap/>
            <w:vAlign w:val="bottom"/>
            <w:hideMark/>
          </w:tcPr>
          <w:p w14:paraId="0905E4AA" w14:textId="77777777" w:rsidR="00B71D5F" w:rsidRPr="001B0FCE" w:rsidRDefault="00B71D5F" w:rsidP="006E2D42">
            <w:pPr>
              <w:widowControl/>
              <w:autoSpaceDE/>
              <w:autoSpaceDN/>
              <w:adjustRightInd/>
              <w:rPr>
                <w:rFonts w:ascii="Times New Roman" w:hAnsi="Times New Roman" w:cs="Times New Roman"/>
              </w:rPr>
            </w:pPr>
          </w:p>
        </w:tc>
        <w:tc>
          <w:tcPr>
            <w:tcW w:w="800" w:type="pct"/>
            <w:tcBorders>
              <w:top w:val="nil"/>
              <w:left w:val="nil"/>
              <w:bottom w:val="nil"/>
              <w:right w:val="nil"/>
            </w:tcBorders>
            <w:shd w:val="clear" w:color="auto" w:fill="auto"/>
            <w:noWrap/>
            <w:vAlign w:val="bottom"/>
            <w:hideMark/>
          </w:tcPr>
          <w:p w14:paraId="42220654" w14:textId="77777777" w:rsidR="00B71D5F" w:rsidRPr="001B0FCE" w:rsidRDefault="00B71D5F" w:rsidP="006E2D42">
            <w:pPr>
              <w:widowControl/>
              <w:autoSpaceDE/>
              <w:autoSpaceDN/>
              <w:adjustRightInd/>
              <w:rPr>
                <w:rFonts w:ascii="Times New Roman" w:hAnsi="Times New Roman" w:cs="Times New Roman"/>
              </w:rPr>
            </w:pPr>
          </w:p>
        </w:tc>
        <w:tc>
          <w:tcPr>
            <w:tcW w:w="651" w:type="pct"/>
            <w:tcBorders>
              <w:top w:val="nil"/>
              <w:left w:val="nil"/>
              <w:bottom w:val="nil"/>
              <w:right w:val="nil"/>
            </w:tcBorders>
            <w:shd w:val="clear" w:color="auto" w:fill="auto"/>
            <w:noWrap/>
            <w:vAlign w:val="bottom"/>
            <w:hideMark/>
          </w:tcPr>
          <w:p w14:paraId="2E59A3AD" w14:textId="77777777" w:rsidR="00B71D5F" w:rsidRPr="001B0FCE" w:rsidRDefault="00B71D5F" w:rsidP="006E2D42">
            <w:pPr>
              <w:widowControl/>
              <w:autoSpaceDE/>
              <w:autoSpaceDN/>
              <w:adjustRightInd/>
              <w:rPr>
                <w:rFonts w:ascii="Times New Roman" w:hAnsi="Times New Roman" w:cs="Times New Roman"/>
              </w:rPr>
            </w:pPr>
          </w:p>
        </w:tc>
      </w:tr>
      <w:tr w:rsidR="00B71D5F" w:rsidRPr="001B0FCE" w14:paraId="6F4B79D6" w14:textId="77777777" w:rsidTr="00267A0B">
        <w:trPr>
          <w:trHeight w:val="255"/>
        </w:trPr>
        <w:tc>
          <w:tcPr>
            <w:tcW w:w="2639" w:type="pct"/>
            <w:tcBorders>
              <w:top w:val="nil"/>
              <w:left w:val="nil"/>
              <w:bottom w:val="nil"/>
              <w:right w:val="nil"/>
            </w:tcBorders>
            <w:shd w:val="clear" w:color="auto" w:fill="auto"/>
            <w:noWrap/>
            <w:vAlign w:val="bottom"/>
            <w:hideMark/>
          </w:tcPr>
          <w:p w14:paraId="66876F8F" w14:textId="77777777" w:rsidR="00B71D5F" w:rsidRPr="001B0FCE" w:rsidRDefault="00B71D5F"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Stanje 31. december 2017</w:t>
            </w:r>
          </w:p>
        </w:tc>
        <w:tc>
          <w:tcPr>
            <w:tcW w:w="910" w:type="pct"/>
            <w:tcBorders>
              <w:top w:val="nil"/>
              <w:left w:val="nil"/>
              <w:bottom w:val="double" w:sz="6" w:space="0" w:color="auto"/>
              <w:right w:val="nil"/>
            </w:tcBorders>
            <w:shd w:val="clear" w:color="auto" w:fill="auto"/>
            <w:noWrap/>
            <w:vAlign w:val="bottom"/>
            <w:hideMark/>
          </w:tcPr>
          <w:p w14:paraId="74CFA9C5" w14:textId="77777777" w:rsidR="00B71D5F" w:rsidRPr="001B0FCE" w:rsidRDefault="00B71D5F"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 </w:t>
            </w:r>
          </w:p>
        </w:tc>
        <w:tc>
          <w:tcPr>
            <w:tcW w:w="800" w:type="pct"/>
            <w:tcBorders>
              <w:top w:val="nil"/>
              <w:left w:val="nil"/>
              <w:bottom w:val="double" w:sz="6" w:space="0" w:color="auto"/>
              <w:right w:val="nil"/>
            </w:tcBorders>
            <w:shd w:val="clear" w:color="auto" w:fill="auto"/>
            <w:noWrap/>
            <w:vAlign w:val="bottom"/>
            <w:hideMark/>
          </w:tcPr>
          <w:p w14:paraId="5DB0EF30" w14:textId="77777777" w:rsidR="00B71D5F" w:rsidRPr="001B0FCE" w:rsidRDefault="00B71D5F"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35.500 </w:t>
            </w:r>
          </w:p>
        </w:tc>
        <w:tc>
          <w:tcPr>
            <w:tcW w:w="651" w:type="pct"/>
            <w:tcBorders>
              <w:top w:val="nil"/>
              <w:left w:val="nil"/>
              <w:bottom w:val="double" w:sz="6" w:space="0" w:color="auto"/>
              <w:right w:val="nil"/>
            </w:tcBorders>
            <w:shd w:val="clear" w:color="auto" w:fill="auto"/>
            <w:noWrap/>
            <w:vAlign w:val="bottom"/>
            <w:hideMark/>
          </w:tcPr>
          <w:p w14:paraId="67D4F1C1" w14:textId="77777777" w:rsidR="00B71D5F" w:rsidRPr="001B0FCE" w:rsidRDefault="00B71D5F"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35.500 </w:t>
            </w:r>
          </w:p>
        </w:tc>
      </w:tr>
      <w:tr w:rsidR="00B71D5F" w:rsidRPr="001B0FCE" w14:paraId="5778E58A" w14:textId="77777777" w:rsidTr="00267A0B">
        <w:trPr>
          <w:trHeight w:val="255"/>
        </w:trPr>
        <w:tc>
          <w:tcPr>
            <w:tcW w:w="2639" w:type="pct"/>
            <w:tcBorders>
              <w:top w:val="nil"/>
              <w:left w:val="nil"/>
              <w:bottom w:val="nil"/>
              <w:right w:val="nil"/>
            </w:tcBorders>
            <w:shd w:val="clear" w:color="auto" w:fill="auto"/>
            <w:noWrap/>
            <w:vAlign w:val="bottom"/>
            <w:hideMark/>
          </w:tcPr>
          <w:p w14:paraId="3D8E0931" w14:textId="77777777" w:rsidR="00B71D5F" w:rsidRPr="001B0FCE" w:rsidRDefault="00B71D5F"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Stanje 31. december 2018</w:t>
            </w:r>
          </w:p>
        </w:tc>
        <w:tc>
          <w:tcPr>
            <w:tcW w:w="910" w:type="pct"/>
            <w:tcBorders>
              <w:top w:val="nil"/>
              <w:left w:val="nil"/>
              <w:bottom w:val="double" w:sz="6" w:space="0" w:color="auto"/>
              <w:right w:val="nil"/>
            </w:tcBorders>
            <w:shd w:val="clear" w:color="auto" w:fill="auto"/>
            <w:noWrap/>
            <w:vAlign w:val="bottom"/>
            <w:hideMark/>
          </w:tcPr>
          <w:p w14:paraId="0D037FC9" w14:textId="77777777" w:rsidR="00B71D5F" w:rsidRPr="001B0FCE" w:rsidRDefault="00B71D5F"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 </w:t>
            </w:r>
          </w:p>
        </w:tc>
        <w:tc>
          <w:tcPr>
            <w:tcW w:w="800" w:type="pct"/>
            <w:tcBorders>
              <w:top w:val="nil"/>
              <w:left w:val="nil"/>
              <w:bottom w:val="double" w:sz="6" w:space="0" w:color="auto"/>
              <w:right w:val="nil"/>
            </w:tcBorders>
            <w:shd w:val="clear" w:color="auto" w:fill="auto"/>
            <w:noWrap/>
            <w:vAlign w:val="bottom"/>
            <w:hideMark/>
          </w:tcPr>
          <w:p w14:paraId="5A49F379" w14:textId="77777777" w:rsidR="00B71D5F" w:rsidRPr="001B0FCE" w:rsidRDefault="00B71D5F"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35.500 </w:t>
            </w:r>
          </w:p>
        </w:tc>
        <w:tc>
          <w:tcPr>
            <w:tcW w:w="651" w:type="pct"/>
            <w:tcBorders>
              <w:top w:val="nil"/>
              <w:left w:val="nil"/>
              <w:bottom w:val="double" w:sz="6" w:space="0" w:color="auto"/>
              <w:right w:val="nil"/>
            </w:tcBorders>
            <w:shd w:val="clear" w:color="auto" w:fill="auto"/>
            <w:noWrap/>
            <w:vAlign w:val="bottom"/>
            <w:hideMark/>
          </w:tcPr>
          <w:p w14:paraId="620E3E4C" w14:textId="77777777" w:rsidR="00B71D5F" w:rsidRPr="001B0FCE" w:rsidRDefault="00B71D5F"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35.500 </w:t>
            </w:r>
          </w:p>
        </w:tc>
      </w:tr>
    </w:tbl>
    <w:p w14:paraId="540AC99B" w14:textId="77777777" w:rsidR="00B71D5F" w:rsidRPr="001B0FCE" w:rsidRDefault="00B71D5F" w:rsidP="000E763B">
      <w:pPr>
        <w:shd w:val="clear" w:color="auto" w:fill="FFFFFF"/>
        <w:jc w:val="both"/>
        <w:rPr>
          <w:rFonts w:ascii="Times New Roman" w:hAnsi="Times New Roman" w:cs="Times New Roman"/>
          <w:b/>
          <w:bCs/>
          <w:color w:val="000000"/>
          <w:spacing w:val="-3"/>
          <w:sz w:val="22"/>
          <w:szCs w:val="22"/>
        </w:rPr>
      </w:pPr>
    </w:p>
    <w:p w14:paraId="3CE51D6B" w14:textId="77777777" w:rsidR="000E763B" w:rsidRPr="001B0FCE" w:rsidRDefault="000E763B" w:rsidP="001A55C2">
      <w:pPr>
        <w:shd w:val="clear" w:color="auto" w:fill="FFFFFF"/>
        <w:jc w:val="both"/>
        <w:rPr>
          <w:rFonts w:ascii="Times New Roman" w:hAnsi="Times New Roman" w:cs="Times New Roman"/>
          <w:b/>
          <w:bCs/>
          <w:color w:val="000000"/>
          <w:spacing w:val="-3"/>
          <w:sz w:val="22"/>
          <w:szCs w:val="22"/>
        </w:rPr>
      </w:pPr>
    </w:p>
    <w:p w14:paraId="3CA6711B" w14:textId="00A9E881" w:rsidR="007305A2" w:rsidRPr="001B0FCE" w:rsidRDefault="002A4BD1" w:rsidP="007305A2">
      <w:pPr>
        <w:ind w:right="146"/>
        <w:jc w:val="both"/>
        <w:rPr>
          <w:rFonts w:ascii="Times New Roman" w:hAnsi="Times New Roman" w:cs="Times New Roman"/>
          <w:bCs/>
          <w:sz w:val="22"/>
          <w:szCs w:val="22"/>
        </w:rPr>
      </w:pPr>
      <w:r w:rsidRPr="001B0FCE">
        <w:rPr>
          <w:rFonts w:ascii="Times New Roman" w:hAnsi="Times New Roman" w:cs="Times New Roman"/>
          <w:bCs/>
          <w:sz w:val="22"/>
          <w:szCs w:val="22"/>
        </w:rPr>
        <w:t>Skupina med neopredmetenimi sredstvi izkazuje kupljeno blagovno znamko, ki se ne amortizira. Pri pripravi letn</w:t>
      </w:r>
      <w:r w:rsidR="0074793F" w:rsidRPr="001B0FCE">
        <w:rPr>
          <w:rFonts w:ascii="Times New Roman" w:hAnsi="Times New Roman" w:cs="Times New Roman"/>
          <w:bCs/>
          <w:sz w:val="22"/>
          <w:szCs w:val="22"/>
        </w:rPr>
        <w:t>ih računovodskih izkazov skupina</w:t>
      </w:r>
      <w:r w:rsidRPr="001B0FCE">
        <w:rPr>
          <w:rFonts w:ascii="Times New Roman" w:hAnsi="Times New Roman" w:cs="Times New Roman"/>
          <w:bCs/>
          <w:sz w:val="22"/>
          <w:szCs w:val="22"/>
        </w:rPr>
        <w:t xml:space="preserve"> preverja morebitno oslabljenost blagovne zna</w:t>
      </w:r>
      <w:r w:rsidR="0023585C" w:rsidRPr="001B0FCE">
        <w:rPr>
          <w:rFonts w:ascii="Times New Roman" w:hAnsi="Times New Roman" w:cs="Times New Roman"/>
          <w:bCs/>
          <w:sz w:val="22"/>
          <w:szCs w:val="22"/>
        </w:rPr>
        <w:t>m</w:t>
      </w:r>
      <w:r w:rsidRPr="001B0FCE">
        <w:rPr>
          <w:rFonts w:ascii="Times New Roman" w:hAnsi="Times New Roman" w:cs="Times New Roman"/>
          <w:bCs/>
          <w:sz w:val="22"/>
          <w:szCs w:val="22"/>
        </w:rPr>
        <w:t xml:space="preserve">ke. </w:t>
      </w:r>
      <w:r w:rsidR="00267A0B">
        <w:rPr>
          <w:rFonts w:ascii="Times New Roman" w:hAnsi="Times New Roman" w:cs="Times New Roman"/>
          <w:bCs/>
          <w:sz w:val="22"/>
          <w:szCs w:val="22"/>
        </w:rPr>
        <w:t xml:space="preserve">V letu 2019 je skupina pridobila neopredmetena sredstva v višini 21.000 EUR, amortizacija </w:t>
      </w:r>
      <w:r w:rsidR="007C5713">
        <w:rPr>
          <w:rFonts w:ascii="Times New Roman" w:hAnsi="Times New Roman" w:cs="Times New Roman"/>
          <w:bCs/>
          <w:sz w:val="22"/>
          <w:szCs w:val="22"/>
        </w:rPr>
        <w:t>neopredmetenih sredstev</w:t>
      </w:r>
      <w:r w:rsidR="00267A0B">
        <w:rPr>
          <w:rFonts w:ascii="Times New Roman" w:hAnsi="Times New Roman" w:cs="Times New Roman"/>
          <w:bCs/>
          <w:sz w:val="22"/>
          <w:szCs w:val="22"/>
        </w:rPr>
        <w:t xml:space="preserve"> je</w:t>
      </w:r>
      <w:r w:rsidR="007C5713">
        <w:rPr>
          <w:rFonts w:ascii="Times New Roman" w:hAnsi="Times New Roman" w:cs="Times New Roman"/>
          <w:bCs/>
          <w:sz w:val="22"/>
          <w:szCs w:val="22"/>
        </w:rPr>
        <w:t xml:space="preserve"> v letu 2019</w:t>
      </w:r>
      <w:r w:rsidR="00267A0B">
        <w:rPr>
          <w:rFonts w:ascii="Times New Roman" w:hAnsi="Times New Roman" w:cs="Times New Roman"/>
          <w:bCs/>
          <w:sz w:val="22"/>
          <w:szCs w:val="22"/>
        </w:rPr>
        <w:t xml:space="preserve"> znašala 10.500 EUR.</w:t>
      </w:r>
    </w:p>
    <w:p w14:paraId="584DED7A" w14:textId="77777777" w:rsidR="002A4BD1" w:rsidRDefault="002A4BD1" w:rsidP="007305A2">
      <w:pPr>
        <w:ind w:right="146"/>
        <w:jc w:val="both"/>
        <w:rPr>
          <w:rFonts w:ascii="Times New Roman" w:hAnsi="Times New Roman" w:cs="Times New Roman"/>
          <w:bCs/>
          <w:sz w:val="24"/>
          <w:szCs w:val="24"/>
          <w:highlight w:val="yellow"/>
        </w:rPr>
      </w:pPr>
    </w:p>
    <w:p w14:paraId="409C44E6" w14:textId="77777777" w:rsidR="00267A0B" w:rsidRPr="001B0FCE" w:rsidRDefault="00267A0B" w:rsidP="007305A2">
      <w:pPr>
        <w:ind w:right="146"/>
        <w:jc w:val="both"/>
        <w:rPr>
          <w:rFonts w:ascii="Times New Roman" w:hAnsi="Times New Roman" w:cs="Times New Roman"/>
          <w:bCs/>
          <w:sz w:val="24"/>
          <w:szCs w:val="24"/>
          <w:highlight w:val="yellow"/>
        </w:rPr>
      </w:pPr>
    </w:p>
    <w:p w14:paraId="460C14C1" w14:textId="77777777" w:rsidR="00CE586A" w:rsidRPr="001B0FCE" w:rsidRDefault="00CE586A" w:rsidP="00EB4394">
      <w:pPr>
        <w:pStyle w:val="Naslov3"/>
        <w:numPr>
          <w:ilvl w:val="2"/>
          <w:numId w:val="3"/>
        </w:numPr>
        <w:spacing w:before="0" w:after="0"/>
        <w:rPr>
          <w:rFonts w:ascii="Times New Roman" w:hAnsi="Times New Roman" w:cs="Times New Roman"/>
          <w:spacing w:val="-1"/>
          <w:sz w:val="22"/>
          <w:szCs w:val="22"/>
        </w:rPr>
      </w:pPr>
      <w:bookmarkStart w:id="34" w:name="_Toc38538375"/>
      <w:r w:rsidRPr="001B0FCE">
        <w:rPr>
          <w:rFonts w:ascii="Times New Roman" w:hAnsi="Times New Roman" w:cs="Times New Roman"/>
          <w:spacing w:val="-1"/>
          <w:sz w:val="22"/>
          <w:szCs w:val="22"/>
        </w:rPr>
        <w:lastRenderedPageBreak/>
        <w:t>Opredmetena osnovna sredstva</w:t>
      </w:r>
      <w:bookmarkEnd w:id="34"/>
    </w:p>
    <w:p w14:paraId="58850ADA" w14:textId="77777777" w:rsidR="004A3DE0" w:rsidRPr="001B0FCE" w:rsidRDefault="004A3DE0" w:rsidP="004A3DE0">
      <w:pPr>
        <w:rPr>
          <w:rFonts w:ascii="Times New Roman" w:hAnsi="Times New Roman" w:cs="Times New Roman"/>
          <w:highlight w:val="yellow"/>
        </w:rPr>
      </w:pPr>
    </w:p>
    <w:p w14:paraId="02FE25C4" w14:textId="77777777" w:rsidR="00796191" w:rsidRPr="001B0FCE" w:rsidRDefault="00796191" w:rsidP="00796191">
      <w:pPr>
        <w:jc w:val="both"/>
        <w:rPr>
          <w:rFonts w:ascii="Times New Roman" w:hAnsi="Times New Roman" w:cs="Times New Roman"/>
          <w:b/>
          <w:bCs/>
          <w:color w:val="000000"/>
          <w:spacing w:val="-3"/>
          <w:sz w:val="22"/>
          <w:szCs w:val="22"/>
        </w:rPr>
      </w:pPr>
      <w:r w:rsidRPr="001B0FCE">
        <w:rPr>
          <w:rFonts w:ascii="Times New Roman" w:hAnsi="Times New Roman" w:cs="Times New Roman"/>
          <w:b/>
          <w:bCs/>
          <w:color w:val="000000"/>
          <w:spacing w:val="-3"/>
          <w:sz w:val="22"/>
          <w:szCs w:val="22"/>
        </w:rPr>
        <w:t>Tabela gibanja opredmeten</w:t>
      </w:r>
      <w:r w:rsidR="00184747" w:rsidRPr="001B0FCE">
        <w:rPr>
          <w:rFonts w:ascii="Times New Roman" w:hAnsi="Times New Roman" w:cs="Times New Roman"/>
          <w:b/>
          <w:bCs/>
          <w:color w:val="000000"/>
          <w:spacing w:val="-3"/>
          <w:sz w:val="22"/>
          <w:szCs w:val="22"/>
        </w:rPr>
        <w:t>ih osnovnih sredstev v letu 201</w:t>
      </w:r>
      <w:r w:rsidR="00C63078">
        <w:rPr>
          <w:rFonts w:ascii="Times New Roman" w:hAnsi="Times New Roman" w:cs="Times New Roman"/>
          <w:b/>
          <w:bCs/>
          <w:color w:val="000000"/>
          <w:spacing w:val="-3"/>
          <w:sz w:val="22"/>
          <w:szCs w:val="22"/>
        </w:rPr>
        <w:t>9</w:t>
      </w:r>
    </w:p>
    <w:p w14:paraId="6AFB7823" w14:textId="77777777" w:rsidR="00C33538" w:rsidRPr="001B0FCE" w:rsidRDefault="00C33538" w:rsidP="00796191">
      <w:pPr>
        <w:jc w:val="both"/>
        <w:rPr>
          <w:rFonts w:ascii="Times New Roman" w:hAnsi="Times New Roman" w:cs="Times New Roman"/>
          <w:b/>
          <w:bCs/>
          <w:color w:val="000000"/>
          <w:spacing w:val="-3"/>
          <w:sz w:val="22"/>
          <w:szCs w:val="22"/>
          <w:highlight w:val="yellow"/>
        </w:rPr>
      </w:pPr>
    </w:p>
    <w:tbl>
      <w:tblPr>
        <w:tblW w:w="5000" w:type="pct"/>
        <w:tblCellMar>
          <w:left w:w="70" w:type="dxa"/>
          <w:right w:w="70" w:type="dxa"/>
        </w:tblCellMar>
        <w:tblLook w:val="04A0" w:firstRow="1" w:lastRow="0" w:firstColumn="1" w:lastColumn="0" w:noHBand="0" w:noVBand="1"/>
      </w:tblPr>
      <w:tblGrid>
        <w:gridCol w:w="4744"/>
        <w:gridCol w:w="1314"/>
        <w:gridCol w:w="1675"/>
        <w:gridCol w:w="1480"/>
      </w:tblGrid>
      <w:tr w:rsidR="00C63078" w:rsidRPr="00C63078" w14:paraId="3578E3F4" w14:textId="77777777" w:rsidTr="00C63078">
        <w:trPr>
          <w:trHeight w:val="765"/>
        </w:trPr>
        <w:tc>
          <w:tcPr>
            <w:tcW w:w="2575" w:type="pct"/>
            <w:tcBorders>
              <w:top w:val="nil"/>
              <w:left w:val="nil"/>
              <w:bottom w:val="single" w:sz="4" w:space="0" w:color="auto"/>
              <w:right w:val="nil"/>
            </w:tcBorders>
            <w:shd w:val="clear" w:color="auto" w:fill="auto"/>
            <w:noWrap/>
            <w:vAlign w:val="bottom"/>
            <w:hideMark/>
          </w:tcPr>
          <w:p w14:paraId="4C3CCFCD"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(v EUR)</w:t>
            </w:r>
          </w:p>
        </w:tc>
        <w:tc>
          <w:tcPr>
            <w:tcW w:w="713" w:type="pct"/>
            <w:tcBorders>
              <w:top w:val="nil"/>
              <w:left w:val="nil"/>
              <w:bottom w:val="single" w:sz="4" w:space="0" w:color="auto"/>
              <w:right w:val="nil"/>
            </w:tcBorders>
            <w:shd w:val="clear" w:color="auto" w:fill="auto"/>
            <w:vAlign w:val="bottom"/>
            <w:hideMark/>
          </w:tcPr>
          <w:p w14:paraId="53FCCA68" w14:textId="77777777" w:rsidR="00C63078" w:rsidRPr="00C63078" w:rsidRDefault="00C63078" w:rsidP="00C63078">
            <w:pPr>
              <w:widowControl/>
              <w:autoSpaceDE/>
              <w:autoSpaceDN/>
              <w:adjustRightInd/>
              <w:jc w:val="center"/>
              <w:rPr>
                <w:rFonts w:ascii="Times New Roman" w:hAnsi="Times New Roman" w:cs="Times New Roman"/>
                <w:b/>
                <w:bCs/>
              </w:rPr>
            </w:pPr>
            <w:r w:rsidRPr="00C63078">
              <w:rPr>
                <w:rFonts w:ascii="Times New Roman" w:hAnsi="Times New Roman" w:cs="Times New Roman"/>
                <w:b/>
                <w:bCs/>
              </w:rPr>
              <w:t>Oprema</w:t>
            </w:r>
          </w:p>
        </w:tc>
        <w:tc>
          <w:tcPr>
            <w:tcW w:w="909" w:type="pct"/>
            <w:tcBorders>
              <w:top w:val="nil"/>
              <w:left w:val="nil"/>
              <w:bottom w:val="single" w:sz="4" w:space="0" w:color="auto"/>
              <w:right w:val="nil"/>
            </w:tcBorders>
            <w:shd w:val="clear" w:color="auto" w:fill="auto"/>
            <w:vAlign w:val="bottom"/>
            <w:hideMark/>
          </w:tcPr>
          <w:p w14:paraId="23EDD6F1" w14:textId="77777777" w:rsidR="00C63078" w:rsidRPr="00C63078" w:rsidRDefault="00C63078" w:rsidP="00C63078">
            <w:pPr>
              <w:widowControl/>
              <w:autoSpaceDE/>
              <w:autoSpaceDN/>
              <w:adjustRightInd/>
              <w:jc w:val="center"/>
              <w:rPr>
                <w:rFonts w:ascii="Times New Roman" w:hAnsi="Times New Roman" w:cs="Times New Roman"/>
                <w:b/>
                <w:bCs/>
              </w:rPr>
            </w:pPr>
            <w:r w:rsidRPr="00C63078">
              <w:rPr>
                <w:rFonts w:ascii="Times New Roman" w:hAnsi="Times New Roman" w:cs="Times New Roman"/>
                <w:b/>
                <w:bCs/>
              </w:rPr>
              <w:t xml:space="preserve">Osnovna sredstva v pridobivanju </w:t>
            </w:r>
          </w:p>
        </w:tc>
        <w:tc>
          <w:tcPr>
            <w:tcW w:w="803" w:type="pct"/>
            <w:tcBorders>
              <w:top w:val="nil"/>
              <w:left w:val="nil"/>
              <w:bottom w:val="single" w:sz="4" w:space="0" w:color="auto"/>
              <w:right w:val="nil"/>
            </w:tcBorders>
            <w:shd w:val="clear" w:color="auto" w:fill="auto"/>
            <w:noWrap/>
            <w:vAlign w:val="bottom"/>
            <w:hideMark/>
          </w:tcPr>
          <w:p w14:paraId="765BA940" w14:textId="77777777" w:rsidR="00C63078" w:rsidRPr="00C63078" w:rsidRDefault="00C63078" w:rsidP="00C63078">
            <w:pPr>
              <w:widowControl/>
              <w:autoSpaceDE/>
              <w:autoSpaceDN/>
              <w:adjustRightInd/>
              <w:jc w:val="center"/>
              <w:rPr>
                <w:rFonts w:ascii="Times New Roman" w:hAnsi="Times New Roman" w:cs="Times New Roman"/>
                <w:b/>
                <w:bCs/>
              </w:rPr>
            </w:pPr>
            <w:r w:rsidRPr="00C63078">
              <w:rPr>
                <w:rFonts w:ascii="Times New Roman" w:hAnsi="Times New Roman" w:cs="Times New Roman"/>
                <w:b/>
                <w:bCs/>
              </w:rPr>
              <w:t>Skupaj</w:t>
            </w:r>
          </w:p>
        </w:tc>
      </w:tr>
      <w:tr w:rsidR="00C63078" w:rsidRPr="00C63078" w14:paraId="248839C6" w14:textId="77777777" w:rsidTr="00C63078">
        <w:trPr>
          <w:trHeight w:val="255"/>
        </w:trPr>
        <w:tc>
          <w:tcPr>
            <w:tcW w:w="2575" w:type="pct"/>
            <w:tcBorders>
              <w:top w:val="nil"/>
              <w:left w:val="nil"/>
              <w:bottom w:val="nil"/>
              <w:right w:val="nil"/>
            </w:tcBorders>
            <w:shd w:val="clear" w:color="auto" w:fill="auto"/>
            <w:noWrap/>
            <w:vAlign w:val="bottom"/>
            <w:hideMark/>
          </w:tcPr>
          <w:p w14:paraId="79CDCA19" w14:textId="77777777" w:rsidR="00C63078" w:rsidRPr="00C63078" w:rsidRDefault="00C63078" w:rsidP="00C63078">
            <w:pPr>
              <w:widowControl/>
              <w:autoSpaceDE/>
              <w:autoSpaceDN/>
              <w:adjustRightInd/>
              <w:jc w:val="center"/>
              <w:rPr>
                <w:rFonts w:ascii="Times New Roman" w:hAnsi="Times New Roman" w:cs="Times New Roman"/>
                <w:b/>
                <w:bCs/>
              </w:rPr>
            </w:pPr>
          </w:p>
        </w:tc>
        <w:tc>
          <w:tcPr>
            <w:tcW w:w="713" w:type="pct"/>
            <w:tcBorders>
              <w:top w:val="nil"/>
              <w:left w:val="nil"/>
              <w:bottom w:val="nil"/>
              <w:right w:val="nil"/>
            </w:tcBorders>
            <w:shd w:val="clear" w:color="auto" w:fill="auto"/>
            <w:noWrap/>
            <w:vAlign w:val="bottom"/>
            <w:hideMark/>
          </w:tcPr>
          <w:p w14:paraId="66CF25B4" w14:textId="77777777" w:rsidR="00C63078" w:rsidRPr="00C63078" w:rsidRDefault="00C63078" w:rsidP="00C63078">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33E657B6"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26BFBB7C"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774D9B40" w14:textId="77777777" w:rsidTr="00C63078">
        <w:trPr>
          <w:trHeight w:val="255"/>
        </w:trPr>
        <w:tc>
          <w:tcPr>
            <w:tcW w:w="2575" w:type="pct"/>
            <w:tcBorders>
              <w:top w:val="nil"/>
              <w:left w:val="nil"/>
              <w:bottom w:val="nil"/>
              <w:right w:val="nil"/>
            </w:tcBorders>
            <w:shd w:val="clear" w:color="auto" w:fill="auto"/>
            <w:noWrap/>
            <w:vAlign w:val="bottom"/>
            <w:hideMark/>
          </w:tcPr>
          <w:p w14:paraId="191D1D79" w14:textId="77777777" w:rsidR="00C63078" w:rsidRPr="00C63078" w:rsidRDefault="00C63078" w:rsidP="00C63078">
            <w:pPr>
              <w:widowControl/>
              <w:autoSpaceDE/>
              <w:autoSpaceDN/>
              <w:adjustRightInd/>
              <w:rPr>
                <w:rFonts w:ascii="Times New Roman" w:hAnsi="Times New Roman" w:cs="Times New Roman"/>
                <w:b/>
                <w:bCs/>
                <w:color w:val="000000"/>
              </w:rPr>
            </w:pPr>
            <w:r w:rsidRPr="00C63078">
              <w:rPr>
                <w:rFonts w:ascii="Times New Roman" w:hAnsi="Times New Roman" w:cs="Times New Roman"/>
                <w:b/>
                <w:bCs/>
                <w:color w:val="000000"/>
              </w:rPr>
              <w:t>Nabavna vrednost</w:t>
            </w:r>
          </w:p>
        </w:tc>
        <w:tc>
          <w:tcPr>
            <w:tcW w:w="713" w:type="pct"/>
            <w:tcBorders>
              <w:top w:val="nil"/>
              <w:left w:val="nil"/>
              <w:bottom w:val="nil"/>
              <w:right w:val="nil"/>
            </w:tcBorders>
            <w:shd w:val="clear" w:color="auto" w:fill="auto"/>
            <w:noWrap/>
            <w:vAlign w:val="bottom"/>
            <w:hideMark/>
          </w:tcPr>
          <w:p w14:paraId="0D007BCF" w14:textId="77777777" w:rsidR="00C63078" w:rsidRPr="00C63078" w:rsidRDefault="00C63078" w:rsidP="00C63078">
            <w:pPr>
              <w:widowControl/>
              <w:autoSpaceDE/>
              <w:autoSpaceDN/>
              <w:adjustRightInd/>
              <w:rPr>
                <w:rFonts w:ascii="Times New Roman" w:hAnsi="Times New Roman" w:cs="Times New Roman"/>
                <w:b/>
                <w:bCs/>
                <w:color w:val="000000"/>
              </w:rPr>
            </w:pPr>
          </w:p>
        </w:tc>
        <w:tc>
          <w:tcPr>
            <w:tcW w:w="909" w:type="pct"/>
            <w:tcBorders>
              <w:top w:val="nil"/>
              <w:left w:val="nil"/>
              <w:bottom w:val="nil"/>
              <w:right w:val="nil"/>
            </w:tcBorders>
            <w:shd w:val="clear" w:color="auto" w:fill="auto"/>
            <w:noWrap/>
            <w:vAlign w:val="bottom"/>
            <w:hideMark/>
          </w:tcPr>
          <w:p w14:paraId="669A674C"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4C79CA2A"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705D6B13" w14:textId="77777777" w:rsidTr="00C63078">
        <w:trPr>
          <w:trHeight w:val="255"/>
        </w:trPr>
        <w:tc>
          <w:tcPr>
            <w:tcW w:w="2575" w:type="pct"/>
            <w:tcBorders>
              <w:top w:val="nil"/>
              <w:left w:val="nil"/>
              <w:bottom w:val="nil"/>
              <w:right w:val="nil"/>
            </w:tcBorders>
            <w:shd w:val="clear" w:color="auto" w:fill="auto"/>
            <w:noWrap/>
            <w:vAlign w:val="bottom"/>
            <w:hideMark/>
          </w:tcPr>
          <w:p w14:paraId="7749D8F6" w14:textId="77777777" w:rsidR="00C63078" w:rsidRPr="00C63078" w:rsidRDefault="00C63078" w:rsidP="00C63078">
            <w:pPr>
              <w:widowControl/>
              <w:autoSpaceDE/>
              <w:autoSpaceDN/>
              <w:adjustRightInd/>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6715592A" w14:textId="77777777" w:rsidR="00C63078" w:rsidRPr="00C63078" w:rsidRDefault="00C63078" w:rsidP="00C63078">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390A8D94"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64E64121"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0CE58878" w14:textId="77777777" w:rsidTr="00C63078">
        <w:trPr>
          <w:trHeight w:val="255"/>
        </w:trPr>
        <w:tc>
          <w:tcPr>
            <w:tcW w:w="2575" w:type="pct"/>
            <w:tcBorders>
              <w:top w:val="nil"/>
              <w:left w:val="nil"/>
              <w:bottom w:val="nil"/>
              <w:right w:val="nil"/>
            </w:tcBorders>
            <w:shd w:val="clear" w:color="auto" w:fill="auto"/>
            <w:noWrap/>
            <w:vAlign w:val="bottom"/>
            <w:hideMark/>
          </w:tcPr>
          <w:p w14:paraId="4AE19ACF"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Stanje 31. december 2018</w:t>
            </w:r>
          </w:p>
        </w:tc>
        <w:tc>
          <w:tcPr>
            <w:tcW w:w="713" w:type="pct"/>
            <w:tcBorders>
              <w:top w:val="nil"/>
              <w:left w:val="nil"/>
              <w:bottom w:val="nil"/>
              <w:right w:val="nil"/>
            </w:tcBorders>
            <w:shd w:val="clear" w:color="auto" w:fill="auto"/>
            <w:noWrap/>
            <w:vAlign w:val="bottom"/>
            <w:hideMark/>
          </w:tcPr>
          <w:p w14:paraId="4BFCC80C"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1.101.432 </w:t>
            </w:r>
          </w:p>
        </w:tc>
        <w:tc>
          <w:tcPr>
            <w:tcW w:w="909" w:type="pct"/>
            <w:tcBorders>
              <w:top w:val="nil"/>
              <w:left w:val="nil"/>
              <w:bottom w:val="nil"/>
              <w:right w:val="nil"/>
            </w:tcBorders>
            <w:shd w:val="clear" w:color="auto" w:fill="auto"/>
            <w:noWrap/>
            <w:vAlign w:val="bottom"/>
            <w:hideMark/>
          </w:tcPr>
          <w:p w14:paraId="3B934DD3"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c>
          <w:tcPr>
            <w:tcW w:w="803" w:type="pct"/>
            <w:tcBorders>
              <w:top w:val="nil"/>
              <w:left w:val="nil"/>
              <w:bottom w:val="nil"/>
              <w:right w:val="nil"/>
            </w:tcBorders>
            <w:shd w:val="clear" w:color="auto" w:fill="auto"/>
            <w:noWrap/>
            <w:vAlign w:val="bottom"/>
            <w:hideMark/>
          </w:tcPr>
          <w:p w14:paraId="1D1D6CD9"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1.101.432 </w:t>
            </w:r>
          </w:p>
        </w:tc>
      </w:tr>
      <w:tr w:rsidR="00C63078" w:rsidRPr="00C63078" w14:paraId="7F58F3F8" w14:textId="77777777" w:rsidTr="00C63078">
        <w:trPr>
          <w:trHeight w:val="255"/>
        </w:trPr>
        <w:tc>
          <w:tcPr>
            <w:tcW w:w="2575" w:type="pct"/>
            <w:tcBorders>
              <w:top w:val="nil"/>
              <w:left w:val="nil"/>
              <w:bottom w:val="nil"/>
              <w:right w:val="nil"/>
            </w:tcBorders>
            <w:shd w:val="clear" w:color="auto" w:fill="auto"/>
            <w:noWrap/>
            <w:vAlign w:val="bottom"/>
            <w:hideMark/>
          </w:tcPr>
          <w:p w14:paraId="5CB10995" w14:textId="77777777" w:rsidR="00C63078" w:rsidRPr="00C63078" w:rsidRDefault="00C63078" w:rsidP="00C63078">
            <w:pPr>
              <w:widowControl/>
              <w:autoSpaceDE/>
              <w:autoSpaceDN/>
              <w:adjustRightInd/>
              <w:ind w:firstLineChars="100" w:firstLine="200"/>
              <w:rPr>
                <w:rFonts w:ascii="Times New Roman" w:hAnsi="Times New Roman" w:cs="Times New Roman"/>
              </w:rPr>
            </w:pPr>
            <w:r w:rsidRPr="00C63078">
              <w:rPr>
                <w:rFonts w:ascii="Times New Roman" w:hAnsi="Times New Roman" w:cs="Times New Roman"/>
              </w:rPr>
              <w:t>Pridobitve</w:t>
            </w:r>
          </w:p>
        </w:tc>
        <w:tc>
          <w:tcPr>
            <w:tcW w:w="713" w:type="pct"/>
            <w:tcBorders>
              <w:top w:val="nil"/>
              <w:left w:val="nil"/>
              <w:right w:val="nil"/>
            </w:tcBorders>
            <w:shd w:val="clear" w:color="auto" w:fill="auto"/>
            <w:noWrap/>
            <w:vAlign w:val="bottom"/>
            <w:hideMark/>
          </w:tcPr>
          <w:p w14:paraId="0EC9767E"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c>
          <w:tcPr>
            <w:tcW w:w="909" w:type="pct"/>
            <w:tcBorders>
              <w:top w:val="nil"/>
              <w:left w:val="nil"/>
              <w:right w:val="nil"/>
            </w:tcBorders>
            <w:shd w:val="clear" w:color="auto" w:fill="auto"/>
            <w:noWrap/>
            <w:vAlign w:val="bottom"/>
            <w:hideMark/>
          </w:tcPr>
          <w:p w14:paraId="61D37FAF"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92.082 </w:t>
            </w:r>
          </w:p>
        </w:tc>
        <w:tc>
          <w:tcPr>
            <w:tcW w:w="803" w:type="pct"/>
            <w:tcBorders>
              <w:top w:val="nil"/>
              <w:left w:val="nil"/>
              <w:right w:val="nil"/>
            </w:tcBorders>
            <w:shd w:val="clear" w:color="auto" w:fill="auto"/>
            <w:noWrap/>
            <w:vAlign w:val="bottom"/>
            <w:hideMark/>
          </w:tcPr>
          <w:p w14:paraId="09D65A75"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92.082 </w:t>
            </w:r>
          </w:p>
        </w:tc>
      </w:tr>
      <w:tr w:rsidR="00C63078" w:rsidRPr="00C63078" w14:paraId="339C234C" w14:textId="77777777" w:rsidTr="00C63078">
        <w:trPr>
          <w:trHeight w:val="255"/>
        </w:trPr>
        <w:tc>
          <w:tcPr>
            <w:tcW w:w="2575" w:type="pct"/>
            <w:tcBorders>
              <w:top w:val="nil"/>
              <w:left w:val="nil"/>
              <w:bottom w:val="nil"/>
              <w:right w:val="nil"/>
            </w:tcBorders>
            <w:shd w:val="clear" w:color="auto" w:fill="auto"/>
            <w:noWrap/>
            <w:vAlign w:val="bottom"/>
            <w:hideMark/>
          </w:tcPr>
          <w:p w14:paraId="12947D83" w14:textId="77777777" w:rsidR="00C63078" w:rsidRPr="00C63078" w:rsidRDefault="00C63078" w:rsidP="00C63078">
            <w:pPr>
              <w:widowControl/>
              <w:autoSpaceDE/>
              <w:autoSpaceDN/>
              <w:adjustRightInd/>
              <w:ind w:firstLineChars="100" w:firstLine="200"/>
              <w:rPr>
                <w:rFonts w:ascii="Times New Roman" w:hAnsi="Times New Roman" w:cs="Times New Roman"/>
              </w:rPr>
            </w:pPr>
            <w:r w:rsidRPr="00C63078">
              <w:rPr>
                <w:rFonts w:ascii="Times New Roman" w:hAnsi="Times New Roman" w:cs="Times New Roman"/>
              </w:rPr>
              <w:t>Prenos z investicij v teku</w:t>
            </w:r>
          </w:p>
        </w:tc>
        <w:tc>
          <w:tcPr>
            <w:tcW w:w="713" w:type="pct"/>
            <w:tcBorders>
              <w:top w:val="nil"/>
              <w:left w:val="nil"/>
              <w:bottom w:val="single" w:sz="4" w:space="0" w:color="auto"/>
              <w:right w:val="nil"/>
            </w:tcBorders>
            <w:shd w:val="clear" w:color="auto" w:fill="auto"/>
            <w:noWrap/>
            <w:vAlign w:val="bottom"/>
            <w:hideMark/>
          </w:tcPr>
          <w:p w14:paraId="659FCD59"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92.082 </w:t>
            </w:r>
          </w:p>
        </w:tc>
        <w:tc>
          <w:tcPr>
            <w:tcW w:w="909" w:type="pct"/>
            <w:tcBorders>
              <w:top w:val="nil"/>
              <w:left w:val="nil"/>
              <w:bottom w:val="single" w:sz="4" w:space="0" w:color="auto"/>
              <w:right w:val="nil"/>
            </w:tcBorders>
            <w:shd w:val="clear" w:color="auto" w:fill="auto"/>
            <w:noWrap/>
            <w:vAlign w:val="bottom"/>
            <w:hideMark/>
          </w:tcPr>
          <w:p w14:paraId="3E95C977"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(92.082)</w:t>
            </w:r>
          </w:p>
        </w:tc>
        <w:tc>
          <w:tcPr>
            <w:tcW w:w="803" w:type="pct"/>
            <w:tcBorders>
              <w:top w:val="nil"/>
              <w:left w:val="nil"/>
              <w:bottom w:val="single" w:sz="4" w:space="0" w:color="auto"/>
              <w:right w:val="nil"/>
            </w:tcBorders>
            <w:shd w:val="clear" w:color="auto" w:fill="auto"/>
            <w:noWrap/>
            <w:vAlign w:val="bottom"/>
            <w:hideMark/>
          </w:tcPr>
          <w:p w14:paraId="135EB6EB"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r>
      <w:tr w:rsidR="00C63078" w:rsidRPr="00C63078" w14:paraId="2CD2A3BF" w14:textId="77777777" w:rsidTr="00C63078">
        <w:trPr>
          <w:trHeight w:val="255"/>
        </w:trPr>
        <w:tc>
          <w:tcPr>
            <w:tcW w:w="2575" w:type="pct"/>
            <w:tcBorders>
              <w:top w:val="nil"/>
              <w:left w:val="nil"/>
              <w:bottom w:val="nil"/>
              <w:right w:val="nil"/>
            </w:tcBorders>
            <w:shd w:val="clear" w:color="auto" w:fill="auto"/>
            <w:noWrap/>
            <w:vAlign w:val="bottom"/>
            <w:hideMark/>
          </w:tcPr>
          <w:p w14:paraId="0802F0DB"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Stanje 31. december 2019</w:t>
            </w:r>
          </w:p>
        </w:tc>
        <w:tc>
          <w:tcPr>
            <w:tcW w:w="713" w:type="pct"/>
            <w:tcBorders>
              <w:top w:val="nil"/>
              <w:left w:val="nil"/>
              <w:bottom w:val="single" w:sz="4" w:space="0" w:color="auto"/>
              <w:right w:val="nil"/>
            </w:tcBorders>
            <w:shd w:val="clear" w:color="auto" w:fill="auto"/>
            <w:noWrap/>
            <w:vAlign w:val="bottom"/>
            <w:hideMark/>
          </w:tcPr>
          <w:p w14:paraId="73DEB7A7"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1.193.514 </w:t>
            </w:r>
          </w:p>
        </w:tc>
        <w:tc>
          <w:tcPr>
            <w:tcW w:w="909" w:type="pct"/>
            <w:tcBorders>
              <w:top w:val="nil"/>
              <w:left w:val="nil"/>
              <w:bottom w:val="single" w:sz="4" w:space="0" w:color="auto"/>
              <w:right w:val="nil"/>
            </w:tcBorders>
            <w:shd w:val="clear" w:color="auto" w:fill="auto"/>
            <w:noWrap/>
            <w:vAlign w:val="bottom"/>
            <w:hideMark/>
          </w:tcPr>
          <w:p w14:paraId="4238876A"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c>
          <w:tcPr>
            <w:tcW w:w="803" w:type="pct"/>
            <w:tcBorders>
              <w:top w:val="nil"/>
              <w:left w:val="nil"/>
              <w:bottom w:val="single" w:sz="4" w:space="0" w:color="auto"/>
              <w:right w:val="nil"/>
            </w:tcBorders>
            <w:shd w:val="clear" w:color="auto" w:fill="auto"/>
            <w:noWrap/>
            <w:vAlign w:val="bottom"/>
            <w:hideMark/>
          </w:tcPr>
          <w:p w14:paraId="0DAFD031"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1.193.514 </w:t>
            </w:r>
          </w:p>
        </w:tc>
      </w:tr>
      <w:tr w:rsidR="00C63078" w:rsidRPr="00C63078" w14:paraId="0CC64209" w14:textId="77777777" w:rsidTr="00C63078">
        <w:trPr>
          <w:trHeight w:val="255"/>
        </w:trPr>
        <w:tc>
          <w:tcPr>
            <w:tcW w:w="2575" w:type="pct"/>
            <w:tcBorders>
              <w:top w:val="nil"/>
              <w:left w:val="nil"/>
              <w:bottom w:val="nil"/>
              <w:right w:val="nil"/>
            </w:tcBorders>
            <w:shd w:val="clear" w:color="auto" w:fill="auto"/>
            <w:noWrap/>
            <w:vAlign w:val="bottom"/>
            <w:hideMark/>
          </w:tcPr>
          <w:p w14:paraId="27E095DA" w14:textId="77777777" w:rsidR="00C63078" w:rsidRPr="00C63078" w:rsidRDefault="00C63078" w:rsidP="00C63078">
            <w:pPr>
              <w:widowControl/>
              <w:autoSpaceDE/>
              <w:autoSpaceDN/>
              <w:adjustRightInd/>
              <w:jc w:val="right"/>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6DE1A043" w14:textId="77777777" w:rsidR="00C63078" w:rsidRPr="00C63078" w:rsidRDefault="00C63078" w:rsidP="00C63078">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03CE22E7"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161DB570"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645069CE" w14:textId="77777777" w:rsidTr="00C63078">
        <w:trPr>
          <w:trHeight w:val="255"/>
        </w:trPr>
        <w:tc>
          <w:tcPr>
            <w:tcW w:w="2575" w:type="pct"/>
            <w:tcBorders>
              <w:top w:val="nil"/>
              <w:left w:val="nil"/>
              <w:bottom w:val="nil"/>
              <w:right w:val="nil"/>
            </w:tcBorders>
            <w:shd w:val="clear" w:color="auto" w:fill="auto"/>
            <w:noWrap/>
            <w:vAlign w:val="bottom"/>
            <w:hideMark/>
          </w:tcPr>
          <w:p w14:paraId="2CE01D86"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Nabrani popravek vrednosti</w:t>
            </w:r>
          </w:p>
        </w:tc>
        <w:tc>
          <w:tcPr>
            <w:tcW w:w="713" w:type="pct"/>
            <w:tcBorders>
              <w:top w:val="nil"/>
              <w:left w:val="nil"/>
              <w:bottom w:val="nil"/>
              <w:right w:val="nil"/>
            </w:tcBorders>
            <w:shd w:val="clear" w:color="auto" w:fill="auto"/>
            <w:noWrap/>
            <w:vAlign w:val="bottom"/>
            <w:hideMark/>
          </w:tcPr>
          <w:p w14:paraId="2CD977BF" w14:textId="77777777" w:rsidR="00C63078" w:rsidRPr="00C63078" w:rsidRDefault="00C63078" w:rsidP="00C63078">
            <w:pPr>
              <w:widowControl/>
              <w:autoSpaceDE/>
              <w:autoSpaceDN/>
              <w:adjustRightInd/>
              <w:rPr>
                <w:rFonts w:ascii="Times New Roman" w:hAnsi="Times New Roman" w:cs="Times New Roman"/>
                <w:b/>
                <w:bCs/>
              </w:rPr>
            </w:pPr>
          </w:p>
        </w:tc>
        <w:tc>
          <w:tcPr>
            <w:tcW w:w="909" w:type="pct"/>
            <w:tcBorders>
              <w:top w:val="nil"/>
              <w:left w:val="nil"/>
              <w:bottom w:val="nil"/>
              <w:right w:val="nil"/>
            </w:tcBorders>
            <w:shd w:val="clear" w:color="auto" w:fill="auto"/>
            <w:noWrap/>
            <w:vAlign w:val="bottom"/>
            <w:hideMark/>
          </w:tcPr>
          <w:p w14:paraId="2DD39A9A"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29DED2F9"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7F442238" w14:textId="77777777" w:rsidTr="00C63078">
        <w:trPr>
          <w:trHeight w:val="255"/>
        </w:trPr>
        <w:tc>
          <w:tcPr>
            <w:tcW w:w="2575" w:type="pct"/>
            <w:tcBorders>
              <w:top w:val="nil"/>
              <w:left w:val="nil"/>
              <w:bottom w:val="nil"/>
              <w:right w:val="nil"/>
            </w:tcBorders>
            <w:shd w:val="clear" w:color="auto" w:fill="auto"/>
            <w:noWrap/>
            <w:vAlign w:val="bottom"/>
            <w:hideMark/>
          </w:tcPr>
          <w:p w14:paraId="7BF7EB62" w14:textId="77777777" w:rsidR="00C63078" w:rsidRPr="00C63078" w:rsidRDefault="00C63078" w:rsidP="00C63078">
            <w:pPr>
              <w:widowControl/>
              <w:autoSpaceDE/>
              <w:autoSpaceDN/>
              <w:adjustRightInd/>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710E0FDA" w14:textId="77777777" w:rsidR="00C63078" w:rsidRPr="00C63078" w:rsidRDefault="00C63078" w:rsidP="00C63078">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438304C6"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145AED09"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08C99C53" w14:textId="77777777" w:rsidTr="00C63078">
        <w:trPr>
          <w:trHeight w:val="255"/>
        </w:trPr>
        <w:tc>
          <w:tcPr>
            <w:tcW w:w="2575" w:type="pct"/>
            <w:tcBorders>
              <w:top w:val="nil"/>
              <w:left w:val="nil"/>
              <w:bottom w:val="nil"/>
              <w:right w:val="nil"/>
            </w:tcBorders>
            <w:shd w:val="clear" w:color="auto" w:fill="auto"/>
            <w:noWrap/>
            <w:vAlign w:val="bottom"/>
            <w:hideMark/>
          </w:tcPr>
          <w:p w14:paraId="73E1C822"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Stanje 31. december 2018</w:t>
            </w:r>
          </w:p>
        </w:tc>
        <w:tc>
          <w:tcPr>
            <w:tcW w:w="713" w:type="pct"/>
            <w:tcBorders>
              <w:top w:val="nil"/>
              <w:left w:val="nil"/>
              <w:bottom w:val="nil"/>
              <w:right w:val="nil"/>
            </w:tcBorders>
            <w:shd w:val="clear" w:color="auto" w:fill="auto"/>
            <w:noWrap/>
            <w:vAlign w:val="bottom"/>
            <w:hideMark/>
          </w:tcPr>
          <w:p w14:paraId="37C7C20E"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663.827 </w:t>
            </w:r>
          </w:p>
        </w:tc>
        <w:tc>
          <w:tcPr>
            <w:tcW w:w="909" w:type="pct"/>
            <w:tcBorders>
              <w:top w:val="nil"/>
              <w:left w:val="nil"/>
              <w:bottom w:val="nil"/>
              <w:right w:val="nil"/>
            </w:tcBorders>
            <w:shd w:val="clear" w:color="auto" w:fill="auto"/>
            <w:noWrap/>
            <w:vAlign w:val="bottom"/>
            <w:hideMark/>
          </w:tcPr>
          <w:p w14:paraId="056C56C0"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c>
          <w:tcPr>
            <w:tcW w:w="803" w:type="pct"/>
            <w:tcBorders>
              <w:top w:val="nil"/>
              <w:left w:val="nil"/>
              <w:bottom w:val="nil"/>
              <w:right w:val="nil"/>
            </w:tcBorders>
            <w:shd w:val="clear" w:color="auto" w:fill="auto"/>
            <w:noWrap/>
            <w:vAlign w:val="bottom"/>
            <w:hideMark/>
          </w:tcPr>
          <w:p w14:paraId="2848B80D"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663.827 </w:t>
            </w:r>
          </w:p>
        </w:tc>
      </w:tr>
      <w:tr w:rsidR="00C63078" w:rsidRPr="00C63078" w14:paraId="62D24E9C" w14:textId="77777777" w:rsidTr="00C63078">
        <w:trPr>
          <w:trHeight w:val="255"/>
        </w:trPr>
        <w:tc>
          <w:tcPr>
            <w:tcW w:w="2575" w:type="pct"/>
            <w:tcBorders>
              <w:top w:val="nil"/>
              <w:left w:val="nil"/>
              <w:bottom w:val="nil"/>
              <w:right w:val="nil"/>
            </w:tcBorders>
            <w:shd w:val="clear" w:color="auto" w:fill="auto"/>
            <w:noWrap/>
            <w:vAlign w:val="bottom"/>
            <w:hideMark/>
          </w:tcPr>
          <w:p w14:paraId="397EC836" w14:textId="77777777" w:rsidR="00C63078" w:rsidRPr="00C63078" w:rsidRDefault="00C63078" w:rsidP="00C63078">
            <w:pPr>
              <w:widowControl/>
              <w:autoSpaceDE/>
              <w:autoSpaceDN/>
              <w:adjustRightInd/>
              <w:ind w:firstLineChars="100" w:firstLine="200"/>
              <w:rPr>
                <w:rFonts w:ascii="Times New Roman" w:hAnsi="Times New Roman" w:cs="Times New Roman"/>
              </w:rPr>
            </w:pPr>
            <w:r w:rsidRPr="00C63078">
              <w:rPr>
                <w:rFonts w:ascii="Times New Roman" w:hAnsi="Times New Roman" w:cs="Times New Roman"/>
              </w:rPr>
              <w:t>Amortizacija v letu</w:t>
            </w:r>
          </w:p>
        </w:tc>
        <w:tc>
          <w:tcPr>
            <w:tcW w:w="713" w:type="pct"/>
            <w:tcBorders>
              <w:top w:val="nil"/>
              <w:left w:val="nil"/>
              <w:bottom w:val="single" w:sz="4" w:space="0" w:color="auto"/>
              <w:right w:val="nil"/>
            </w:tcBorders>
            <w:shd w:val="clear" w:color="auto" w:fill="auto"/>
            <w:noWrap/>
            <w:vAlign w:val="bottom"/>
            <w:hideMark/>
          </w:tcPr>
          <w:p w14:paraId="4FD391F6"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133.675 </w:t>
            </w:r>
          </w:p>
        </w:tc>
        <w:tc>
          <w:tcPr>
            <w:tcW w:w="909" w:type="pct"/>
            <w:tcBorders>
              <w:top w:val="nil"/>
              <w:left w:val="nil"/>
              <w:bottom w:val="single" w:sz="4" w:space="0" w:color="auto"/>
              <w:right w:val="nil"/>
            </w:tcBorders>
            <w:shd w:val="clear" w:color="auto" w:fill="auto"/>
            <w:noWrap/>
            <w:vAlign w:val="bottom"/>
            <w:hideMark/>
          </w:tcPr>
          <w:p w14:paraId="02937C1D"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c>
          <w:tcPr>
            <w:tcW w:w="803" w:type="pct"/>
            <w:tcBorders>
              <w:top w:val="nil"/>
              <w:left w:val="nil"/>
              <w:bottom w:val="single" w:sz="4" w:space="0" w:color="auto"/>
              <w:right w:val="nil"/>
            </w:tcBorders>
            <w:shd w:val="clear" w:color="auto" w:fill="auto"/>
            <w:noWrap/>
            <w:vAlign w:val="bottom"/>
            <w:hideMark/>
          </w:tcPr>
          <w:p w14:paraId="6F0D0DAB"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133.675 </w:t>
            </w:r>
          </w:p>
        </w:tc>
      </w:tr>
      <w:tr w:rsidR="00C63078" w:rsidRPr="00C63078" w14:paraId="257F58E0" w14:textId="77777777" w:rsidTr="00C63078">
        <w:trPr>
          <w:trHeight w:val="255"/>
        </w:trPr>
        <w:tc>
          <w:tcPr>
            <w:tcW w:w="2575" w:type="pct"/>
            <w:tcBorders>
              <w:top w:val="nil"/>
              <w:left w:val="nil"/>
              <w:bottom w:val="nil"/>
              <w:right w:val="nil"/>
            </w:tcBorders>
            <w:shd w:val="clear" w:color="auto" w:fill="auto"/>
            <w:noWrap/>
            <w:vAlign w:val="bottom"/>
            <w:hideMark/>
          </w:tcPr>
          <w:p w14:paraId="391EA065"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Stanje 31. december 2019</w:t>
            </w:r>
          </w:p>
        </w:tc>
        <w:tc>
          <w:tcPr>
            <w:tcW w:w="713" w:type="pct"/>
            <w:tcBorders>
              <w:top w:val="nil"/>
              <w:left w:val="nil"/>
              <w:bottom w:val="single" w:sz="4" w:space="0" w:color="auto"/>
              <w:right w:val="nil"/>
            </w:tcBorders>
            <w:shd w:val="clear" w:color="auto" w:fill="auto"/>
            <w:noWrap/>
            <w:vAlign w:val="bottom"/>
            <w:hideMark/>
          </w:tcPr>
          <w:p w14:paraId="66FC27D8"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797.502 </w:t>
            </w:r>
          </w:p>
        </w:tc>
        <w:tc>
          <w:tcPr>
            <w:tcW w:w="909" w:type="pct"/>
            <w:tcBorders>
              <w:top w:val="nil"/>
              <w:left w:val="nil"/>
              <w:bottom w:val="single" w:sz="4" w:space="0" w:color="auto"/>
              <w:right w:val="nil"/>
            </w:tcBorders>
            <w:shd w:val="clear" w:color="auto" w:fill="auto"/>
            <w:noWrap/>
            <w:vAlign w:val="bottom"/>
            <w:hideMark/>
          </w:tcPr>
          <w:p w14:paraId="72916B8C"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c>
          <w:tcPr>
            <w:tcW w:w="803" w:type="pct"/>
            <w:tcBorders>
              <w:top w:val="nil"/>
              <w:left w:val="nil"/>
              <w:bottom w:val="single" w:sz="4" w:space="0" w:color="auto"/>
              <w:right w:val="nil"/>
            </w:tcBorders>
            <w:shd w:val="clear" w:color="auto" w:fill="auto"/>
            <w:noWrap/>
            <w:vAlign w:val="bottom"/>
            <w:hideMark/>
          </w:tcPr>
          <w:p w14:paraId="4FD7D125"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797.502 </w:t>
            </w:r>
          </w:p>
        </w:tc>
      </w:tr>
      <w:tr w:rsidR="00C63078" w:rsidRPr="00C63078" w14:paraId="2CBF016E" w14:textId="77777777" w:rsidTr="00C63078">
        <w:trPr>
          <w:trHeight w:val="255"/>
        </w:trPr>
        <w:tc>
          <w:tcPr>
            <w:tcW w:w="2575" w:type="pct"/>
            <w:tcBorders>
              <w:top w:val="nil"/>
              <w:left w:val="nil"/>
              <w:bottom w:val="nil"/>
              <w:right w:val="nil"/>
            </w:tcBorders>
            <w:shd w:val="clear" w:color="auto" w:fill="auto"/>
            <w:noWrap/>
            <w:vAlign w:val="bottom"/>
            <w:hideMark/>
          </w:tcPr>
          <w:p w14:paraId="21815A73" w14:textId="77777777" w:rsidR="00C63078" w:rsidRPr="00C63078" w:rsidRDefault="00C63078" w:rsidP="00C63078">
            <w:pPr>
              <w:widowControl/>
              <w:autoSpaceDE/>
              <w:autoSpaceDN/>
              <w:adjustRightInd/>
              <w:jc w:val="right"/>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7A77B5C8" w14:textId="77777777" w:rsidR="00C63078" w:rsidRPr="00C63078" w:rsidRDefault="00C63078" w:rsidP="00C63078">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5D85A8D9"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6BAB7BF3"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729EA9A5" w14:textId="77777777" w:rsidTr="00C63078">
        <w:trPr>
          <w:trHeight w:val="255"/>
        </w:trPr>
        <w:tc>
          <w:tcPr>
            <w:tcW w:w="2575" w:type="pct"/>
            <w:tcBorders>
              <w:top w:val="nil"/>
              <w:left w:val="nil"/>
              <w:bottom w:val="nil"/>
              <w:right w:val="nil"/>
            </w:tcBorders>
            <w:shd w:val="clear" w:color="auto" w:fill="auto"/>
            <w:noWrap/>
            <w:vAlign w:val="bottom"/>
            <w:hideMark/>
          </w:tcPr>
          <w:p w14:paraId="36A69F05"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 xml:space="preserve">Knjigovodska vrednost </w:t>
            </w:r>
          </w:p>
        </w:tc>
        <w:tc>
          <w:tcPr>
            <w:tcW w:w="713" w:type="pct"/>
            <w:tcBorders>
              <w:top w:val="nil"/>
              <w:left w:val="nil"/>
              <w:bottom w:val="nil"/>
              <w:right w:val="nil"/>
            </w:tcBorders>
            <w:shd w:val="clear" w:color="auto" w:fill="auto"/>
            <w:noWrap/>
            <w:vAlign w:val="bottom"/>
            <w:hideMark/>
          </w:tcPr>
          <w:p w14:paraId="312F564A" w14:textId="77777777" w:rsidR="00C63078" w:rsidRPr="00C63078" w:rsidRDefault="00C63078" w:rsidP="00C63078">
            <w:pPr>
              <w:widowControl/>
              <w:autoSpaceDE/>
              <w:autoSpaceDN/>
              <w:adjustRightInd/>
              <w:rPr>
                <w:rFonts w:ascii="Times New Roman" w:hAnsi="Times New Roman" w:cs="Times New Roman"/>
                <w:b/>
                <w:bCs/>
              </w:rPr>
            </w:pPr>
          </w:p>
        </w:tc>
        <w:tc>
          <w:tcPr>
            <w:tcW w:w="909" w:type="pct"/>
            <w:tcBorders>
              <w:top w:val="nil"/>
              <w:left w:val="nil"/>
              <w:bottom w:val="nil"/>
              <w:right w:val="nil"/>
            </w:tcBorders>
            <w:shd w:val="clear" w:color="auto" w:fill="auto"/>
            <w:noWrap/>
            <w:vAlign w:val="bottom"/>
            <w:hideMark/>
          </w:tcPr>
          <w:p w14:paraId="000E15B3"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37632C13"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00EA9A6E" w14:textId="77777777" w:rsidTr="00C63078">
        <w:trPr>
          <w:trHeight w:val="255"/>
        </w:trPr>
        <w:tc>
          <w:tcPr>
            <w:tcW w:w="2575" w:type="pct"/>
            <w:tcBorders>
              <w:top w:val="nil"/>
              <w:left w:val="nil"/>
              <w:bottom w:val="nil"/>
              <w:right w:val="nil"/>
            </w:tcBorders>
            <w:shd w:val="clear" w:color="auto" w:fill="auto"/>
            <w:noWrap/>
            <w:vAlign w:val="bottom"/>
            <w:hideMark/>
          </w:tcPr>
          <w:p w14:paraId="4BDF1720" w14:textId="77777777" w:rsidR="00C63078" w:rsidRPr="00C63078" w:rsidRDefault="00C63078" w:rsidP="00C63078">
            <w:pPr>
              <w:widowControl/>
              <w:autoSpaceDE/>
              <w:autoSpaceDN/>
              <w:adjustRightInd/>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48870DF3" w14:textId="77777777" w:rsidR="00C63078" w:rsidRPr="00C63078" w:rsidRDefault="00C63078" w:rsidP="00C63078">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002F0FA1" w14:textId="77777777" w:rsidR="00C63078" w:rsidRPr="00C63078" w:rsidRDefault="00C63078" w:rsidP="00C63078">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287739A1"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07BDDAFF" w14:textId="77777777" w:rsidTr="00C63078">
        <w:trPr>
          <w:trHeight w:val="255"/>
        </w:trPr>
        <w:tc>
          <w:tcPr>
            <w:tcW w:w="2575" w:type="pct"/>
            <w:tcBorders>
              <w:top w:val="nil"/>
              <w:left w:val="nil"/>
              <w:bottom w:val="nil"/>
              <w:right w:val="nil"/>
            </w:tcBorders>
            <w:shd w:val="clear" w:color="auto" w:fill="auto"/>
            <w:noWrap/>
            <w:vAlign w:val="bottom"/>
            <w:hideMark/>
          </w:tcPr>
          <w:p w14:paraId="43330DA8"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Stanje 31. december 2018</w:t>
            </w:r>
          </w:p>
        </w:tc>
        <w:tc>
          <w:tcPr>
            <w:tcW w:w="713" w:type="pct"/>
            <w:tcBorders>
              <w:top w:val="nil"/>
              <w:left w:val="nil"/>
              <w:bottom w:val="double" w:sz="6" w:space="0" w:color="auto"/>
              <w:right w:val="nil"/>
            </w:tcBorders>
            <w:shd w:val="clear" w:color="auto" w:fill="auto"/>
            <w:noWrap/>
            <w:vAlign w:val="bottom"/>
            <w:hideMark/>
          </w:tcPr>
          <w:p w14:paraId="189FB981"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437.605 </w:t>
            </w:r>
          </w:p>
        </w:tc>
        <w:tc>
          <w:tcPr>
            <w:tcW w:w="909" w:type="pct"/>
            <w:tcBorders>
              <w:top w:val="nil"/>
              <w:left w:val="nil"/>
              <w:bottom w:val="double" w:sz="6" w:space="0" w:color="auto"/>
              <w:right w:val="nil"/>
            </w:tcBorders>
            <w:shd w:val="clear" w:color="auto" w:fill="auto"/>
            <w:noWrap/>
            <w:vAlign w:val="bottom"/>
            <w:hideMark/>
          </w:tcPr>
          <w:p w14:paraId="429C5624"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 </w:t>
            </w:r>
          </w:p>
        </w:tc>
        <w:tc>
          <w:tcPr>
            <w:tcW w:w="803" w:type="pct"/>
            <w:tcBorders>
              <w:top w:val="nil"/>
              <w:left w:val="nil"/>
              <w:bottom w:val="double" w:sz="6" w:space="0" w:color="auto"/>
              <w:right w:val="nil"/>
            </w:tcBorders>
            <w:shd w:val="clear" w:color="auto" w:fill="auto"/>
            <w:noWrap/>
            <w:vAlign w:val="bottom"/>
            <w:hideMark/>
          </w:tcPr>
          <w:p w14:paraId="02A17979"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437.605 </w:t>
            </w:r>
          </w:p>
        </w:tc>
      </w:tr>
      <w:tr w:rsidR="00C63078" w:rsidRPr="00C63078" w14:paraId="615B655B" w14:textId="77777777" w:rsidTr="00C63078">
        <w:trPr>
          <w:trHeight w:val="255"/>
        </w:trPr>
        <w:tc>
          <w:tcPr>
            <w:tcW w:w="2575" w:type="pct"/>
            <w:tcBorders>
              <w:top w:val="nil"/>
              <w:left w:val="nil"/>
              <w:bottom w:val="nil"/>
              <w:right w:val="nil"/>
            </w:tcBorders>
            <w:shd w:val="clear" w:color="auto" w:fill="auto"/>
            <w:noWrap/>
            <w:vAlign w:val="bottom"/>
            <w:hideMark/>
          </w:tcPr>
          <w:p w14:paraId="1987196C"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Stanje 31. december 2019</w:t>
            </w:r>
          </w:p>
        </w:tc>
        <w:tc>
          <w:tcPr>
            <w:tcW w:w="713" w:type="pct"/>
            <w:tcBorders>
              <w:top w:val="nil"/>
              <w:left w:val="nil"/>
              <w:bottom w:val="double" w:sz="6" w:space="0" w:color="auto"/>
              <w:right w:val="nil"/>
            </w:tcBorders>
            <w:shd w:val="clear" w:color="auto" w:fill="auto"/>
            <w:noWrap/>
            <w:vAlign w:val="bottom"/>
            <w:hideMark/>
          </w:tcPr>
          <w:p w14:paraId="6EE6F1DB"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396.012 </w:t>
            </w:r>
          </w:p>
        </w:tc>
        <w:tc>
          <w:tcPr>
            <w:tcW w:w="909" w:type="pct"/>
            <w:tcBorders>
              <w:top w:val="nil"/>
              <w:left w:val="nil"/>
              <w:bottom w:val="double" w:sz="6" w:space="0" w:color="auto"/>
              <w:right w:val="nil"/>
            </w:tcBorders>
            <w:shd w:val="clear" w:color="auto" w:fill="auto"/>
            <w:noWrap/>
            <w:vAlign w:val="bottom"/>
            <w:hideMark/>
          </w:tcPr>
          <w:p w14:paraId="2CD940E7"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 </w:t>
            </w:r>
          </w:p>
        </w:tc>
        <w:tc>
          <w:tcPr>
            <w:tcW w:w="803" w:type="pct"/>
            <w:tcBorders>
              <w:top w:val="nil"/>
              <w:left w:val="nil"/>
              <w:bottom w:val="double" w:sz="6" w:space="0" w:color="auto"/>
              <w:right w:val="nil"/>
            </w:tcBorders>
            <w:shd w:val="clear" w:color="auto" w:fill="auto"/>
            <w:noWrap/>
            <w:vAlign w:val="bottom"/>
            <w:hideMark/>
          </w:tcPr>
          <w:p w14:paraId="259BB42A"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396.012 </w:t>
            </w:r>
          </w:p>
        </w:tc>
      </w:tr>
    </w:tbl>
    <w:p w14:paraId="0A4C3372" w14:textId="77777777" w:rsidR="00A00732" w:rsidRPr="001B0FCE" w:rsidRDefault="00A00732" w:rsidP="00C33538">
      <w:pPr>
        <w:jc w:val="both"/>
        <w:rPr>
          <w:rFonts w:ascii="Times New Roman" w:hAnsi="Times New Roman" w:cs="Times New Roman"/>
          <w:b/>
          <w:bCs/>
          <w:color w:val="000000"/>
          <w:spacing w:val="-3"/>
          <w:sz w:val="22"/>
          <w:szCs w:val="22"/>
        </w:rPr>
      </w:pPr>
    </w:p>
    <w:p w14:paraId="285E58A8" w14:textId="77777777" w:rsidR="00A00732" w:rsidRPr="001B0FCE" w:rsidRDefault="00A00732" w:rsidP="00C33538">
      <w:pPr>
        <w:jc w:val="both"/>
        <w:rPr>
          <w:rFonts w:ascii="Times New Roman" w:hAnsi="Times New Roman" w:cs="Times New Roman"/>
          <w:b/>
          <w:bCs/>
          <w:color w:val="000000"/>
          <w:spacing w:val="-3"/>
          <w:sz w:val="22"/>
          <w:szCs w:val="22"/>
        </w:rPr>
      </w:pPr>
    </w:p>
    <w:p w14:paraId="467C005E" w14:textId="77777777" w:rsidR="00C33538" w:rsidRPr="001B0FCE" w:rsidRDefault="00C33538" w:rsidP="00C33538">
      <w:pPr>
        <w:jc w:val="both"/>
        <w:rPr>
          <w:rFonts w:ascii="Times New Roman" w:hAnsi="Times New Roman" w:cs="Times New Roman"/>
          <w:b/>
          <w:bCs/>
          <w:color w:val="000000"/>
          <w:spacing w:val="-3"/>
          <w:sz w:val="22"/>
          <w:szCs w:val="22"/>
        </w:rPr>
      </w:pPr>
      <w:r w:rsidRPr="001B0FCE">
        <w:rPr>
          <w:rFonts w:ascii="Times New Roman" w:hAnsi="Times New Roman" w:cs="Times New Roman"/>
          <w:b/>
          <w:bCs/>
          <w:color w:val="000000"/>
          <w:spacing w:val="-3"/>
          <w:sz w:val="22"/>
          <w:szCs w:val="22"/>
        </w:rPr>
        <w:t>Tabela gibanja opredmetenih osnovnih sredstev v letu 201</w:t>
      </w:r>
      <w:r w:rsidR="00267A0B">
        <w:rPr>
          <w:rFonts w:ascii="Times New Roman" w:hAnsi="Times New Roman" w:cs="Times New Roman"/>
          <w:b/>
          <w:bCs/>
          <w:color w:val="000000"/>
          <w:spacing w:val="-3"/>
          <w:sz w:val="22"/>
          <w:szCs w:val="22"/>
        </w:rPr>
        <w:t>8</w:t>
      </w:r>
    </w:p>
    <w:p w14:paraId="1E270019" w14:textId="77777777" w:rsidR="00796191" w:rsidRPr="001B0FCE" w:rsidRDefault="00796191" w:rsidP="004A3DE0">
      <w:pPr>
        <w:jc w:val="both"/>
        <w:rPr>
          <w:rFonts w:ascii="Times New Roman" w:hAnsi="Times New Roman" w:cs="Times New Roman"/>
          <w:b/>
          <w:bCs/>
          <w:color w:val="000000"/>
          <w:spacing w:val="-3"/>
          <w:sz w:val="22"/>
          <w:szCs w:val="22"/>
        </w:rPr>
      </w:pPr>
    </w:p>
    <w:tbl>
      <w:tblPr>
        <w:tblW w:w="5000" w:type="pct"/>
        <w:tblCellMar>
          <w:left w:w="70" w:type="dxa"/>
          <w:right w:w="70" w:type="dxa"/>
        </w:tblCellMar>
        <w:tblLook w:val="04A0" w:firstRow="1" w:lastRow="0" w:firstColumn="1" w:lastColumn="0" w:noHBand="0" w:noVBand="1"/>
      </w:tblPr>
      <w:tblGrid>
        <w:gridCol w:w="4744"/>
        <w:gridCol w:w="1314"/>
        <w:gridCol w:w="1675"/>
        <w:gridCol w:w="1480"/>
      </w:tblGrid>
      <w:tr w:rsidR="00267A0B" w:rsidRPr="001B0FCE" w14:paraId="087E1F1E" w14:textId="77777777" w:rsidTr="006E2D42">
        <w:trPr>
          <w:trHeight w:val="765"/>
        </w:trPr>
        <w:tc>
          <w:tcPr>
            <w:tcW w:w="2575" w:type="pct"/>
            <w:tcBorders>
              <w:top w:val="nil"/>
              <w:left w:val="nil"/>
              <w:bottom w:val="single" w:sz="4" w:space="0" w:color="auto"/>
              <w:right w:val="nil"/>
            </w:tcBorders>
            <w:shd w:val="clear" w:color="auto" w:fill="auto"/>
            <w:noWrap/>
            <w:vAlign w:val="bottom"/>
            <w:hideMark/>
          </w:tcPr>
          <w:p w14:paraId="593B92C7" w14:textId="77777777" w:rsidR="00267A0B" w:rsidRPr="001B0FCE" w:rsidRDefault="00267A0B" w:rsidP="006E2D42">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713" w:type="pct"/>
            <w:tcBorders>
              <w:top w:val="nil"/>
              <w:left w:val="nil"/>
              <w:bottom w:val="single" w:sz="4" w:space="0" w:color="auto"/>
              <w:right w:val="nil"/>
            </w:tcBorders>
            <w:shd w:val="clear" w:color="auto" w:fill="auto"/>
            <w:vAlign w:val="bottom"/>
            <w:hideMark/>
          </w:tcPr>
          <w:p w14:paraId="5D7AB202" w14:textId="77777777" w:rsidR="00267A0B" w:rsidRPr="001B0FCE" w:rsidRDefault="00267A0B" w:rsidP="006E2D42">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Oprema</w:t>
            </w:r>
          </w:p>
        </w:tc>
        <w:tc>
          <w:tcPr>
            <w:tcW w:w="909" w:type="pct"/>
            <w:tcBorders>
              <w:top w:val="nil"/>
              <w:left w:val="nil"/>
              <w:bottom w:val="single" w:sz="4" w:space="0" w:color="auto"/>
              <w:right w:val="nil"/>
            </w:tcBorders>
            <w:shd w:val="clear" w:color="auto" w:fill="auto"/>
            <w:vAlign w:val="bottom"/>
            <w:hideMark/>
          </w:tcPr>
          <w:p w14:paraId="470BEF23" w14:textId="77777777" w:rsidR="00267A0B" w:rsidRPr="001B0FCE" w:rsidRDefault="00267A0B" w:rsidP="006E2D42">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Osnovna sredstva v pridobivanju </w:t>
            </w:r>
          </w:p>
        </w:tc>
        <w:tc>
          <w:tcPr>
            <w:tcW w:w="803" w:type="pct"/>
            <w:tcBorders>
              <w:top w:val="nil"/>
              <w:left w:val="nil"/>
              <w:bottom w:val="single" w:sz="4" w:space="0" w:color="auto"/>
              <w:right w:val="nil"/>
            </w:tcBorders>
            <w:shd w:val="clear" w:color="auto" w:fill="auto"/>
            <w:noWrap/>
            <w:vAlign w:val="bottom"/>
            <w:hideMark/>
          </w:tcPr>
          <w:p w14:paraId="2FE1E795" w14:textId="77777777" w:rsidR="00267A0B" w:rsidRPr="001B0FCE" w:rsidRDefault="00267A0B" w:rsidP="006E2D42">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Skupaj</w:t>
            </w:r>
          </w:p>
        </w:tc>
      </w:tr>
      <w:tr w:rsidR="00267A0B" w:rsidRPr="001B0FCE" w14:paraId="75C0A0EC" w14:textId="77777777" w:rsidTr="006E2D42">
        <w:trPr>
          <w:trHeight w:val="255"/>
        </w:trPr>
        <w:tc>
          <w:tcPr>
            <w:tcW w:w="2575" w:type="pct"/>
            <w:tcBorders>
              <w:top w:val="nil"/>
              <w:left w:val="nil"/>
              <w:bottom w:val="nil"/>
              <w:right w:val="nil"/>
            </w:tcBorders>
            <w:shd w:val="clear" w:color="auto" w:fill="auto"/>
            <w:noWrap/>
            <w:vAlign w:val="bottom"/>
            <w:hideMark/>
          </w:tcPr>
          <w:p w14:paraId="697C6929" w14:textId="77777777" w:rsidR="00267A0B" w:rsidRPr="001B0FCE" w:rsidRDefault="00267A0B" w:rsidP="006E2D42">
            <w:pPr>
              <w:widowControl/>
              <w:autoSpaceDE/>
              <w:autoSpaceDN/>
              <w:adjustRightInd/>
              <w:jc w:val="center"/>
              <w:rPr>
                <w:rFonts w:ascii="Times New Roman" w:hAnsi="Times New Roman" w:cs="Times New Roman"/>
                <w:b/>
                <w:bCs/>
              </w:rPr>
            </w:pPr>
          </w:p>
        </w:tc>
        <w:tc>
          <w:tcPr>
            <w:tcW w:w="713" w:type="pct"/>
            <w:tcBorders>
              <w:top w:val="nil"/>
              <w:left w:val="nil"/>
              <w:bottom w:val="nil"/>
              <w:right w:val="nil"/>
            </w:tcBorders>
            <w:shd w:val="clear" w:color="auto" w:fill="auto"/>
            <w:noWrap/>
            <w:vAlign w:val="bottom"/>
            <w:hideMark/>
          </w:tcPr>
          <w:p w14:paraId="64DB2AA0" w14:textId="77777777" w:rsidR="00267A0B" w:rsidRPr="001B0FCE" w:rsidRDefault="00267A0B" w:rsidP="006E2D42">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46FF2912"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45D7756D"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25542D27" w14:textId="77777777" w:rsidTr="006E2D42">
        <w:trPr>
          <w:trHeight w:val="255"/>
        </w:trPr>
        <w:tc>
          <w:tcPr>
            <w:tcW w:w="2575" w:type="pct"/>
            <w:tcBorders>
              <w:top w:val="nil"/>
              <w:left w:val="nil"/>
              <w:bottom w:val="nil"/>
              <w:right w:val="nil"/>
            </w:tcBorders>
            <w:shd w:val="clear" w:color="auto" w:fill="auto"/>
            <w:noWrap/>
            <w:vAlign w:val="bottom"/>
            <w:hideMark/>
          </w:tcPr>
          <w:p w14:paraId="79EA8520" w14:textId="77777777" w:rsidR="00267A0B" w:rsidRPr="001B0FCE" w:rsidRDefault="00267A0B" w:rsidP="006E2D42">
            <w:pPr>
              <w:widowControl/>
              <w:autoSpaceDE/>
              <w:autoSpaceDN/>
              <w:adjustRightInd/>
              <w:rPr>
                <w:rFonts w:ascii="Times New Roman" w:hAnsi="Times New Roman" w:cs="Times New Roman"/>
                <w:b/>
                <w:bCs/>
                <w:color w:val="000000"/>
              </w:rPr>
            </w:pPr>
            <w:r w:rsidRPr="001B0FCE">
              <w:rPr>
                <w:rFonts w:ascii="Times New Roman" w:hAnsi="Times New Roman" w:cs="Times New Roman"/>
                <w:b/>
                <w:bCs/>
                <w:color w:val="000000"/>
              </w:rPr>
              <w:t>Nabavna vrednost</w:t>
            </w:r>
          </w:p>
        </w:tc>
        <w:tc>
          <w:tcPr>
            <w:tcW w:w="713" w:type="pct"/>
            <w:tcBorders>
              <w:top w:val="nil"/>
              <w:left w:val="nil"/>
              <w:bottom w:val="nil"/>
              <w:right w:val="nil"/>
            </w:tcBorders>
            <w:shd w:val="clear" w:color="auto" w:fill="auto"/>
            <w:noWrap/>
            <w:vAlign w:val="bottom"/>
            <w:hideMark/>
          </w:tcPr>
          <w:p w14:paraId="35022585" w14:textId="77777777" w:rsidR="00267A0B" w:rsidRPr="001B0FCE" w:rsidRDefault="00267A0B" w:rsidP="006E2D42">
            <w:pPr>
              <w:widowControl/>
              <w:autoSpaceDE/>
              <w:autoSpaceDN/>
              <w:adjustRightInd/>
              <w:rPr>
                <w:rFonts w:ascii="Times New Roman" w:hAnsi="Times New Roman" w:cs="Times New Roman"/>
                <w:b/>
                <w:bCs/>
                <w:color w:val="000000"/>
              </w:rPr>
            </w:pPr>
          </w:p>
        </w:tc>
        <w:tc>
          <w:tcPr>
            <w:tcW w:w="909" w:type="pct"/>
            <w:tcBorders>
              <w:top w:val="nil"/>
              <w:left w:val="nil"/>
              <w:bottom w:val="nil"/>
              <w:right w:val="nil"/>
            </w:tcBorders>
            <w:shd w:val="clear" w:color="auto" w:fill="auto"/>
            <w:noWrap/>
            <w:vAlign w:val="bottom"/>
            <w:hideMark/>
          </w:tcPr>
          <w:p w14:paraId="2E6633C3"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21DC8E84"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138D933A" w14:textId="77777777" w:rsidTr="006E2D42">
        <w:trPr>
          <w:trHeight w:val="255"/>
        </w:trPr>
        <w:tc>
          <w:tcPr>
            <w:tcW w:w="2575" w:type="pct"/>
            <w:tcBorders>
              <w:top w:val="nil"/>
              <w:left w:val="nil"/>
              <w:bottom w:val="nil"/>
              <w:right w:val="nil"/>
            </w:tcBorders>
            <w:shd w:val="clear" w:color="auto" w:fill="auto"/>
            <w:noWrap/>
            <w:vAlign w:val="bottom"/>
            <w:hideMark/>
          </w:tcPr>
          <w:p w14:paraId="29550AC9" w14:textId="77777777" w:rsidR="00267A0B" w:rsidRPr="001B0FCE" w:rsidRDefault="00267A0B" w:rsidP="006E2D42">
            <w:pPr>
              <w:widowControl/>
              <w:autoSpaceDE/>
              <w:autoSpaceDN/>
              <w:adjustRightInd/>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3E8B7DC9" w14:textId="77777777" w:rsidR="00267A0B" w:rsidRPr="001B0FCE" w:rsidRDefault="00267A0B" w:rsidP="006E2D42">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08656DC7"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36311208"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1C307F3B" w14:textId="77777777" w:rsidTr="006E2D42">
        <w:trPr>
          <w:trHeight w:val="255"/>
        </w:trPr>
        <w:tc>
          <w:tcPr>
            <w:tcW w:w="2575" w:type="pct"/>
            <w:tcBorders>
              <w:top w:val="nil"/>
              <w:left w:val="nil"/>
              <w:bottom w:val="nil"/>
              <w:right w:val="nil"/>
            </w:tcBorders>
            <w:shd w:val="clear" w:color="auto" w:fill="auto"/>
            <w:noWrap/>
            <w:vAlign w:val="bottom"/>
            <w:hideMark/>
          </w:tcPr>
          <w:p w14:paraId="3955D523" w14:textId="77777777" w:rsidR="00267A0B" w:rsidRPr="001B0FCE" w:rsidRDefault="00267A0B"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713" w:type="pct"/>
            <w:tcBorders>
              <w:top w:val="nil"/>
              <w:left w:val="nil"/>
              <w:bottom w:val="nil"/>
              <w:right w:val="nil"/>
            </w:tcBorders>
            <w:shd w:val="clear" w:color="auto" w:fill="auto"/>
            <w:noWrap/>
            <w:vAlign w:val="bottom"/>
            <w:hideMark/>
          </w:tcPr>
          <w:p w14:paraId="2CDE7AFB"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1.051.468 </w:t>
            </w:r>
          </w:p>
        </w:tc>
        <w:tc>
          <w:tcPr>
            <w:tcW w:w="909" w:type="pct"/>
            <w:tcBorders>
              <w:top w:val="nil"/>
              <w:left w:val="nil"/>
              <w:bottom w:val="nil"/>
              <w:right w:val="nil"/>
            </w:tcBorders>
            <w:shd w:val="clear" w:color="auto" w:fill="auto"/>
            <w:noWrap/>
            <w:vAlign w:val="bottom"/>
            <w:hideMark/>
          </w:tcPr>
          <w:p w14:paraId="6E20ABCC"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03" w:type="pct"/>
            <w:tcBorders>
              <w:top w:val="nil"/>
              <w:left w:val="nil"/>
              <w:bottom w:val="nil"/>
              <w:right w:val="nil"/>
            </w:tcBorders>
            <w:shd w:val="clear" w:color="auto" w:fill="auto"/>
            <w:noWrap/>
            <w:vAlign w:val="bottom"/>
            <w:hideMark/>
          </w:tcPr>
          <w:p w14:paraId="766BAF49"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1.051.468 </w:t>
            </w:r>
          </w:p>
        </w:tc>
      </w:tr>
      <w:tr w:rsidR="00267A0B" w:rsidRPr="001B0FCE" w14:paraId="2668EC42" w14:textId="77777777" w:rsidTr="006E2D42">
        <w:trPr>
          <w:trHeight w:val="255"/>
        </w:trPr>
        <w:tc>
          <w:tcPr>
            <w:tcW w:w="2575" w:type="pct"/>
            <w:tcBorders>
              <w:top w:val="nil"/>
              <w:left w:val="nil"/>
              <w:bottom w:val="nil"/>
              <w:right w:val="nil"/>
            </w:tcBorders>
            <w:shd w:val="clear" w:color="auto" w:fill="auto"/>
            <w:noWrap/>
            <w:vAlign w:val="bottom"/>
            <w:hideMark/>
          </w:tcPr>
          <w:p w14:paraId="0B8DA9B8" w14:textId="77777777" w:rsidR="00267A0B" w:rsidRPr="001B0FCE" w:rsidRDefault="00267A0B"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Pridobitve</w:t>
            </w:r>
          </w:p>
        </w:tc>
        <w:tc>
          <w:tcPr>
            <w:tcW w:w="713" w:type="pct"/>
            <w:tcBorders>
              <w:top w:val="nil"/>
              <w:left w:val="nil"/>
              <w:bottom w:val="nil"/>
              <w:right w:val="nil"/>
            </w:tcBorders>
            <w:shd w:val="clear" w:color="auto" w:fill="auto"/>
            <w:noWrap/>
            <w:vAlign w:val="bottom"/>
            <w:hideMark/>
          </w:tcPr>
          <w:p w14:paraId="54B49C8F"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909" w:type="pct"/>
            <w:tcBorders>
              <w:top w:val="nil"/>
              <w:left w:val="nil"/>
              <w:bottom w:val="nil"/>
              <w:right w:val="nil"/>
            </w:tcBorders>
            <w:shd w:val="clear" w:color="auto" w:fill="auto"/>
            <w:noWrap/>
            <w:vAlign w:val="bottom"/>
            <w:hideMark/>
          </w:tcPr>
          <w:p w14:paraId="2FE6F3F0"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114.371 </w:t>
            </w:r>
          </w:p>
        </w:tc>
        <w:tc>
          <w:tcPr>
            <w:tcW w:w="803" w:type="pct"/>
            <w:tcBorders>
              <w:top w:val="nil"/>
              <w:left w:val="nil"/>
              <w:bottom w:val="nil"/>
              <w:right w:val="nil"/>
            </w:tcBorders>
            <w:shd w:val="clear" w:color="auto" w:fill="auto"/>
            <w:noWrap/>
            <w:vAlign w:val="bottom"/>
            <w:hideMark/>
          </w:tcPr>
          <w:p w14:paraId="4A291DCC"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114.371 </w:t>
            </w:r>
          </w:p>
        </w:tc>
      </w:tr>
      <w:tr w:rsidR="00267A0B" w:rsidRPr="001B0FCE" w14:paraId="623CDCD2" w14:textId="77777777" w:rsidTr="00C63078">
        <w:trPr>
          <w:trHeight w:val="255"/>
        </w:trPr>
        <w:tc>
          <w:tcPr>
            <w:tcW w:w="2575" w:type="pct"/>
            <w:tcBorders>
              <w:top w:val="nil"/>
              <w:left w:val="nil"/>
              <w:bottom w:val="nil"/>
              <w:right w:val="nil"/>
            </w:tcBorders>
            <w:shd w:val="clear" w:color="auto" w:fill="auto"/>
            <w:noWrap/>
            <w:vAlign w:val="bottom"/>
            <w:hideMark/>
          </w:tcPr>
          <w:p w14:paraId="223C6EF4" w14:textId="77777777" w:rsidR="00267A0B" w:rsidRPr="001B0FCE" w:rsidRDefault="00267A0B"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Prenos z investicij v teku</w:t>
            </w:r>
          </w:p>
        </w:tc>
        <w:tc>
          <w:tcPr>
            <w:tcW w:w="713" w:type="pct"/>
            <w:tcBorders>
              <w:top w:val="nil"/>
              <w:left w:val="nil"/>
              <w:right w:val="nil"/>
            </w:tcBorders>
            <w:shd w:val="clear" w:color="auto" w:fill="auto"/>
            <w:noWrap/>
            <w:vAlign w:val="bottom"/>
            <w:hideMark/>
          </w:tcPr>
          <w:p w14:paraId="03794B5B"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114.371 </w:t>
            </w:r>
          </w:p>
        </w:tc>
        <w:tc>
          <w:tcPr>
            <w:tcW w:w="909" w:type="pct"/>
            <w:tcBorders>
              <w:top w:val="nil"/>
              <w:left w:val="nil"/>
              <w:right w:val="nil"/>
            </w:tcBorders>
            <w:shd w:val="clear" w:color="auto" w:fill="auto"/>
            <w:noWrap/>
            <w:vAlign w:val="bottom"/>
            <w:hideMark/>
          </w:tcPr>
          <w:p w14:paraId="5F4C84D3"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(114.371)</w:t>
            </w:r>
          </w:p>
        </w:tc>
        <w:tc>
          <w:tcPr>
            <w:tcW w:w="803" w:type="pct"/>
            <w:tcBorders>
              <w:top w:val="nil"/>
              <w:left w:val="nil"/>
              <w:right w:val="nil"/>
            </w:tcBorders>
            <w:shd w:val="clear" w:color="auto" w:fill="auto"/>
            <w:noWrap/>
            <w:vAlign w:val="bottom"/>
            <w:hideMark/>
          </w:tcPr>
          <w:p w14:paraId="15907749"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267A0B" w:rsidRPr="001B0FCE" w14:paraId="203616CB" w14:textId="77777777" w:rsidTr="00C63078">
        <w:trPr>
          <w:trHeight w:val="255"/>
        </w:trPr>
        <w:tc>
          <w:tcPr>
            <w:tcW w:w="2575" w:type="pct"/>
            <w:tcBorders>
              <w:top w:val="nil"/>
              <w:left w:val="nil"/>
              <w:bottom w:val="nil"/>
              <w:right w:val="nil"/>
            </w:tcBorders>
            <w:shd w:val="clear" w:color="auto" w:fill="auto"/>
            <w:noWrap/>
            <w:vAlign w:val="bottom"/>
            <w:hideMark/>
          </w:tcPr>
          <w:p w14:paraId="53F0520F" w14:textId="77777777" w:rsidR="00267A0B" w:rsidRPr="001B0FCE" w:rsidRDefault="00267A0B"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Odtujitve</w:t>
            </w:r>
          </w:p>
        </w:tc>
        <w:tc>
          <w:tcPr>
            <w:tcW w:w="713" w:type="pct"/>
            <w:tcBorders>
              <w:top w:val="nil"/>
              <w:left w:val="nil"/>
              <w:bottom w:val="single" w:sz="4" w:space="0" w:color="auto"/>
              <w:right w:val="nil"/>
            </w:tcBorders>
            <w:shd w:val="clear" w:color="auto" w:fill="auto"/>
            <w:noWrap/>
            <w:vAlign w:val="bottom"/>
            <w:hideMark/>
          </w:tcPr>
          <w:p w14:paraId="4588E742"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(64.407)</w:t>
            </w:r>
          </w:p>
        </w:tc>
        <w:tc>
          <w:tcPr>
            <w:tcW w:w="909" w:type="pct"/>
            <w:tcBorders>
              <w:top w:val="nil"/>
              <w:left w:val="nil"/>
              <w:bottom w:val="single" w:sz="4" w:space="0" w:color="auto"/>
              <w:right w:val="nil"/>
            </w:tcBorders>
            <w:shd w:val="clear" w:color="auto" w:fill="auto"/>
            <w:noWrap/>
            <w:vAlign w:val="bottom"/>
            <w:hideMark/>
          </w:tcPr>
          <w:p w14:paraId="301CB8B4"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03" w:type="pct"/>
            <w:tcBorders>
              <w:top w:val="nil"/>
              <w:left w:val="nil"/>
              <w:bottom w:val="single" w:sz="4" w:space="0" w:color="auto"/>
              <w:right w:val="nil"/>
            </w:tcBorders>
            <w:shd w:val="clear" w:color="auto" w:fill="auto"/>
            <w:noWrap/>
            <w:vAlign w:val="bottom"/>
            <w:hideMark/>
          </w:tcPr>
          <w:p w14:paraId="58E6902E"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(64.407)</w:t>
            </w:r>
          </w:p>
        </w:tc>
      </w:tr>
      <w:tr w:rsidR="00267A0B" w:rsidRPr="001B0FCE" w14:paraId="2EDDB940" w14:textId="77777777" w:rsidTr="006E2D42">
        <w:trPr>
          <w:trHeight w:val="255"/>
        </w:trPr>
        <w:tc>
          <w:tcPr>
            <w:tcW w:w="2575" w:type="pct"/>
            <w:tcBorders>
              <w:top w:val="nil"/>
              <w:left w:val="nil"/>
              <w:bottom w:val="nil"/>
              <w:right w:val="nil"/>
            </w:tcBorders>
            <w:shd w:val="clear" w:color="auto" w:fill="auto"/>
            <w:noWrap/>
            <w:vAlign w:val="bottom"/>
            <w:hideMark/>
          </w:tcPr>
          <w:p w14:paraId="56153AAB" w14:textId="77777777" w:rsidR="00267A0B" w:rsidRPr="001B0FCE" w:rsidRDefault="00267A0B"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713" w:type="pct"/>
            <w:tcBorders>
              <w:top w:val="nil"/>
              <w:left w:val="nil"/>
              <w:bottom w:val="single" w:sz="4" w:space="0" w:color="auto"/>
              <w:right w:val="nil"/>
            </w:tcBorders>
            <w:shd w:val="clear" w:color="auto" w:fill="auto"/>
            <w:noWrap/>
            <w:vAlign w:val="bottom"/>
            <w:hideMark/>
          </w:tcPr>
          <w:p w14:paraId="0778928F"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1.101.432 </w:t>
            </w:r>
          </w:p>
        </w:tc>
        <w:tc>
          <w:tcPr>
            <w:tcW w:w="909" w:type="pct"/>
            <w:tcBorders>
              <w:top w:val="nil"/>
              <w:left w:val="nil"/>
              <w:bottom w:val="single" w:sz="4" w:space="0" w:color="auto"/>
              <w:right w:val="nil"/>
            </w:tcBorders>
            <w:shd w:val="clear" w:color="auto" w:fill="auto"/>
            <w:noWrap/>
            <w:vAlign w:val="bottom"/>
            <w:hideMark/>
          </w:tcPr>
          <w:p w14:paraId="379B22A9"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03" w:type="pct"/>
            <w:tcBorders>
              <w:top w:val="nil"/>
              <w:left w:val="nil"/>
              <w:bottom w:val="single" w:sz="4" w:space="0" w:color="auto"/>
              <w:right w:val="nil"/>
            </w:tcBorders>
            <w:shd w:val="clear" w:color="auto" w:fill="auto"/>
            <w:noWrap/>
            <w:vAlign w:val="bottom"/>
            <w:hideMark/>
          </w:tcPr>
          <w:p w14:paraId="558D7566"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1.101.432 </w:t>
            </w:r>
          </w:p>
        </w:tc>
      </w:tr>
      <w:tr w:rsidR="00267A0B" w:rsidRPr="001B0FCE" w14:paraId="29675859" w14:textId="77777777" w:rsidTr="006E2D42">
        <w:trPr>
          <w:trHeight w:val="255"/>
        </w:trPr>
        <w:tc>
          <w:tcPr>
            <w:tcW w:w="2575" w:type="pct"/>
            <w:tcBorders>
              <w:top w:val="nil"/>
              <w:left w:val="nil"/>
              <w:bottom w:val="nil"/>
              <w:right w:val="nil"/>
            </w:tcBorders>
            <w:shd w:val="clear" w:color="auto" w:fill="auto"/>
            <w:noWrap/>
            <w:vAlign w:val="bottom"/>
            <w:hideMark/>
          </w:tcPr>
          <w:p w14:paraId="0B189502" w14:textId="77777777" w:rsidR="00267A0B" w:rsidRPr="001B0FCE" w:rsidRDefault="00267A0B" w:rsidP="006E2D42">
            <w:pPr>
              <w:widowControl/>
              <w:autoSpaceDE/>
              <w:autoSpaceDN/>
              <w:adjustRightInd/>
              <w:jc w:val="right"/>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49192F83" w14:textId="77777777" w:rsidR="00267A0B" w:rsidRPr="001B0FCE" w:rsidRDefault="00267A0B" w:rsidP="006E2D42">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6640A0DC"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586803D1"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0D866368" w14:textId="77777777" w:rsidTr="006E2D42">
        <w:trPr>
          <w:trHeight w:val="255"/>
        </w:trPr>
        <w:tc>
          <w:tcPr>
            <w:tcW w:w="2575" w:type="pct"/>
            <w:tcBorders>
              <w:top w:val="nil"/>
              <w:left w:val="nil"/>
              <w:bottom w:val="nil"/>
              <w:right w:val="nil"/>
            </w:tcBorders>
            <w:shd w:val="clear" w:color="auto" w:fill="auto"/>
            <w:noWrap/>
            <w:vAlign w:val="bottom"/>
            <w:hideMark/>
          </w:tcPr>
          <w:p w14:paraId="7CB505A0" w14:textId="77777777" w:rsidR="00267A0B" w:rsidRPr="001B0FCE" w:rsidRDefault="00267A0B"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Nabrani popravek vrednosti</w:t>
            </w:r>
          </w:p>
        </w:tc>
        <w:tc>
          <w:tcPr>
            <w:tcW w:w="713" w:type="pct"/>
            <w:tcBorders>
              <w:top w:val="nil"/>
              <w:left w:val="nil"/>
              <w:bottom w:val="nil"/>
              <w:right w:val="nil"/>
            </w:tcBorders>
            <w:shd w:val="clear" w:color="auto" w:fill="auto"/>
            <w:noWrap/>
            <w:vAlign w:val="bottom"/>
            <w:hideMark/>
          </w:tcPr>
          <w:p w14:paraId="47A5CD46" w14:textId="77777777" w:rsidR="00267A0B" w:rsidRPr="001B0FCE" w:rsidRDefault="00267A0B" w:rsidP="006E2D42">
            <w:pPr>
              <w:widowControl/>
              <w:autoSpaceDE/>
              <w:autoSpaceDN/>
              <w:adjustRightInd/>
              <w:rPr>
                <w:rFonts w:ascii="Times New Roman" w:hAnsi="Times New Roman" w:cs="Times New Roman"/>
                <w:b/>
                <w:bCs/>
              </w:rPr>
            </w:pPr>
          </w:p>
        </w:tc>
        <w:tc>
          <w:tcPr>
            <w:tcW w:w="909" w:type="pct"/>
            <w:tcBorders>
              <w:top w:val="nil"/>
              <w:left w:val="nil"/>
              <w:bottom w:val="nil"/>
              <w:right w:val="nil"/>
            </w:tcBorders>
            <w:shd w:val="clear" w:color="auto" w:fill="auto"/>
            <w:noWrap/>
            <w:vAlign w:val="bottom"/>
            <w:hideMark/>
          </w:tcPr>
          <w:p w14:paraId="3EC0E3E6"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08F3D6DC"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6FD7F1CF" w14:textId="77777777" w:rsidTr="006E2D42">
        <w:trPr>
          <w:trHeight w:val="255"/>
        </w:trPr>
        <w:tc>
          <w:tcPr>
            <w:tcW w:w="2575" w:type="pct"/>
            <w:tcBorders>
              <w:top w:val="nil"/>
              <w:left w:val="nil"/>
              <w:bottom w:val="nil"/>
              <w:right w:val="nil"/>
            </w:tcBorders>
            <w:shd w:val="clear" w:color="auto" w:fill="auto"/>
            <w:noWrap/>
            <w:vAlign w:val="bottom"/>
            <w:hideMark/>
          </w:tcPr>
          <w:p w14:paraId="77A04A12" w14:textId="77777777" w:rsidR="00267A0B" w:rsidRPr="001B0FCE" w:rsidRDefault="00267A0B" w:rsidP="006E2D42">
            <w:pPr>
              <w:widowControl/>
              <w:autoSpaceDE/>
              <w:autoSpaceDN/>
              <w:adjustRightInd/>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5B4684B5" w14:textId="77777777" w:rsidR="00267A0B" w:rsidRPr="001B0FCE" w:rsidRDefault="00267A0B" w:rsidP="006E2D42">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3B5DEA72"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1CF7F753"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0EFCD484" w14:textId="77777777" w:rsidTr="006E2D42">
        <w:trPr>
          <w:trHeight w:val="255"/>
        </w:trPr>
        <w:tc>
          <w:tcPr>
            <w:tcW w:w="2575" w:type="pct"/>
            <w:tcBorders>
              <w:top w:val="nil"/>
              <w:left w:val="nil"/>
              <w:bottom w:val="nil"/>
              <w:right w:val="nil"/>
            </w:tcBorders>
            <w:shd w:val="clear" w:color="auto" w:fill="auto"/>
            <w:noWrap/>
            <w:vAlign w:val="bottom"/>
            <w:hideMark/>
          </w:tcPr>
          <w:p w14:paraId="4A64770D" w14:textId="77777777" w:rsidR="00267A0B" w:rsidRPr="001B0FCE" w:rsidRDefault="00267A0B"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713" w:type="pct"/>
            <w:tcBorders>
              <w:top w:val="nil"/>
              <w:left w:val="nil"/>
              <w:bottom w:val="nil"/>
              <w:right w:val="nil"/>
            </w:tcBorders>
            <w:shd w:val="clear" w:color="auto" w:fill="auto"/>
            <w:noWrap/>
            <w:vAlign w:val="bottom"/>
            <w:hideMark/>
          </w:tcPr>
          <w:p w14:paraId="0B381A72"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559.441 </w:t>
            </w:r>
          </w:p>
        </w:tc>
        <w:tc>
          <w:tcPr>
            <w:tcW w:w="909" w:type="pct"/>
            <w:tcBorders>
              <w:top w:val="nil"/>
              <w:left w:val="nil"/>
              <w:bottom w:val="nil"/>
              <w:right w:val="nil"/>
            </w:tcBorders>
            <w:shd w:val="clear" w:color="auto" w:fill="auto"/>
            <w:noWrap/>
            <w:vAlign w:val="bottom"/>
            <w:hideMark/>
          </w:tcPr>
          <w:p w14:paraId="025B5066"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03" w:type="pct"/>
            <w:tcBorders>
              <w:top w:val="nil"/>
              <w:left w:val="nil"/>
              <w:bottom w:val="nil"/>
              <w:right w:val="nil"/>
            </w:tcBorders>
            <w:shd w:val="clear" w:color="auto" w:fill="auto"/>
            <w:noWrap/>
            <w:vAlign w:val="bottom"/>
            <w:hideMark/>
          </w:tcPr>
          <w:p w14:paraId="04280963"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559.441 </w:t>
            </w:r>
          </w:p>
        </w:tc>
      </w:tr>
      <w:tr w:rsidR="00267A0B" w:rsidRPr="001B0FCE" w14:paraId="31A4605D" w14:textId="77777777" w:rsidTr="00C63078">
        <w:trPr>
          <w:trHeight w:val="255"/>
        </w:trPr>
        <w:tc>
          <w:tcPr>
            <w:tcW w:w="2575" w:type="pct"/>
            <w:tcBorders>
              <w:top w:val="nil"/>
              <w:left w:val="nil"/>
              <w:bottom w:val="nil"/>
              <w:right w:val="nil"/>
            </w:tcBorders>
            <w:shd w:val="clear" w:color="auto" w:fill="auto"/>
            <w:noWrap/>
            <w:vAlign w:val="bottom"/>
            <w:hideMark/>
          </w:tcPr>
          <w:p w14:paraId="1471833E" w14:textId="77777777" w:rsidR="00267A0B" w:rsidRPr="001B0FCE" w:rsidRDefault="00267A0B"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Amortizacija v letu</w:t>
            </w:r>
          </w:p>
        </w:tc>
        <w:tc>
          <w:tcPr>
            <w:tcW w:w="713" w:type="pct"/>
            <w:tcBorders>
              <w:top w:val="nil"/>
              <w:left w:val="nil"/>
              <w:right w:val="nil"/>
            </w:tcBorders>
            <w:shd w:val="clear" w:color="auto" w:fill="auto"/>
            <w:noWrap/>
            <w:vAlign w:val="bottom"/>
            <w:hideMark/>
          </w:tcPr>
          <w:p w14:paraId="61C4AE10"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164.468 </w:t>
            </w:r>
          </w:p>
        </w:tc>
        <w:tc>
          <w:tcPr>
            <w:tcW w:w="909" w:type="pct"/>
            <w:tcBorders>
              <w:top w:val="nil"/>
              <w:left w:val="nil"/>
              <w:right w:val="nil"/>
            </w:tcBorders>
            <w:shd w:val="clear" w:color="auto" w:fill="auto"/>
            <w:noWrap/>
            <w:vAlign w:val="bottom"/>
            <w:hideMark/>
          </w:tcPr>
          <w:p w14:paraId="51567769"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03" w:type="pct"/>
            <w:tcBorders>
              <w:top w:val="nil"/>
              <w:left w:val="nil"/>
              <w:right w:val="nil"/>
            </w:tcBorders>
            <w:shd w:val="clear" w:color="auto" w:fill="auto"/>
            <w:noWrap/>
            <w:vAlign w:val="bottom"/>
            <w:hideMark/>
          </w:tcPr>
          <w:p w14:paraId="7D2FE656"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164.468 </w:t>
            </w:r>
          </w:p>
        </w:tc>
      </w:tr>
      <w:tr w:rsidR="00267A0B" w:rsidRPr="001B0FCE" w14:paraId="2EF1F43F" w14:textId="77777777" w:rsidTr="00C63078">
        <w:trPr>
          <w:trHeight w:val="255"/>
        </w:trPr>
        <w:tc>
          <w:tcPr>
            <w:tcW w:w="2575" w:type="pct"/>
            <w:tcBorders>
              <w:top w:val="nil"/>
              <w:left w:val="nil"/>
              <w:bottom w:val="nil"/>
              <w:right w:val="nil"/>
            </w:tcBorders>
            <w:shd w:val="clear" w:color="auto" w:fill="auto"/>
            <w:noWrap/>
            <w:vAlign w:val="bottom"/>
            <w:hideMark/>
          </w:tcPr>
          <w:p w14:paraId="0A1191A7" w14:textId="77777777" w:rsidR="00267A0B" w:rsidRPr="001B0FCE" w:rsidRDefault="00267A0B"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Odtujitve</w:t>
            </w:r>
          </w:p>
        </w:tc>
        <w:tc>
          <w:tcPr>
            <w:tcW w:w="713" w:type="pct"/>
            <w:tcBorders>
              <w:top w:val="nil"/>
              <w:left w:val="nil"/>
              <w:bottom w:val="single" w:sz="4" w:space="0" w:color="auto"/>
              <w:right w:val="nil"/>
            </w:tcBorders>
            <w:shd w:val="clear" w:color="auto" w:fill="auto"/>
            <w:noWrap/>
            <w:vAlign w:val="bottom"/>
            <w:hideMark/>
          </w:tcPr>
          <w:p w14:paraId="5F0D5A2E"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(60.082)</w:t>
            </w:r>
          </w:p>
        </w:tc>
        <w:tc>
          <w:tcPr>
            <w:tcW w:w="909" w:type="pct"/>
            <w:tcBorders>
              <w:top w:val="nil"/>
              <w:left w:val="nil"/>
              <w:bottom w:val="single" w:sz="4" w:space="0" w:color="auto"/>
              <w:right w:val="nil"/>
            </w:tcBorders>
            <w:shd w:val="clear" w:color="auto" w:fill="auto"/>
            <w:noWrap/>
            <w:vAlign w:val="bottom"/>
            <w:hideMark/>
          </w:tcPr>
          <w:p w14:paraId="1E497E7D"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03" w:type="pct"/>
            <w:tcBorders>
              <w:top w:val="nil"/>
              <w:left w:val="nil"/>
              <w:bottom w:val="single" w:sz="4" w:space="0" w:color="auto"/>
              <w:right w:val="nil"/>
            </w:tcBorders>
            <w:shd w:val="clear" w:color="auto" w:fill="auto"/>
            <w:noWrap/>
            <w:vAlign w:val="bottom"/>
            <w:hideMark/>
          </w:tcPr>
          <w:p w14:paraId="04864AD8"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(60.082)</w:t>
            </w:r>
          </w:p>
        </w:tc>
      </w:tr>
      <w:tr w:rsidR="00267A0B" w:rsidRPr="001B0FCE" w14:paraId="64958FAB" w14:textId="77777777" w:rsidTr="006E2D42">
        <w:trPr>
          <w:trHeight w:val="255"/>
        </w:trPr>
        <w:tc>
          <w:tcPr>
            <w:tcW w:w="2575" w:type="pct"/>
            <w:tcBorders>
              <w:top w:val="nil"/>
              <w:left w:val="nil"/>
              <w:bottom w:val="nil"/>
              <w:right w:val="nil"/>
            </w:tcBorders>
            <w:shd w:val="clear" w:color="auto" w:fill="auto"/>
            <w:noWrap/>
            <w:vAlign w:val="bottom"/>
            <w:hideMark/>
          </w:tcPr>
          <w:p w14:paraId="1333DC12" w14:textId="77777777" w:rsidR="00267A0B" w:rsidRPr="001B0FCE" w:rsidRDefault="00267A0B"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713" w:type="pct"/>
            <w:tcBorders>
              <w:top w:val="nil"/>
              <w:left w:val="nil"/>
              <w:bottom w:val="single" w:sz="4" w:space="0" w:color="auto"/>
              <w:right w:val="nil"/>
            </w:tcBorders>
            <w:shd w:val="clear" w:color="auto" w:fill="auto"/>
            <w:noWrap/>
            <w:vAlign w:val="bottom"/>
            <w:hideMark/>
          </w:tcPr>
          <w:p w14:paraId="478E6772"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663.827 </w:t>
            </w:r>
          </w:p>
        </w:tc>
        <w:tc>
          <w:tcPr>
            <w:tcW w:w="909" w:type="pct"/>
            <w:tcBorders>
              <w:top w:val="nil"/>
              <w:left w:val="nil"/>
              <w:bottom w:val="single" w:sz="4" w:space="0" w:color="auto"/>
              <w:right w:val="nil"/>
            </w:tcBorders>
            <w:shd w:val="clear" w:color="auto" w:fill="auto"/>
            <w:noWrap/>
            <w:vAlign w:val="bottom"/>
            <w:hideMark/>
          </w:tcPr>
          <w:p w14:paraId="3D235023"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03" w:type="pct"/>
            <w:tcBorders>
              <w:top w:val="nil"/>
              <w:left w:val="nil"/>
              <w:bottom w:val="single" w:sz="4" w:space="0" w:color="auto"/>
              <w:right w:val="nil"/>
            </w:tcBorders>
            <w:shd w:val="clear" w:color="auto" w:fill="auto"/>
            <w:noWrap/>
            <w:vAlign w:val="bottom"/>
            <w:hideMark/>
          </w:tcPr>
          <w:p w14:paraId="0EC632BF" w14:textId="77777777" w:rsidR="00267A0B" w:rsidRPr="001B0FCE" w:rsidRDefault="00267A0B"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663.827 </w:t>
            </w:r>
          </w:p>
        </w:tc>
      </w:tr>
      <w:tr w:rsidR="00267A0B" w:rsidRPr="001B0FCE" w14:paraId="3AEC731F" w14:textId="77777777" w:rsidTr="006E2D42">
        <w:trPr>
          <w:trHeight w:val="255"/>
        </w:trPr>
        <w:tc>
          <w:tcPr>
            <w:tcW w:w="2575" w:type="pct"/>
            <w:tcBorders>
              <w:top w:val="nil"/>
              <w:left w:val="nil"/>
              <w:bottom w:val="nil"/>
              <w:right w:val="nil"/>
            </w:tcBorders>
            <w:shd w:val="clear" w:color="auto" w:fill="auto"/>
            <w:noWrap/>
            <w:vAlign w:val="bottom"/>
            <w:hideMark/>
          </w:tcPr>
          <w:p w14:paraId="58B57B7F" w14:textId="77777777" w:rsidR="00267A0B" w:rsidRPr="001B0FCE" w:rsidRDefault="00267A0B" w:rsidP="006E2D42">
            <w:pPr>
              <w:widowControl/>
              <w:autoSpaceDE/>
              <w:autoSpaceDN/>
              <w:adjustRightInd/>
              <w:jc w:val="right"/>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454F91F3" w14:textId="77777777" w:rsidR="00267A0B" w:rsidRPr="001B0FCE" w:rsidRDefault="00267A0B" w:rsidP="006E2D42">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189EF6D0"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256F53BE"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11098D07" w14:textId="77777777" w:rsidTr="006E2D42">
        <w:trPr>
          <w:trHeight w:val="255"/>
        </w:trPr>
        <w:tc>
          <w:tcPr>
            <w:tcW w:w="2575" w:type="pct"/>
            <w:tcBorders>
              <w:top w:val="nil"/>
              <w:left w:val="nil"/>
              <w:bottom w:val="nil"/>
              <w:right w:val="nil"/>
            </w:tcBorders>
            <w:shd w:val="clear" w:color="auto" w:fill="auto"/>
            <w:noWrap/>
            <w:vAlign w:val="bottom"/>
            <w:hideMark/>
          </w:tcPr>
          <w:p w14:paraId="1C093099" w14:textId="77777777" w:rsidR="00267A0B" w:rsidRPr="001B0FCE" w:rsidRDefault="00267A0B"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 xml:space="preserve">Knjigovodska vrednost </w:t>
            </w:r>
          </w:p>
        </w:tc>
        <w:tc>
          <w:tcPr>
            <w:tcW w:w="713" w:type="pct"/>
            <w:tcBorders>
              <w:top w:val="nil"/>
              <w:left w:val="nil"/>
              <w:bottom w:val="nil"/>
              <w:right w:val="nil"/>
            </w:tcBorders>
            <w:shd w:val="clear" w:color="auto" w:fill="auto"/>
            <w:noWrap/>
            <w:vAlign w:val="bottom"/>
            <w:hideMark/>
          </w:tcPr>
          <w:p w14:paraId="279A2A3C" w14:textId="77777777" w:rsidR="00267A0B" w:rsidRPr="001B0FCE" w:rsidRDefault="00267A0B" w:rsidP="006E2D42">
            <w:pPr>
              <w:widowControl/>
              <w:autoSpaceDE/>
              <w:autoSpaceDN/>
              <w:adjustRightInd/>
              <w:rPr>
                <w:rFonts w:ascii="Times New Roman" w:hAnsi="Times New Roman" w:cs="Times New Roman"/>
                <w:b/>
                <w:bCs/>
              </w:rPr>
            </w:pPr>
          </w:p>
        </w:tc>
        <w:tc>
          <w:tcPr>
            <w:tcW w:w="909" w:type="pct"/>
            <w:tcBorders>
              <w:top w:val="nil"/>
              <w:left w:val="nil"/>
              <w:bottom w:val="nil"/>
              <w:right w:val="nil"/>
            </w:tcBorders>
            <w:shd w:val="clear" w:color="auto" w:fill="auto"/>
            <w:noWrap/>
            <w:vAlign w:val="bottom"/>
            <w:hideMark/>
          </w:tcPr>
          <w:p w14:paraId="605312AA"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6DFFFFE9"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0D78C2EF" w14:textId="77777777" w:rsidTr="006E2D42">
        <w:trPr>
          <w:trHeight w:val="255"/>
        </w:trPr>
        <w:tc>
          <w:tcPr>
            <w:tcW w:w="2575" w:type="pct"/>
            <w:tcBorders>
              <w:top w:val="nil"/>
              <w:left w:val="nil"/>
              <w:bottom w:val="nil"/>
              <w:right w:val="nil"/>
            </w:tcBorders>
            <w:shd w:val="clear" w:color="auto" w:fill="auto"/>
            <w:noWrap/>
            <w:vAlign w:val="bottom"/>
            <w:hideMark/>
          </w:tcPr>
          <w:p w14:paraId="3673F0ED" w14:textId="77777777" w:rsidR="00267A0B" w:rsidRPr="001B0FCE" w:rsidRDefault="00267A0B" w:rsidP="006E2D42">
            <w:pPr>
              <w:widowControl/>
              <w:autoSpaceDE/>
              <w:autoSpaceDN/>
              <w:adjustRightInd/>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14:paraId="18EE9475" w14:textId="77777777" w:rsidR="00267A0B" w:rsidRPr="001B0FCE" w:rsidRDefault="00267A0B" w:rsidP="006E2D42">
            <w:pPr>
              <w:widowControl/>
              <w:autoSpaceDE/>
              <w:autoSpaceDN/>
              <w:adjustRightInd/>
              <w:rPr>
                <w:rFonts w:ascii="Times New Roman" w:hAnsi="Times New Roman" w:cs="Times New Roman"/>
              </w:rPr>
            </w:pPr>
          </w:p>
        </w:tc>
        <w:tc>
          <w:tcPr>
            <w:tcW w:w="909" w:type="pct"/>
            <w:tcBorders>
              <w:top w:val="nil"/>
              <w:left w:val="nil"/>
              <w:bottom w:val="nil"/>
              <w:right w:val="nil"/>
            </w:tcBorders>
            <w:shd w:val="clear" w:color="auto" w:fill="auto"/>
            <w:noWrap/>
            <w:vAlign w:val="bottom"/>
            <w:hideMark/>
          </w:tcPr>
          <w:p w14:paraId="13C2169C" w14:textId="77777777" w:rsidR="00267A0B" w:rsidRPr="001B0FCE" w:rsidRDefault="00267A0B" w:rsidP="006E2D42">
            <w:pPr>
              <w:widowControl/>
              <w:autoSpaceDE/>
              <w:autoSpaceDN/>
              <w:adjustRightInd/>
              <w:rPr>
                <w:rFonts w:ascii="Times New Roman" w:hAnsi="Times New Roman" w:cs="Times New Roman"/>
              </w:rPr>
            </w:pPr>
          </w:p>
        </w:tc>
        <w:tc>
          <w:tcPr>
            <w:tcW w:w="803" w:type="pct"/>
            <w:tcBorders>
              <w:top w:val="nil"/>
              <w:left w:val="nil"/>
              <w:bottom w:val="nil"/>
              <w:right w:val="nil"/>
            </w:tcBorders>
            <w:shd w:val="clear" w:color="auto" w:fill="auto"/>
            <w:noWrap/>
            <w:vAlign w:val="bottom"/>
            <w:hideMark/>
          </w:tcPr>
          <w:p w14:paraId="17EA2ACD" w14:textId="77777777" w:rsidR="00267A0B" w:rsidRPr="001B0FCE" w:rsidRDefault="00267A0B" w:rsidP="006E2D42">
            <w:pPr>
              <w:widowControl/>
              <w:autoSpaceDE/>
              <w:autoSpaceDN/>
              <w:adjustRightInd/>
              <w:rPr>
                <w:rFonts w:ascii="Times New Roman" w:hAnsi="Times New Roman" w:cs="Times New Roman"/>
              </w:rPr>
            </w:pPr>
          </w:p>
        </w:tc>
      </w:tr>
      <w:tr w:rsidR="00267A0B" w:rsidRPr="001B0FCE" w14:paraId="021D0AAB" w14:textId="77777777" w:rsidTr="006E2D42">
        <w:trPr>
          <w:trHeight w:val="255"/>
        </w:trPr>
        <w:tc>
          <w:tcPr>
            <w:tcW w:w="2575" w:type="pct"/>
            <w:tcBorders>
              <w:top w:val="nil"/>
              <w:left w:val="nil"/>
              <w:bottom w:val="nil"/>
              <w:right w:val="nil"/>
            </w:tcBorders>
            <w:shd w:val="clear" w:color="auto" w:fill="auto"/>
            <w:noWrap/>
            <w:vAlign w:val="bottom"/>
            <w:hideMark/>
          </w:tcPr>
          <w:p w14:paraId="6CDAF0BC" w14:textId="77777777" w:rsidR="00267A0B" w:rsidRPr="001B0FCE" w:rsidRDefault="00267A0B"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Stanje 31. december 2017</w:t>
            </w:r>
          </w:p>
        </w:tc>
        <w:tc>
          <w:tcPr>
            <w:tcW w:w="713" w:type="pct"/>
            <w:tcBorders>
              <w:top w:val="nil"/>
              <w:left w:val="nil"/>
              <w:bottom w:val="double" w:sz="6" w:space="0" w:color="auto"/>
              <w:right w:val="nil"/>
            </w:tcBorders>
            <w:shd w:val="clear" w:color="auto" w:fill="auto"/>
            <w:noWrap/>
            <w:vAlign w:val="bottom"/>
            <w:hideMark/>
          </w:tcPr>
          <w:p w14:paraId="2652590E" w14:textId="77777777" w:rsidR="00267A0B" w:rsidRPr="001B0FCE" w:rsidRDefault="00267A0B"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492.027 </w:t>
            </w:r>
          </w:p>
        </w:tc>
        <w:tc>
          <w:tcPr>
            <w:tcW w:w="909" w:type="pct"/>
            <w:tcBorders>
              <w:top w:val="nil"/>
              <w:left w:val="nil"/>
              <w:bottom w:val="double" w:sz="6" w:space="0" w:color="auto"/>
              <w:right w:val="nil"/>
            </w:tcBorders>
            <w:shd w:val="clear" w:color="auto" w:fill="auto"/>
            <w:noWrap/>
            <w:vAlign w:val="bottom"/>
            <w:hideMark/>
          </w:tcPr>
          <w:p w14:paraId="402F3232" w14:textId="77777777" w:rsidR="00267A0B" w:rsidRPr="001B0FCE" w:rsidRDefault="00267A0B"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 </w:t>
            </w:r>
          </w:p>
        </w:tc>
        <w:tc>
          <w:tcPr>
            <w:tcW w:w="803" w:type="pct"/>
            <w:tcBorders>
              <w:top w:val="nil"/>
              <w:left w:val="nil"/>
              <w:bottom w:val="double" w:sz="6" w:space="0" w:color="auto"/>
              <w:right w:val="nil"/>
            </w:tcBorders>
            <w:shd w:val="clear" w:color="auto" w:fill="auto"/>
            <w:noWrap/>
            <w:vAlign w:val="bottom"/>
            <w:hideMark/>
          </w:tcPr>
          <w:p w14:paraId="6DA58646" w14:textId="77777777" w:rsidR="00267A0B" w:rsidRPr="001B0FCE" w:rsidRDefault="00267A0B"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492.027 </w:t>
            </w:r>
          </w:p>
        </w:tc>
      </w:tr>
      <w:tr w:rsidR="00267A0B" w:rsidRPr="001B0FCE" w14:paraId="5DD32706" w14:textId="77777777" w:rsidTr="006E2D42">
        <w:trPr>
          <w:trHeight w:val="255"/>
        </w:trPr>
        <w:tc>
          <w:tcPr>
            <w:tcW w:w="2575" w:type="pct"/>
            <w:tcBorders>
              <w:top w:val="nil"/>
              <w:left w:val="nil"/>
              <w:bottom w:val="nil"/>
              <w:right w:val="nil"/>
            </w:tcBorders>
            <w:shd w:val="clear" w:color="auto" w:fill="auto"/>
            <w:noWrap/>
            <w:vAlign w:val="bottom"/>
            <w:hideMark/>
          </w:tcPr>
          <w:p w14:paraId="2F2EF081" w14:textId="77777777" w:rsidR="00267A0B" w:rsidRPr="001B0FCE" w:rsidRDefault="00267A0B"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Stanje 31. december 2018</w:t>
            </w:r>
          </w:p>
        </w:tc>
        <w:tc>
          <w:tcPr>
            <w:tcW w:w="713" w:type="pct"/>
            <w:tcBorders>
              <w:top w:val="nil"/>
              <w:left w:val="nil"/>
              <w:bottom w:val="double" w:sz="6" w:space="0" w:color="auto"/>
              <w:right w:val="nil"/>
            </w:tcBorders>
            <w:shd w:val="clear" w:color="auto" w:fill="auto"/>
            <w:noWrap/>
            <w:vAlign w:val="bottom"/>
            <w:hideMark/>
          </w:tcPr>
          <w:p w14:paraId="36CD490D" w14:textId="77777777" w:rsidR="00267A0B" w:rsidRPr="001B0FCE" w:rsidRDefault="00267A0B"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437.605 </w:t>
            </w:r>
          </w:p>
        </w:tc>
        <w:tc>
          <w:tcPr>
            <w:tcW w:w="909" w:type="pct"/>
            <w:tcBorders>
              <w:top w:val="nil"/>
              <w:left w:val="nil"/>
              <w:bottom w:val="double" w:sz="6" w:space="0" w:color="auto"/>
              <w:right w:val="nil"/>
            </w:tcBorders>
            <w:shd w:val="clear" w:color="auto" w:fill="auto"/>
            <w:noWrap/>
            <w:vAlign w:val="bottom"/>
            <w:hideMark/>
          </w:tcPr>
          <w:p w14:paraId="7C784D70" w14:textId="77777777" w:rsidR="00267A0B" w:rsidRPr="001B0FCE" w:rsidRDefault="00267A0B"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 </w:t>
            </w:r>
          </w:p>
        </w:tc>
        <w:tc>
          <w:tcPr>
            <w:tcW w:w="803" w:type="pct"/>
            <w:tcBorders>
              <w:top w:val="nil"/>
              <w:left w:val="nil"/>
              <w:bottom w:val="double" w:sz="6" w:space="0" w:color="auto"/>
              <w:right w:val="nil"/>
            </w:tcBorders>
            <w:shd w:val="clear" w:color="auto" w:fill="auto"/>
            <w:noWrap/>
            <w:vAlign w:val="bottom"/>
            <w:hideMark/>
          </w:tcPr>
          <w:p w14:paraId="2E3FBA19" w14:textId="77777777" w:rsidR="00267A0B" w:rsidRPr="001B0FCE" w:rsidRDefault="00267A0B"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437.605 </w:t>
            </w:r>
          </w:p>
        </w:tc>
      </w:tr>
    </w:tbl>
    <w:p w14:paraId="088CF823" w14:textId="77777777" w:rsidR="004A3DE0" w:rsidRDefault="004A3DE0" w:rsidP="007305A2">
      <w:pPr>
        <w:ind w:right="146"/>
        <w:jc w:val="both"/>
        <w:rPr>
          <w:rFonts w:ascii="Times New Roman" w:hAnsi="Times New Roman" w:cs="Times New Roman"/>
          <w:bCs/>
          <w:sz w:val="24"/>
          <w:szCs w:val="24"/>
        </w:rPr>
      </w:pPr>
    </w:p>
    <w:p w14:paraId="2317F9DC" w14:textId="77777777" w:rsidR="00796191" w:rsidRDefault="002A4BD1" w:rsidP="007305A2">
      <w:pPr>
        <w:ind w:right="146"/>
        <w:jc w:val="both"/>
        <w:rPr>
          <w:rFonts w:ascii="Times New Roman" w:hAnsi="Times New Roman" w:cs="Times New Roman"/>
          <w:bCs/>
          <w:sz w:val="22"/>
          <w:szCs w:val="22"/>
        </w:rPr>
      </w:pPr>
      <w:r w:rsidRPr="001B0FCE">
        <w:rPr>
          <w:rFonts w:ascii="Times New Roman" w:hAnsi="Times New Roman" w:cs="Times New Roman"/>
          <w:bCs/>
          <w:sz w:val="22"/>
          <w:szCs w:val="22"/>
        </w:rPr>
        <w:lastRenderedPageBreak/>
        <w:t>Opre</w:t>
      </w:r>
      <w:r w:rsidR="000040DD" w:rsidRPr="001B0FCE">
        <w:rPr>
          <w:rFonts w:ascii="Times New Roman" w:hAnsi="Times New Roman" w:cs="Times New Roman"/>
          <w:bCs/>
          <w:sz w:val="22"/>
          <w:szCs w:val="22"/>
        </w:rPr>
        <w:t>dmetena osnovna sredstva skupine</w:t>
      </w:r>
      <w:r w:rsidRPr="001B0FCE">
        <w:rPr>
          <w:rFonts w:ascii="Times New Roman" w:hAnsi="Times New Roman" w:cs="Times New Roman"/>
          <w:bCs/>
          <w:sz w:val="22"/>
          <w:szCs w:val="22"/>
        </w:rPr>
        <w:t xml:space="preserve"> niso zastavljena kot jamstvo za do</w:t>
      </w:r>
      <w:r w:rsidR="00796191" w:rsidRPr="001B0FCE">
        <w:rPr>
          <w:rFonts w:ascii="Times New Roman" w:hAnsi="Times New Roman" w:cs="Times New Roman"/>
          <w:bCs/>
          <w:sz w:val="22"/>
          <w:szCs w:val="22"/>
        </w:rPr>
        <w:t xml:space="preserve">lgove. Skupina na dan </w:t>
      </w:r>
      <w:r w:rsidR="00C33538" w:rsidRPr="001B0FCE">
        <w:rPr>
          <w:rFonts w:ascii="Times New Roman" w:hAnsi="Times New Roman" w:cs="Times New Roman"/>
          <w:bCs/>
          <w:sz w:val="22"/>
          <w:szCs w:val="22"/>
        </w:rPr>
        <w:t>31.12.201</w:t>
      </w:r>
      <w:r w:rsidR="00C63078">
        <w:rPr>
          <w:rFonts w:ascii="Times New Roman" w:hAnsi="Times New Roman" w:cs="Times New Roman"/>
          <w:bCs/>
          <w:sz w:val="22"/>
          <w:szCs w:val="22"/>
        </w:rPr>
        <w:t>9</w:t>
      </w:r>
      <w:r w:rsidRPr="001B0FCE">
        <w:rPr>
          <w:rFonts w:ascii="Times New Roman" w:hAnsi="Times New Roman" w:cs="Times New Roman"/>
          <w:bCs/>
          <w:sz w:val="22"/>
          <w:szCs w:val="22"/>
        </w:rPr>
        <w:t xml:space="preserve"> ne izkazuje pomembnih obveznosti za nakup</w:t>
      </w:r>
      <w:r w:rsidR="00796191" w:rsidRPr="001B0FCE">
        <w:rPr>
          <w:rFonts w:ascii="Times New Roman" w:hAnsi="Times New Roman" w:cs="Times New Roman"/>
          <w:bCs/>
          <w:sz w:val="22"/>
          <w:szCs w:val="22"/>
        </w:rPr>
        <w:t xml:space="preserve"> opredmetenih</w:t>
      </w:r>
      <w:r w:rsidRPr="001B0FCE">
        <w:rPr>
          <w:rFonts w:ascii="Times New Roman" w:hAnsi="Times New Roman" w:cs="Times New Roman"/>
          <w:bCs/>
          <w:sz w:val="22"/>
          <w:szCs w:val="22"/>
        </w:rPr>
        <w:t xml:space="preserve"> osnovnih sredstev. </w:t>
      </w:r>
      <w:r w:rsidR="007305A2" w:rsidRPr="001B0FCE">
        <w:rPr>
          <w:rFonts w:ascii="Times New Roman" w:hAnsi="Times New Roman" w:cs="Times New Roman"/>
          <w:bCs/>
          <w:sz w:val="22"/>
          <w:szCs w:val="22"/>
        </w:rPr>
        <w:t>Znesek stroškov graditve in izdelave opredmetenih o</w:t>
      </w:r>
      <w:r w:rsidR="004A3DE0" w:rsidRPr="001B0FCE">
        <w:rPr>
          <w:rFonts w:ascii="Times New Roman" w:hAnsi="Times New Roman" w:cs="Times New Roman"/>
          <w:bCs/>
          <w:sz w:val="22"/>
          <w:szCs w:val="22"/>
        </w:rPr>
        <w:t xml:space="preserve">snovnih sredstev v znesku </w:t>
      </w:r>
      <w:r w:rsidR="00C63078">
        <w:rPr>
          <w:rFonts w:ascii="Times New Roman" w:hAnsi="Times New Roman" w:cs="Times New Roman"/>
          <w:bCs/>
          <w:sz w:val="22"/>
          <w:szCs w:val="22"/>
        </w:rPr>
        <w:t>92.082</w:t>
      </w:r>
      <w:r w:rsidR="007305A2" w:rsidRPr="001B0FCE">
        <w:rPr>
          <w:rFonts w:ascii="Times New Roman" w:hAnsi="Times New Roman" w:cs="Times New Roman"/>
          <w:bCs/>
          <w:sz w:val="22"/>
          <w:szCs w:val="22"/>
        </w:rPr>
        <w:t xml:space="preserve"> </w:t>
      </w:r>
      <w:r w:rsidR="004A3DE0" w:rsidRPr="001B0FCE">
        <w:rPr>
          <w:rFonts w:ascii="Times New Roman" w:hAnsi="Times New Roman" w:cs="Times New Roman"/>
          <w:bCs/>
          <w:sz w:val="22"/>
          <w:szCs w:val="22"/>
        </w:rPr>
        <w:t>EUR</w:t>
      </w:r>
      <w:r w:rsidR="007305A2" w:rsidRPr="001B0FCE">
        <w:rPr>
          <w:rFonts w:ascii="Times New Roman" w:hAnsi="Times New Roman" w:cs="Times New Roman"/>
          <w:bCs/>
          <w:sz w:val="22"/>
          <w:szCs w:val="22"/>
        </w:rPr>
        <w:t xml:space="preserve"> je bil financiran iz lastnih sredstev.</w:t>
      </w:r>
    </w:p>
    <w:p w14:paraId="69D927AA" w14:textId="77777777" w:rsidR="00C63078" w:rsidRPr="001B0FCE" w:rsidRDefault="00C63078" w:rsidP="007305A2">
      <w:pPr>
        <w:ind w:right="146"/>
        <w:jc w:val="both"/>
        <w:rPr>
          <w:rFonts w:ascii="Times New Roman" w:hAnsi="Times New Roman" w:cs="Times New Roman"/>
          <w:bCs/>
          <w:sz w:val="22"/>
          <w:szCs w:val="22"/>
        </w:rPr>
      </w:pPr>
    </w:p>
    <w:p w14:paraId="4AD38E2E" w14:textId="77777777" w:rsidR="007B2EF6" w:rsidRPr="001B0FCE" w:rsidRDefault="007B2EF6" w:rsidP="007B2EF6">
      <w:pPr>
        <w:rPr>
          <w:rFonts w:ascii="Times New Roman" w:hAnsi="Times New Roman" w:cs="Times New Roman"/>
          <w:highlight w:val="yellow"/>
        </w:rPr>
      </w:pPr>
    </w:p>
    <w:p w14:paraId="31026A5B" w14:textId="77777777" w:rsidR="00CE586A" w:rsidRPr="001B0FCE" w:rsidRDefault="00D56CA0" w:rsidP="001A55C2">
      <w:pPr>
        <w:pStyle w:val="Naslov3"/>
        <w:numPr>
          <w:ilvl w:val="2"/>
          <w:numId w:val="3"/>
        </w:numPr>
        <w:spacing w:before="0" w:after="0"/>
        <w:rPr>
          <w:rFonts w:ascii="Times New Roman" w:hAnsi="Times New Roman" w:cs="Times New Roman"/>
          <w:spacing w:val="-1"/>
          <w:sz w:val="22"/>
          <w:szCs w:val="22"/>
        </w:rPr>
      </w:pPr>
      <w:bookmarkStart w:id="35" w:name="_Toc38538376"/>
      <w:r w:rsidRPr="001B0FCE">
        <w:rPr>
          <w:rFonts w:ascii="Times New Roman" w:hAnsi="Times New Roman" w:cs="Times New Roman"/>
          <w:spacing w:val="-1"/>
          <w:sz w:val="22"/>
          <w:szCs w:val="22"/>
        </w:rPr>
        <w:t>Naložbene nepremič</w:t>
      </w:r>
      <w:r w:rsidR="00CE586A" w:rsidRPr="001B0FCE">
        <w:rPr>
          <w:rFonts w:ascii="Times New Roman" w:hAnsi="Times New Roman" w:cs="Times New Roman"/>
          <w:spacing w:val="-1"/>
          <w:sz w:val="22"/>
          <w:szCs w:val="22"/>
        </w:rPr>
        <w:t>nine</w:t>
      </w:r>
      <w:bookmarkEnd w:id="35"/>
    </w:p>
    <w:p w14:paraId="44B6F143" w14:textId="77777777" w:rsidR="009B31D3" w:rsidRPr="001B0FCE" w:rsidRDefault="009B31D3" w:rsidP="001A55C2">
      <w:pPr>
        <w:shd w:val="clear" w:color="auto" w:fill="FFFFFF"/>
        <w:tabs>
          <w:tab w:val="right" w:pos="9053"/>
        </w:tabs>
        <w:jc w:val="both"/>
        <w:rPr>
          <w:rFonts w:ascii="Times New Roman" w:hAnsi="Times New Roman" w:cs="Times New Roman"/>
          <w:color w:val="000000"/>
          <w:spacing w:val="-6"/>
          <w:sz w:val="22"/>
          <w:szCs w:val="22"/>
        </w:rPr>
      </w:pPr>
    </w:p>
    <w:tbl>
      <w:tblPr>
        <w:tblW w:w="5000" w:type="pct"/>
        <w:tblCellMar>
          <w:left w:w="70" w:type="dxa"/>
          <w:right w:w="70" w:type="dxa"/>
        </w:tblCellMar>
        <w:tblLook w:val="04A0" w:firstRow="1" w:lastRow="0" w:firstColumn="1" w:lastColumn="0" w:noHBand="0" w:noVBand="1"/>
      </w:tblPr>
      <w:tblGrid>
        <w:gridCol w:w="5617"/>
        <w:gridCol w:w="1798"/>
        <w:gridCol w:w="1798"/>
      </w:tblGrid>
      <w:tr w:rsidR="00C63078" w:rsidRPr="00C63078" w14:paraId="03AFD551" w14:textId="77777777" w:rsidTr="00C63078">
        <w:trPr>
          <w:trHeight w:val="255"/>
        </w:trPr>
        <w:tc>
          <w:tcPr>
            <w:tcW w:w="3048" w:type="pct"/>
            <w:tcBorders>
              <w:top w:val="nil"/>
              <w:left w:val="nil"/>
              <w:bottom w:val="single" w:sz="4" w:space="0" w:color="auto"/>
              <w:right w:val="nil"/>
            </w:tcBorders>
            <w:shd w:val="clear" w:color="auto" w:fill="auto"/>
            <w:noWrap/>
            <w:vAlign w:val="bottom"/>
            <w:hideMark/>
          </w:tcPr>
          <w:p w14:paraId="395266C4"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(v EUR)</w:t>
            </w:r>
          </w:p>
        </w:tc>
        <w:tc>
          <w:tcPr>
            <w:tcW w:w="976" w:type="pct"/>
            <w:tcBorders>
              <w:top w:val="nil"/>
              <w:left w:val="nil"/>
              <w:bottom w:val="single" w:sz="4" w:space="0" w:color="auto"/>
              <w:right w:val="nil"/>
            </w:tcBorders>
            <w:shd w:val="clear" w:color="auto" w:fill="auto"/>
            <w:noWrap/>
            <w:vAlign w:val="bottom"/>
            <w:hideMark/>
          </w:tcPr>
          <w:p w14:paraId="293D355C"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31.12.2019</w:t>
            </w:r>
          </w:p>
        </w:tc>
        <w:tc>
          <w:tcPr>
            <w:tcW w:w="976" w:type="pct"/>
            <w:tcBorders>
              <w:top w:val="nil"/>
              <w:left w:val="nil"/>
              <w:bottom w:val="single" w:sz="4" w:space="0" w:color="auto"/>
              <w:right w:val="nil"/>
            </w:tcBorders>
            <w:shd w:val="clear" w:color="auto" w:fill="auto"/>
            <w:noWrap/>
            <w:vAlign w:val="bottom"/>
            <w:hideMark/>
          </w:tcPr>
          <w:p w14:paraId="2C34E131"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31.12.2018</w:t>
            </w:r>
          </w:p>
        </w:tc>
      </w:tr>
      <w:tr w:rsidR="00C63078" w:rsidRPr="00C63078" w14:paraId="321DC3DE" w14:textId="77777777" w:rsidTr="00C63078">
        <w:trPr>
          <w:trHeight w:val="255"/>
        </w:trPr>
        <w:tc>
          <w:tcPr>
            <w:tcW w:w="3048" w:type="pct"/>
            <w:tcBorders>
              <w:top w:val="nil"/>
              <w:left w:val="nil"/>
              <w:bottom w:val="nil"/>
              <w:right w:val="nil"/>
            </w:tcBorders>
            <w:shd w:val="clear" w:color="auto" w:fill="auto"/>
            <w:noWrap/>
            <w:vAlign w:val="bottom"/>
            <w:hideMark/>
          </w:tcPr>
          <w:p w14:paraId="0B9746F7"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Naložbene nepremičnine:</w:t>
            </w:r>
          </w:p>
        </w:tc>
        <w:tc>
          <w:tcPr>
            <w:tcW w:w="976" w:type="pct"/>
            <w:tcBorders>
              <w:top w:val="nil"/>
              <w:left w:val="nil"/>
              <w:bottom w:val="nil"/>
              <w:right w:val="nil"/>
            </w:tcBorders>
            <w:shd w:val="clear" w:color="auto" w:fill="auto"/>
            <w:noWrap/>
            <w:vAlign w:val="bottom"/>
            <w:hideMark/>
          </w:tcPr>
          <w:p w14:paraId="458A3098" w14:textId="77777777" w:rsidR="00C63078" w:rsidRPr="00C63078" w:rsidRDefault="00C63078" w:rsidP="00C63078">
            <w:pPr>
              <w:widowControl/>
              <w:autoSpaceDE/>
              <w:autoSpaceDN/>
              <w:adjustRightInd/>
              <w:rPr>
                <w:rFonts w:ascii="Times New Roman" w:hAnsi="Times New Roman" w:cs="Times New Roman"/>
                <w:b/>
                <w:bCs/>
              </w:rPr>
            </w:pPr>
          </w:p>
        </w:tc>
        <w:tc>
          <w:tcPr>
            <w:tcW w:w="976" w:type="pct"/>
            <w:tcBorders>
              <w:top w:val="nil"/>
              <w:left w:val="nil"/>
              <w:bottom w:val="nil"/>
              <w:right w:val="nil"/>
            </w:tcBorders>
            <w:shd w:val="clear" w:color="auto" w:fill="auto"/>
            <w:noWrap/>
            <w:vAlign w:val="bottom"/>
            <w:hideMark/>
          </w:tcPr>
          <w:p w14:paraId="61772044"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5966D1E6" w14:textId="77777777" w:rsidTr="00C63078">
        <w:trPr>
          <w:trHeight w:val="255"/>
        </w:trPr>
        <w:tc>
          <w:tcPr>
            <w:tcW w:w="3048" w:type="pct"/>
            <w:tcBorders>
              <w:top w:val="nil"/>
              <w:left w:val="nil"/>
              <w:bottom w:val="nil"/>
              <w:right w:val="nil"/>
            </w:tcBorders>
            <w:shd w:val="clear" w:color="auto" w:fill="auto"/>
            <w:noWrap/>
            <w:vAlign w:val="bottom"/>
            <w:hideMark/>
          </w:tcPr>
          <w:p w14:paraId="3AEFFC75" w14:textId="77777777" w:rsidR="00C63078" w:rsidRPr="00C63078" w:rsidRDefault="00C63078" w:rsidP="00C63078">
            <w:pPr>
              <w:widowControl/>
              <w:autoSpaceDE/>
              <w:autoSpaceDN/>
              <w:adjustRightInd/>
              <w:rPr>
                <w:rFonts w:ascii="Times New Roman" w:hAnsi="Times New Roman" w:cs="Times New Roman"/>
              </w:rPr>
            </w:pPr>
          </w:p>
        </w:tc>
        <w:tc>
          <w:tcPr>
            <w:tcW w:w="976" w:type="pct"/>
            <w:tcBorders>
              <w:top w:val="nil"/>
              <w:left w:val="nil"/>
              <w:bottom w:val="nil"/>
              <w:right w:val="nil"/>
            </w:tcBorders>
            <w:shd w:val="clear" w:color="auto" w:fill="auto"/>
            <w:noWrap/>
            <w:vAlign w:val="bottom"/>
            <w:hideMark/>
          </w:tcPr>
          <w:p w14:paraId="23B4E20F" w14:textId="77777777" w:rsidR="00C63078" w:rsidRPr="00C63078" w:rsidRDefault="00C63078" w:rsidP="00C63078">
            <w:pPr>
              <w:widowControl/>
              <w:autoSpaceDE/>
              <w:autoSpaceDN/>
              <w:adjustRightInd/>
              <w:rPr>
                <w:rFonts w:ascii="Times New Roman" w:hAnsi="Times New Roman" w:cs="Times New Roman"/>
              </w:rPr>
            </w:pPr>
          </w:p>
        </w:tc>
        <w:tc>
          <w:tcPr>
            <w:tcW w:w="976" w:type="pct"/>
            <w:tcBorders>
              <w:top w:val="nil"/>
              <w:left w:val="nil"/>
              <w:bottom w:val="nil"/>
              <w:right w:val="nil"/>
            </w:tcBorders>
            <w:shd w:val="clear" w:color="auto" w:fill="auto"/>
            <w:noWrap/>
            <w:vAlign w:val="bottom"/>
            <w:hideMark/>
          </w:tcPr>
          <w:p w14:paraId="6D510CD9"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47DF05B6" w14:textId="77777777" w:rsidTr="00C63078">
        <w:trPr>
          <w:trHeight w:val="255"/>
        </w:trPr>
        <w:tc>
          <w:tcPr>
            <w:tcW w:w="3048" w:type="pct"/>
            <w:tcBorders>
              <w:top w:val="nil"/>
              <w:left w:val="nil"/>
              <w:bottom w:val="nil"/>
              <w:right w:val="nil"/>
            </w:tcBorders>
            <w:shd w:val="clear" w:color="auto" w:fill="auto"/>
            <w:noWrap/>
            <w:vAlign w:val="bottom"/>
            <w:hideMark/>
          </w:tcPr>
          <w:p w14:paraId="588F4224"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Zemljišča</w:t>
            </w:r>
          </w:p>
        </w:tc>
        <w:tc>
          <w:tcPr>
            <w:tcW w:w="976" w:type="pct"/>
            <w:tcBorders>
              <w:top w:val="nil"/>
              <w:left w:val="nil"/>
              <w:bottom w:val="nil"/>
              <w:right w:val="nil"/>
            </w:tcBorders>
            <w:shd w:val="clear" w:color="auto" w:fill="auto"/>
            <w:noWrap/>
            <w:vAlign w:val="bottom"/>
            <w:hideMark/>
          </w:tcPr>
          <w:p w14:paraId="0AE933E7"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2.814.213 </w:t>
            </w:r>
          </w:p>
        </w:tc>
        <w:tc>
          <w:tcPr>
            <w:tcW w:w="976" w:type="pct"/>
            <w:tcBorders>
              <w:top w:val="nil"/>
              <w:left w:val="nil"/>
              <w:bottom w:val="nil"/>
              <w:right w:val="nil"/>
            </w:tcBorders>
            <w:shd w:val="clear" w:color="auto" w:fill="auto"/>
            <w:noWrap/>
            <w:vAlign w:val="bottom"/>
            <w:hideMark/>
          </w:tcPr>
          <w:p w14:paraId="2F78C9B6"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2.814.213 </w:t>
            </w:r>
          </w:p>
        </w:tc>
      </w:tr>
      <w:tr w:rsidR="00C63078" w:rsidRPr="00C63078" w14:paraId="5A813CD8" w14:textId="77777777" w:rsidTr="00C63078">
        <w:trPr>
          <w:trHeight w:val="255"/>
        </w:trPr>
        <w:tc>
          <w:tcPr>
            <w:tcW w:w="3048" w:type="pct"/>
            <w:tcBorders>
              <w:top w:val="nil"/>
              <w:left w:val="nil"/>
              <w:bottom w:val="nil"/>
              <w:right w:val="nil"/>
            </w:tcBorders>
            <w:shd w:val="clear" w:color="auto" w:fill="auto"/>
            <w:noWrap/>
            <w:vAlign w:val="bottom"/>
            <w:hideMark/>
          </w:tcPr>
          <w:p w14:paraId="51EAF29B"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Zgradbe</w:t>
            </w:r>
          </w:p>
        </w:tc>
        <w:tc>
          <w:tcPr>
            <w:tcW w:w="976" w:type="pct"/>
            <w:tcBorders>
              <w:top w:val="nil"/>
              <w:left w:val="nil"/>
              <w:bottom w:val="nil"/>
              <w:right w:val="nil"/>
            </w:tcBorders>
            <w:shd w:val="clear" w:color="auto" w:fill="auto"/>
            <w:noWrap/>
            <w:vAlign w:val="bottom"/>
            <w:hideMark/>
          </w:tcPr>
          <w:p w14:paraId="3D69F5D5"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5.282.459 </w:t>
            </w:r>
          </w:p>
        </w:tc>
        <w:tc>
          <w:tcPr>
            <w:tcW w:w="976" w:type="pct"/>
            <w:tcBorders>
              <w:top w:val="nil"/>
              <w:left w:val="nil"/>
              <w:bottom w:val="nil"/>
              <w:right w:val="nil"/>
            </w:tcBorders>
            <w:shd w:val="clear" w:color="auto" w:fill="auto"/>
            <w:noWrap/>
            <w:vAlign w:val="bottom"/>
            <w:hideMark/>
          </w:tcPr>
          <w:p w14:paraId="2508B7D5"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5.337.751 </w:t>
            </w:r>
          </w:p>
        </w:tc>
      </w:tr>
      <w:tr w:rsidR="00C63078" w:rsidRPr="00C63078" w14:paraId="3D6A68E3" w14:textId="77777777" w:rsidTr="00C63078">
        <w:trPr>
          <w:trHeight w:val="255"/>
        </w:trPr>
        <w:tc>
          <w:tcPr>
            <w:tcW w:w="3048" w:type="pct"/>
            <w:tcBorders>
              <w:top w:val="nil"/>
              <w:left w:val="nil"/>
              <w:bottom w:val="nil"/>
              <w:right w:val="nil"/>
            </w:tcBorders>
            <w:shd w:val="clear" w:color="auto" w:fill="auto"/>
            <w:noWrap/>
            <w:vAlign w:val="bottom"/>
            <w:hideMark/>
          </w:tcPr>
          <w:p w14:paraId="2B081BD6"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 xml:space="preserve">Naložbene nepremičnine v gradnji </w:t>
            </w:r>
          </w:p>
        </w:tc>
        <w:tc>
          <w:tcPr>
            <w:tcW w:w="976" w:type="pct"/>
            <w:tcBorders>
              <w:top w:val="nil"/>
              <w:left w:val="nil"/>
              <w:bottom w:val="single" w:sz="4" w:space="0" w:color="auto"/>
              <w:right w:val="nil"/>
            </w:tcBorders>
            <w:shd w:val="clear" w:color="auto" w:fill="auto"/>
            <w:noWrap/>
            <w:vAlign w:val="bottom"/>
            <w:hideMark/>
          </w:tcPr>
          <w:p w14:paraId="7120B3C3"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c>
          <w:tcPr>
            <w:tcW w:w="976" w:type="pct"/>
            <w:tcBorders>
              <w:top w:val="nil"/>
              <w:left w:val="nil"/>
              <w:bottom w:val="single" w:sz="4" w:space="0" w:color="auto"/>
              <w:right w:val="nil"/>
            </w:tcBorders>
            <w:shd w:val="clear" w:color="auto" w:fill="auto"/>
            <w:noWrap/>
            <w:vAlign w:val="bottom"/>
            <w:hideMark/>
          </w:tcPr>
          <w:p w14:paraId="0E9D2393"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 </w:t>
            </w:r>
          </w:p>
        </w:tc>
      </w:tr>
      <w:tr w:rsidR="00C63078" w:rsidRPr="00C63078" w14:paraId="4147DA1C" w14:textId="77777777" w:rsidTr="00C63078">
        <w:trPr>
          <w:trHeight w:val="255"/>
        </w:trPr>
        <w:tc>
          <w:tcPr>
            <w:tcW w:w="3048" w:type="pct"/>
            <w:tcBorders>
              <w:top w:val="nil"/>
              <w:left w:val="nil"/>
              <w:bottom w:val="nil"/>
              <w:right w:val="nil"/>
            </w:tcBorders>
            <w:shd w:val="clear" w:color="auto" w:fill="auto"/>
            <w:noWrap/>
            <w:vAlign w:val="bottom"/>
            <w:hideMark/>
          </w:tcPr>
          <w:p w14:paraId="3646A5EE" w14:textId="77777777" w:rsidR="00C63078" w:rsidRPr="00C63078" w:rsidRDefault="00C63078" w:rsidP="00C63078">
            <w:pPr>
              <w:widowControl/>
              <w:autoSpaceDE/>
              <w:autoSpaceDN/>
              <w:adjustRightInd/>
              <w:jc w:val="right"/>
              <w:rPr>
                <w:rFonts w:ascii="Times New Roman" w:hAnsi="Times New Roman" w:cs="Times New Roman"/>
              </w:rPr>
            </w:pPr>
          </w:p>
        </w:tc>
        <w:tc>
          <w:tcPr>
            <w:tcW w:w="976" w:type="pct"/>
            <w:tcBorders>
              <w:top w:val="nil"/>
              <w:left w:val="nil"/>
              <w:bottom w:val="nil"/>
              <w:right w:val="nil"/>
            </w:tcBorders>
            <w:shd w:val="clear" w:color="auto" w:fill="auto"/>
            <w:noWrap/>
            <w:vAlign w:val="bottom"/>
            <w:hideMark/>
          </w:tcPr>
          <w:p w14:paraId="4F5870A7" w14:textId="77777777" w:rsidR="00C63078" w:rsidRPr="00C63078" w:rsidRDefault="00C63078" w:rsidP="00C63078">
            <w:pPr>
              <w:widowControl/>
              <w:autoSpaceDE/>
              <w:autoSpaceDN/>
              <w:adjustRightInd/>
              <w:rPr>
                <w:rFonts w:ascii="Times New Roman" w:hAnsi="Times New Roman" w:cs="Times New Roman"/>
              </w:rPr>
            </w:pPr>
          </w:p>
        </w:tc>
        <w:tc>
          <w:tcPr>
            <w:tcW w:w="976" w:type="pct"/>
            <w:tcBorders>
              <w:top w:val="nil"/>
              <w:left w:val="nil"/>
              <w:bottom w:val="nil"/>
              <w:right w:val="nil"/>
            </w:tcBorders>
            <w:shd w:val="clear" w:color="auto" w:fill="auto"/>
            <w:noWrap/>
            <w:vAlign w:val="bottom"/>
            <w:hideMark/>
          </w:tcPr>
          <w:p w14:paraId="0EE6A4AB"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48C26322" w14:textId="77777777" w:rsidTr="00C63078">
        <w:trPr>
          <w:trHeight w:val="255"/>
        </w:trPr>
        <w:tc>
          <w:tcPr>
            <w:tcW w:w="3048" w:type="pct"/>
            <w:tcBorders>
              <w:top w:val="nil"/>
              <w:left w:val="nil"/>
              <w:bottom w:val="nil"/>
              <w:right w:val="nil"/>
            </w:tcBorders>
            <w:shd w:val="clear" w:color="auto" w:fill="auto"/>
            <w:noWrap/>
            <w:vAlign w:val="bottom"/>
            <w:hideMark/>
          </w:tcPr>
          <w:p w14:paraId="7C874187"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Skupaj</w:t>
            </w:r>
          </w:p>
        </w:tc>
        <w:tc>
          <w:tcPr>
            <w:tcW w:w="976" w:type="pct"/>
            <w:tcBorders>
              <w:top w:val="nil"/>
              <w:left w:val="nil"/>
              <w:bottom w:val="double" w:sz="6" w:space="0" w:color="auto"/>
              <w:right w:val="nil"/>
            </w:tcBorders>
            <w:shd w:val="clear" w:color="auto" w:fill="auto"/>
            <w:noWrap/>
            <w:vAlign w:val="bottom"/>
            <w:hideMark/>
          </w:tcPr>
          <w:p w14:paraId="6BE9E4AE"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8.096.672 </w:t>
            </w:r>
          </w:p>
        </w:tc>
        <w:tc>
          <w:tcPr>
            <w:tcW w:w="976" w:type="pct"/>
            <w:tcBorders>
              <w:top w:val="nil"/>
              <w:left w:val="nil"/>
              <w:bottom w:val="double" w:sz="6" w:space="0" w:color="auto"/>
              <w:right w:val="nil"/>
            </w:tcBorders>
            <w:shd w:val="clear" w:color="auto" w:fill="auto"/>
            <w:noWrap/>
            <w:vAlign w:val="bottom"/>
            <w:hideMark/>
          </w:tcPr>
          <w:p w14:paraId="06F6E52B"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8.151.964 </w:t>
            </w:r>
          </w:p>
        </w:tc>
      </w:tr>
    </w:tbl>
    <w:p w14:paraId="6461F840" w14:textId="77777777" w:rsidR="00712D82" w:rsidRPr="001B0FCE" w:rsidRDefault="00712D82" w:rsidP="002A4BD1">
      <w:pPr>
        <w:shd w:val="clear" w:color="auto" w:fill="FFFFFF"/>
        <w:jc w:val="both"/>
        <w:rPr>
          <w:rFonts w:ascii="Times New Roman" w:hAnsi="Times New Roman" w:cs="Times New Roman"/>
          <w:color w:val="000000"/>
          <w:sz w:val="22"/>
          <w:szCs w:val="22"/>
        </w:rPr>
      </w:pPr>
    </w:p>
    <w:p w14:paraId="1D7D947B" w14:textId="77777777" w:rsidR="00102B21" w:rsidRDefault="00102B21" w:rsidP="00FF775A">
      <w:pPr>
        <w:shd w:val="clear" w:color="auto" w:fill="FFFFFF"/>
        <w:jc w:val="both"/>
        <w:rPr>
          <w:rFonts w:ascii="Times New Roman" w:hAnsi="Times New Roman" w:cs="Times New Roman"/>
          <w:color w:val="000000"/>
          <w:sz w:val="22"/>
          <w:szCs w:val="22"/>
        </w:rPr>
      </w:pPr>
    </w:p>
    <w:p w14:paraId="75B5F55E" w14:textId="77777777" w:rsidR="00C63078" w:rsidRPr="001B0FCE" w:rsidRDefault="00C63078" w:rsidP="00FF775A">
      <w:pPr>
        <w:shd w:val="clear" w:color="auto" w:fill="FFFFFF"/>
        <w:jc w:val="both"/>
        <w:rPr>
          <w:rFonts w:ascii="Times New Roman" w:hAnsi="Times New Roman" w:cs="Times New Roman"/>
          <w:color w:val="000000"/>
          <w:sz w:val="22"/>
          <w:szCs w:val="22"/>
        </w:rPr>
      </w:pPr>
    </w:p>
    <w:p w14:paraId="60930A50" w14:textId="77777777" w:rsidR="00FF775A" w:rsidRPr="00C63078" w:rsidRDefault="00FF775A" w:rsidP="00FF775A">
      <w:pPr>
        <w:shd w:val="clear" w:color="auto" w:fill="FFFFFF"/>
        <w:jc w:val="both"/>
        <w:rPr>
          <w:rFonts w:ascii="Times New Roman" w:hAnsi="Times New Roman" w:cs="Times New Roman"/>
          <w:b/>
          <w:bCs/>
          <w:sz w:val="22"/>
          <w:szCs w:val="22"/>
        </w:rPr>
      </w:pPr>
      <w:r w:rsidRPr="00C63078">
        <w:rPr>
          <w:rFonts w:ascii="Times New Roman" w:hAnsi="Times New Roman" w:cs="Times New Roman"/>
          <w:b/>
          <w:bCs/>
          <w:color w:val="000000"/>
          <w:sz w:val="22"/>
          <w:szCs w:val="22"/>
        </w:rPr>
        <w:t>Gibanje naložbenih nepremičnin v letu 201</w:t>
      </w:r>
      <w:r w:rsidR="00C63078">
        <w:rPr>
          <w:rFonts w:ascii="Times New Roman" w:hAnsi="Times New Roman" w:cs="Times New Roman"/>
          <w:b/>
          <w:bCs/>
          <w:color w:val="000000"/>
          <w:sz w:val="22"/>
          <w:szCs w:val="22"/>
        </w:rPr>
        <w:t>9</w:t>
      </w:r>
      <w:r w:rsidRPr="00C63078">
        <w:rPr>
          <w:rFonts w:ascii="Times New Roman" w:hAnsi="Times New Roman" w:cs="Times New Roman"/>
          <w:b/>
          <w:bCs/>
          <w:color w:val="000000"/>
          <w:sz w:val="22"/>
          <w:szCs w:val="22"/>
        </w:rPr>
        <w:t xml:space="preserve"> je bilo naslednje (v EUR):</w:t>
      </w:r>
    </w:p>
    <w:p w14:paraId="03FF7FF3" w14:textId="77777777" w:rsidR="000040DD" w:rsidRPr="001B0FCE" w:rsidRDefault="000040DD" w:rsidP="00712D82">
      <w:pPr>
        <w:shd w:val="clear" w:color="auto" w:fill="FFFFFF"/>
        <w:jc w:val="both"/>
        <w:rPr>
          <w:rFonts w:ascii="Times New Roman" w:hAnsi="Times New Roman" w:cs="Times New Roman"/>
          <w:color w:val="000000"/>
          <w:sz w:val="22"/>
          <w:szCs w:val="22"/>
        </w:rPr>
      </w:pPr>
    </w:p>
    <w:tbl>
      <w:tblPr>
        <w:tblW w:w="5000" w:type="pct"/>
        <w:tblCellMar>
          <w:left w:w="70" w:type="dxa"/>
          <w:right w:w="70" w:type="dxa"/>
        </w:tblCellMar>
        <w:tblLook w:val="04A0" w:firstRow="1" w:lastRow="0" w:firstColumn="1" w:lastColumn="0" w:noHBand="0" w:noVBand="1"/>
      </w:tblPr>
      <w:tblGrid>
        <w:gridCol w:w="5735"/>
        <w:gridCol w:w="1973"/>
        <w:gridCol w:w="1505"/>
      </w:tblGrid>
      <w:tr w:rsidR="00C63078" w:rsidRPr="00C63078" w14:paraId="54FCE8D8" w14:textId="77777777" w:rsidTr="00C63078">
        <w:trPr>
          <w:trHeight w:val="765"/>
        </w:trPr>
        <w:tc>
          <w:tcPr>
            <w:tcW w:w="3112" w:type="pct"/>
            <w:tcBorders>
              <w:top w:val="nil"/>
              <w:left w:val="nil"/>
              <w:bottom w:val="single" w:sz="4" w:space="0" w:color="auto"/>
              <w:right w:val="nil"/>
            </w:tcBorders>
            <w:shd w:val="clear" w:color="auto" w:fill="auto"/>
            <w:noWrap/>
            <w:vAlign w:val="bottom"/>
            <w:hideMark/>
          </w:tcPr>
          <w:p w14:paraId="7BDC3B6E"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(v EUR)</w:t>
            </w:r>
          </w:p>
        </w:tc>
        <w:tc>
          <w:tcPr>
            <w:tcW w:w="1071" w:type="pct"/>
            <w:tcBorders>
              <w:top w:val="nil"/>
              <w:left w:val="nil"/>
              <w:bottom w:val="single" w:sz="4" w:space="0" w:color="auto"/>
              <w:right w:val="nil"/>
            </w:tcBorders>
            <w:shd w:val="clear" w:color="auto" w:fill="auto"/>
            <w:vAlign w:val="bottom"/>
            <w:hideMark/>
          </w:tcPr>
          <w:p w14:paraId="4AE0E6F8" w14:textId="77777777" w:rsidR="00C63078" w:rsidRPr="00C63078" w:rsidRDefault="00C63078" w:rsidP="00C63078">
            <w:pPr>
              <w:widowControl/>
              <w:autoSpaceDE/>
              <w:autoSpaceDN/>
              <w:adjustRightInd/>
              <w:jc w:val="center"/>
              <w:rPr>
                <w:rFonts w:ascii="Times New Roman" w:hAnsi="Times New Roman" w:cs="Times New Roman"/>
                <w:b/>
                <w:bCs/>
              </w:rPr>
            </w:pPr>
            <w:r w:rsidRPr="00C63078">
              <w:rPr>
                <w:rFonts w:ascii="Times New Roman" w:hAnsi="Times New Roman" w:cs="Times New Roman"/>
                <w:b/>
                <w:bCs/>
              </w:rPr>
              <w:t>Naložbene nepremičnine</w:t>
            </w:r>
          </w:p>
        </w:tc>
        <w:tc>
          <w:tcPr>
            <w:tcW w:w="817" w:type="pct"/>
            <w:tcBorders>
              <w:top w:val="nil"/>
              <w:left w:val="nil"/>
              <w:bottom w:val="single" w:sz="4" w:space="0" w:color="auto"/>
              <w:right w:val="nil"/>
            </w:tcBorders>
            <w:shd w:val="clear" w:color="auto" w:fill="auto"/>
            <w:noWrap/>
            <w:vAlign w:val="bottom"/>
            <w:hideMark/>
          </w:tcPr>
          <w:p w14:paraId="31098340" w14:textId="77777777" w:rsidR="00C63078" w:rsidRPr="00C63078" w:rsidRDefault="00C63078" w:rsidP="00C63078">
            <w:pPr>
              <w:widowControl/>
              <w:autoSpaceDE/>
              <w:autoSpaceDN/>
              <w:adjustRightInd/>
              <w:jc w:val="center"/>
              <w:rPr>
                <w:rFonts w:ascii="Times New Roman" w:hAnsi="Times New Roman" w:cs="Times New Roman"/>
                <w:b/>
                <w:bCs/>
              </w:rPr>
            </w:pPr>
            <w:r w:rsidRPr="00C63078">
              <w:rPr>
                <w:rFonts w:ascii="Times New Roman" w:hAnsi="Times New Roman" w:cs="Times New Roman"/>
                <w:b/>
                <w:bCs/>
              </w:rPr>
              <w:t>Skupaj</w:t>
            </w:r>
          </w:p>
        </w:tc>
      </w:tr>
      <w:tr w:rsidR="00C63078" w:rsidRPr="00C63078" w14:paraId="3B8A599B" w14:textId="77777777" w:rsidTr="00C63078">
        <w:trPr>
          <w:trHeight w:val="255"/>
        </w:trPr>
        <w:tc>
          <w:tcPr>
            <w:tcW w:w="3112" w:type="pct"/>
            <w:tcBorders>
              <w:top w:val="nil"/>
              <w:left w:val="nil"/>
              <w:bottom w:val="nil"/>
              <w:right w:val="nil"/>
            </w:tcBorders>
            <w:shd w:val="clear" w:color="auto" w:fill="auto"/>
            <w:noWrap/>
            <w:vAlign w:val="bottom"/>
            <w:hideMark/>
          </w:tcPr>
          <w:p w14:paraId="057D81F6" w14:textId="77777777" w:rsidR="00C63078" w:rsidRPr="00C63078" w:rsidRDefault="00C63078" w:rsidP="00C63078">
            <w:pPr>
              <w:widowControl/>
              <w:autoSpaceDE/>
              <w:autoSpaceDN/>
              <w:adjustRightInd/>
              <w:jc w:val="center"/>
              <w:rPr>
                <w:rFonts w:ascii="Times New Roman" w:hAnsi="Times New Roman" w:cs="Times New Roman"/>
                <w:b/>
                <w:bCs/>
              </w:rPr>
            </w:pPr>
          </w:p>
        </w:tc>
        <w:tc>
          <w:tcPr>
            <w:tcW w:w="1071" w:type="pct"/>
            <w:tcBorders>
              <w:top w:val="nil"/>
              <w:left w:val="nil"/>
              <w:bottom w:val="nil"/>
              <w:right w:val="nil"/>
            </w:tcBorders>
            <w:shd w:val="clear" w:color="auto" w:fill="auto"/>
            <w:noWrap/>
            <w:vAlign w:val="bottom"/>
            <w:hideMark/>
          </w:tcPr>
          <w:p w14:paraId="3AEF6587" w14:textId="77777777" w:rsidR="00C63078" w:rsidRPr="00C63078" w:rsidRDefault="00C63078" w:rsidP="00C63078">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0D16B780"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49ACF132" w14:textId="77777777" w:rsidTr="00C63078">
        <w:trPr>
          <w:trHeight w:val="255"/>
        </w:trPr>
        <w:tc>
          <w:tcPr>
            <w:tcW w:w="3112" w:type="pct"/>
            <w:tcBorders>
              <w:top w:val="nil"/>
              <w:left w:val="nil"/>
              <w:bottom w:val="nil"/>
              <w:right w:val="nil"/>
            </w:tcBorders>
            <w:shd w:val="clear" w:color="auto" w:fill="auto"/>
            <w:noWrap/>
            <w:vAlign w:val="bottom"/>
            <w:hideMark/>
          </w:tcPr>
          <w:p w14:paraId="459C5A50"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Nabavna vrednost</w:t>
            </w:r>
          </w:p>
        </w:tc>
        <w:tc>
          <w:tcPr>
            <w:tcW w:w="1071" w:type="pct"/>
            <w:tcBorders>
              <w:top w:val="nil"/>
              <w:left w:val="nil"/>
              <w:bottom w:val="nil"/>
              <w:right w:val="nil"/>
            </w:tcBorders>
            <w:shd w:val="clear" w:color="auto" w:fill="auto"/>
            <w:noWrap/>
            <w:vAlign w:val="bottom"/>
            <w:hideMark/>
          </w:tcPr>
          <w:p w14:paraId="1A418216" w14:textId="77777777" w:rsidR="00C63078" w:rsidRPr="00C63078" w:rsidRDefault="00C63078" w:rsidP="00C63078">
            <w:pPr>
              <w:widowControl/>
              <w:autoSpaceDE/>
              <w:autoSpaceDN/>
              <w:adjustRightInd/>
              <w:rPr>
                <w:rFonts w:ascii="Times New Roman" w:hAnsi="Times New Roman" w:cs="Times New Roman"/>
                <w:b/>
                <w:bCs/>
              </w:rPr>
            </w:pPr>
          </w:p>
        </w:tc>
        <w:tc>
          <w:tcPr>
            <w:tcW w:w="817" w:type="pct"/>
            <w:tcBorders>
              <w:top w:val="nil"/>
              <w:left w:val="nil"/>
              <w:bottom w:val="nil"/>
              <w:right w:val="nil"/>
            </w:tcBorders>
            <w:shd w:val="clear" w:color="auto" w:fill="auto"/>
            <w:noWrap/>
            <w:vAlign w:val="bottom"/>
            <w:hideMark/>
          </w:tcPr>
          <w:p w14:paraId="5E28435B"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6F17C8BF" w14:textId="77777777" w:rsidTr="00C63078">
        <w:trPr>
          <w:trHeight w:val="255"/>
        </w:trPr>
        <w:tc>
          <w:tcPr>
            <w:tcW w:w="3112" w:type="pct"/>
            <w:tcBorders>
              <w:top w:val="nil"/>
              <w:left w:val="nil"/>
              <w:bottom w:val="nil"/>
              <w:right w:val="nil"/>
            </w:tcBorders>
            <w:shd w:val="clear" w:color="auto" w:fill="auto"/>
            <w:noWrap/>
            <w:vAlign w:val="bottom"/>
            <w:hideMark/>
          </w:tcPr>
          <w:p w14:paraId="0AADDDAA" w14:textId="77777777" w:rsidR="00C63078" w:rsidRPr="00C63078" w:rsidRDefault="00C63078" w:rsidP="00C63078">
            <w:pPr>
              <w:widowControl/>
              <w:autoSpaceDE/>
              <w:autoSpaceDN/>
              <w:adjustRightInd/>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4B1D75B5" w14:textId="77777777" w:rsidR="00C63078" w:rsidRPr="00C63078" w:rsidRDefault="00C63078" w:rsidP="00C63078">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44398E60"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3FA85CC9" w14:textId="77777777" w:rsidTr="00C63078">
        <w:trPr>
          <w:trHeight w:val="255"/>
        </w:trPr>
        <w:tc>
          <w:tcPr>
            <w:tcW w:w="3112" w:type="pct"/>
            <w:tcBorders>
              <w:top w:val="nil"/>
              <w:left w:val="nil"/>
              <w:bottom w:val="nil"/>
              <w:right w:val="nil"/>
            </w:tcBorders>
            <w:shd w:val="clear" w:color="auto" w:fill="auto"/>
            <w:noWrap/>
            <w:vAlign w:val="bottom"/>
            <w:hideMark/>
          </w:tcPr>
          <w:p w14:paraId="7E7D3959"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Stanje 31. december 2018</w:t>
            </w:r>
          </w:p>
        </w:tc>
        <w:tc>
          <w:tcPr>
            <w:tcW w:w="1071" w:type="pct"/>
            <w:tcBorders>
              <w:top w:val="nil"/>
              <w:left w:val="nil"/>
              <w:bottom w:val="nil"/>
              <w:right w:val="nil"/>
            </w:tcBorders>
            <w:shd w:val="clear" w:color="auto" w:fill="auto"/>
            <w:noWrap/>
            <w:vAlign w:val="bottom"/>
            <w:hideMark/>
          </w:tcPr>
          <w:p w14:paraId="250E162D"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9.276.747 </w:t>
            </w:r>
          </w:p>
        </w:tc>
        <w:tc>
          <w:tcPr>
            <w:tcW w:w="817" w:type="pct"/>
            <w:tcBorders>
              <w:top w:val="nil"/>
              <w:left w:val="nil"/>
              <w:bottom w:val="nil"/>
              <w:right w:val="nil"/>
            </w:tcBorders>
            <w:shd w:val="clear" w:color="auto" w:fill="auto"/>
            <w:noWrap/>
            <w:vAlign w:val="bottom"/>
            <w:hideMark/>
          </w:tcPr>
          <w:p w14:paraId="28758627"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9.276.747 </w:t>
            </w:r>
          </w:p>
        </w:tc>
      </w:tr>
      <w:tr w:rsidR="00C63078" w:rsidRPr="00C63078" w14:paraId="6BA75176" w14:textId="77777777" w:rsidTr="00C63078">
        <w:trPr>
          <w:trHeight w:val="255"/>
        </w:trPr>
        <w:tc>
          <w:tcPr>
            <w:tcW w:w="3112" w:type="pct"/>
            <w:tcBorders>
              <w:top w:val="nil"/>
              <w:left w:val="nil"/>
              <w:bottom w:val="nil"/>
              <w:right w:val="nil"/>
            </w:tcBorders>
            <w:shd w:val="clear" w:color="auto" w:fill="auto"/>
            <w:noWrap/>
            <w:vAlign w:val="bottom"/>
            <w:hideMark/>
          </w:tcPr>
          <w:p w14:paraId="38FC63F6" w14:textId="77777777" w:rsidR="00C63078" w:rsidRPr="00C63078" w:rsidRDefault="00C63078" w:rsidP="00C63078">
            <w:pPr>
              <w:widowControl/>
              <w:autoSpaceDE/>
              <w:autoSpaceDN/>
              <w:adjustRightInd/>
              <w:ind w:firstLineChars="100" w:firstLine="200"/>
              <w:rPr>
                <w:rFonts w:ascii="Times New Roman" w:hAnsi="Times New Roman" w:cs="Times New Roman"/>
              </w:rPr>
            </w:pPr>
            <w:r w:rsidRPr="00C63078">
              <w:rPr>
                <w:rFonts w:ascii="Times New Roman" w:hAnsi="Times New Roman" w:cs="Times New Roman"/>
              </w:rPr>
              <w:t>Pridobitve</w:t>
            </w:r>
          </w:p>
        </w:tc>
        <w:tc>
          <w:tcPr>
            <w:tcW w:w="1071" w:type="pct"/>
            <w:tcBorders>
              <w:top w:val="nil"/>
              <w:left w:val="nil"/>
              <w:right w:val="nil"/>
            </w:tcBorders>
            <w:shd w:val="clear" w:color="auto" w:fill="auto"/>
            <w:noWrap/>
            <w:vAlign w:val="bottom"/>
            <w:hideMark/>
          </w:tcPr>
          <w:p w14:paraId="45939F25"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217.474 </w:t>
            </w:r>
          </w:p>
        </w:tc>
        <w:tc>
          <w:tcPr>
            <w:tcW w:w="817" w:type="pct"/>
            <w:tcBorders>
              <w:top w:val="nil"/>
              <w:left w:val="nil"/>
              <w:right w:val="nil"/>
            </w:tcBorders>
            <w:shd w:val="clear" w:color="auto" w:fill="auto"/>
            <w:noWrap/>
            <w:vAlign w:val="bottom"/>
            <w:hideMark/>
          </w:tcPr>
          <w:p w14:paraId="4B4D32EB"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217.474 </w:t>
            </w:r>
          </w:p>
        </w:tc>
      </w:tr>
      <w:tr w:rsidR="00C63078" w:rsidRPr="00C63078" w14:paraId="7D4EA66A" w14:textId="77777777" w:rsidTr="00C63078">
        <w:trPr>
          <w:trHeight w:val="255"/>
        </w:trPr>
        <w:tc>
          <w:tcPr>
            <w:tcW w:w="3112" w:type="pct"/>
            <w:tcBorders>
              <w:top w:val="nil"/>
              <w:left w:val="nil"/>
              <w:bottom w:val="nil"/>
              <w:right w:val="nil"/>
            </w:tcBorders>
            <w:shd w:val="clear" w:color="auto" w:fill="auto"/>
            <w:noWrap/>
            <w:vAlign w:val="bottom"/>
            <w:hideMark/>
          </w:tcPr>
          <w:p w14:paraId="0CED11E2" w14:textId="77777777" w:rsidR="00C63078" w:rsidRPr="00C63078" w:rsidRDefault="00C63078" w:rsidP="00C63078">
            <w:pPr>
              <w:widowControl/>
              <w:autoSpaceDE/>
              <w:autoSpaceDN/>
              <w:adjustRightInd/>
              <w:ind w:firstLineChars="100" w:firstLine="200"/>
              <w:rPr>
                <w:rFonts w:ascii="Times New Roman" w:hAnsi="Times New Roman" w:cs="Times New Roman"/>
              </w:rPr>
            </w:pPr>
            <w:r w:rsidRPr="00C63078">
              <w:rPr>
                <w:rFonts w:ascii="Times New Roman" w:hAnsi="Times New Roman" w:cs="Times New Roman"/>
              </w:rPr>
              <w:t>Odtujitve</w:t>
            </w:r>
          </w:p>
        </w:tc>
        <w:tc>
          <w:tcPr>
            <w:tcW w:w="1071" w:type="pct"/>
            <w:tcBorders>
              <w:top w:val="nil"/>
              <w:left w:val="nil"/>
              <w:bottom w:val="single" w:sz="4" w:space="0" w:color="auto"/>
              <w:right w:val="nil"/>
            </w:tcBorders>
            <w:shd w:val="clear" w:color="auto" w:fill="auto"/>
            <w:noWrap/>
            <w:vAlign w:val="bottom"/>
            <w:hideMark/>
          </w:tcPr>
          <w:p w14:paraId="7DD3C1DF"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(39.935)</w:t>
            </w:r>
          </w:p>
        </w:tc>
        <w:tc>
          <w:tcPr>
            <w:tcW w:w="817" w:type="pct"/>
            <w:tcBorders>
              <w:top w:val="nil"/>
              <w:left w:val="nil"/>
              <w:bottom w:val="single" w:sz="4" w:space="0" w:color="auto"/>
              <w:right w:val="nil"/>
            </w:tcBorders>
            <w:shd w:val="clear" w:color="auto" w:fill="auto"/>
            <w:noWrap/>
            <w:vAlign w:val="bottom"/>
            <w:hideMark/>
          </w:tcPr>
          <w:p w14:paraId="3FC17FBF"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(39.935)</w:t>
            </w:r>
          </w:p>
        </w:tc>
      </w:tr>
      <w:tr w:rsidR="00C63078" w:rsidRPr="00C63078" w14:paraId="049C6E05" w14:textId="77777777" w:rsidTr="00C63078">
        <w:trPr>
          <w:trHeight w:val="255"/>
        </w:trPr>
        <w:tc>
          <w:tcPr>
            <w:tcW w:w="3112" w:type="pct"/>
            <w:tcBorders>
              <w:top w:val="nil"/>
              <w:left w:val="nil"/>
              <w:bottom w:val="nil"/>
              <w:right w:val="nil"/>
            </w:tcBorders>
            <w:shd w:val="clear" w:color="auto" w:fill="auto"/>
            <w:noWrap/>
            <w:vAlign w:val="bottom"/>
            <w:hideMark/>
          </w:tcPr>
          <w:p w14:paraId="4D531D27"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Stanje 31. december 2019</w:t>
            </w:r>
          </w:p>
        </w:tc>
        <w:tc>
          <w:tcPr>
            <w:tcW w:w="1071" w:type="pct"/>
            <w:tcBorders>
              <w:top w:val="nil"/>
              <w:left w:val="nil"/>
              <w:bottom w:val="single" w:sz="4" w:space="0" w:color="auto"/>
              <w:right w:val="nil"/>
            </w:tcBorders>
            <w:shd w:val="clear" w:color="auto" w:fill="auto"/>
            <w:noWrap/>
            <w:vAlign w:val="bottom"/>
            <w:hideMark/>
          </w:tcPr>
          <w:p w14:paraId="089249B2"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9.454.286 </w:t>
            </w:r>
          </w:p>
        </w:tc>
        <w:tc>
          <w:tcPr>
            <w:tcW w:w="817" w:type="pct"/>
            <w:tcBorders>
              <w:top w:val="nil"/>
              <w:left w:val="nil"/>
              <w:bottom w:val="single" w:sz="4" w:space="0" w:color="auto"/>
              <w:right w:val="nil"/>
            </w:tcBorders>
            <w:shd w:val="clear" w:color="auto" w:fill="auto"/>
            <w:noWrap/>
            <w:vAlign w:val="bottom"/>
            <w:hideMark/>
          </w:tcPr>
          <w:p w14:paraId="6F21F40C"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9.454.286 </w:t>
            </w:r>
          </w:p>
        </w:tc>
      </w:tr>
      <w:tr w:rsidR="00C63078" w:rsidRPr="00C63078" w14:paraId="5145E849" w14:textId="77777777" w:rsidTr="00C63078">
        <w:trPr>
          <w:trHeight w:val="255"/>
        </w:trPr>
        <w:tc>
          <w:tcPr>
            <w:tcW w:w="3112" w:type="pct"/>
            <w:tcBorders>
              <w:top w:val="nil"/>
              <w:left w:val="nil"/>
              <w:bottom w:val="nil"/>
              <w:right w:val="nil"/>
            </w:tcBorders>
            <w:shd w:val="clear" w:color="auto" w:fill="auto"/>
            <w:noWrap/>
            <w:vAlign w:val="bottom"/>
            <w:hideMark/>
          </w:tcPr>
          <w:p w14:paraId="00355A76" w14:textId="77777777" w:rsidR="00C63078" w:rsidRPr="00C63078" w:rsidRDefault="00C63078" w:rsidP="00C63078">
            <w:pPr>
              <w:widowControl/>
              <w:autoSpaceDE/>
              <w:autoSpaceDN/>
              <w:adjustRightInd/>
              <w:jc w:val="right"/>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19DC0D87" w14:textId="77777777" w:rsidR="00C63078" w:rsidRPr="00C63078" w:rsidRDefault="00C63078" w:rsidP="00C63078">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29FFB16A"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4BFCB2EB" w14:textId="77777777" w:rsidTr="00C63078">
        <w:trPr>
          <w:trHeight w:val="255"/>
        </w:trPr>
        <w:tc>
          <w:tcPr>
            <w:tcW w:w="3112" w:type="pct"/>
            <w:tcBorders>
              <w:top w:val="nil"/>
              <w:left w:val="nil"/>
              <w:bottom w:val="nil"/>
              <w:right w:val="nil"/>
            </w:tcBorders>
            <w:shd w:val="clear" w:color="auto" w:fill="auto"/>
            <w:noWrap/>
            <w:vAlign w:val="bottom"/>
            <w:hideMark/>
          </w:tcPr>
          <w:p w14:paraId="01ED0E17"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Nabrani popravek vrednosti</w:t>
            </w:r>
          </w:p>
        </w:tc>
        <w:tc>
          <w:tcPr>
            <w:tcW w:w="1071" w:type="pct"/>
            <w:tcBorders>
              <w:top w:val="nil"/>
              <w:left w:val="nil"/>
              <w:bottom w:val="nil"/>
              <w:right w:val="nil"/>
            </w:tcBorders>
            <w:shd w:val="clear" w:color="auto" w:fill="auto"/>
            <w:noWrap/>
            <w:vAlign w:val="bottom"/>
            <w:hideMark/>
          </w:tcPr>
          <w:p w14:paraId="7E424C76" w14:textId="77777777" w:rsidR="00C63078" w:rsidRPr="00C63078" w:rsidRDefault="00C63078" w:rsidP="00C63078">
            <w:pPr>
              <w:widowControl/>
              <w:autoSpaceDE/>
              <w:autoSpaceDN/>
              <w:adjustRightInd/>
              <w:rPr>
                <w:rFonts w:ascii="Times New Roman" w:hAnsi="Times New Roman" w:cs="Times New Roman"/>
                <w:b/>
                <w:bCs/>
              </w:rPr>
            </w:pPr>
          </w:p>
        </w:tc>
        <w:tc>
          <w:tcPr>
            <w:tcW w:w="817" w:type="pct"/>
            <w:tcBorders>
              <w:top w:val="nil"/>
              <w:left w:val="nil"/>
              <w:bottom w:val="nil"/>
              <w:right w:val="nil"/>
            </w:tcBorders>
            <w:shd w:val="clear" w:color="auto" w:fill="auto"/>
            <w:noWrap/>
            <w:vAlign w:val="bottom"/>
            <w:hideMark/>
          </w:tcPr>
          <w:p w14:paraId="507C4F58"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5812AFFC" w14:textId="77777777" w:rsidTr="00C63078">
        <w:trPr>
          <w:trHeight w:val="255"/>
        </w:trPr>
        <w:tc>
          <w:tcPr>
            <w:tcW w:w="3112" w:type="pct"/>
            <w:tcBorders>
              <w:top w:val="nil"/>
              <w:left w:val="nil"/>
              <w:bottom w:val="nil"/>
              <w:right w:val="nil"/>
            </w:tcBorders>
            <w:shd w:val="clear" w:color="auto" w:fill="auto"/>
            <w:noWrap/>
            <w:vAlign w:val="bottom"/>
            <w:hideMark/>
          </w:tcPr>
          <w:p w14:paraId="3868B3F1" w14:textId="77777777" w:rsidR="00C63078" w:rsidRPr="00C63078" w:rsidRDefault="00C63078" w:rsidP="00C63078">
            <w:pPr>
              <w:widowControl/>
              <w:autoSpaceDE/>
              <w:autoSpaceDN/>
              <w:adjustRightInd/>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23CC04D6" w14:textId="77777777" w:rsidR="00C63078" w:rsidRPr="00C63078" w:rsidRDefault="00C63078" w:rsidP="00C63078">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64E248E0"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1C5CAD4C" w14:textId="77777777" w:rsidTr="00C63078">
        <w:trPr>
          <w:trHeight w:val="255"/>
        </w:trPr>
        <w:tc>
          <w:tcPr>
            <w:tcW w:w="3112" w:type="pct"/>
            <w:tcBorders>
              <w:top w:val="nil"/>
              <w:left w:val="nil"/>
              <w:bottom w:val="nil"/>
              <w:right w:val="nil"/>
            </w:tcBorders>
            <w:shd w:val="clear" w:color="auto" w:fill="auto"/>
            <w:noWrap/>
            <w:vAlign w:val="bottom"/>
            <w:hideMark/>
          </w:tcPr>
          <w:p w14:paraId="5FF644FD"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Stanje 31. december 2018</w:t>
            </w:r>
          </w:p>
        </w:tc>
        <w:tc>
          <w:tcPr>
            <w:tcW w:w="1071" w:type="pct"/>
            <w:tcBorders>
              <w:top w:val="nil"/>
              <w:left w:val="nil"/>
              <w:bottom w:val="nil"/>
              <w:right w:val="nil"/>
            </w:tcBorders>
            <w:shd w:val="clear" w:color="auto" w:fill="auto"/>
            <w:noWrap/>
            <w:vAlign w:val="bottom"/>
            <w:hideMark/>
          </w:tcPr>
          <w:p w14:paraId="05C19413"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1.124.783 </w:t>
            </w:r>
          </w:p>
        </w:tc>
        <w:tc>
          <w:tcPr>
            <w:tcW w:w="817" w:type="pct"/>
            <w:tcBorders>
              <w:top w:val="nil"/>
              <w:left w:val="nil"/>
              <w:bottom w:val="nil"/>
              <w:right w:val="nil"/>
            </w:tcBorders>
            <w:shd w:val="clear" w:color="auto" w:fill="auto"/>
            <w:noWrap/>
            <w:vAlign w:val="bottom"/>
            <w:hideMark/>
          </w:tcPr>
          <w:p w14:paraId="6E5A6189"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1.124.783 </w:t>
            </w:r>
          </w:p>
        </w:tc>
      </w:tr>
      <w:tr w:rsidR="00C63078" w:rsidRPr="00C63078" w14:paraId="63B3C495" w14:textId="77777777" w:rsidTr="00C63078">
        <w:trPr>
          <w:trHeight w:val="255"/>
        </w:trPr>
        <w:tc>
          <w:tcPr>
            <w:tcW w:w="3112" w:type="pct"/>
            <w:tcBorders>
              <w:top w:val="nil"/>
              <w:left w:val="nil"/>
              <w:bottom w:val="nil"/>
              <w:right w:val="nil"/>
            </w:tcBorders>
            <w:shd w:val="clear" w:color="auto" w:fill="auto"/>
            <w:noWrap/>
            <w:vAlign w:val="bottom"/>
            <w:hideMark/>
          </w:tcPr>
          <w:p w14:paraId="2A70FF13" w14:textId="77777777" w:rsidR="00C63078" w:rsidRPr="00C63078" w:rsidRDefault="00C63078" w:rsidP="00C63078">
            <w:pPr>
              <w:widowControl/>
              <w:autoSpaceDE/>
              <w:autoSpaceDN/>
              <w:adjustRightInd/>
              <w:ind w:firstLineChars="100" w:firstLine="200"/>
              <w:rPr>
                <w:rFonts w:ascii="Times New Roman" w:hAnsi="Times New Roman" w:cs="Times New Roman"/>
              </w:rPr>
            </w:pPr>
            <w:r w:rsidRPr="00C63078">
              <w:rPr>
                <w:rFonts w:ascii="Times New Roman" w:hAnsi="Times New Roman" w:cs="Times New Roman"/>
              </w:rPr>
              <w:t>Amortizacija v letu</w:t>
            </w:r>
          </w:p>
        </w:tc>
        <w:tc>
          <w:tcPr>
            <w:tcW w:w="1071" w:type="pct"/>
            <w:tcBorders>
              <w:top w:val="nil"/>
              <w:left w:val="nil"/>
              <w:right w:val="nil"/>
            </w:tcBorders>
            <w:shd w:val="clear" w:color="auto" w:fill="auto"/>
            <w:noWrap/>
            <w:vAlign w:val="bottom"/>
            <w:hideMark/>
          </w:tcPr>
          <w:p w14:paraId="4BF633CC"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241.260 </w:t>
            </w:r>
          </w:p>
        </w:tc>
        <w:tc>
          <w:tcPr>
            <w:tcW w:w="817" w:type="pct"/>
            <w:tcBorders>
              <w:top w:val="nil"/>
              <w:left w:val="nil"/>
              <w:right w:val="nil"/>
            </w:tcBorders>
            <w:shd w:val="clear" w:color="auto" w:fill="auto"/>
            <w:noWrap/>
            <w:vAlign w:val="bottom"/>
            <w:hideMark/>
          </w:tcPr>
          <w:p w14:paraId="3F2E0648"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241.260 </w:t>
            </w:r>
          </w:p>
        </w:tc>
      </w:tr>
      <w:tr w:rsidR="00C63078" w:rsidRPr="00C63078" w14:paraId="6489D8D5" w14:textId="77777777" w:rsidTr="00C63078">
        <w:trPr>
          <w:trHeight w:val="255"/>
        </w:trPr>
        <w:tc>
          <w:tcPr>
            <w:tcW w:w="3112" w:type="pct"/>
            <w:tcBorders>
              <w:top w:val="nil"/>
              <w:left w:val="nil"/>
              <w:bottom w:val="nil"/>
              <w:right w:val="nil"/>
            </w:tcBorders>
            <w:shd w:val="clear" w:color="auto" w:fill="auto"/>
            <w:noWrap/>
            <w:vAlign w:val="bottom"/>
            <w:hideMark/>
          </w:tcPr>
          <w:p w14:paraId="02896C76" w14:textId="77777777" w:rsidR="00C63078" w:rsidRPr="00C63078" w:rsidRDefault="00C63078" w:rsidP="00C63078">
            <w:pPr>
              <w:widowControl/>
              <w:autoSpaceDE/>
              <w:autoSpaceDN/>
              <w:adjustRightInd/>
              <w:ind w:firstLineChars="100" w:firstLine="200"/>
              <w:rPr>
                <w:rFonts w:ascii="Times New Roman" w:hAnsi="Times New Roman" w:cs="Times New Roman"/>
              </w:rPr>
            </w:pPr>
            <w:r w:rsidRPr="00C63078">
              <w:rPr>
                <w:rFonts w:ascii="Times New Roman" w:hAnsi="Times New Roman" w:cs="Times New Roman"/>
              </w:rPr>
              <w:t>Odtujitve</w:t>
            </w:r>
          </w:p>
        </w:tc>
        <w:tc>
          <w:tcPr>
            <w:tcW w:w="1071" w:type="pct"/>
            <w:tcBorders>
              <w:top w:val="nil"/>
              <w:left w:val="nil"/>
              <w:bottom w:val="single" w:sz="4" w:space="0" w:color="auto"/>
              <w:right w:val="nil"/>
            </w:tcBorders>
            <w:shd w:val="clear" w:color="auto" w:fill="auto"/>
            <w:noWrap/>
            <w:vAlign w:val="bottom"/>
            <w:hideMark/>
          </w:tcPr>
          <w:p w14:paraId="6D12A6A8"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(8.429)</w:t>
            </w:r>
          </w:p>
        </w:tc>
        <w:tc>
          <w:tcPr>
            <w:tcW w:w="817" w:type="pct"/>
            <w:tcBorders>
              <w:top w:val="nil"/>
              <w:left w:val="nil"/>
              <w:bottom w:val="single" w:sz="4" w:space="0" w:color="auto"/>
              <w:right w:val="nil"/>
            </w:tcBorders>
            <w:shd w:val="clear" w:color="auto" w:fill="auto"/>
            <w:noWrap/>
            <w:vAlign w:val="bottom"/>
            <w:hideMark/>
          </w:tcPr>
          <w:p w14:paraId="7F907949"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(8.429)</w:t>
            </w:r>
          </w:p>
        </w:tc>
      </w:tr>
      <w:tr w:rsidR="00C63078" w:rsidRPr="00C63078" w14:paraId="2B31E68C" w14:textId="77777777" w:rsidTr="00C63078">
        <w:trPr>
          <w:trHeight w:val="255"/>
        </w:trPr>
        <w:tc>
          <w:tcPr>
            <w:tcW w:w="3112" w:type="pct"/>
            <w:tcBorders>
              <w:top w:val="nil"/>
              <w:left w:val="nil"/>
              <w:bottom w:val="nil"/>
              <w:right w:val="nil"/>
            </w:tcBorders>
            <w:shd w:val="clear" w:color="auto" w:fill="auto"/>
            <w:noWrap/>
            <w:vAlign w:val="bottom"/>
            <w:hideMark/>
          </w:tcPr>
          <w:p w14:paraId="17505233" w14:textId="77777777" w:rsidR="00C63078" w:rsidRPr="00C63078" w:rsidRDefault="00C63078" w:rsidP="00C63078">
            <w:pPr>
              <w:widowControl/>
              <w:autoSpaceDE/>
              <w:autoSpaceDN/>
              <w:adjustRightInd/>
              <w:rPr>
                <w:rFonts w:ascii="Times New Roman" w:hAnsi="Times New Roman" w:cs="Times New Roman"/>
              </w:rPr>
            </w:pPr>
            <w:r w:rsidRPr="00C63078">
              <w:rPr>
                <w:rFonts w:ascii="Times New Roman" w:hAnsi="Times New Roman" w:cs="Times New Roman"/>
              </w:rPr>
              <w:t>Stanje 31. december 2019</w:t>
            </w:r>
          </w:p>
        </w:tc>
        <w:tc>
          <w:tcPr>
            <w:tcW w:w="1071" w:type="pct"/>
            <w:tcBorders>
              <w:top w:val="nil"/>
              <w:left w:val="nil"/>
              <w:bottom w:val="single" w:sz="4" w:space="0" w:color="auto"/>
              <w:right w:val="nil"/>
            </w:tcBorders>
            <w:shd w:val="clear" w:color="auto" w:fill="auto"/>
            <w:noWrap/>
            <w:vAlign w:val="bottom"/>
            <w:hideMark/>
          </w:tcPr>
          <w:p w14:paraId="7F6E3ACD"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1.357.614 </w:t>
            </w:r>
          </w:p>
        </w:tc>
        <w:tc>
          <w:tcPr>
            <w:tcW w:w="817" w:type="pct"/>
            <w:tcBorders>
              <w:top w:val="nil"/>
              <w:left w:val="nil"/>
              <w:bottom w:val="single" w:sz="4" w:space="0" w:color="auto"/>
              <w:right w:val="nil"/>
            </w:tcBorders>
            <w:shd w:val="clear" w:color="auto" w:fill="auto"/>
            <w:noWrap/>
            <w:vAlign w:val="bottom"/>
            <w:hideMark/>
          </w:tcPr>
          <w:p w14:paraId="42D2C73A" w14:textId="77777777" w:rsidR="00C63078" w:rsidRPr="00C63078" w:rsidRDefault="00C63078" w:rsidP="00C63078">
            <w:pPr>
              <w:widowControl/>
              <w:autoSpaceDE/>
              <w:autoSpaceDN/>
              <w:adjustRightInd/>
              <w:jc w:val="right"/>
              <w:rPr>
                <w:rFonts w:ascii="Times New Roman" w:hAnsi="Times New Roman" w:cs="Times New Roman"/>
              </w:rPr>
            </w:pPr>
            <w:r w:rsidRPr="00C63078">
              <w:rPr>
                <w:rFonts w:ascii="Times New Roman" w:hAnsi="Times New Roman" w:cs="Times New Roman"/>
              </w:rPr>
              <w:t xml:space="preserve">1.357.614 </w:t>
            </w:r>
          </w:p>
        </w:tc>
      </w:tr>
      <w:tr w:rsidR="00C63078" w:rsidRPr="00C63078" w14:paraId="3A2F74D7" w14:textId="77777777" w:rsidTr="00C63078">
        <w:trPr>
          <w:trHeight w:val="255"/>
        </w:trPr>
        <w:tc>
          <w:tcPr>
            <w:tcW w:w="3112" w:type="pct"/>
            <w:tcBorders>
              <w:top w:val="nil"/>
              <w:left w:val="nil"/>
              <w:bottom w:val="nil"/>
              <w:right w:val="nil"/>
            </w:tcBorders>
            <w:shd w:val="clear" w:color="auto" w:fill="auto"/>
            <w:noWrap/>
            <w:vAlign w:val="bottom"/>
            <w:hideMark/>
          </w:tcPr>
          <w:p w14:paraId="3466409B" w14:textId="77777777" w:rsidR="00C63078" w:rsidRPr="00C63078" w:rsidRDefault="00C63078" w:rsidP="00C63078">
            <w:pPr>
              <w:widowControl/>
              <w:autoSpaceDE/>
              <w:autoSpaceDN/>
              <w:adjustRightInd/>
              <w:jc w:val="right"/>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51C9598B" w14:textId="77777777" w:rsidR="00C63078" w:rsidRPr="00C63078" w:rsidRDefault="00C63078" w:rsidP="00C63078">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347CFE2B"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5A6F2B3A" w14:textId="77777777" w:rsidTr="00C63078">
        <w:trPr>
          <w:trHeight w:val="255"/>
        </w:trPr>
        <w:tc>
          <w:tcPr>
            <w:tcW w:w="3112" w:type="pct"/>
            <w:tcBorders>
              <w:top w:val="nil"/>
              <w:left w:val="nil"/>
              <w:bottom w:val="nil"/>
              <w:right w:val="nil"/>
            </w:tcBorders>
            <w:shd w:val="clear" w:color="auto" w:fill="auto"/>
            <w:noWrap/>
            <w:vAlign w:val="bottom"/>
            <w:hideMark/>
          </w:tcPr>
          <w:p w14:paraId="49A21EF1"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 xml:space="preserve">Knjigovodska vrednost </w:t>
            </w:r>
          </w:p>
        </w:tc>
        <w:tc>
          <w:tcPr>
            <w:tcW w:w="1071" w:type="pct"/>
            <w:tcBorders>
              <w:top w:val="nil"/>
              <w:left w:val="nil"/>
              <w:bottom w:val="nil"/>
              <w:right w:val="nil"/>
            </w:tcBorders>
            <w:shd w:val="clear" w:color="auto" w:fill="auto"/>
            <w:noWrap/>
            <w:vAlign w:val="bottom"/>
            <w:hideMark/>
          </w:tcPr>
          <w:p w14:paraId="6B89DE49" w14:textId="77777777" w:rsidR="00C63078" w:rsidRPr="00C63078" w:rsidRDefault="00C63078" w:rsidP="00C63078">
            <w:pPr>
              <w:widowControl/>
              <w:autoSpaceDE/>
              <w:autoSpaceDN/>
              <w:adjustRightInd/>
              <w:rPr>
                <w:rFonts w:ascii="Times New Roman" w:hAnsi="Times New Roman" w:cs="Times New Roman"/>
                <w:b/>
                <w:bCs/>
              </w:rPr>
            </w:pPr>
          </w:p>
        </w:tc>
        <w:tc>
          <w:tcPr>
            <w:tcW w:w="817" w:type="pct"/>
            <w:tcBorders>
              <w:top w:val="nil"/>
              <w:left w:val="nil"/>
              <w:bottom w:val="nil"/>
              <w:right w:val="nil"/>
            </w:tcBorders>
            <w:shd w:val="clear" w:color="auto" w:fill="auto"/>
            <w:noWrap/>
            <w:vAlign w:val="bottom"/>
            <w:hideMark/>
          </w:tcPr>
          <w:p w14:paraId="23219573"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375C7779" w14:textId="77777777" w:rsidTr="00C63078">
        <w:trPr>
          <w:trHeight w:val="255"/>
        </w:trPr>
        <w:tc>
          <w:tcPr>
            <w:tcW w:w="3112" w:type="pct"/>
            <w:tcBorders>
              <w:top w:val="nil"/>
              <w:left w:val="nil"/>
              <w:bottom w:val="nil"/>
              <w:right w:val="nil"/>
            </w:tcBorders>
            <w:shd w:val="clear" w:color="auto" w:fill="auto"/>
            <w:noWrap/>
            <w:vAlign w:val="bottom"/>
            <w:hideMark/>
          </w:tcPr>
          <w:p w14:paraId="75DA30BA" w14:textId="77777777" w:rsidR="00C63078" w:rsidRPr="00C63078" w:rsidRDefault="00C63078" w:rsidP="00C63078">
            <w:pPr>
              <w:widowControl/>
              <w:autoSpaceDE/>
              <w:autoSpaceDN/>
              <w:adjustRightInd/>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4E8C358C" w14:textId="77777777" w:rsidR="00C63078" w:rsidRPr="00C63078" w:rsidRDefault="00C63078" w:rsidP="00C63078">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73EF1DF0" w14:textId="77777777" w:rsidR="00C63078" w:rsidRPr="00C63078" w:rsidRDefault="00C63078" w:rsidP="00C63078">
            <w:pPr>
              <w:widowControl/>
              <w:autoSpaceDE/>
              <w:autoSpaceDN/>
              <w:adjustRightInd/>
              <w:rPr>
                <w:rFonts w:ascii="Times New Roman" w:hAnsi="Times New Roman" w:cs="Times New Roman"/>
              </w:rPr>
            </w:pPr>
          </w:p>
        </w:tc>
      </w:tr>
      <w:tr w:rsidR="00C63078" w:rsidRPr="00C63078" w14:paraId="1442FF2C" w14:textId="77777777" w:rsidTr="00C63078">
        <w:trPr>
          <w:trHeight w:val="255"/>
        </w:trPr>
        <w:tc>
          <w:tcPr>
            <w:tcW w:w="3112" w:type="pct"/>
            <w:tcBorders>
              <w:top w:val="nil"/>
              <w:left w:val="nil"/>
              <w:bottom w:val="nil"/>
              <w:right w:val="nil"/>
            </w:tcBorders>
            <w:shd w:val="clear" w:color="auto" w:fill="auto"/>
            <w:noWrap/>
            <w:vAlign w:val="bottom"/>
            <w:hideMark/>
          </w:tcPr>
          <w:p w14:paraId="71603D63"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Stanje 31. december 2018</w:t>
            </w:r>
          </w:p>
        </w:tc>
        <w:tc>
          <w:tcPr>
            <w:tcW w:w="1071" w:type="pct"/>
            <w:tcBorders>
              <w:top w:val="nil"/>
              <w:left w:val="nil"/>
              <w:bottom w:val="double" w:sz="6" w:space="0" w:color="auto"/>
              <w:right w:val="nil"/>
            </w:tcBorders>
            <w:shd w:val="clear" w:color="auto" w:fill="auto"/>
            <w:noWrap/>
            <w:vAlign w:val="bottom"/>
            <w:hideMark/>
          </w:tcPr>
          <w:p w14:paraId="141FF667"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8.151.964 </w:t>
            </w:r>
          </w:p>
        </w:tc>
        <w:tc>
          <w:tcPr>
            <w:tcW w:w="817" w:type="pct"/>
            <w:tcBorders>
              <w:top w:val="nil"/>
              <w:left w:val="nil"/>
              <w:bottom w:val="double" w:sz="6" w:space="0" w:color="auto"/>
              <w:right w:val="nil"/>
            </w:tcBorders>
            <w:shd w:val="clear" w:color="auto" w:fill="auto"/>
            <w:noWrap/>
            <w:vAlign w:val="bottom"/>
            <w:hideMark/>
          </w:tcPr>
          <w:p w14:paraId="293C9593"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8.151.964 </w:t>
            </w:r>
          </w:p>
        </w:tc>
      </w:tr>
      <w:tr w:rsidR="00C63078" w:rsidRPr="00C63078" w14:paraId="47ED9743" w14:textId="77777777" w:rsidTr="00C63078">
        <w:trPr>
          <w:trHeight w:val="255"/>
        </w:trPr>
        <w:tc>
          <w:tcPr>
            <w:tcW w:w="3112" w:type="pct"/>
            <w:tcBorders>
              <w:top w:val="nil"/>
              <w:left w:val="nil"/>
              <w:bottom w:val="nil"/>
              <w:right w:val="nil"/>
            </w:tcBorders>
            <w:shd w:val="clear" w:color="auto" w:fill="auto"/>
            <w:noWrap/>
            <w:vAlign w:val="bottom"/>
            <w:hideMark/>
          </w:tcPr>
          <w:p w14:paraId="6943FB7F"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Stanje 1. januar 2019</w:t>
            </w:r>
          </w:p>
        </w:tc>
        <w:tc>
          <w:tcPr>
            <w:tcW w:w="1071" w:type="pct"/>
            <w:tcBorders>
              <w:top w:val="nil"/>
              <w:left w:val="nil"/>
              <w:bottom w:val="double" w:sz="6" w:space="0" w:color="auto"/>
              <w:right w:val="nil"/>
            </w:tcBorders>
            <w:shd w:val="clear" w:color="auto" w:fill="auto"/>
            <w:noWrap/>
            <w:vAlign w:val="bottom"/>
            <w:hideMark/>
          </w:tcPr>
          <w:p w14:paraId="70142009"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8.151.964 </w:t>
            </w:r>
          </w:p>
        </w:tc>
        <w:tc>
          <w:tcPr>
            <w:tcW w:w="817" w:type="pct"/>
            <w:tcBorders>
              <w:top w:val="nil"/>
              <w:left w:val="nil"/>
              <w:bottom w:val="double" w:sz="6" w:space="0" w:color="auto"/>
              <w:right w:val="nil"/>
            </w:tcBorders>
            <w:shd w:val="clear" w:color="auto" w:fill="auto"/>
            <w:noWrap/>
            <w:vAlign w:val="bottom"/>
            <w:hideMark/>
          </w:tcPr>
          <w:p w14:paraId="4F1DDE7F"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8.151.964 </w:t>
            </w:r>
          </w:p>
        </w:tc>
      </w:tr>
      <w:tr w:rsidR="00C63078" w:rsidRPr="00C63078" w14:paraId="1F61928A" w14:textId="77777777" w:rsidTr="00C63078">
        <w:trPr>
          <w:trHeight w:val="255"/>
        </w:trPr>
        <w:tc>
          <w:tcPr>
            <w:tcW w:w="3112" w:type="pct"/>
            <w:tcBorders>
              <w:top w:val="nil"/>
              <w:left w:val="nil"/>
              <w:bottom w:val="nil"/>
              <w:right w:val="nil"/>
            </w:tcBorders>
            <w:shd w:val="clear" w:color="auto" w:fill="auto"/>
            <w:noWrap/>
            <w:vAlign w:val="bottom"/>
            <w:hideMark/>
          </w:tcPr>
          <w:p w14:paraId="00D0B91D" w14:textId="77777777" w:rsidR="00C63078" w:rsidRPr="00C63078" w:rsidRDefault="00C63078" w:rsidP="00C63078">
            <w:pPr>
              <w:widowControl/>
              <w:autoSpaceDE/>
              <w:autoSpaceDN/>
              <w:adjustRightInd/>
              <w:rPr>
                <w:rFonts w:ascii="Times New Roman" w:hAnsi="Times New Roman" w:cs="Times New Roman"/>
                <w:b/>
                <w:bCs/>
              </w:rPr>
            </w:pPr>
            <w:r w:rsidRPr="00C63078">
              <w:rPr>
                <w:rFonts w:ascii="Times New Roman" w:hAnsi="Times New Roman" w:cs="Times New Roman"/>
                <w:b/>
                <w:bCs/>
              </w:rPr>
              <w:t>Stanje 31. december 2019</w:t>
            </w:r>
          </w:p>
        </w:tc>
        <w:tc>
          <w:tcPr>
            <w:tcW w:w="1071" w:type="pct"/>
            <w:tcBorders>
              <w:top w:val="nil"/>
              <w:left w:val="nil"/>
              <w:bottom w:val="double" w:sz="6" w:space="0" w:color="auto"/>
              <w:right w:val="nil"/>
            </w:tcBorders>
            <w:shd w:val="clear" w:color="auto" w:fill="auto"/>
            <w:noWrap/>
            <w:vAlign w:val="bottom"/>
            <w:hideMark/>
          </w:tcPr>
          <w:p w14:paraId="625A43DB"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8.096.672 </w:t>
            </w:r>
          </w:p>
        </w:tc>
        <w:tc>
          <w:tcPr>
            <w:tcW w:w="817" w:type="pct"/>
            <w:tcBorders>
              <w:top w:val="nil"/>
              <w:left w:val="nil"/>
              <w:bottom w:val="double" w:sz="6" w:space="0" w:color="auto"/>
              <w:right w:val="nil"/>
            </w:tcBorders>
            <w:shd w:val="clear" w:color="auto" w:fill="auto"/>
            <w:noWrap/>
            <w:vAlign w:val="bottom"/>
            <w:hideMark/>
          </w:tcPr>
          <w:p w14:paraId="3BEA1CD9" w14:textId="77777777" w:rsidR="00C63078" w:rsidRPr="00C63078" w:rsidRDefault="00C63078" w:rsidP="00C63078">
            <w:pPr>
              <w:widowControl/>
              <w:autoSpaceDE/>
              <w:autoSpaceDN/>
              <w:adjustRightInd/>
              <w:jc w:val="right"/>
              <w:rPr>
                <w:rFonts w:ascii="Times New Roman" w:hAnsi="Times New Roman" w:cs="Times New Roman"/>
                <w:b/>
                <w:bCs/>
              </w:rPr>
            </w:pPr>
            <w:r w:rsidRPr="00C63078">
              <w:rPr>
                <w:rFonts w:ascii="Times New Roman" w:hAnsi="Times New Roman" w:cs="Times New Roman"/>
                <w:b/>
                <w:bCs/>
              </w:rPr>
              <w:t xml:space="preserve">8.096.672 </w:t>
            </w:r>
          </w:p>
        </w:tc>
      </w:tr>
    </w:tbl>
    <w:p w14:paraId="7D3F8C93" w14:textId="77777777" w:rsidR="00FF775A" w:rsidRPr="001B0FCE" w:rsidRDefault="00FF775A" w:rsidP="00712D82">
      <w:pPr>
        <w:shd w:val="clear" w:color="auto" w:fill="FFFFFF"/>
        <w:jc w:val="both"/>
        <w:rPr>
          <w:rFonts w:ascii="Times New Roman" w:hAnsi="Times New Roman" w:cs="Times New Roman"/>
          <w:color w:val="000000"/>
          <w:sz w:val="22"/>
          <w:szCs w:val="22"/>
          <w:highlight w:val="yellow"/>
        </w:rPr>
      </w:pPr>
    </w:p>
    <w:p w14:paraId="0A00D872" w14:textId="77777777" w:rsidR="00102B21" w:rsidRPr="001B0FCE" w:rsidRDefault="00102B21" w:rsidP="00712D82">
      <w:pPr>
        <w:shd w:val="clear" w:color="auto" w:fill="FFFFFF"/>
        <w:jc w:val="both"/>
        <w:rPr>
          <w:rFonts w:ascii="Times New Roman" w:hAnsi="Times New Roman" w:cs="Times New Roman"/>
          <w:color w:val="000000"/>
          <w:sz w:val="22"/>
          <w:szCs w:val="22"/>
          <w:highlight w:val="yellow"/>
        </w:rPr>
      </w:pPr>
    </w:p>
    <w:p w14:paraId="5D7C3666" w14:textId="77777777" w:rsidR="00102B21" w:rsidRPr="001B0FCE" w:rsidRDefault="00102B21" w:rsidP="00712D82">
      <w:pPr>
        <w:shd w:val="clear" w:color="auto" w:fill="FFFFFF"/>
        <w:jc w:val="both"/>
        <w:rPr>
          <w:rFonts w:ascii="Times New Roman" w:hAnsi="Times New Roman" w:cs="Times New Roman"/>
          <w:color w:val="000000"/>
          <w:sz w:val="22"/>
          <w:szCs w:val="22"/>
          <w:highlight w:val="yellow"/>
        </w:rPr>
      </w:pPr>
    </w:p>
    <w:p w14:paraId="013FCE9C" w14:textId="77777777" w:rsidR="00102B21" w:rsidRPr="001B0FCE" w:rsidRDefault="00102B21" w:rsidP="00712D82">
      <w:pPr>
        <w:shd w:val="clear" w:color="auto" w:fill="FFFFFF"/>
        <w:jc w:val="both"/>
        <w:rPr>
          <w:rFonts w:ascii="Times New Roman" w:hAnsi="Times New Roman" w:cs="Times New Roman"/>
          <w:color w:val="000000"/>
          <w:sz w:val="22"/>
          <w:szCs w:val="22"/>
          <w:highlight w:val="yellow"/>
        </w:rPr>
      </w:pPr>
    </w:p>
    <w:p w14:paraId="07E5EB33" w14:textId="77777777" w:rsidR="00102B21" w:rsidRDefault="00102B21" w:rsidP="00712D82">
      <w:pPr>
        <w:shd w:val="clear" w:color="auto" w:fill="FFFFFF"/>
        <w:jc w:val="both"/>
        <w:rPr>
          <w:rFonts w:ascii="Times New Roman" w:hAnsi="Times New Roman" w:cs="Times New Roman"/>
          <w:color w:val="000000"/>
          <w:sz w:val="22"/>
          <w:szCs w:val="22"/>
          <w:highlight w:val="yellow"/>
        </w:rPr>
      </w:pPr>
    </w:p>
    <w:p w14:paraId="1A7CC3AB" w14:textId="77777777" w:rsidR="00C63078" w:rsidRDefault="00C63078" w:rsidP="00712D82">
      <w:pPr>
        <w:shd w:val="clear" w:color="auto" w:fill="FFFFFF"/>
        <w:jc w:val="both"/>
        <w:rPr>
          <w:rFonts w:ascii="Times New Roman" w:hAnsi="Times New Roman" w:cs="Times New Roman"/>
          <w:color w:val="000000"/>
          <w:sz w:val="22"/>
          <w:szCs w:val="22"/>
          <w:highlight w:val="yellow"/>
        </w:rPr>
      </w:pPr>
    </w:p>
    <w:p w14:paraId="3F6B48AE" w14:textId="77777777" w:rsidR="00C63078" w:rsidRDefault="00C63078" w:rsidP="00712D82">
      <w:pPr>
        <w:shd w:val="clear" w:color="auto" w:fill="FFFFFF"/>
        <w:jc w:val="both"/>
        <w:rPr>
          <w:rFonts w:ascii="Times New Roman" w:hAnsi="Times New Roman" w:cs="Times New Roman"/>
          <w:color w:val="000000"/>
          <w:sz w:val="22"/>
          <w:szCs w:val="22"/>
          <w:highlight w:val="yellow"/>
        </w:rPr>
      </w:pPr>
    </w:p>
    <w:p w14:paraId="11D01D55" w14:textId="77777777" w:rsidR="00C63078" w:rsidRPr="001B0FCE" w:rsidRDefault="00C63078" w:rsidP="00712D82">
      <w:pPr>
        <w:shd w:val="clear" w:color="auto" w:fill="FFFFFF"/>
        <w:jc w:val="both"/>
        <w:rPr>
          <w:rFonts w:ascii="Times New Roman" w:hAnsi="Times New Roman" w:cs="Times New Roman"/>
          <w:color w:val="000000"/>
          <w:sz w:val="22"/>
          <w:szCs w:val="22"/>
          <w:highlight w:val="yellow"/>
        </w:rPr>
      </w:pPr>
    </w:p>
    <w:p w14:paraId="78020710" w14:textId="77777777" w:rsidR="00102B21" w:rsidRPr="001B0FCE" w:rsidRDefault="00102B21" w:rsidP="00712D82">
      <w:pPr>
        <w:shd w:val="clear" w:color="auto" w:fill="FFFFFF"/>
        <w:jc w:val="both"/>
        <w:rPr>
          <w:rFonts w:ascii="Times New Roman" w:hAnsi="Times New Roman" w:cs="Times New Roman"/>
          <w:color w:val="000000"/>
          <w:sz w:val="22"/>
          <w:szCs w:val="22"/>
          <w:highlight w:val="yellow"/>
        </w:rPr>
      </w:pPr>
    </w:p>
    <w:p w14:paraId="00D5F211" w14:textId="77777777" w:rsidR="00102B21" w:rsidRPr="001B0FCE" w:rsidRDefault="00102B21" w:rsidP="00712D82">
      <w:pPr>
        <w:shd w:val="clear" w:color="auto" w:fill="FFFFFF"/>
        <w:jc w:val="both"/>
        <w:rPr>
          <w:rFonts w:ascii="Times New Roman" w:hAnsi="Times New Roman" w:cs="Times New Roman"/>
          <w:color w:val="000000"/>
          <w:sz w:val="22"/>
          <w:szCs w:val="22"/>
          <w:highlight w:val="yellow"/>
        </w:rPr>
      </w:pPr>
    </w:p>
    <w:p w14:paraId="2AB43664" w14:textId="77777777" w:rsidR="00712D82" w:rsidRPr="00C63078" w:rsidRDefault="00712D82" w:rsidP="00712D82">
      <w:pPr>
        <w:shd w:val="clear" w:color="auto" w:fill="FFFFFF"/>
        <w:jc w:val="both"/>
        <w:rPr>
          <w:rFonts w:ascii="Times New Roman" w:hAnsi="Times New Roman" w:cs="Times New Roman"/>
          <w:b/>
          <w:bCs/>
          <w:sz w:val="22"/>
          <w:szCs w:val="22"/>
        </w:rPr>
      </w:pPr>
      <w:r w:rsidRPr="00C63078">
        <w:rPr>
          <w:rFonts w:ascii="Times New Roman" w:hAnsi="Times New Roman" w:cs="Times New Roman"/>
          <w:b/>
          <w:bCs/>
          <w:color w:val="000000"/>
          <w:sz w:val="22"/>
          <w:szCs w:val="22"/>
        </w:rPr>
        <w:lastRenderedPageBreak/>
        <w:t>Gibanje naložbenih nepremičnin v letu 201</w:t>
      </w:r>
      <w:r w:rsidR="00C63078">
        <w:rPr>
          <w:rFonts w:ascii="Times New Roman" w:hAnsi="Times New Roman" w:cs="Times New Roman"/>
          <w:b/>
          <w:bCs/>
          <w:color w:val="000000"/>
          <w:sz w:val="22"/>
          <w:szCs w:val="22"/>
        </w:rPr>
        <w:t>8</w:t>
      </w:r>
      <w:r w:rsidRPr="00C63078">
        <w:rPr>
          <w:rFonts w:ascii="Times New Roman" w:hAnsi="Times New Roman" w:cs="Times New Roman"/>
          <w:b/>
          <w:bCs/>
          <w:color w:val="000000"/>
          <w:sz w:val="22"/>
          <w:szCs w:val="22"/>
        </w:rPr>
        <w:t xml:space="preserve"> je bilo naslednje (v EUR):</w:t>
      </w:r>
    </w:p>
    <w:p w14:paraId="5E97675B" w14:textId="77777777" w:rsidR="00C33538" w:rsidRDefault="00C33538" w:rsidP="007305A2">
      <w:pPr>
        <w:ind w:right="146"/>
        <w:jc w:val="both"/>
        <w:rPr>
          <w:rFonts w:ascii="Times New Roman" w:hAnsi="Times New Roman" w:cs="Times New Roman"/>
          <w:bCs/>
          <w:sz w:val="22"/>
          <w:szCs w:val="22"/>
          <w:highlight w:val="yellow"/>
        </w:rPr>
      </w:pPr>
    </w:p>
    <w:tbl>
      <w:tblPr>
        <w:tblW w:w="5000" w:type="pct"/>
        <w:tblCellMar>
          <w:left w:w="70" w:type="dxa"/>
          <w:right w:w="70" w:type="dxa"/>
        </w:tblCellMar>
        <w:tblLook w:val="04A0" w:firstRow="1" w:lastRow="0" w:firstColumn="1" w:lastColumn="0" w:noHBand="0" w:noVBand="1"/>
      </w:tblPr>
      <w:tblGrid>
        <w:gridCol w:w="5735"/>
        <w:gridCol w:w="1973"/>
        <w:gridCol w:w="1505"/>
      </w:tblGrid>
      <w:tr w:rsidR="00C63078" w:rsidRPr="001B0FCE" w14:paraId="7092A284" w14:textId="77777777" w:rsidTr="006E2D42">
        <w:trPr>
          <w:trHeight w:val="765"/>
        </w:trPr>
        <w:tc>
          <w:tcPr>
            <w:tcW w:w="3112" w:type="pct"/>
            <w:tcBorders>
              <w:top w:val="nil"/>
              <w:left w:val="nil"/>
              <w:bottom w:val="single" w:sz="4" w:space="0" w:color="auto"/>
              <w:right w:val="nil"/>
            </w:tcBorders>
            <w:shd w:val="clear" w:color="auto" w:fill="auto"/>
            <w:noWrap/>
            <w:vAlign w:val="bottom"/>
            <w:hideMark/>
          </w:tcPr>
          <w:p w14:paraId="7164E8E8" w14:textId="77777777" w:rsidR="00C63078" w:rsidRPr="001B0FCE" w:rsidRDefault="00C63078" w:rsidP="006E2D42">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1071" w:type="pct"/>
            <w:tcBorders>
              <w:top w:val="nil"/>
              <w:left w:val="nil"/>
              <w:bottom w:val="single" w:sz="4" w:space="0" w:color="auto"/>
              <w:right w:val="nil"/>
            </w:tcBorders>
            <w:shd w:val="clear" w:color="auto" w:fill="auto"/>
            <w:vAlign w:val="bottom"/>
            <w:hideMark/>
          </w:tcPr>
          <w:p w14:paraId="47480285" w14:textId="77777777" w:rsidR="00C63078" w:rsidRPr="001B0FCE" w:rsidRDefault="00C63078" w:rsidP="006E2D42">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Naložbene nepremičnine</w:t>
            </w:r>
          </w:p>
        </w:tc>
        <w:tc>
          <w:tcPr>
            <w:tcW w:w="817" w:type="pct"/>
            <w:tcBorders>
              <w:top w:val="nil"/>
              <w:left w:val="nil"/>
              <w:bottom w:val="single" w:sz="4" w:space="0" w:color="auto"/>
              <w:right w:val="nil"/>
            </w:tcBorders>
            <w:shd w:val="clear" w:color="auto" w:fill="auto"/>
            <w:noWrap/>
            <w:vAlign w:val="bottom"/>
            <w:hideMark/>
          </w:tcPr>
          <w:p w14:paraId="30957412" w14:textId="77777777" w:rsidR="00C63078" w:rsidRPr="001B0FCE" w:rsidRDefault="00C63078" w:rsidP="006E2D42">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Skupaj</w:t>
            </w:r>
          </w:p>
        </w:tc>
      </w:tr>
      <w:tr w:rsidR="00C63078" w:rsidRPr="001B0FCE" w14:paraId="05B81B85" w14:textId="77777777" w:rsidTr="006E2D42">
        <w:trPr>
          <w:trHeight w:val="255"/>
        </w:trPr>
        <w:tc>
          <w:tcPr>
            <w:tcW w:w="3112" w:type="pct"/>
            <w:tcBorders>
              <w:top w:val="nil"/>
              <w:left w:val="nil"/>
              <w:bottom w:val="nil"/>
              <w:right w:val="nil"/>
            </w:tcBorders>
            <w:shd w:val="clear" w:color="auto" w:fill="auto"/>
            <w:noWrap/>
            <w:vAlign w:val="bottom"/>
            <w:hideMark/>
          </w:tcPr>
          <w:p w14:paraId="447182D6" w14:textId="77777777" w:rsidR="00C63078" w:rsidRPr="001B0FCE" w:rsidRDefault="00C63078" w:rsidP="006E2D42">
            <w:pPr>
              <w:widowControl/>
              <w:autoSpaceDE/>
              <w:autoSpaceDN/>
              <w:adjustRightInd/>
              <w:jc w:val="center"/>
              <w:rPr>
                <w:rFonts w:ascii="Times New Roman" w:hAnsi="Times New Roman" w:cs="Times New Roman"/>
                <w:b/>
                <w:bCs/>
              </w:rPr>
            </w:pPr>
          </w:p>
        </w:tc>
        <w:tc>
          <w:tcPr>
            <w:tcW w:w="1071" w:type="pct"/>
            <w:tcBorders>
              <w:top w:val="nil"/>
              <w:left w:val="nil"/>
              <w:bottom w:val="nil"/>
              <w:right w:val="nil"/>
            </w:tcBorders>
            <w:shd w:val="clear" w:color="auto" w:fill="auto"/>
            <w:noWrap/>
            <w:vAlign w:val="bottom"/>
            <w:hideMark/>
          </w:tcPr>
          <w:p w14:paraId="51B52056" w14:textId="77777777" w:rsidR="00C63078" w:rsidRPr="001B0FCE" w:rsidRDefault="00C63078" w:rsidP="006E2D42">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2CA65FDB"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6FC94FFC" w14:textId="77777777" w:rsidTr="006E2D42">
        <w:trPr>
          <w:trHeight w:val="255"/>
        </w:trPr>
        <w:tc>
          <w:tcPr>
            <w:tcW w:w="3112" w:type="pct"/>
            <w:tcBorders>
              <w:top w:val="nil"/>
              <w:left w:val="nil"/>
              <w:bottom w:val="nil"/>
              <w:right w:val="nil"/>
            </w:tcBorders>
            <w:shd w:val="clear" w:color="auto" w:fill="auto"/>
            <w:noWrap/>
            <w:vAlign w:val="bottom"/>
            <w:hideMark/>
          </w:tcPr>
          <w:p w14:paraId="03047152" w14:textId="77777777" w:rsidR="00C63078" w:rsidRPr="001B0FCE" w:rsidRDefault="00C63078"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Nabavna vrednost</w:t>
            </w:r>
          </w:p>
        </w:tc>
        <w:tc>
          <w:tcPr>
            <w:tcW w:w="1071" w:type="pct"/>
            <w:tcBorders>
              <w:top w:val="nil"/>
              <w:left w:val="nil"/>
              <w:bottom w:val="nil"/>
              <w:right w:val="nil"/>
            </w:tcBorders>
            <w:shd w:val="clear" w:color="auto" w:fill="auto"/>
            <w:noWrap/>
            <w:vAlign w:val="bottom"/>
            <w:hideMark/>
          </w:tcPr>
          <w:p w14:paraId="5C7C0C83" w14:textId="77777777" w:rsidR="00C63078" w:rsidRPr="001B0FCE" w:rsidRDefault="00C63078" w:rsidP="006E2D42">
            <w:pPr>
              <w:widowControl/>
              <w:autoSpaceDE/>
              <w:autoSpaceDN/>
              <w:adjustRightInd/>
              <w:rPr>
                <w:rFonts w:ascii="Times New Roman" w:hAnsi="Times New Roman" w:cs="Times New Roman"/>
                <w:b/>
                <w:bCs/>
              </w:rPr>
            </w:pPr>
          </w:p>
        </w:tc>
        <w:tc>
          <w:tcPr>
            <w:tcW w:w="817" w:type="pct"/>
            <w:tcBorders>
              <w:top w:val="nil"/>
              <w:left w:val="nil"/>
              <w:bottom w:val="nil"/>
              <w:right w:val="nil"/>
            </w:tcBorders>
            <w:shd w:val="clear" w:color="auto" w:fill="auto"/>
            <w:noWrap/>
            <w:vAlign w:val="bottom"/>
            <w:hideMark/>
          </w:tcPr>
          <w:p w14:paraId="1DF8E080"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4F327DB1" w14:textId="77777777" w:rsidTr="006E2D42">
        <w:trPr>
          <w:trHeight w:val="255"/>
        </w:trPr>
        <w:tc>
          <w:tcPr>
            <w:tcW w:w="3112" w:type="pct"/>
            <w:tcBorders>
              <w:top w:val="nil"/>
              <w:left w:val="nil"/>
              <w:bottom w:val="nil"/>
              <w:right w:val="nil"/>
            </w:tcBorders>
            <w:shd w:val="clear" w:color="auto" w:fill="auto"/>
            <w:noWrap/>
            <w:vAlign w:val="bottom"/>
            <w:hideMark/>
          </w:tcPr>
          <w:p w14:paraId="190E6D50" w14:textId="77777777" w:rsidR="00C63078" w:rsidRPr="001B0FCE" w:rsidRDefault="00C63078" w:rsidP="006E2D42">
            <w:pPr>
              <w:widowControl/>
              <w:autoSpaceDE/>
              <w:autoSpaceDN/>
              <w:adjustRightInd/>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598445CA" w14:textId="77777777" w:rsidR="00C63078" w:rsidRPr="001B0FCE" w:rsidRDefault="00C63078" w:rsidP="006E2D42">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42764B45"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0822CF01" w14:textId="77777777" w:rsidTr="006E2D42">
        <w:trPr>
          <w:trHeight w:val="255"/>
        </w:trPr>
        <w:tc>
          <w:tcPr>
            <w:tcW w:w="3112" w:type="pct"/>
            <w:tcBorders>
              <w:top w:val="nil"/>
              <w:left w:val="nil"/>
              <w:bottom w:val="nil"/>
              <w:right w:val="nil"/>
            </w:tcBorders>
            <w:shd w:val="clear" w:color="auto" w:fill="auto"/>
            <w:noWrap/>
            <w:vAlign w:val="bottom"/>
            <w:hideMark/>
          </w:tcPr>
          <w:p w14:paraId="5F0CD128" w14:textId="77777777" w:rsidR="00C63078" w:rsidRPr="001B0FCE" w:rsidRDefault="00C63078"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1071" w:type="pct"/>
            <w:tcBorders>
              <w:top w:val="nil"/>
              <w:left w:val="nil"/>
              <w:bottom w:val="nil"/>
              <w:right w:val="nil"/>
            </w:tcBorders>
            <w:shd w:val="clear" w:color="auto" w:fill="auto"/>
            <w:noWrap/>
            <w:vAlign w:val="bottom"/>
            <w:hideMark/>
          </w:tcPr>
          <w:p w14:paraId="09C0CDEA"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8.471.603 </w:t>
            </w:r>
          </w:p>
        </w:tc>
        <w:tc>
          <w:tcPr>
            <w:tcW w:w="817" w:type="pct"/>
            <w:tcBorders>
              <w:top w:val="nil"/>
              <w:left w:val="nil"/>
              <w:bottom w:val="nil"/>
              <w:right w:val="nil"/>
            </w:tcBorders>
            <w:shd w:val="clear" w:color="auto" w:fill="auto"/>
            <w:noWrap/>
            <w:vAlign w:val="bottom"/>
            <w:hideMark/>
          </w:tcPr>
          <w:p w14:paraId="44A85071"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8.471.603 </w:t>
            </w:r>
          </w:p>
        </w:tc>
      </w:tr>
      <w:tr w:rsidR="00C63078" w:rsidRPr="001B0FCE" w14:paraId="4D9C1021" w14:textId="77777777" w:rsidTr="00C63078">
        <w:trPr>
          <w:trHeight w:val="255"/>
        </w:trPr>
        <w:tc>
          <w:tcPr>
            <w:tcW w:w="3112" w:type="pct"/>
            <w:tcBorders>
              <w:top w:val="nil"/>
              <w:left w:val="nil"/>
              <w:bottom w:val="nil"/>
              <w:right w:val="nil"/>
            </w:tcBorders>
            <w:shd w:val="clear" w:color="auto" w:fill="auto"/>
            <w:noWrap/>
            <w:vAlign w:val="bottom"/>
            <w:hideMark/>
          </w:tcPr>
          <w:p w14:paraId="3A6C0592" w14:textId="77777777" w:rsidR="00C63078" w:rsidRPr="001B0FCE" w:rsidRDefault="00C63078"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Pridobitve</w:t>
            </w:r>
          </w:p>
        </w:tc>
        <w:tc>
          <w:tcPr>
            <w:tcW w:w="1071" w:type="pct"/>
            <w:tcBorders>
              <w:top w:val="nil"/>
              <w:left w:val="nil"/>
              <w:right w:val="nil"/>
            </w:tcBorders>
            <w:shd w:val="clear" w:color="auto" w:fill="auto"/>
            <w:noWrap/>
            <w:vAlign w:val="bottom"/>
            <w:hideMark/>
          </w:tcPr>
          <w:p w14:paraId="5D1E9252"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811.889 </w:t>
            </w:r>
          </w:p>
        </w:tc>
        <w:tc>
          <w:tcPr>
            <w:tcW w:w="817" w:type="pct"/>
            <w:tcBorders>
              <w:top w:val="nil"/>
              <w:left w:val="nil"/>
              <w:right w:val="nil"/>
            </w:tcBorders>
            <w:shd w:val="clear" w:color="auto" w:fill="auto"/>
            <w:noWrap/>
            <w:vAlign w:val="bottom"/>
            <w:hideMark/>
          </w:tcPr>
          <w:p w14:paraId="78E03D49"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811.889 </w:t>
            </w:r>
          </w:p>
        </w:tc>
      </w:tr>
      <w:tr w:rsidR="00C63078" w:rsidRPr="001B0FCE" w14:paraId="69A51E72" w14:textId="77777777" w:rsidTr="00C63078">
        <w:trPr>
          <w:trHeight w:val="255"/>
        </w:trPr>
        <w:tc>
          <w:tcPr>
            <w:tcW w:w="3112" w:type="pct"/>
            <w:tcBorders>
              <w:top w:val="nil"/>
              <w:left w:val="nil"/>
              <w:bottom w:val="nil"/>
              <w:right w:val="nil"/>
            </w:tcBorders>
            <w:shd w:val="clear" w:color="auto" w:fill="auto"/>
            <w:noWrap/>
            <w:vAlign w:val="bottom"/>
            <w:hideMark/>
          </w:tcPr>
          <w:p w14:paraId="7723B081" w14:textId="77777777" w:rsidR="00C63078" w:rsidRPr="001B0FCE" w:rsidRDefault="00C63078"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Odtujitve</w:t>
            </w:r>
          </w:p>
        </w:tc>
        <w:tc>
          <w:tcPr>
            <w:tcW w:w="1071" w:type="pct"/>
            <w:tcBorders>
              <w:top w:val="nil"/>
              <w:left w:val="nil"/>
              <w:bottom w:val="single" w:sz="4" w:space="0" w:color="auto"/>
              <w:right w:val="nil"/>
            </w:tcBorders>
            <w:shd w:val="clear" w:color="auto" w:fill="auto"/>
            <w:noWrap/>
            <w:vAlign w:val="bottom"/>
            <w:hideMark/>
          </w:tcPr>
          <w:p w14:paraId="2F3741FF"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(6.745)</w:t>
            </w:r>
          </w:p>
        </w:tc>
        <w:tc>
          <w:tcPr>
            <w:tcW w:w="817" w:type="pct"/>
            <w:tcBorders>
              <w:top w:val="nil"/>
              <w:left w:val="nil"/>
              <w:bottom w:val="single" w:sz="4" w:space="0" w:color="auto"/>
              <w:right w:val="nil"/>
            </w:tcBorders>
            <w:shd w:val="clear" w:color="auto" w:fill="auto"/>
            <w:noWrap/>
            <w:vAlign w:val="bottom"/>
            <w:hideMark/>
          </w:tcPr>
          <w:p w14:paraId="75EB944C"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(6.745)</w:t>
            </w:r>
          </w:p>
        </w:tc>
      </w:tr>
      <w:tr w:rsidR="00C63078" w:rsidRPr="001B0FCE" w14:paraId="7F43B687" w14:textId="77777777" w:rsidTr="00C63078">
        <w:trPr>
          <w:trHeight w:val="255"/>
        </w:trPr>
        <w:tc>
          <w:tcPr>
            <w:tcW w:w="3112" w:type="pct"/>
            <w:tcBorders>
              <w:top w:val="nil"/>
              <w:left w:val="nil"/>
              <w:bottom w:val="nil"/>
              <w:right w:val="nil"/>
            </w:tcBorders>
            <w:shd w:val="clear" w:color="auto" w:fill="auto"/>
            <w:noWrap/>
            <w:vAlign w:val="bottom"/>
            <w:hideMark/>
          </w:tcPr>
          <w:p w14:paraId="7E8DD88C" w14:textId="77777777" w:rsidR="00C63078" w:rsidRPr="001B0FCE" w:rsidRDefault="00C63078"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1071" w:type="pct"/>
            <w:tcBorders>
              <w:top w:val="single" w:sz="4" w:space="0" w:color="auto"/>
              <w:left w:val="nil"/>
              <w:bottom w:val="single" w:sz="4" w:space="0" w:color="auto"/>
              <w:right w:val="nil"/>
            </w:tcBorders>
            <w:shd w:val="clear" w:color="auto" w:fill="auto"/>
            <w:noWrap/>
            <w:vAlign w:val="bottom"/>
            <w:hideMark/>
          </w:tcPr>
          <w:p w14:paraId="22B96A99"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9.276.747 </w:t>
            </w:r>
          </w:p>
        </w:tc>
        <w:tc>
          <w:tcPr>
            <w:tcW w:w="817" w:type="pct"/>
            <w:tcBorders>
              <w:top w:val="single" w:sz="4" w:space="0" w:color="auto"/>
              <w:left w:val="nil"/>
              <w:bottom w:val="single" w:sz="4" w:space="0" w:color="auto"/>
              <w:right w:val="nil"/>
            </w:tcBorders>
            <w:shd w:val="clear" w:color="auto" w:fill="auto"/>
            <w:noWrap/>
            <w:vAlign w:val="bottom"/>
            <w:hideMark/>
          </w:tcPr>
          <w:p w14:paraId="3E3B2D40"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9.276.747 </w:t>
            </w:r>
          </w:p>
        </w:tc>
      </w:tr>
      <w:tr w:rsidR="00C63078" w:rsidRPr="001B0FCE" w14:paraId="6FA6630E" w14:textId="77777777" w:rsidTr="006E2D42">
        <w:trPr>
          <w:trHeight w:val="255"/>
        </w:trPr>
        <w:tc>
          <w:tcPr>
            <w:tcW w:w="3112" w:type="pct"/>
            <w:tcBorders>
              <w:top w:val="nil"/>
              <w:left w:val="nil"/>
              <w:bottom w:val="nil"/>
              <w:right w:val="nil"/>
            </w:tcBorders>
            <w:shd w:val="clear" w:color="auto" w:fill="auto"/>
            <w:noWrap/>
            <w:vAlign w:val="bottom"/>
            <w:hideMark/>
          </w:tcPr>
          <w:p w14:paraId="63BE67C8" w14:textId="77777777" w:rsidR="00C63078" w:rsidRPr="001B0FCE" w:rsidRDefault="00C63078" w:rsidP="006E2D42">
            <w:pPr>
              <w:widowControl/>
              <w:autoSpaceDE/>
              <w:autoSpaceDN/>
              <w:adjustRightInd/>
              <w:jc w:val="right"/>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1AA03E8C" w14:textId="77777777" w:rsidR="00C63078" w:rsidRPr="001B0FCE" w:rsidRDefault="00C63078" w:rsidP="006E2D42">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108C4100"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361A8F98" w14:textId="77777777" w:rsidTr="006E2D42">
        <w:trPr>
          <w:trHeight w:val="255"/>
        </w:trPr>
        <w:tc>
          <w:tcPr>
            <w:tcW w:w="3112" w:type="pct"/>
            <w:tcBorders>
              <w:top w:val="nil"/>
              <w:left w:val="nil"/>
              <w:bottom w:val="nil"/>
              <w:right w:val="nil"/>
            </w:tcBorders>
            <w:shd w:val="clear" w:color="auto" w:fill="auto"/>
            <w:noWrap/>
            <w:vAlign w:val="bottom"/>
            <w:hideMark/>
          </w:tcPr>
          <w:p w14:paraId="5D3309EB" w14:textId="77777777" w:rsidR="00C63078" w:rsidRPr="001B0FCE" w:rsidRDefault="00C63078"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Nabrani popravek vrednosti</w:t>
            </w:r>
          </w:p>
        </w:tc>
        <w:tc>
          <w:tcPr>
            <w:tcW w:w="1071" w:type="pct"/>
            <w:tcBorders>
              <w:top w:val="nil"/>
              <w:left w:val="nil"/>
              <w:bottom w:val="nil"/>
              <w:right w:val="nil"/>
            </w:tcBorders>
            <w:shd w:val="clear" w:color="auto" w:fill="auto"/>
            <w:noWrap/>
            <w:vAlign w:val="bottom"/>
            <w:hideMark/>
          </w:tcPr>
          <w:p w14:paraId="0A1063B3" w14:textId="77777777" w:rsidR="00C63078" w:rsidRPr="001B0FCE" w:rsidRDefault="00C63078" w:rsidP="006E2D42">
            <w:pPr>
              <w:widowControl/>
              <w:autoSpaceDE/>
              <w:autoSpaceDN/>
              <w:adjustRightInd/>
              <w:rPr>
                <w:rFonts w:ascii="Times New Roman" w:hAnsi="Times New Roman" w:cs="Times New Roman"/>
                <w:b/>
                <w:bCs/>
              </w:rPr>
            </w:pPr>
          </w:p>
        </w:tc>
        <w:tc>
          <w:tcPr>
            <w:tcW w:w="817" w:type="pct"/>
            <w:tcBorders>
              <w:top w:val="nil"/>
              <w:left w:val="nil"/>
              <w:bottom w:val="nil"/>
              <w:right w:val="nil"/>
            </w:tcBorders>
            <w:shd w:val="clear" w:color="auto" w:fill="auto"/>
            <w:noWrap/>
            <w:vAlign w:val="bottom"/>
            <w:hideMark/>
          </w:tcPr>
          <w:p w14:paraId="31CD9003"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4A1C6F52" w14:textId="77777777" w:rsidTr="006E2D42">
        <w:trPr>
          <w:trHeight w:val="255"/>
        </w:trPr>
        <w:tc>
          <w:tcPr>
            <w:tcW w:w="3112" w:type="pct"/>
            <w:tcBorders>
              <w:top w:val="nil"/>
              <w:left w:val="nil"/>
              <w:bottom w:val="nil"/>
              <w:right w:val="nil"/>
            </w:tcBorders>
            <w:shd w:val="clear" w:color="auto" w:fill="auto"/>
            <w:noWrap/>
            <w:vAlign w:val="bottom"/>
            <w:hideMark/>
          </w:tcPr>
          <w:p w14:paraId="34037F27" w14:textId="77777777" w:rsidR="00C63078" w:rsidRPr="001B0FCE" w:rsidRDefault="00C63078" w:rsidP="006E2D42">
            <w:pPr>
              <w:widowControl/>
              <w:autoSpaceDE/>
              <w:autoSpaceDN/>
              <w:adjustRightInd/>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0531D935" w14:textId="77777777" w:rsidR="00C63078" w:rsidRPr="001B0FCE" w:rsidRDefault="00C63078" w:rsidP="006E2D42">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64667827"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59567E17" w14:textId="77777777" w:rsidTr="006E2D42">
        <w:trPr>
          <w:trHeight w:val="255"/>
        </w:trPr>
        <w:tc>
          <w:tcPr>
            <w:tcW w:w="3112" w:type="pct"/>
            <w:tcBorders>
              <w:top w:val="nil"/>
              <w:left w:val="nil"/>
              <w:bottom w:val="nil"/>
              <w:right w:val="nil"/>
            </w:tcBorders>
            <w:shd w:val="clear" w:color="auto" w:fill="auto"/>
            <w:noWrap/>
            <w:vAlign w:val="bottom"/>
            <w:hideMark/>
          </w:tcPr>
          <w:p w14:paraId="3FE77FFF" w14:textId="77777777" w:rsidR="00C63078" w:rsidRPr="001B0FCE" w:rsidRDefault="00C63078"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1071" w:type="pct"/>
            <w:tcBorders>
              <w:top w:val="nil"/>
              <w:left w:val="nil"/>
              <w:bottom w:val="nil"/>
              <w:right w:val="nil"/>
            </w:tcBorders>
            <w:shd w:val="clear" w:color="auto" w:fill="auto"/>
            <w:noWrap/>
            <w:vAlign w:val="bottom"/>
            <w:hideMark/>
          </w:tcPr>
          <w:p w14:paraId="2F261FFF"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901.834 </w:t>
            </w:r>
          </w:p>
        </w:tc>
        <w:tc>
          <w:tcPr>
            <w:tcW w:w="817" w:type="pct"/>
            <w:tcBorders>
              <w:top w:val="nil"/>
              <w:left w:val="nil"/>
              <w:bottom w:val="nil"/>
              <w:right w:val="nil"/>
            </w:tcBorders>
            <w:shd w:val="clear" w:color="auto" w:fill="auto"/>
            <w:noWrap/>
            <w:vAlign w:val="bottom"/>
            <w:hideMark/>
          </w:tcPr>
          <w:p w14:paraId="64A6429D"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901.834 </w:t>
            </w:r>
          </w:p>
        </w:tc>
      </w:tr>
      <w:tr w:rsidR="00C63078" w:rsidRPr="001B0FCE" w14:paraId="45B00700" w14:textId="77777777" w:rsidTr="006E2D42">
        <w:trPr>
          <w:trHeight w:val="255"/>
        </w:trPr>
        <w:tc>
          <w:tcPr>
            <w:tcW w:w="3112" w:type="pct"/>
            <w:tcBorders>
              <w:top w:val="nil"/>
              <w:left w:val="nil"/>
              <w:bottom w:val="nil"/>
              <w:right w:val="nil"/>
            </w:tcBorders>
            <w:shd w:val="clear" w:color="auto" w:fill="auto"/>
            <w:noWrap/>
            <w:vAlign w:val="bottom"/>
            <w:hideMark/>
          </w:tcPr>
          <w:p w14:paraId="66301843" w14:textId="77777777" w:rsidR="00C63078" w:rsidRPr="001B0FCE" w:rsidRDefault="00C63078"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Amortizacija v letu</w:t>
            </w:r>
          </w:p>
        </w:tc>
        <w:tc>
          <w:tcPr>
            <w:tcW w:w="1071" w:type="pct"/>
            <w:tcBorders>
              <w:top w:val="nil"/>
              <w:left w:val="nil"/>
              <w:bottom w:val="nil"/>
              <w:right w:val="nil"/>
            </w:tcBorders>
            <w:shd w:val="clear" w:color="auto" w:fill="auto"/>
            <w:noWrap/>
            <w:vAlign w:val="bottom"/>
            <w:hideMark/>
          </w:tcPr>
          <w:p w14:paraId="5E1FAF5C"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225.274 </w:t>
            </w:r>
          </w:p>
        </w:tc>
        <w:tc>
          <w:tcPr>
            <w:tcW w:w="817" w:type="pct"/>
            <w:tcBorders>
              <w:top w:val="nil"/>
              <w:left w:val="nil"/>
              <w:bottom w:val="nil"/>
              <w:right w:val="nil"/>
            </w:tcBorders>
            <w:shd w:val="clear" w:color="auto" w:fill="auto"/>
            <w:noWrap/>
            <w:vAlign w:val="bottom"/>
            <w:hideMark/>
          </w:tcPr>
          <w:p w14:paraId="00974148"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225.274 </w:t>
            </w:r>
          </w:p>
        </w:tc>
      </w:tr>
      <w:tr w:rsidR="00C63078" w:rsidRPr="001B0FCE" w14:paraId="548A198D" w14:textId="77777777" w:rsidTr="00C63078">
        <w:trPr>
          <w:trHeight w:val="255"/>
        </w:trPr>
        <w:tc>
          <w:tcPr>
            <w:tcW w:w="3112" w:type="pct"/>
            <w:tcBorders>
              <w:top w:val="nil"/>
              <w:left w:val="nil"/>
              <w:bottom w:val="nil"/>
              <w:right w:val="nil"/>
            </w:tcBorders>
            <w:shd w:val="clear" w:color="auto" w:fill="auto"/>
            <w:noWrap/>
            <w:vAlign w:val="bottom"/>
            <w:hideMark/>
          </w:tcPr>
          <w:p w14:paraId="0D096C69" w14:textId="77777777" w:rsidR="00C63078" w:rsidRPr="001B0FCE" w:rsidRDefault="00C63078"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Pridobitve in pripojitve</w:t>
            </w:r>
          </w:p>
        </w:tc>
        <w:tc>
          <w:tcPr>
            <w:tcW w:w="1071" w:type="pct"/>
            <w:tcBorders>
              <w:top w:val="nil"/>
              <w:left w:val="nil"/>
              <w:right w:val="nil"/>
            </w:tcBorders>
            <w:shd w:val="clear" w:color="auto" w:fill="auto"/>
            <w:noWrap/>
            <w:vAlign w:val="bottom"/>
            <w:hideMark/>
          </w:tcPr>
          <w:p w14:paraId="3D90BC2E"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17" w:type="pct"/>
            <w:tcBorders>
              <w:top w:val="nil"/>
              <w:left w:val="nil"/>
              <w:right w:val="nil"/>
            </w:tcBorders>
            <w:shd w:val="clear" w:color="auto" w:fill="auto"/>
            <w:noWrap/>
            <w:vAlign w:val="bottom"/>
            <w:hideMark/>
          </w:tcPr>
          <w:p w14:paraId="749007DA"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C63078" w:rsidRPr="001B0FCE" w14:paraId="5F827D63" w14:textId="77777777" w:rsidTr="00C63078">
        <w:trPr>
          <w:trHeight w:val="255"/>
        </w:trPr>
        <w:tc>
          <w:tcPr>
            <w:tcW w:w="3112" w:type="pct"/>
            <w:tcBorders>
              <w:top w:val="nil"/>
              <w:left w:val="nil"/>
              <w:bottom w:val="nil"/>
              <w:right w:val="nil"/>
            </w:tcBorders>
            <w:shd w:val="clear" w:color="auto" w:fill="auto"/>
            <w:noWrap/>
            <w:vAlign w:val="bottom"/>
            <w:hideMark/>
          </w:tcPr>
          <w:p w14:paraId="51030AAB" w14:textId="77777777" w:rsidR="00C63078" w:rsidRPr="001B0FCE" w:rsidRDefault="00C63078" w:rsidP="006E2D42">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Odtujitve</w:t>
            </w:r>
          </w:p>
        </w:tc>
        <w:tc>
          <w:tcPr>
            <w:tcW w:w="1071" w:type="pct"/>
            <w:tcBorders>
              <w:top w:val="nil"/>
              <w:left w:val="nil"/>
              <w:bottom w:val="single" w:sz="4" w:space="0" w:color="auto"/>
              <w:right w:val="nil"/>
            </w:tcBorders>
            <w:shd w:val="clear" w:color="auto" w:fill="auto"/>
            <w:noWrap/>
            <w:vAlign w:val="bottom"/>
            <w:hideMark/>
          </w:tcPr>
          <w:p w14:paraId="7CBD10CB"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(2.325)</w:t>
            </w:r>
          </w:p>
        </w:tc>
        <w:tc>
          <w:tcPr>
            <w:tcW w:w="817" w:type="pct"/>
            <w:tcBorders>
              <w:top w:val="nil"/>
              <w:left w:val="nil"/>
              <w:bottom w:val="single" w:sz="4" w:space="0" w:color="auto"/>
              <w:right w:val="nil"/>
            </w:tcBorders>
            <w:shd w:val="clear" w:color="auto" w:fill="auto"/>
            <w:noWrap/>
            <w:vAlign w:val="bottom"/>
            <w:hideMark/>
          </w:tcPr>
          <w:p w14:paraId="7C3A314E"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(2.325)</w:t>
            </w:r>
          </w:p>
        </w:tc>
      </w:tr>
      <w:tr w:rsidR="00C63078" w:rsidRPr="001B0FCE" w14:paraId="76A9F3D3" w14:textId="77777777" w:rsidTr="00C63078">
        <w:trPr>
          <w:trHeight w:val="255"/>
        </w:trPr>
        <w:tc>
          <w:tcPr>
            <w:tcW w:w="3112" w:type="pct"/>
            <w:tcBorders>
              <w:top w:val="nil"/>
              <w:left w:val="nil"/>
              <w:bottom w:val="nil"/>
              <w:right w:val="nil"/>
            </w:tcBorders>
            <w:shd w:val="clear" w:color="auto" w:fill="auto"/>
            <w:noWrap/>
            <w:vAlign w:val="bottom"/>
            <w:hideMark/>
          </w:tcPr>
          <w:p w14:paraId="2C112924" w14:textId="77777777" w:rsidR="00C63078" w:rsidRPr="001B0FCE" w:rsidRDefault="00C63078" w:rsidP="006E2D42">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1071" w:type="pct"/>
            <w:tcBorders>
              <w:top w:val="single" w:sz="4" w:space="0" w:color="auto"/>
              <w:left w:val="nil"/>
              <w:bottom w:val="single" w:sz="4" w:space="0" w:color="auto"/>
              <w:right w:val="nil"/>
            </w:tcBorders>
            <w:shd w:val="clear" w:color="auto" w:fill="auto"/>
            <w:noWrap/>
            <w:vAlign w:val="bottom"/>
            <w:hideMark/>
          </w:tcPr>
          <w:p w14:paraId="29640C51"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1.124.783 </w:t>
            </w:r>
          </w:p>
        </w:tc>
        <w:tc>
          <w:tcPr>
            <w:tcW w:w="817" w:type="pct"/>
            <w:tcBorders>
              <w:top w:val="single" w:sz="4" w:space="0" w:color="auto"/>
              <w:left w:val="nil"/>
              <w:bottom w:val="single" w:sz="4" w:space="0" w:color="auto"/>
              <w:right w:val="nil"/>
            </w:tcBorders>
            <w:shd w:val="clear" w:color="auto" w:fill="auto"/>
            <w:noWrap/>
            <w:vAlign w:val="bottom"/>
            <w:hideMark/>
          </w:tcPr>
          <w:p w14:paraId="7E3948C7" w14:textId="77777777" w:rsidR="00C63078" w:rsidRPr="001B0FCE" w:rsidRDefault="00C63078" w:rsidP="006E2D42">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1.124.783 </w:t>
            </w:r>
          </w:p>
        </w:tc>
      </w:tr>
      <w:tr w:rsidR="00C63078" w:rsidRPr="001B0FCE" w14:paraId="0339F3B6" w14:textId="77777777" w:rsidTr="006E2D42">
        <w:trPr>
          <w:trHeight w:val="255"/>
        </w:trPr>
        <w:tc>
          <w:tcPr>
            <w:tcW w:w="3112" w:type="pct"/>
            <w:tcBorders>
              <w:top w:val="nil"/>
              <w:left w:val="nil"/>
              <w:bottom w:val="nil"/>
              <w:right w:val="nil"/>
            </w:tcBorders>
            <w:shd w:val="clear" w:color="auto" w:fill="auto"/>
            <w:noWrap/>
            <w:vAlign w:val="bottom"/>
            <w:hideMark/>
          </w:tcPr>
          <w:p w14:paraId="70FBD777" w14:textId="77777777" w:rsidR="00C63078" w:rsidRPr="001B0FCE" w:rsidRDefault="00C63078" w:rsidP="006E2D42">
            <w:pPr>
              <w:widowControl/>
              <w:autoSpaceDE/>
              <w:autoSpaceDN/>
              <w:adjustRightInd/>
              <w:jc w:val="right"/>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0885ED24" w14:textId="77777777" w:rsidR="00C63078" w:rsidRPr="001B0FCE" w:rsidRDefault="00C63078" w:rsidP="006E2D42">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14E729C4"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5634677E" w14:textId="77777777" w:rsidTr="006E2D42">
        <w:trPr>
          <w:trHeight w:val="255"/>
        </w:trPr>
        <w:tc>
          <w:tcPr>
            <w:tcW w:w="3112" w:type="pct"/>
            <w:tcBorders>
              <w:top w:val="nil"/>
              <w:left w:val="nil"/>
              <w:bottom w:val="nil"/>
              <w:right w:val="nil"/>
            </w:tcBorders>
            <w:shd w:val="clear" w:color="auto" w:fill="auto"/>
            <w:noWrap/>
            <w:vAlign w:val="bottom"/>
            <w:hideMark/>
          </w:tcPr>
          <w:p w14:paraId="614746BC" w14:textId="77777777" w:rsidR="00C63078" w:rsidRPr="001B0FCE" w:rsidRDefault="00C63078"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 xml:space="preserve">Knjigovodska vrednost </w:t>
            </w:r>
          </w:p>
        </w:tc>
        <w:tc>
          <w:tcPr>
            <w:tcW w:w="1071" w:type="pct"/>
            <w:tcBorders>
              <w:top w:val="nil"/>
              <w:left w:val="nil"/>
              <w:bottom w:val="nil"/>
              <w:right w:val="nil"/>
            </w:tcBorders>
            <w:shd w:val="clear" w:color="auto" w:fill="auto"/>
            <w:noWrap/>
            <w:vAlign w:val="bottom"/>
            <w:hideMark/>
          </w:tcPr>
          <w:p w14:paraId="06718E4B" w14:textId="77777777" w:rsidR="00C63078" w:rsidRPr="001B0FCE" w:rsidRDefault="00C63078" w:rsidP="006E2D42">
            <w:pPr>
              <w:widowControl/>
              <w:autoSpaceDE/>
              <w:autoSpaceDN/>
              <w:adjustRightInd/>
              <w:rPr>
                <w:rFonts w:ascii="Times New Roman" w:hAnsi="Times New Roman" w:cs="Times New Roman"/>
                <w:b/>
                <w:bCs/>
              </w:rPr>
            </w:pPr>
          </w:p>
        </w:tc>
        <w:tc>
          <w:tcPr>
            <w:tcW w:w="817" w:type="pct"/>
            <w:tcBorders>
              <w:top w:val="nil"/>
              <w:left w:val="nil"/>
              <w:bottom w:val="nil"/>
              <w:right w:val="nil"/>
            </w:tcBorders>
            <w:shd w:val="clear" w:color="auto" w:fill="auto"/>
            <w:noWrap/>
            <w:vAlign w:val="bottom"/>
            <w:hideMark/>
          </w:tcPr>
          <w:p w14:paraId="4D6C7E41"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535F01D8" w14:textId="77777777" w:rsidTr="006E2D42">
        <w:trPr>
          <w:trHeight w:val="255"/>
        </w:trPr>
        <w:tc>
          <w:tcPr>
            <w:tcW w:w="3112" w:type="pct"/>
            <w:tcBorders>
              <w:top w:val="nil"/>
              <w:left w:val="nil"/>
              <w:bottom w:val="nil"/>
              <w:right w:val="nil"/>
            </w:tcBorders>
            <w:shd w:val="clear" w:color="auto" w:fill="auto"/>
            <w:noWrap/>
            <w:vAlign w:val="bottom"/>
            <w:hideMark/>
          </w:tcPr>
          <w:p w14:paraId="33732B7C" w14:textId="77777777" w:rsidR="00C63078" w:rsidRPr="001B0FCE" w:rsidRDefault="00C63078" w:rsidP="006E2D42">
            <w:pPr>
              <w:widowControl/>
              <w:autoSpaceDE/>
              <w:autoSpaceDN/>
              <w:adjustRightInd/>
              <w:rPr>
                <w:rFonts w:ascii="Times New Roman" w:hAnsi="Times New Roman" w:cs="Times New Roman"/>
              </w:rPr>
            </w:pPr>
          </w:p>
        </w:tc>
        <w:tc>
          <w:tcPr>
            <w:tcW w:w="1071" w:type="pct"/>
            <w:tcBorders>
              <w:top w:val="nil"/>
              <w:left w:val="nil"/>
              <w:bottom w:val="nil"/>
              <w:right w:val="nil"/>
            </w:tcBorders>
            <w:shd w:val="clear" w:color="auto" w:fill="auto"/>
            <w:noWrap/>
            <w:vAlign w:val="bottom"/>
            <w:hideMark/>
          </w:tcPr>
          <w:p w14:paraId="6457FE4D" w14:textId="77777777" w:rsidR="00C63078" w:rsidRPr="001B0FCE" w:rsidRDefault="00C63078" w:rsidP="006E2D42">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1EC3AA0A" w14:textId="77777777" w:rsidR="00C63078" w:rsidRPr="001B0FCE" w:rsidRDefault="00C63078" w:rsidP="006E2D42">
            <w:pPr>
              <w:widowControl/>
              <w:autoSpaceDE/>
              <w:autoSpaceDN/>
              <w:adjustRightInd/>
              <w:rPr>
                <w:rFonts w:ascii="Times New Roman" w:hAnsi="Times New Roman" w:cs="Times New Roman"/>
              </w:rPr>
            </w:pPr>
          </w:p>
        </w:tc>
      </w:tr>
      <w:tr w:rsidR="00C63078" w:rsidRPr="001B0FCE" w14:paraId="1DCA9329" w14:textId="77777777" w:rsidTr="006E2D42">
        <w:trPr>
          <w:trHeight w:val="255"/>
        </w:trPr>
        <w:tc>
          <w:tcPr>
            <w:tcW w:w="3112" w:type="pct"/>
            <w:tcBorders>
              <w:top w:val="nil"/>
              <w:left w:val="nil"/>
              <w:bottom w:val="nil"/>
              <w:right w:val="nil"/>
            </w:tcBorders>
            <w:shd w:val="clear" w:color="auto" w:fill="auto"/>
            <w:noWrap/>
            <w:vAlign w:val="bottom"/>
            <w:hideMark/>
          </w:tcPr>
          <w:p w14:paraId="7ED6AEDB" w14:textId="77777777" w:rsidR="00C63078" w:rsidRPr="001B0FCE" w:rsidRDefault="00C63078"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Stanje 31. december 2017</w:t>
            </w:r>
          </w:p>
        </w:tc>
        <w:tc>
          <w:tcPr>
            <w:tcW w:w="1071" w:type="pct"/>
            <w:tcBorders>
              <w:top w:val="nil"/>
              <w:left w:val="nil"/>
              <w:bottom w:val="double" w:sz="6" w:space="0" w:color="auto"/>
              <w:right w:val="nil"/>
            </w:tcBorders>
            <w:shd w:val="clear" w:color="auto" w:fill="auto"/>
            <w:noWrap/>
            <w:vAlign w:val="bottom"/>
            <w:hideMark/>
          </w:tcPr>
          <w:p w14:paraId="0CFEFD46" w14:textId="77777777" w:rsidR="00C63078" w:rsidRPr="001B0FCE" w:rsidRDefault="00C63078"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7.569.769 </w:t>
            </w:r>
          </w:p>
        </w:tc>
        <w:tc>
          <w:tcPr>
            <w:tcW w:w="817" w:type="pct"/>
            <w:tcBorders>
              <w:top w:val="nil"/>
              <w:left w:val="nil"/>
              <w:bottom w:val="double" w:sz="6" w:space="0" w:color="auto"/>
              <w:right w:val="nil"/>
            </w:tcBorders>
            <w:shd w:val="clear" w:color="auto" w:fill="auto"/>
            <w:noWrap/>
            <w:vAlign w:val="bottom"/>
            <w:hideMark/>
          </w:tcPr>
          <w:p w14:paraId="2D4727B2" w14:textId="77777777" w:rsidR="00C63078" w:rsidRPr="001B0FCE" w:rsidRDefault="00C63078"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7.569.769 </w:t>
            </w:r>
          </w:p>
        </w:tc>
      </w:tr>
      <w:tr w:rsidR="00C63078" w:rsidRPr="001B0FCE" w14:paraId="0C656793" w14:textId="77777777" w:rsidTr="006E2D42">
        <w:trPr>
          <w:trHeight w:val="255"/>
        </w:trPr>
        <w:tc>
          <w:tcPr>
            <w:tcW w:w="3112" w:type="pct"/>
            <w:tcBorders>
              <w:top w:val="nil"/>
              <w:left w:val="nil"/>
              <w:bottom w:val="nil"/>
              <w:right w:val="nil"/>
            </w:tcBorders>
            <w:shd w:val="clear" w:color="auto" w:fill="auto"/>
            <w:noWrap/>
            <w:vAlign w:val="bottom"/>
            <w:hideMark/>
          </w:tcPr>
          <w:p w14:paraId="7F7C47E9" w14:textId="77777777" w:rsidR="00C63078" w:rsidRPr="001B0FCE" w:rsidRDefault="00C63078" w:rsidP="006E2D42">
            <w:pPr>
              <w:widowControl/>
              <w:autoSpaceDE/>
              <w:autoSpaceDN/>
              <w:adjustRightInd/>
              <w:rPr>
                <w:rFonts w:ascii="Times New Roman" w:hAnsi="Times New Roman" w:cs="Times New Roman"/>
                <w:b/>
                <w:bCs/>
              </w:rPr>
            </w:pPr>
            <w:r w:rsidRPr="001B0FCE">
              <w:rPr>
                <w:rFonts w:ascii="Times New Roman" w:hAnsi="Times New Roman" w:cs="Times New Roman"/>
                <w:b/>
                <w:bCs/>
              </w:rPr>
              <w:t>Stanje 31. december 2018</w:t>
            </w:r>
          </w:p>
        </w:tc>
        <w:tc>
          <w:tcPr>
            <w:tcW w:w="1071" w:type="pct"/>
            <w:tcBorders>
              <w:top w:val="nil"/>
              <w:left w:val="nil"/>
              <w:bottom w:val="double" w:sz="6" w:space="0" w:color="auto"/>
              <w:right w:val="nil"/>
            </w:tcBorders>
            <w:shd w:val="clear" w:color="auto" w:fill="auto"/>
            <w:noWrap/>
            <w:vAlign w:val="bottom"/>
            <w:hideMark/>
          </w:tcPr>
          <w:p w14:paraId="5DDFA270" w14:textId="77777777" w:rsidR="00C63078" w:rsidRPr="001B0FCE" w:rsidRDefault="00C63078"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8.151.964 </w:t>
            </w:r>
          </w:p>
        </w:tc>
        <w:tc>
          <w:tcPr>
            <w:tcW w:w="817" w:type="pct"/>
            <w:tcBorders>
              <w:top w:val="nil"/>
              <w:left w:val="nil"/>
              <w:bottom w:val="double" w:sz="6" w:space="0" w:color="auto"/>
              <w:right w:val="nil"/>
            </w:tcBorders>
            <w:shd w:val="clear" w:color="auto" w:fill="auto"/>
            <w:noWrap/>
            <w:vAlign w:val="bottom"/>
            <w:hideMark/>
          </w:tcPr>
          <w:p w14:paraId="676798FF" w14:textId="77777777" w:rsidR="00C63078" w:rsidRPr="001B0FCE" w:rsidRDefault="00C63078" w:rsidP="006E2D42">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 xml:space="preserve">8.151.964 </w:t>
            </w:r>
          </w:p>
        </w:tc>
      </w:tr>
    </w:tbl>
    <w:p w14:paraId="29432C53" w14:textId="77777777" w:rsidR="00C63078" w:rsidRPr="001B0FCE" w:rsidRDefault="00C63078" w:rsidP="007305A2">
      <w:pPr>
        <w:ind w:right="146"/>
        <w:jc w:val="both"/>
        <w:rPr>
          <w:rFonts w:ascii="Times New Roman" w:hAnsi="Times New Roman" w:cs="Times New Roman"/>
          <w:bCs/>
          <w:sz w:val="22"/>
          <w:szCs w:val="22"/>
          <w:highlight w:val="yellow"/>
        </w:rPr>
      </w:pPr>
    </w:p>
    <w:p w14:paraId="11082F4B" w14:textId="77777777" w:rsidR="00C63078" w:rsidRDefault="00C63078" w:rsidP="007305A2">
      <w:pPr>
        <w:ind w:right="146"/>
        <w:jc w:val="both"/>
        <w:rPr>
          <w:rFonts w:ascii="Times New Roman" w:hAnsi="Times New Roman" w:cs="Times New Roman"/>
          <w:bCs/>
          <w:sz w:val="22"/>
          <w:szCs w:val="22"/>
        </w:rPr>
      </w:pPr>
    </w:p>
    <w:p w14:paraId="020AFA23" w14:textId="77777777" w:rsidR="00C63078" w:rsidRDefault="00C63078" w:rsidP="007305A2">
      <w:pPr>
        <w:ind w:right="146"/>
        <w:jc w:val="both"/>
        <w:rPr>
          <w:rFonts w:ascii="Times New Roman" w:hAnsi="Times New Roman" w:cs="Times New Roman"/>
          <w:bCs/>
          <w:sz w:val="22"/>
          <w:szCs w:val="22"/>
        </w:rPr>
      </w:pPr>
    </w:p>
    <w:p w14:paraId="7A2AB26E" w14:textId="77777777" w:rsidR="002A4BD1" w:rsidRPr="001B0FCE" w:rsidRDefault="00872A74" w:rsidP="007305A2">
      <w:pPr>
        <w:ind w:right="146"/>
        <w:jc w:val="both"/>
        <w:rPr>
          <w:rFonts w:ascii="Times New Roman" w:hAnsi="Times New Roman" w:cs="Times New Roman"/>
          <w:bCs/>
          <w:sz w:val="22"/>
          <w:szCs w:val="22"/>
        </w:rPr>
      </w:pPr>
      <w:r w:rsidRPr="001B0FCE">
        <w:rPr>
          <w:rFonts w:ascii="Times New Roman" w:hAnsi="Times New Roman" w:cs="Times New Roman"/>
          <w:bCs/>
          <w:sz w:val="22"/>
          <w:szCs w:val="22"/>
        </w:rPr>
        <w:t>Naložbene nepremič</w:t>
      </w:r>
      <w:r w:rsidR="002A4BD1" w:rsidRPr="001B0FCE">
        <w:rPr>
          <w:rFonts w:ascii="Times New Roman" w:hAnsi="Times New Roman" w:cs="Times New Roman"/>
          <w:bCs/>
          <w:sz w:val="22"/>
          <w:szCs w:val="22"/>
        </w:rPr>
        <w:t>nine v neodpisani</w:t>
      </w:r>
      <w:r w:rsidR="004A3DE0" w:rsidRPr="001B0FCE">
        <w:rPr>
          <w:rFonts w:ascii="Times New Roman" w:hAnsi="Times New Roman" w:cs="Times New Roman"/>
          <w:bCs/>
          <w:sz w:val="22"/>
          <w:szCs w:val="22"/>
        </w:rPr>
        <w:t xml:space="preserve"> vrednosti </w:t>
      </w:r>
      <w:r w:rsidR="006E0A3D" w:rsidRPr="001B0FCE">
        <w:rPr>
          <w:rFonts w:ascii="Times New Roman" w:hAnsi="Times New Roman" w:cs="Times New Roman"/>
          <w:bCs/>
          <w:sz w:val="22"/>
          <w:szCs w:val="22"/>
        </w:rPr>
        <w:t>1.062.794</w:t>
      </w:r>
      <w:r w:rsidR="00E53B5A" w:rsidRPr="001B0FCE">
        <w:rPr>
          <w:rFonts w:ascii="Times New Roman" w:hAnsi="Times New Roman" w:cs="Times New Roman"/>
          <w:bCs/>
          <w:sz w:val="22"/>
          <w:szCs w:val="22"/>
        </w:rPr>
        <w:t xml:space="preserve"> </w:t>
      </w:r>
      <w:r w:rsidR="004A3DE0" w:rsidRPr="001B0FCE">
        <w:rPr>
          <w:rFonts w:ascii="Times New Roman" w:hAnsi="Times New Roman" w:cs="Times New Roman"/>
          <w:bCs/>
          <w:sz w:val="22"/>
          <w:szCs w:val="22"/>
        </w:rPr>
        <w:t>EUR</w:t>
      </w:r>
      <w:r w:rsidR="002A4BD1" w:rsidRPr="001B0FCE">
        <w:rPr>
          <w:rFonts w:ascii="Times New Roman" w:hAnsi="Times New Roman" w:cs="Times New Roman"/>
          <w:bCs/>
          <w:sz w:val="22"/>
          <w:szCs w:val="22"/>
        </w:rPr>
        <w:t xml:space="preserve"> so zastavljene za prejeto posojilo</w:t>
      </w:r>
      <w:r w:rsidRPr="001B0FCE">
        <w:rPr>
          <w:rFonts w:ascii="Times New Roman" w:hAnsi="Times New Roman" w:cs="Times New Roman"/>
          <w:bCs/>
          <w:sz w:val="22"/>
          <w:szCs w:val="22"/>
        </w:rPr>
        <w:t>,</w:t>
      </w:r>
      <w:r w:rsidR="002A4BD1" w:rsidRPr="001B0FCE">
        <w:rPr>
          <w:rFonts w:ascii="Times New Roman" w:hAnsi="Times New Roman" w:cs="Times New Roman"/>
          <w:bCs/>
          <w:sz w:val="22"/>
          <w:szCs w:val="22"/>
        </w:rPr>
        <w:t xml:space="preserve"> katerega neodpl</w:t>
      </w:r>
      <w:r w:rsidR="004A3DE0" w:rsidRPr="001B0FCE">
        <w:rPr>
          <w:rFonts w:ascii="Times New Roman" w:hAnsi="Times New Roman" w:cs="Times New Roman"/>
          <w:bCs/>
          <w:sz w:val="22"/>
          <w:szCs w:val="22"/>
        </w:rPr>
        <w:t>ačana vre</w:t>
      </w:r>
      <w:r w:rsidR="004B55C2" w:rsidRPr="001B0FCE">
        <w:rPr>
          <w:rFonts w:ascii="Times New Roman" w:hAnsi="Times New Roman" w:cs="Times New Roman"/>
          <w:bCs/>
          <w:sz w:val="22"/>
          <w:szCs w:val="22"/>
        </w:rPr>
        <w:t>dnost na dan 31.12.201</w:t>
      </w:r>
      <w:r w:rsidR="006E2D42">
        <w:rPr>
          <w:rFonts w:ascii="Times New Roman" w:hAnsi="Times New Roman" w:cs="Times New Roman"/>
          <w:bCs/>
          <w:sz w:val="22"/>
          <w:szCs w:val="22"/>
        </w:rPr>
        <w:t>9</w:t>
      </w:r>
      <w:r w:rsidR="004B55C2" w:rsidRPr="001B0FCE">
        <w:rPr>
          <w:rFonts w:ascii="Times New Roman" w:hAnsi="Times New Roman" w:cs="Times New Roman"/>
          <w:bCs/>
          <w:sz w:val="22"/>
          <w:szCs w:val="22"/>
        </w:rPr>
        <w:t xml:space="preserve"> znaša </w:t>
      </w:r>
      <w:r w:rsidR="006E2D42">
        <w:rPr>
          <w:rFonts w:ascii="Times New Roman" w:hAnsi="Times New Roman" w:cs="Times New Roman"/>
          <w:bCs/>
          <w:sz w:val="22"/>
          <w:szCs w:val="22"/>
        </w:rPr>
        <w:t>17</w:t>
      </w:r>
      <w:r w:rsidR="004B55C2" w:rsidRPr="001B0FCE">
        <w:rPr>
          <w:rFonts w:ascii="Times New Roman" w:hAnsi="Times New Roman" w:cs="Times New Roman"/>
          <w:bCs/>
          <w:sz w:val="22"/>
          <w:szCs w:val="22"/>
        </w:rPr>
        <w:t>2.500</w:t>
      </w:r>
      <w:r w:rsidR="002A4BD1" w:rsidRPr="001B0FCE">
        <w:rPr>
          <w:rFonts w:ascii="Times New Roman" w:hAnsi="Times New Roman" w:cs="Times New Roman"/>
          <w:bCs/>
          <w:sz w:val="22"/>
          <w:szCs w:val="22"/>
        </w:rPr>
        <w:t xml:space="preserve"> </w:t>
      </w:r>
      <w:r w:rsidR="004A3DE0" w:rsidRPr="001B0FCE">
        <w:rPr>
          <w:rFonts w:ascii="Times New Roman" w:hAnsi="Times New Roman" w:cs="Times New Roman"/>
          <w:bCs/>
          <w:sz w:val="22"/>
          <w:szCs w:val="22"/>
        </w:rPr>
        <w:t>EUR</w:t>
      </w:r>
      <w:r w:rsidR="00694499" w:rsidRPr="001B0FCE">
        <w:rPr>
          <w:rFonts w:ascii="Times New Roman" w:hAnsi="Times New Roman" w:cs="Times New Roman"/>
          <w:bCs/>
          <w:sz w:val="22"/>
          <w:szCs w:val="22"/>
        </w:rPr>
        <w:t xml:space="preserve">. </w:t>
      </w:r>
      <w:r w:rsidR="001A5850" w:rsidRPr="001B0FCE">
        <w:rPr>
          <w:rFonts w:ascii="Times New Roman" w:hAnsi="Times New Roman" w:cs="Times New Roman"/>
          <w:bCs/>
          <w:sz w:val="22"/>
          <w:szCs w:val="22"/>
        </w:rPr>
        <w:t>Prihodki iz naslova oddaje naložbenih nepremičnin v na</w:t>
      </w:r>
      <w:r w:rsidRPr="001B0FCE">
        <w:rPr>
          <w:rFonts w:ascii="Times New Roman" w:hAnsi="Times New Roman" w:cs="Times New Roman"/>
          <w:bCs/>
          <w:sz w:val="22"/>
          <w:szCs w:val="22"/>
        </w:rPr>
        <w:t>je</w:t>
      </w:r>
      <w:r w:rsidR="005D4632" w:rsidRPr="001B0FCE">
        <w:rPr>
          <w:rFonts w:ascii="Times New Roman" w:hAnsi="Times New Roman" w:cs="Times New Roman"/>
          <w:bCs/>
          <w:sz w:val="22"/>
          <w:szCs w:val="22"/>
        </w:rPr>
        <w:t>m v letu 201</w:t>
      </w:r>
      <w:r w:rsidR="006E2D42">
        <w:rPr>
          <w:rFonts w:ascii="Times New Roman" w:hAnsi="Times New Roman" w:cs="Times New Roman"/>
          <w:bCs/>
          <w:sz w:val="22"/>
          <w:szCs w:val="22"/>
        </w:rPr>
        <w:t>9</w:t>
      </w:r>
      <w:r w:rsidR="004A3DE0" w:rsidRPr="001B0FCE">
        <w:rPr>
          <w:rFonts w:ascii="Times New Roman" w:hAnsi="Times New Roman" w:cs="Times New Roman"/>
          <w:bCs/>
          <w:sz w:val="22"/>
          <w:szCs w:val="22"/>
        </w:rPr>
        <w:t xml:space="preserve"> znašajo </w:t>
      </w:r>
      <w:r w:rsidR="006E2D42">
        <w:rPr>
          <w:rFonts w:ascii="Times New Roman" w:hAnsi="Times New Roman" w:cs="Times New Roman"/>
          <w:bCs/>
          <w:sz w:val="22"/>
          <w:szCs w:val="22"/>
        </w:rPr>
        <w:t>1.010.653</w:t>
      </w:r>
      <w:r w:rsidR="001A5850" w:rsidRPr="001B0FCE">
        <w:rPr>
          <w:rFonts w:ascii="Times New Roman" w:hAnsi="Times New Roman" w:cs="Times New Roman"/>
          <w:bCs/>
          <w:sz w:val="22"/>
          <w:szCs w:val="22"/>
        </w:rPr>
        <w:t xml:space="preserve"> </w:t>
      </w:r>
      <w:r w:rsidR="004A3DE0" w:rsidRPr="001B0FCE">
        <w:rPr>
          <w:rFonts w:ascii="Times New Roman" w:hAnsi="Times New Roman" w:cs="Times New Roman"/>
          <w:bCs/>
          <w:sz w:val="22"/>
          <w:szCs w:val="22"/>
        </w:rPr>
        <w:t>EUR</w:t>
      </w:r>
      <w:r w:rsidR="001A5850" w:rsidRPr="001B0FCE">
        <w:rPr>
          <w:rFonts w:ascii="Times New Roman" w:hAnsi="Times New Roman" w:cs="Times New Roman"/>
          <w:bCs/>
          <w:sz w:val="22"/>
          <w:szCs w:val="22"/>
        </w:rPr>
        <w:t>. Neposredni odhodki naložbenih nepremi</w:t>
      </w:r>
      <w:r w:rsidR="005D4632" w:rsidRPr="001B0FCE">
        <w:rPr>
          <w:rFonts w:ascii="Times New Roman" w:hAnsi="Times New Roman" w:cs="Times New Roman"/>
          <w:bCs/>
          <w:sz w:val="22"/>
          <w:szCs w:val="22"/>
        </w:rPr>
        <w:t>čnin v letu 201</w:t>
      </w:r>
      <w:r w:rsidR="006E2D42">
        <w:rPr>
          <w:rFonts w:ascii="Times New Roman" w:hAnsi="Times New Roman" w:cs="Times New Roman"/>
          <w:bCs/>
          <w:sz w:val="22"/>
          <w:szCs w:val="22"/>
        </w:rPr>
        <w:t>9</w:t>
      </w:r>
      <w:r w:rsidR="00BD194F" w:rsidRPr="001B0FCE">
        <w:rPr>
          <w:rFonts w:ascii="Times New Roman" w:hAnsi="Times New Roman" w:cs="Times New Roman"/>
          <w:bCs/>
          <w:sz w:val="22"/>
          <w:szCs w:val="22"/>
        </w:rPr>
        <w:t xml:space="preserve"> </w:t>
      </w:r>
      <w:r w:rsidR="001A5850" w:rsidRPr="001B0FCE">
        <w:rPr>
          <w:rFonts w:ascii="Times New Roman" w:hAnsi="Times New Roman" w:cs="Times New Roman"/>
          <w:bCs/>
          <w:sz w:val="22"/>
          <w:szCs w:val="22"/>
        </w:rPr>
        <w:t>(z vključe</w:t>
      </w:r>
      <w:r w:rsidR="004A3DE0" w:rsidRPr="001B0FCE">
        <w:rPr>
          <w:rFonts w:ascii="Times New Roman" w:hAnsi="Times New Roman" w:cs="Times New Roman"/>
          <w:bCs/>
          <w:sz w:val="22"/>
          <w:szCs w:val="22"/>
        </w:rPr>
        <w:t xml:space="preserve">no amortizacijo) znašajo </w:t>
      </w:r>
      <w:r w:rsidR="00023527">
        <w:rPr>
          <w:rFonts w:ascii="Times New Roman" w:hAnsi="Times New Roman" w:cs="Times New Roman"/>
          <w:bCs/>
          <w:sz w:val="22"/>
          <w:szCs w:val="22"/>
        </w:rPr>
        <w:t>587.435</w:t>
      </w:r>
      <w:r w:rsidR="001A5850" w:rsidRPr="001B0FCE">
        <w:rPr>
          <w:rFonts w:ascii="Times New Roman" w:hAnsi="Times New Roman" w:cs="Times New Roman"/>
          <w:bCs/>
          <w:sz w:val="22"/>
          <w:szCs w:val="22"/>
        </w:rPr>
        <w:t xml:space="preserve"> </w:t>
      </w:r>
      <w:r w:rsidR="004A3DE0" w:rsidRPr="001B0FCE">
        <w:rPr>
          <w:rFonts w:ascii="Times New Roman" w:hAnsi="Times New Roman" w:cs="Times New Roman"/>
          <w:bCs/>
          <w:sz w:val="22"/>
          <w:szCs w:val="22"/>
        </w:rPr>
        <w:t>EUR</w:t>
      </w:r>
      <w:r w:rsidR="001A5850" w:rsidRPr="001B0FCE">
        <w:rPr>
          <w:rFonts w:ascii="Times New Roman" w:hAnsi="Times New Roman" w:cs="Times New Roman"/>
          <w:bCs/>
          <w:sz w:val="22"/>
          <w:szCs w:val="22"/>
        </w:rPr>
        <w:t xml:space="preserve">. </w:t>
      </w:r>
    </w:p>
    <w:p w14:paraId="530C1C20" w14:textId="77777777" w:rsidR="00E53B5A" w:rsidRPr="001B0FCE" w:rsidRDefault="00E53B5A" w:rsidP="008B6EC8">
      <w:pPr>
        <w:ind w:right="146"/>
        <w:jc w:val="both"/>
        <w:rPr>
          <w:rFonts w:ascii="Times New Roman" w:hAnsi="Times New Roman" w:cs="Times New Roman"/>
          <w:bCs/>
          <w:sz w:val="22"/>
          <w:szCs w:val="22"/>
          <w:highlight w:val="yellow"/>
        </w:rPr>
      </w:pPr>
    </w:p>
    <w:p w14:paraId="129FD344" w14:textId="3706EB2B" w:rsidR="002A4BD1" w:rsidRPr="001B0FCE" w:rsidRDefault="001A5850" w:rsidP="008B6EC8">
      <w:pPr>
        <w:ind w:right="146"/>
        <w:jc w:val="both"/>
        <w:rPr>
          <w:rFonts w:ascii="Times New Roman" w:hAnsi="Times New Roman" w:cs="Times New Roman"/>
          <w:bCs/>
          <w:sz w:val="22"/>
          <w:szCs w:val="22"/>
        </w:rPr>
      </w:pPr>
      <w:r w:rsidRPr="001B0FCE">
        <w:rPr>
          <w:rFonts w:ascii="Times New Roman" w:hAnsi="Times New Roman" w:cs="Times New Roman"/>
          <w:bCs/>
          <w:sz w:val="22"/>
          <w:szCs w:val="22"/>
        </w:rPr>
        <w:t>Pri pripravi otvoritvene konsolidirane bilance stanja</w:t>
      </w:r>
      <w:r w:rsidR="004A3DE0" w:rsidRPr="001B0FCE">
        <w:rPr>
          <w:rFonts w:ascii="Times New Roman" w:hAnsi="Times New Roman" w:cs="Times New Roman"/>
          <w:bCs/>
          <w:sz w:val="22"/>
          <w:szCs w:val="22"/>
        </w:rPr>
        <w:t xml:space="preserve"> (1.1.2015)</w:t>
      </w:r>
      <w:r w:rsidRPr="001B0FCE">
        <w:rPr>
          <w:rFonts w:ascii="Times New Roman" w:hAnsi="Times New Roman" w:cs="Times New Roman"/>
          <w:bCs/>
          <w:sz w:val="22"/>
          <w:szCs w:val="22"/>
        </w:rPr>
        <w:t xml:space="preserve"> je bila</w:t>
      </w:r>
      <w:r w:rsidR="00872A74" w:rsidRPr="001B0FCE">
        <w:rPr>
          <w:rFonts w:ascii="Times New Roman" w:hAnsi="Times New Roman" w:cs="Times New Roman"/>
          <w:bCs/>
          <w:sz w:val="22"/>
          <w:szCs w:val="22"/>
        </w:rPr>
        <w:t xml:space="preserve"> naložbena</w:t>
      </w:r>
      <w:r w:rsidRPr="001B0FCE">
        <w:rPr>
          <w:rFonts w:ascii="Times New Roman" w:hAnsi="Times New Roman" w:cs="Times New Roman"/>
          <w:bCs/>
          <w:sz w:val="22"/>
          <w:szCs w:val="22"/>
        </w:rPr>
        <w:t xml:space="preserve"> nepremičnina </w:t>
      </w:r>
      <w:r w:rsidR="00AD2B4D" w:rsidRPr="001B0FCE">
        <w:rPr>
          <w:rFonts w:ascii="Times New Roman" w:hAnsi="Times New Roman" w:cs="Times New Roman"/>
          <w:bCs/>
          <w:sz w:val="22"/>
          <w:szCs w:val="22"/>
        </w:rPr>
        <w:t xml:space="preserve">v lasti odvisne družbe Cvetličarna Nepremičnine d.o.o. </w:t>
      </w:r>
      <w:r w:rsidRPr="001B0FCE">
        <w:rPr>
          <w:rFonts w:ascii="Times New Roman" w:hAnsi="Times New Roman" w:cs="Times New Roman"/>
          <w:bCs/>
          <w:sz w:val="22"/>
          <w:szCs w:val="22"/>
        </w:rPr>
        <w:t>ovrednotena po pošteni vrednosti na podlagi pridoblj</w:t>
      </w:r>
      <w:r w:rsidR="00BB4CD3" w:rsidRPr="001B0FCE">
        <w:rPr>
          <w:rFonts w:ascii="Times New Roman" w:hAnsi="Times New Roman" w:cs="Times New Roman"/>
          <w:bCs/>
          <w:sz w:val="22"/>
          <w:szCs w:val="22"/>
        </w:rPr>
        <w:t>ene cenitve pooblaščenega ocenje</w:t>
      </w:r>
      <w:r w:rsidRPr="001B0FCE">
        <w:rPr>
          <w:rFonts w:ascii="Times New Roman" w:hAnsi="Times New Roman" w:cs="Times New Roman"/>
          <w:bCs/>
          <w:sz w:val="22"/>
          <w:szCs w:val="22"/>
        </w:rPr>
        <w:t>valca vrednosti nepremičnin. Poslovodstvo oc</w:t>
      </w:r>
      <w:r w:rsidR="00C33538" w:rsidRPr="001B0FCE">
        <w:rPr>
          <w:rFonts w:ascii="Times New Roman" w:hAnsi="Times New Roman" w:cs="Times New Roman"/>
          <w:bCs/>
          <w:sz w:val="22"/>
          <w:szCs w:val="22"/>
        </w:rPr>
        <w:t>enjuje, da v obdobju od 1.1.201</w:t>
      </w:r>
      <w:r w:rsidR="006E2D42">
        <w:rPr>
          <w:rFonts w:ascii="Times New Roman" w:hAnsi="Times New Roman" w:cs="Times New Roman"/>
          <w:bCs/>
          <w:sz w:val="22"/>
          <w:szCs w:val="22"/>
        </w:rPr>
        <w:t>9</w:t>
      </w:r>
      <w:r w:rsidR="00C33538" w:rsidRPr="001B0FCE">
        <w:rPr>
          <w:rFonts w:ascii="Times New Roman" w:hAnsi="Times New Roman" w:cs="Times New Roman"/>
          <w:bCs/>
          <w:sz w:val="22"/>
          <w:szCs w:val="22"/>
        </w:rPr>
        <w:t xml:space="preserve"> do 31.12.201</w:t>
      </w:r>
      <w:r w:rsidR="006E2D42">
        <w:rPr>
          <w:rFonts w:ascii="Times New Roman" w:hAnsi="Times New Roman" w:cs="Times New Roman"/>
          <w:bCs/>
          <w:sz w:val="22"/>
          <w:szCs w:val="22"/>
        </w:rPr>
        <w:t>9</w:t>
      </w:r>
      <w:r w:rsidR="00246F38" w:rsidRPr="001B0FCE">
        <w:rPr>
          <w:rFonts w:ascii="Times New Roman" w:hAnsi="Times New Roman" w:cs="Times New Roman"/>
          <w:bCs/>
          <w:sz w:val="22"/>
          <w:szCs w:val="22"/>
        </w:rPr>
        <w:t xml:space="preserve"> </w:t>
      </w:r>
      <w:r w:rsidRPr="001B0FCE">
        <w:rPr>
          <w:rFonts w:ascii="Times New Roman" w:hAnsi="Times New Roman" w:cs="Times New Roman"/>
          <w:bCs/>
          <w:sz w:val="22"/>
          <w:szCs w:val="22"/>
        </w:rPr>
        <w:t>niso nastopile okolišči</w:t>
      </w:r>
      <w:r w:rsidR="00872A74" w:rsidRPr="001B0FCE">
        <w:rPr>
          <w:rFonts w:ascii="Times New Roman" w:hAnsi="Times New Roman" w:cs="Times New Roman"/>
          <w:bCs/>
          <w:sz w:val="22"/>
          <w:szCs w:val="22"/>
        </w:rPr>
        <w:t xml:space="preserve">ne, ki bi pomembno vplivale na </w:t>
      </w:r>
      <w:r w:rsidRPr="001B0FCE">
        <w:rPr>
          <w:rFonts w:ascii="Times New Roman" w:hAnsi="Times New Roman" w:cs="Times New Roman"/>
          <w:bCs/>
          <w:noProof/>
          <w:sz w:val="22"/>
          <w:szCs w:val="22"/>
        </w:rPr>
        <w:t>s</w:t>
      </w:r>
      <w:r w:rsidR="00872A74" w:rsidRPr="001B0FCE">
        <w:rPr>
          <w:rFonts w:ascii="Times New Roman" w:hAnsi="Times New Roman" w:cs="Times New Roman"/>
          <w:bCs/>
          <w:noProof/>
          <w:sz w:val="22"/>
          <w:szCs w:val="22"/>
        </w:rPr>
        <w:t>p</w:t>
      </w:r>
      <w:r w:rsidRPr="001B0FCE">
        <w:rPr>
          <w:rFonts w:ascii="Times New Roman" w:hAnsi="Times New Roman" w:cs="Times New Roman"/>
          <w:bCs/>
          <w:noProof/>
          <w:sz w:val="22"/>
          <w:szCs w:val="22"/>
        </w:rPr>
        <w:t>remembo</w:t>
      </w:r>
      <w:r w:rsidRPr="001B0FCE">
        <w:rPr>
          <w:rFonts w:ascii="Times New Roman" w:hAnsi="Times New Roman" w:cs="Times New Roman"/>
          <w:bCs/>
          <w:sz w:val="22"/>
          <w:szCs w:val="22"/>
        </w:rPr>
        <w:t xml:space="preserve"> poštene vrednosti</w:t>
      </w:r>
      <w:r w:rsidR="00AD2B4D" w:rsidRPr="001B0FCE">
        <w:rPr>
          <w:rFonts w:ascii="Times New Roman" w:hAnsi="Times New Roman" w:cs="Times New Roman"/>
          <w:bCs/>
          <w:sz w:val="22"/>
          <w:szCs w:val="22"/>
        </w:rPr>
        <w:t xml:space="preserve"> te</w:t>
      </w:r>
      <w:r w:rsidRPr="001B0FCE">
        <w:rPr>
          <w:rFonts w:ascii="Times New Roman" w:hAnsi="Times New Roman" w:cs="Times New Roman"/>
          <w:bCs/>
          <w:sz w:val="22"/>
          <w:szCs w:val="22"/>
        </w:rPr>
        <w:t xml:space="preserve"> naložbene nepremičnine</w:t>
      </w:r>
      <w:r w:rsidR="00AD2B4D" w:rsidRPr="001B0FCE">
        <w:rPr>
          <w:rFonts w:ascii="Times New Roman" w:hAnsi="Times New Roman" w:cs="Times New Roman"/>
          <w:bCs/>
          <w:sz w:val="22"/>
          <w:szCs w:val="22"/>
        </w:rPr>
        <w:t>. Poslovodstvo skupine je ocenilo, da kn</w:t>
      </w:r>
      <w:r w:rsidR="007C5713">
        <w:rPr>
          <w:rFonts w:ascii="Times New Roman" w:hAnsi="Times New Roman" w:cs="Times New Roman"/>
          <w:bCs/>
          <w:sz w:val="22"/>
          <w:szCs w:val="22"/>
        </w:rPr>
        <w:t>j</w:t>
      </w:r>
      <w:r w:rsidR="00AD2B4D" w:rsidRPr="001B0FCE">
        <w:rPr>
          <w:rFonts w:ascii="Times New Roman" w:hAnsi="Times New Roman" w:cs="Times New Roman"/>
          <w:bCs/>
          <w:sz w:val="22"/>
          <w:szCs w:val="22"/>
        </w:rPr>
        <w:t>igovodska vrednost naložbenih nepremičnin v las</w:t>
      </w:r>
      <w:r w:rsidR="00C33538" w:rsidRPr="001B0FCE">
        <w:rPr>
          <w:rFonts w:ascii="Times New Roman" w:hAnsi="Times New Roman" w:cs="Times New Roman"/>
          <w:bCs/>
          <w:sz w:val="22"/>
          <w:szCs w:val="22"/>
        </w:rPr>
        <w:t>ti družb, ki so bile v letu 2018</w:t>
      </w:r>
      <w:r w:rsidR="00AD2B4D" w:rsidRPr="001B0FCE">
        <w:rPr>
          <w:rFonts w:ascii="Times New Roman" w:hAnsi="Times New Roman" w:cs="Times New Roman"/>
          <w:bCs/>
          <w:sz w:val="22"/>
          <w:szCs w:val="22"/>
        </w:rPr>
        <w:t xml:space="preserve"> vključene v skupino, odraža njihovo pošteno vrednost.</w:t>
      </w:r>
    </w:p>
    <w:p w14:paraId="187890CD" w14:textId="77777777" w:rsidR="00DF0D2E" w:rsidRDefault="00DF0D2E" w:rsidP="00326243">
      <w:pPr>
        <w:jc w:val="both"/>
        <w:rPr>
          <w:rFonts w:ascii="Times New Roman" w:hAnsi="Times New Roman" w:cs="Times New Roman"/>
          <w:sz w:val="22"/>
          <w:szCs w:val="22"/>
        </w:rPr>
      </w:pPr>
    </w:p>
    <w:p w14:paraId="6457CBAE" w14:textId="77777777" w:rsidR="00C63078" w:rsidRDefault="00C63078" w:rsidP="00326243">
      <w:pPr>
        <w:jc w:val="both"/>
        <w:rPr>
          <w:rFonts w:ascii="Times New Roman" w:hAnsi="Times New Roman" w:cs="Times New Roman"/>
          <w:sz w:val="22"/>
          <w:szCs w:val="22"/>
        </w:rPr>
      </w:pPr>
    </w:p>
    <w:p w14:paraId="172DCFCB" w14:textId="77777777" w:rsidR="00C63078" w:rsidRDefault="00C63078" w:rsidP="00326243">
      <w:pPr>
        <w:jc w:val="both"/>
        <w:rPr>
          <w:rFonts w:ascii="Times New Roman" w:hAnsi="Times New Roman" w:cs="Times New Roman"/>
          <w:sz w:val="22"/>
          <w:szCs w:val="22"/>
        </w:rPr>
      </w:pPr>
    </w:p>
    <w:p w14:paraId="538962B5" w14:textId="77777777" w:rsidR="00C63078" w:rsidRDefault="00C63078" w:rsidP="00326243">
      <w:pPr>
        <w:jc w:val="both"/>
        <w:rPr>
          <w:rFonts w:ascii="Times New Roman" w:hAnsi="Times New Roman" w:cs="Times New Roman"/>
          <w:sz w:val="22"/>
          <w:szCs w:val="22"/>
        </w:rPr>
      </w:pPr>
    </w:p>
    <w:p w14:paraId="589C89ED" w14:textId="77777777" w:rsidR="00C63078" w:rsidRDefault="00C63078" w:rsidP="00326243">
      <w:pPr>
        <w:jc w:val="both"/>
        <w:rPr>
          <w:rFonts w:ascii="Times New Roman" w:hAnsi="Times New Roman" w:cs="Times New Roman"/>
          <w:sz w:val="22"/>
          <w:szCs w:val="22"/>
        </w:rPr>
      </w:pPr>
    </w:p>
    <w:p w14:paraId="08643094" w14:textId="77777777" w:rsidR="00C63078" w:rsidRDefault="00C63078" w:rsidP="00326243">
      <w:pPr>
        <w:jc w:val="both"/>
        <w:rPr>
          <w:rFonts w:ascii="Times New Roman" w:hAnsi="Times New Roman" w:cs="Times New Roman"/>
          <w:sz w:val="22"/>
          <w:szCs w:val="22"/>
        </w:rPr>
      </w:pPr>
    </w:p>
    <w:p w14:paraId="06A84B53" w14:textId="77777777" w:rsidR="00C63078" w:rsidRDefault="00C63078" w:rsidP="00326243">
      <w:pPr>
        <w:jc w:val="both"/>
        <w:rPr>
          <w:rFonts w:ascii="Times New Roman" w:hAnsi="Times New Roman" w:cs="Times New Roman"/>
          <w:sz w:val="22"/>
          <w:szCs w:val="22"/>
        </w:rPr>
      </w:pPr>
    </w:p>
    <w:p w14:paraId="015E736B" w14:textId="77777777" w:rsidR="00C63078" w:rsidRDefault="00C63078" w:rsidP="00326243">
      <w:pPr>
        <w:jc w:val="both"/>
        <w:rPr>
          <w:rFonts w:ascii="Times New Roman" w:hAnsi="Times New Roman" w:cs="Times New Roman"/>
          <w:sz w:val="22"/>
          <w:szCs w:val="22"/>
        </w:rPr>
      </w:pPr>
    </w:p>
    <w:p w14:paraId="1F7E6F32" w14:textId="77777777" w:rsidR="00C63078" w:rsidRDefault="00C63078" w:rsidP="00326243">
      <w:pPr>
        <w:jc w:val="both"/>
        <w:rPr>
          <w:rFonts w:ascii="Times New Roman" w:hAnsi="Times New Roman" w:cs="Times New Roman"/>
          <w:sz w:val="22"/>
          <w:szCs w:val="22"/>
        </w:rPr>
      </w:pPr>
    </w:p>
    <w:p w14:paraId="507C81CB" w14:textId="77777777" w:rsidR="00C63078" w:rsidRDefault="00C63078" w:rsidP="00326243">
      <w:pPr>
        <w:jc w:val="both"/>
        <w:rPr>
          <w:rFonts w:ascii="Times New Roman" w:hAnsi="Times New Roman" w:cs="Times New Roman"/>
          <w:sz w:val="22"/>
          <w:szCs w:val="22"/>
        </w:rPr>
      </w:pPr>
    </w:p>
    <w:p w14:paraId="538C29AA" w14:textId="77777777" w:rsidR="00C63078" w:rsidRDefault="00C63078" w:rsidP="00326243">
      <w:pPr>
        <w:jc w:val="both"/>
        <w:rPr>
          <w:rFonts w:ascii="Times New Roman" w:hAnsi="Times New Roman" w:cs="Times New Roman"/>
          <w:sz w:val="22"/>
          <w:szCs w:val="22"/>
        </w:rPr>
      </w:pPr>
    </w:p>
    <w:p w14:paraId="432749E8" w14:textId="77777777" w:rsidR="00C63078" w:rsidRDefault="00C63078" w:rsidP="00326243">
      <w:pPr>
        <w:jc w:val="both"/>
        <w:rPr>
          <w:rFonts w:ascii="Times New Roman" w:hAnsi="Times New Roman" w:cs="Times New Roman"/>
          <w:sz w:val="22"/>
          <w:szCs w:val="22"/>
        </w:rPr>
      </w:pPr>
    </w:p>
    <w:p w14:paraId="554B1961" w14:textId="77777777" w:rsidR="00C63078" w:rsidRDefault="00C63078" w:rsidP="00326243">
      <w:pPr>
        <w:jc w:val="both"/>
        <w:rPr>
          <w:rFonts w:ascii="Times New Roman" w:hAnsi="Times New Roman" w:cs="Times New Roman"/>
          <w:sz w:val="22"/>
          <w:szCs w:val="22"/>
        </w:rPr>
      </w:pPr>
    </w:p>
    <w:p w14:paraId="3D197EBF" w14:textId="77777777" w:rsidR="00C63078" w:rsidRDefault="00C63078" w:rsidP="00326243">
      <w:pPr>
        <w:jc w:val="both"/>
        <w:rPr>
          <w:rFonts w:ascii="Times New Roman" w:hAnsi="Times New Roman" w:cs="Times New Roman"/>
          <w:sz w:val="22"/>
          <w:szCs w:val="22"/>
        </w:rPr>
      </w:pPr>
    </w:p>
    <w:p w14:paraId="16203D6E" w14:textId="77777777" w:rsidR="00C63078" w:rsidRPr="001B0FCE" w:rsidRDefault="00C63078" w:rsidP="00326243">
      <w:pPr>
        <w:jc w:val="both"/>
        <w:rPr>
          <w:rFonts w:ascii="Times New Roman" w:hAnsi="Times New Roman" w:cs="Times New Roman"/>
          <w:sz w:val="22"/>
          <w:szCs w:val="22"/>
        </w:rPr>
      </w:pPr>
    </w:p>
    <w:p w14:paraId="6DE168D8" w14:textId="77777777" w:rsidR="009C0550" w:rsidRDefault="00905B2C" w:rsidP="009C0550">
      <w:pPr>
        <w:pStyle w:val="Naslov3"/>
        <w:numPr>
          <w:ilvl w:val="2"/>
          <w:numId w:val="3"/>
        </w:numPr>
        <w:spacing w:before="0" w:after="0"/>
        <w:rPr>
          <w:rFonts w:ascii="Times New Roman" w:hAnsi="Times New Roman" w:cs="Times New Roman"/>
          <w:spacing w:val="-1"/>
          <w:sz w:val="22"/>
          <w:szCs w:val="22"/>
        </w:rPr>
      </w:pPr>
      <w:bookmarkStart w:id="36" w:name="_Toc38538377"/>
      <w:proofErr w:type="spellStart"/>
      <w:r w:rsidRPr="001B0FCE">
        <w:rPr>
          <w:rFonts w:ascii="Times New Roman" w:hAnsi="Times New Roman" w:cs="Times New Roman"/>
          <w:spacing w:val="-1"/>
          <w:sz w:val="22"/>
          <w:szCs w:val="22"/>
        </w:rPr>
        <w:t>Nekratkoročne</w:t>
      </w:r>
      <w:proofErr w:type="spellEnd"/>
      <w:r w:rsidR="00A473A3" w:rsidRPr="001B0FCE">
        <w:rPr>
          <w:rFonts w:ascii="Times New Roman" w:hAnsi="Times New Roman" w:cs="Times New Roman"/>
          <w:spacing w:val="-1"/>
          <w:sz w:val="22"/>
          <w:szCs w:val="22"/>
        </w:rPr>
        <w:t xml:space="preserve"> finančne naložbe</w:t>
      </w:r>
      <w:bookmarkEnd w:id="36"/>
    </w:p>
    <w:p w14:paraId="7B801609" w14:textId="77777777" w:rsidR="00023527" w:rsidRDefault="00023527" w:rsidP="00023527"/>
    <w:p w14:paraId="7BDA42F0" w14:textId="77777777" w:rsidR="00023527" w:rsidRDefault="00023527" w:rsidP="00023527"/>
    <w:tbl>
      <w:tblPr>
        <w:tblW w:w="5000" w:type="pct"/>
        <w:tblCellMar>
          <w:left w:w="70" w:type="dxa"/>
          <w:right w:w="70" w:type="dxa"/>
        </w:tblCellMar>
        <w:tblLook w:val="04A0" w:firstRow="1" w:lastRow="0" w:firstColumn="1" w:lastColumn="0" w:noHBand="0" w:noVBand="1"/>
      </w:tblPr>
      <w:tblGrid>
        <w:gridCol w:w="6429"/>
        <w:gridCol w:w="1393"/>
        <w:gridCol w:w="1391"/>
      </w:tblGrid>
      <w:tr w:rsidR="00023527" w:rsidRPr="00023527" w14:paraId="73D67E57" w14:textId="77777777" w:rsidTr="00023527">
        <w:trPr>
          <w:trHeight w:val="255"/>
        </w:trPr>
        <w:tc>
          <w:tcPr>
            <w:tcW w:w="3489" w:type="pct"/>
            <w:tcBorders>
              <w:top w:val="nil"/>
              <w:left w:val="nil"/>
              <w:bottom w:val="single" w:sz="4" w:space="0" w:color="auto"/>
              <w:right w:val="nil"/>
            </w:tcBorders>
            <w:shd w:val="clear" w:color="auto" w:fill="auto"/>
            <w:noWrap/>
            <w:vAlign w:val="bottom"/>
            <w:hideMark/>
          </w:tcPr>
          <w:p w14:paraId="7F46F223" w14:textId="77777777" w:rsidR="00023527" w:rsidRPr="00023527" w:rsidRDefault="00023527" w:rsidP="00023527">
            <w:pPr>
              <w:widowControl/>
              <w:autoSpaceDE/>
              <w:autoSpaceDN/>
              <w:adjustRightInd/>
              <w:rPr>
                <w:rFonts w:ascii="Times New Roman" w:hAnsi="Times New Roman" w:cs="Times New Roman"/>
              </w:rPr>
            </w:pPr>
            <w:r w:rsidRPr="00023527">
              <w:rPr>
                <w:rFonts w:ascii="Times New Roman" w:hAnsi="Times New Roman" w:cs="Times New Roman"/>
              </w:rPr>
              <w:t>(v EUR)</w:t>
            </w:r>
          </w:p>
        </w:tc>
        <w:tc>
          <w:tcPr>
            <w:tcW w:w="756" w:type="pct"/>
            <w:tcBorders>
              <w:top w:val="nil"/>
              <w:left w:val="nil"/>
              <w:bottom w:val="single" w:sz="4" w:space="0" w:color="auto"/>
              <w:right w:val="nil"/>
            </w:tcBorders>
            <w:shd w:val="clear" w:color="auto" w:fill="auto"/>
            <w:noWrap/>
            <w:vAlign w:val="bottom"/>
            <w:hideMark/>
          </w:tcPr>
          <w:p w14:paraId="5FC419C8" w14:textId="77777777" w:rsidR="00023527" w:rsidRPr="00023527" w:rsidRDefault="00023527" w:rsidP="00023527">
            <w:pPr>
              <w:widowControl/>
              <w:autoSpaceDE/>
              <w:autoSpaceDN/>
              <w:adjustRightInd/>
              <w:jc w:val="right"/>
              <w:rPr>
                <w:rFonts w:ascii="Times New Roman" w:hAnsi="Times New Roman" w:cs="Times New Roman"/>
                <w:b/>
                <w:bCs/>
              </w:rPr>
            </w:pPr>
            <w:r w:rsidRPr="00023527">
              <w:rPr>
                <w:rFonts w:ascii="Times New Roman" w:hAnsi="Times New Roman" w:cs="Times New Roman"/>
                <w:b/>
                <w:bCs/>
              </w:rPr>
              <w:t>31.12.2019</w:t>
            </w:r>
          </w:p>
        </w:tc>
        <w:tc>
          <w:tcPr>
            <w:tcW w:w="755" w:type="pct"/>
            <w:tcBorders>
              <w:top w:val="nil"/>
              <w:left w:val="nil"/>
              <w:bottom w:val="single" w:sz="4" w:space="0" w:color="auto"/>
              <w:right w:val="nil"/>
            </w:tcBorders>
            <w:shd w:val="clear" w:color="auto" w:fill="auto"/>
            <w:noWrap/>
            <w:vAlign w:val="bottom"/>
            <w:hideMark/>
          </w:tcPr>
          <w:p w14:paraId="011DEB3F" w14:textId="77777777" w:rsidR="00023527" w:rsidRPr="00023527" w:rsidRDefault="00023527" w:rsidP="00023527">
            <w:pPr>
              <w:widowControl/>
              <w:autoSpaceDE/>
              <w:autoSpaceDN/>
              <w:adjustRightInd/>
              <w:jc w:val="right"/>
              <w:rPr>
                <w:rFonts w:ascii="Times New Roman" w:hAnsi="Times New Roman" w:cs="Times New Roman"/>
                <w:b/>
                <w:bCs/>
              </w:rPr>
            </w:pPr>
            <w:r w:rsidRPr="00023527">
              <w:rPr>
                <w:rFonts w:ascii="Times New Roman" w:hAnsi="Times New Roman" w:cs="Times New Roman"/>
                <w:b/>
                <w:bCs/>
              </w:rPr>
              <w:t>31.12.2018</w:t>
            </w:r>
          </w:p>
        </w:tc>
      </w:tr>
      <w:tr w:rsidR="00023527" w:rsidRPr="00023527" w14:paraId="5BF9B7F4" w14:textId="77777777" w:rsidTr="00023527">
        <w:trPr>
          <w:trHeight w:val="255"/>
        </w:trPr>
        <w:tc>
          <w:tcPr>
            <w:tcW w:w="3489" w:type="pct"/>
            <w:tcBorders>
              <w:top w:val="nil"/>
              <w:left w:val="nil"/>
              <w:bottom w:val="nil"/>
              <w:right w:val="nil"/>
            </w:tcBorders>
            <w:shd w:val="clear" w:color="auto" w:fill="auto"/>
            <w:noWrap/>
            <w:vAlign w:val="bottom"/>
            <w:hideMark/>
          </w:tcPr>
          <w:p w14:paraId="06B9C120" w14:textId="77777777" w:rsidR="00023527" w:rsidRPr="00023527" w:rsidRDefault="00023527" w:rsidP="00023527">
            <w:pPr>
              <w:widowControl/>
              <w:autoSpaceDE/>
              <w:autoSpaceDN/>
              <w:adjustRightInd/>
              <w:rPr>
                <w:rFonts w:ascii="Times New Roman" w:hAnsi="Times New Roman" w:cs="Times New Roman"/>
                <w:b/>
                <w:bCs/>
              </w:rPr>
            </w:pPr>
            <w:proofErr w:type="spellStart"/>
            <w:r w:rsidRPr="00023527">
              <w:rPr>
                <w:rFonts w:ascii="Times New Roman" w:hAnsi="Times New Roman" w:cs="Times New Roman"/>
                <w:b/>
                <w:bCs/>
              </w:rPr>
              <w:t>Nekratkoročne</w:t>
            </w:r>
            <w:proofErr w:type="spellEnd"/>
            <w:r w:rsidRPr="00023527">
              <w:rPr>
                <w:rFonts w:ascii="Times New Roman" w:hAnsi="Times New Roman" w:cs="Times New Roman"/>
                <w:b/>
                <w:bCs/>
              </w:rPr>
              <w:t xml:space="preserve"> finančne naložbe:</w:t>
            </w:r>
          </w:p>
        </w:tc>
        <w:tc>
          <w:tcPr>
            <w:tcW w:w="756" w:type="pct"/>
            <w:tcBorders>
              <w:top w:val="nil"/>
              <w:left w:val="nil"/>
              <w:bottom w:val="nil"/>
              <w:right w:val="nil"/>
            </w:tcBorders>
            <w:shd w:val="clear" w:color="auto" w:fill="auto"/>
            <w:noWrap/>
            <w:vAlign w:val="bottom"/>
            <w:hideMark/>
          </w:tcPr>
          <w:p w14:paraId="1F32AED6" w14:textId="77777777" w:rsidR="00023527" w:rsidRPr="00023527" w:rsidRDefault="00023527" w:rsidP="00023527">
            <w:pPr>
              <w:widowControl/>
              <w:autoSpaceDE/>
              <w:autoSpaceDN/>
              <w:adjustRightInd/>
              <w:rPr>
                <w:rFonts w:ascii="Times New Roman" w:hAnsi="Times New Roman" w:cs="Times New Roman"/>
                <w:b/>
                <w:bCs/>
              </w:rPr>
            </w:pPr>
          </w:p>
        </w:tc>
        <w:tc>
          <w:tcPr>
            <w:tcW w:w="755" w:type="pct"/>
            <w:tcBorders>
              <w:top w:val="nil"/>
              <w:left w:val="nil"/>
              <w:bottom w:val="nil"/>
              <w:right w:val="nil"/>
            </w:tcBorders>
            <w:shd w:val="clear" w:color="auto" w:fill="auto"/>
            <w:noWrap/>
            <w:vAlign w:val="bottom"/>
            <w:hideMark/>
          </w:tcPr>
          <w:p w14:paraId="766A02C8" w14:textId="77777777" w:rsidR="00023527" w:rsidRPr="00023527" w:rsidRDefault="00023527" w:rsidP="00023527">
            <w:pPr>
              <w:widowControl/>
              <w:autoSpaceDE/>
              <w:autoSpaceDN/>
              <w:adjustRightInd/>
              <w:jc w:val="center"/>
              <w:rPr>
                <w:rFonts w:ascii="Times New Roman" w:hAnsi="Times New Roman" w:cs="Times New Roman"/>
              </w:rPr>
            </w:pPr>
          </w:p>
        </w:tc>
      </w:tr>
      <w:tr w:rsidR="00023527" w:rsidRPr="00023527" w14:paraId="5DAB5DAD" w14:textId="77777777" w:rsidTr="00023527">
        <w:trPr>
          <w:trHeight w:val="255"/>
        </w:trPr>
        <w:tc>
          <w:tcPr>
            <w:tcW w:w="3489" w:type="pct"/>
            <w:tcBorders>
              <w:top w:val="nil"/>
              <w:left w:val="nil"/>
              <w:bottom w:val="nil"/>
              <w:right w:val="nil"/>
            </w:tcBorders>
            <w:shd w:val="clear" w:color="auto" w:fill="auto"/>
            <w:noWrap/>
            <w:vAlign w:val="bottom"/>
            <w:hideMark/>
          </w:tcPr>
          <w:p w14:paraId="1612EAE1" w14:textId="77777777" w:rsidR="00023527" w:rsidRPr="00023527" w:rsidRDefault="00023527" w:rsidP="00023527">
            <w:pPr>
              <w:widowControl/>
              <w:autoSpaceDE/>
              <w:autoSpaceDN/>
              <w:adjustRightInd/>
              <w:jc w:val="center"/>
              <w:rPr>
                <w:rFonts w:ascii="Times New Roman" w:hAnsi="Times New Roman" w:cs="Times New Roman"/>
              </w:rPr>
            </w:pPr>
          </w:p>
        </w:tc>
        <w:tc>
          <w:tcPr>
            <w:tcW w:w="756" w:type="pct"/>
            <w:tcBorders>
              <w:top w:val="nil"/>
              <w:left w:val="nil"/>
              <w:bottom w:val="nil"/>
              <w:right w:val="nil"/>
            </w:tcBorders>
            <w:shd w:val="clear" w:color="auto" w:fill="auto"/>
            <w:noWrap/>
            <w:vAlign w:val="bottom"/>
            <w:hideMark/>
          </w:tcPr>
          <w:p w14:paraId="6EC9680B" w14:textId="77777777" w:rsidR="00023527" w:rsidRPr="00023527" w:rsidRDefault="00023527" w:rsidP="00023527">
            <w:pPr>
              <w:widowControl/>
              <w:autoSpaceDE/>
              <w:autoSpaceDN/>
              <w:adjustRightInd/>
              <w:rPr>
                <w:rFonts w:ascii="Times New Roman" w:hAnsi="Times New Roman" w:cs="Times New Roman"/>
              </w:rPr>
            </w:pPr>
          </w:p>
        </w:tc>
        <w:tc>
          <w:tcPr>
            <w:tcW w:w="755" w:type="pct"/>
            <w:tcBorders>
              <w:top w:val="nil"/>
              <w:left w:val="nil"/>
              <w:bottom w:val="nil"/>
              <w:right w:val="nil"/>
            </w:tcBorders>
            <w:shd w:val="clear" w:color="auto" w:fill="auto"/>
            <w:noWrap/>
            <w:vAlign w:val="bottom"/>
            <w:hideMark/>
          </w:tcPr>
          <w:p w14:paraId="3FA95193" w14:textId="77777777" w:rsidR="00023527" w:rsidRPr="00023527" w:rsidRDefault="00023527" w:rsidP="00023527">
            <w:pPr>
              <w:widowControl/>
              <w:autoSpaceDE/>
              <w:autoSpaceDN/>
              <w:adjustRightInd/>
              <w:jc w:val="center"/>
              <w:rPr>
                <w:rFonts w:ascii="Times New Roman" w:hAnsi="Times New Roman" w:cs="Times New Roman"/>
              </w:rPr>
            </w:pPr>
          </w:p>
        </w:tc>
      </w:tr>
      <w:tr w:rsidR="00023527" w:rsidRPr="00023527" w14:paraId="11D76F55" w14:textId="77777777" w:rsidTr="00023527">
        <w:trPr>
          <w:trHeight w:val="255"/>
        </w:trPr>
        <w:tc>
          <w:tcPr>
            <w:tcW w:w="3489" w:type="pct"/>
            <w:tcBorders>
              <w:top w:val="nil"/>
              <w:left w:val="nil"/>
              <w:bottom w:val="nil"/>
              <w:right w:val="nil"/>
            </w:tcBorders>
            <w:shd w:val="clear" w:color="auto" w:fill="auto"/>
            <w:noWrap/>
            <w:vAlign w:val="bottom"/>
            <w:hideMark/>
          </w:tcPr>
          <w:p w14:paraId="1235978F" w14:textId="77777777" w:rsidR="00023527" w:rsidRPr="00023527" w:rsidRDefault="00023527" w:rsidP="00023527">
            <w:pPr>
              <w:widowControl/>
              <w:autoSpaceDE/>
              <w:autoSpaceDN/>
              <w:adjustRightInd/>
              <w:rPr>
                <w:rFonts w:ascii="Times New Roman" w:hAnsi="Times New Roman" w:cs="Times New Roman"/>
              </w:rPr>
            </w:pPr>
            <w:proofErr w:type="spellStart"/>
            <w:r w:rsidRPr="00023527">
              <w:rPr>
                <w:rFonts w:ascii="Times New Roman" w:hAnsi="Times New Roman" w:cs="Times New Roman"/>
              </w:rPr>
              <w:t>Nekratkoročne</w:t>
            </w:r>
            <w:proofErr w:type="spellEnd"/>
            <w:r w:rsidRPr="00023527">
              <w:rPr>
                <w:rFonts w:ascii="Times New Roman" w:hAnsi="Times New Roman" w:cs="Times New Roman"/>
              </w:rPr>
              <w:t xml:space="preserve"> finančne naložbe, razen posojil</w:t>
            </w:r>
          </w:p>
        </w:tc>
        <w:tc>
          <w:tcPr>
            <w:tcW w:w="756" w:type="pct"/>
            <w:tcBorders>
              <w:top w:val="nil"/>
              <w:left w:val="nil"/>
              <w:bottom w:val="nil"/>
              <w:right w:val="nil"/>
            </w:tcBorders>
            <w:shd w:val="clear" w:color="auto" w:fill="auto"/>
            <w:noWrap/>
            <w:vAlign w:val="bottom"/>
            <w:hideMark/>
          </w:tcPr>
          <w:p w14:paraId="2D03F708" w14:textId="77777777" w:rsidR="00023527" w:rsidRPr="00023527" w:rsidRDefault="00023527" w:rsidP="00023527">
            <w:pPr>
              <w:widowControl/>
              <w:autoSpaceDE/>
              <w:autoSpaceDN/>
              <w:adjustRightInd/>
              <w:rPr>
                <w:rFonts w:ascii="Times New Roman" w:hAnsi="Times New Roman" w:cs="Times New Roman"/>
              </w:rPr>
            </w:pPr>
          </w:p>
        </w:tc>
        <w:tc>
          <w:tcPr>
            <w:tcW w:w="755" w:type="pct"/>
            <w:tcBorders>
              <w:top w:val="nil"/>
              <w:left w:val="nil"/>
              <w:bottom w:val="nil"/>
              <w:right w:val="nil"/>
            </w:tcBorders>
            <w:shd w:val="clear" w:color="auto" w:fill="auto"/>
            <w:noWrap/>
            <w:vAlign w:val="bottom"/>
            <w:hideMark/>
          </w:tcPr>
          <w:p w14:paraId="0C28BC96"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311A33C5" w14:textId="77777777" w:rsidTr="00023527">
        <w:trPr>
          <w:trHeight w:val="255"/>
        </w:trPr>
        <w:tc>
          <w:tcPr>
            <w:tcW w:w="3489" w:type="pct"/>
            <w:tcBorders>
              <w:top w:val="nil"/>
              <w:left w:val="nil"/>
              <w:bottom w:val="nil"/>
              <w:right w:val="nil"/>
            </w:tcBorders>
            <w:shd w:val="clear" w:color="auto" w:fill="auto"/>
            <w:noWrap/>
            <w:vAlign w:val="bottom"/>
            <w:hideMark/>
          </w:tcPr>
          <w:p w14:paraId="10D6C322" w14:textId="77777777" w:rsidR="00023527" w:rsidRPr="00023527" w:rsidRDefault="00023527" w:rsidP="00023527">
            <w:pPr>
              <w:widowControl/>
              <w:autoSpaceDE/>
              <w:autoSpaceDN/>
              <w:adjustRightInd/>
              <w:ind w:firstLineChars="100" w:firstLine="200"/>
              <w:rPr>
                <w:rFonts w:ascii="Times New Roman" w:hAnsi="Times New Roman" w:cs="Times New Roman"/>
              </w:rPr>
            </w:pPr>
            <w:r w:rsidRPr="00023527">
              <w:rPr>
                <w:rFonts w:ascii="Times New Roman" w:hAnsi="Times New Roman" w:cs="Times New Roman"/>
              </w:rPr>
              <w:t xml:space="preserve">Druge </w:t>
            </w:r>
            <w:proofErr w:type="spellStart"/>
            <w:r w:rsidRPr="00023527">
              <w:rPr>
                <w:rFonts w:ascii="Times New Roman" w:hAnsi="Times New Roman" w:cs="Times New Roman"/>
              </w:rPr>
              <w:t>nekratkoročne</w:t>
            </w:r>
            <w:proofErr w:type="spellEnd"/>
            <w:r w:rsidRPr="00023527">
              <w:rPr>
                <w:rFonts w:ascii="Times New Roman" w:hAnsi="Times New Roman" w:cs="Times New Roman"/>
              </w:rPr>
              <w:t xml:space="preserve"> finančne naložbe</w:t>
            </w:r>
          </w:p>
        </w:tc>
        <w:tc>
          <w:tcPr>
            <w:tcW w:w="756" w:type="pct"/>
            <w:tcBorders>
              <w:top w:val="nil"/>
              <w:left w:val="nil"/>
              <w:bottom w:val="nil"/>
              <w:right w:val="nil"/>
            </w:tcBorders>
            <w:shd w:val="clear" w:color="auto" w:fill="auto"/>
            <w:noWrap/>
            <w:vAlign w:val="bottom"/>
            <w:hideMark/>
          </w:tcPr>
          <w:p w14:paraId="1A08AC1F"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1.887.149 </w:t>
            </w:r>
          </w:p>
        </w:tc>
        <w:tc>
          <w:tcPr>
            <w:tcW w:w="755" w:type="pct"/>
            <w:tcBorders>
              <w:top w:val="nil"/>
              <w:left w:val="nil"/>
              <w:bottom w:val="nil"/>
              <w:right w:val="nil"/>
            </w:tcBorders>
            <w:shd w:val="clear" w:color="auto" w:fill="auto"/>
            <w:noWrap/>
            <w:vAlign w:val="bottom"/>
            <w:hideMark/>
          </w:tcPr>
          <w:p w14:paraId="59BFE0A6"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1.871.279 </w:t>
            </w:r>
          </w:p>
        </w:tc>
      </w:tr>
      <w:tr w:rsidR="00023527" w:rsidRPr="00023527" w14:paraId="6128421A" w14:textId="77777777" w:rsidTr="00023527">
        <w:trPr>
          <w:trHeight w:val="255"/>
        </w:trPr>
        <w:tc>
          <w:tcPr>
            <w:tcW w:w="3489" w:type="pct"/>
            <w:tcBorders>
              <w:top w:val="nil"/>
              <w:left w:val="nil"/>
              <w:bottom w:val="nil"/>
              <w:right w:val="nil"/>
            </w:tcBorders>
            <w:shd w:val="clear" w:color="auto" w:fill="auto"/>
            <w:noWrap/>
            <w:vAlign w:val="bottom"/>
            <w:hideMark/>
          </w:tcPr>
          <w:p w14:paraId="5540E2E2" w14:textId="77777777" w:rsidR="00023527" w:rsidRPr="00023527" w:rsidRDefault="00023527" w:rsidP="00023527">
            <w:pPr>
              <w:widowControl/>
              <w:autoSpaceDE/>
              <w:autoSpaceDN/>
              <w:adjustRightInd/>
              <w:rPr>
                <w:rFonts w:ascii="Times New Roman" w:hAnsi="Times New Roman" w:cs="Times New Roman"/>
              </w:rPr>
            </w:pPr>
            <w:proofErr w:type="spellStart"/>
            <w:r w:rsidRPr="00023527">
              <w:rPr>
                <w:rFonts w:ascii="Times New Roman" w:hAnsi="Times New Roman" w:cs="Times New Roman"/>
              </w:rPr>
              <w:t>Nekratkoročna</w:t>
            </w:r>
            <w:proofErr w:type="spellEnd"/>
            <w:r w:rsidRPr="00023527">
              <w:rPr>
                <w:rFonts w:ascii="Times New Roman" w:hAnsi="Times New Roman" w:cs="Times New Roman"/>
              </w:rPr>
              <w:t xml:space="preserve"> posojila</w:t>
            </w:r>
          </w:p>
        </w:tc>
        <w:tc>
          <w:tcPr>
            <w:tcW w:w="756" w:type="pct"/>
            <w:tcBorders>
              <w:top w:val="nil"/>
              <w:left w:val="nil"/>
              <w:right w:val="nil"/>
            </w:tcBorders>
            <w:shd w:val="clear" w:color="auto" w:fill="auto"/>
            <w:noWrap/>
            <w:vAlign w:val="bottom"/>
            <w:hideMark/>
          </w:tcPr>
          <w:p w14:paraId="354CDB88" w14:textId="77777777" w:rsidR="00023527" w:rsidRPr="00023527" w:rsidRDefault="00023527" w:rsidP="00023527">
            <w:pPr>
              <w:widowControl/>
              <w:autoSpaceDE/>
              <w:autoSpaceDN/>
              <w:adjustRightInd/>
              <w:rPr>
                <w:rFonts w:ascii="Times New Roman" w:hAnsi="Times New Roman" w:cs="Times New Roman"/>
              </w:rPr>
            </w:pPr>
          </w:p>
        </w:tc>
        <w:tc>
          <w:tcPr>
            <w:tcW w:w="755" w:type="pct"/>
            <w:tcBorders>
              <w:top w:val="nil"/>
              <w:left w:val="nil"/>
              <w:right w:val="nil"/>
            </w:tcBorders>
            <w:shd w:val="clear" w:color="auto" w:fill="auto"/>
            <w:noWrap/>
            <w:vAlign w:val="bottom"/>
            <w:hideMark/>
          </w:tcPr>
          <w:p w14:paraId="608ECBAB"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737C6C8C" w14:textId="77777777" w:rsidTr="00023527">
        <w:trPr>
          <w:trHeight w:val="255"/>
        </w:trPr>
        <w:tc>
          <w:tcPr>
            <w:tcW w:w="3489" w:type="pct"/>
            <w:tcBorders>
              <w:top w:val="nil"/>
              <w:left w:val="nil"/>
              <w:bottom w:val="nil"/>
              <w:right w:val="nil"/>
            </w:tcBorders>
            <w:shd w:val="clear" w:color="auto" w:fill="auto"/>
            <w:noWrap/>
            <w:vAlign w:val="bottom"/>
            <w:hideMark/>
          </w:tcPr>
          <w:p w14:paraId="607CB742" w14:textId="77777777" w:rsidR="00023527" w:rsidRPr="00023527" w:rsidRDefault="00023527" w:rsidP="00023527">
            <w:pPr>
              <w:widowControl/>
              <w:autoSpaceDE/>
              <w:autoSpaceDN/>
              <w:adjustRightInd/>
              <w:ind w:firstLineChars="100" w:firstLine="200"/>
              <w:rPr>
                <w:rFonts w:ascii="Times New Roman" w:hAnsi="Times New Roman" w:cs="Times New Roman"/>
              </w:rPr>
            </w:pPr>
            <w:proofErr w:type="spellStart"/>
            <w:r w:rsidRPr="00023527">
              <w:rPr>
                <w:rFonts w:ascii="Times New Roman" w:hAnsi="Times New Roman" w:cs="Times New Roman"/>
              </w:rPr>
              <w:t>Nekratkoročna</w:t>
            </w:r>
            <w:proofErr w:type="spellEnd"/>
            <w:r w:rsidRPr="00023527">
              <w:rPr>
                <w:rFonts w:ascii="Times New Roman" w:hAnsi="Times New Roman" w:cs="Times New Roman"/>
              </w:rPr>
              <w:t xml:space="preserve"> posojila drugim</w:t>
            </w:r>
          </w:p>
        </w:tc>
        <w:tc>
          <w:tcPr>
            <w:tcW w:w="756" w:type="pct"/>
            <w:tcBorders>
              <w:top w:val="nil"/>
              <w:left w:val="nil"/>
              <w:bottom w:val="single" w:sz="4" w:space="0" w:color="auto"/>
              <w:right w:val="nil"/>
            </w:tcBorders>
            <w:shd w:val="clear" w:color="auto" w:fill="auto"/>
            <w:noWrap/>
            <w:vAlign w:val="bottom"/>
            <w:hideMark/>
          </w:tcPr>
          <w:p w14:paraId="2B8F5AAF"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391.572 </w:t>
            </w:r>
          </w:p>
        </w:tc>
        <w:tc>
          <w:tcPr>
            <w:tcW w:w="755" w:type="pct"/>
            <w:tcBorders>
              <w:top w:val="nil"/>
              <w:left w:val="nil"/>
              <w:bottom w:val="single" w:sz="4" w:space="0" w:color="auto"/>
              <w:right w:val="nil"/>
            </w:tcBorders>
            <w:shd w:val="clear" w:color="auto" w:fill="auto"/>
            <w:noWrap/>
            <w:vAlign w:val="bottom"/>
            <w:hideMark/>
          </w:tcPr>
          <w:p w14:paraId="3596C125"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390.309 </w:t>
            </w:r>
          </w:p>
        </w:tc>
      </w:tr>
      <w:tr w:rsidR="00023527" w:rsidRPr="00023527" w14:paraId="2C31AA79" w14:textId="77777777" w:rsidTr="00023527">
        <w:trPr>
          <w:trHeight w:val="255"/>
        </w:trPr>
        <w:tc>
          <w:tcPr>
            <w:tcW w:w="3489" w:type="pct"/>
            <w:tcBorders>
              <w:top w:val="nil"/>
              <w:left w:val="nil"/>
              <w:bottom w:val="nil"/>
              <w:right w:val="nil"/>
            </w:tcBorders>
            <w:shd w:val="clear" w:color="auto" w:fill="auto"/>
            <w:noWrap/>
            <w:vAlign w:val="bottom"/>
            <w:hideMark/>
          </w:tcPr>
          <w:p w14:paraId="075D3B56" w14:textId="77777777" w:rsidR="00023527" w:rsidRPr="00023527" w:rsidRDefault="00023527" w:rsidP="00023527">
            <w:pPr>
              <w:widowControl/>
              <w:autoSpaceDE/>
              <w:autoSpaceDN/>
              <w:adjustRightInd/>
              <w:jc w:val="right"/>
              <w:rPr>
                <w:rFonts w:ascii="Times New Roman" w:hAnsi="Times New Roman" w:cs="Times New Roman"/>
              </w:rPr>
            </w:pPr>
          </w:p>
        </w:tc>
        <w:tc>
          <w:tcPr>
            <w:tcW w:w="756" w:type="pct"/>
            <w:tcBorders>
              <w:top w:val="single" w:sz="4" w:space="0" w:color="auto"/>
              <w:left w:val="nil"/>
              <w:bottom w:val="nil"/>
              <w:right w:val="nil"/>
            </w:tcBorders>
            <w:shd w:val="clear" w:color="auto" w:fill="auto"/>
            <w:noWrap/>
            <w:vAlign w:val="bottom"/>
            <w:hideMark/>
          </w:tcPr>
          <w:p w14:paraId="1EBA0B1D" w14:textId="77777777" w:rsidR="00023527" w:rsidRPr="00023527" w:rsidRDefault="00023527" w:rsidP="00023527">
            <w:pPr>
              <w:widowControl/>
              <w:autoSpaceDE/>
              <w:autoSpaceDN/>
              <w:adjustRightInd/>
              <w:ind w:firstLineChars="100" w:firstLine="200"/>
              <w:rPr>
                <w:rFonts w:ascii="Times New Roman" w:hAnsi="Times New Roman" w:cs="Times New Roman"/>
              </w:rPr>
            </w:pPr>
          </w:p>
        </w:tc>
        <w:tc>
          <w:tcPr>
            <w:tcW w:w="755" w:type="pct"/>
            <w:tcBorders>
              <w:top w:val="single" w:sz="4" w:space="0" w:color="auto"/>
              <w:left w:val="nil"/>
              <w:bottom w:val="nil"/>
              <w:right w:val="nil"/>
            </w:tcBorders>
            <w:shd w:val="clear" w:color="auto" w:fill="auto"/>
            <w:noWrap/>
            <w:vAlign w:val="bottom"/>
            <w:hideMark/>
          </w:tcPr>
          <w:p w14:paraId="62492C34"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07112257" w14:textId="77777777" w:rsidTr="00023527">
        <w:trPr>
          <w:trHeight w:val="255"/>
        </w:trPr>
        <w:tc>
          <w:tcPr>
            <w:tcW w:w="3489" w:type="pct"/>
            <w:tcBorders>
              <w:top w:val="nil"/>
              <w:left w:val="nil"/>
              <w:bottom w:val="nil"/>
              <w:right w:val="nil"/>
            </w:tcBorders>
            <w:shd w:val="clear" w:color="auto" w:fill="auto"/>
            <w:noWrap/>
            <w:vAlign w:val="bottom"/>
            <w:hideMark/>
          </w:tcPr>
          <w:p w14:paraId="0865A6CC" w14:textId="77777777" w:rsidR="00023527" w:rsidRPr="00023527" w:rsidRDefault="00023527" w:rsidP="00023527">
            <w:pPr>
              <w:widowControl/>
              <w:autoSpaceDE/>
              <w:autoSpaceDN/>
              <w:adjustRightInd/>
              <w:rPr>
                <w:rFonts w:ascii="Times New Roman" w:hAnsi="Times New Roman" w:cs="Times New Roman"/>
              </w:rPr>
            </w:pPr>
            <w:r w:rsidRPr="00023527">
              <w:rPr>
                <w:rFonts w:ascii="Times New Roman" w:hAnsi="Times New Roman" w:cs="Times New Roman"/>
              </w:rPr>
              <w:t>Skupaj</w:t>
            </w:r>
          </w:p>
        </w:tc>
        <w:tc>
          <w:tcPr>
            <w:tcW w:w="756" w:type="pct"/>
            <w:tcBorders>
              <w:top w:val="nil"/>
              <w:left w:val="nil"/>
              <w:bottom w:val="double" w:sz="6" w:space="0" w:color="auto"/>
              <w:right w:val="nil"/>
            </w:tcBorders>
            <w:shd w:val="clear" w:color="auto" w:fill="auto"/>
            <w:noWrap/>
            <w:vAlign w:val="bottom"/>
            <w:hideMark/>
          </w:tcPr>
          <w:p w14:paraId="3EBC947C"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2.278.721 </w:t>
            </w:r>
          </w:p>
        </w:tc>
        <w:tc>
          <w:tcPr>
            <w:tcW w:w="755" w:type="pct"/>
            <w:tcBorders>
              <w:top w:val="nil"/>
              <w:left w:val="nil"/>
              <w:bottom w:val="double" w:sz="6" w:space="0" w:color="auto"/>
              <w:right w:val="nil"/>
            </w:tcBorders>
            <w:shd w:val="clear" w:color="auto" w:fill="auto"/>
            <w:noWrap/>
            <w:vAlign w:val="bottom"/>
            <w:hideMark/>
          </w:tcPr>
          <w:p w14:paraId="6399319C"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2.261.588 </w:t>
            </w:r>
          </w:p>
        </w:tc>
      </w:tr>
    </w:tbl>
    <w:p w14:paraId="375F0FF7" w14:textId="77777777" w:rsidR="00023527" w:rsidRDefault="00023527" w:rsidP="00023527"/>
    <w:p w14:paraId="54F43E96" w14:textId="77777777" w:rsidR="00023527" w:rsidRDefault="00023527" w:rsidP="00023527"/>
    <w:p w14:paraId="3911E1C0" w14:textId="77777777" w:rsidR="00023527" w:rsidRDefault="00023527" w:rsidP="00023527"/>
    <w:p w14:paraId="7E0E53BE" w14:textId="77777777" w:rsidR="00023527" w:rsidRPr="00023527" w:rsidRDefault="00023527" w:rsidP="00023527"/>
    <w:p w14:paraId="06AFADCB" w14:textId="77777777" w:rsidR="00326243" w:rsidRPr="001B0FCE" w:rsidRDefault="00326243" w:rsidP="00326243">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t xml:space="preserve">Gibanje </w:t>
      </w:r>
      <w:proofErr w:type="spellStart"/>
      <w:r w:rsidRPr="001B0FCE">
        <w:rPr>
          <w:rFonts w:ascii="Times New Roman" w:hAnsi="Times New Roman" w:cs="Times New Roman"/>
          <w:b/>
          <w:sz w:val="22"/>
          <w:szCs w:val="22"/>
        </w:rPr>
        <w:t>nekratkoročnih</w:t>
      </w:r>
      <w:proofErr w:type="spellEnd"/>
      <w:r w:rsidRPr="001B0FCE">
        <w:rPr>
          <w:rFonts w:ascii="Times New Roman" w:hAnsi="Times New Roman" w:cs="Times New Roman"/>
          <w:b/>
          <w:sz w:val="22"/>
          <w:szCs w:val="22"/>
        </w:rPr>
        <w:t xml:space="preserve"> finančnih naložb v letu 201</w:t>
      </w:r>
      <w:r w:rsidR="00023527">
        <w:rPr>
          <w:rFonts w:ascii="Times New Roman" w:hAnsi="Times New Roman" w:cs="Times New Roman"/>
          <w:b/>
          <w:sz w:val="22"/>
          <w:szCs w:val="22"/>
        </w:rPr>
        <w:t>9</w:t>
      </w:r>
    </w:p>
    <w:p w14:paraId="1CAAEB56" w14:textId="77777777" w:rsidR="00326243" w:rsidRPr="001B0FCE" w:rsidRDefault="00326243" w:rsidP="003568BA">
      <w:pPr>
        <w:shd w:val="clear" w:color="auto" w:fill="FFFFFF"/>
        <w:jc w:val="both"/>
        <w:rPr>
          <w:rFonts w:ascii="Times New Roman" w:hAnsi="Times New Roman" w:cs="Times New Roman"/>
          <w:b/>
          <w:sz w:val="22"/>
          <w:szCs w:val="22"/>
          <w:highlight w:val="yellow"/>
        </w:rPr>
      </w:pPr>
    </w:p>
    <w:tbl>
      <w:tblPr>
        <w:tblW w:w="5000" w:type="pct"/>
        <w:tblCellMar>
          <w:left w:w="70" w:type="dxa"/>
          <w:right w:w="70" w:type="dxa"/>
        </w:tblCellMar>
        <w:tblLook w:val="04A0" w:firstRow="1" w:lastRow="0" w:firstColumn="1" w:lastColumn="0" w:noHBand="0" w:noVBand="1"/>
      </w:tblPr>
      <w:tblGrid>
        <w:gridCol w:w="4077"/>
        <w:gridCol w:w="1736"/>
        <w:gridCol w:w="1574"/>
        <w:gridCol w:w="1826"/>
      </w:tblGrid>
      <w:tr w:rsidR="00023527" w:rsidRPr="00023527" w14:paraId="00F6A9DF" w14:textId="77777777" w:rsidTr="00023527">
        <w:trPr>
          <w:trHeight w:val="1515"/>
        </w:trPr>
        <w:tc>
          <w:tcPr>
            <w:tcW w:w="2213" w:type="pct"/>
            <w:tcBorders>
              <w:top w:val="nil"/>
              <w:left w:val="nil"/>
              <w:bottom w:val="single" w:sz="4" w:space="0" w:color="auto"/>
              <w:right w:val="nil"/>
            </w:tcBorders>
            <w:shd w:val="clear" w:color="auto" w:fill="auto"/>
            <w:noWrap/>
            <w:vAlign w:val="bottom"/>
            <w:hideMark/>
          </w:tcPr>
          <w:p w14:paraId="64130A9F" w14:textId="77777777" w:rsidR="00023527" w:rsidRPr="00023527" w:rsidRDefault="00023527" w:rsidP="00023527">
            <w:pPr>
              <w:widowControl/>
              <w:autoSpaceDE/>
              <w:autoSpaceDN/>
              <w:adjustRightInd/>
              <w:rPr>
                <w:rFonts w:ascii="Times New Roman" w:hAnsi="Times New Roman" w:cs="Times New Roman"/>
              </w:rPr>
            </w:pPr>
            <w:r w:rsidRPr="00023527">
              <w:rPr>
                <w:rFonts w:ascii="Times New Roman" w:hAnsi="Times New Roman" w:cs="Times New Roman"/>
              </w:rPr>
              <w:t>(v EUR)</w:t>
            </w:r>
          </w:p>
        </w:tc>
        <w:tc>
          <w:tcPr>
            <w:tcW w:w="942" w:type="pct"/>
            <w:tcBorders>
              <w:top w:val="nil"/>
              <w:left w:val="nil"/>
              <w:bottom w:val="single" w:sz="4" w:space="0" w:color="auto"/>
              <w:right w:val="nil"/>
            </w:tcBorders>
            <w:shd w:val="clear" w:color="auto" w:fill="auto"/>
            <w:vAlign w:val="bottom"/>
            <w:hideMark/>
          </w:tcPr>
          <w:p w14:paraId="498B616F" w14:textId="77777777" w:rsidR="00023527" w:rsidRPr="00023527" w:rsidRDefault="00023527" w:rsidP="00023527">
            <w:pPr>
              <w:widowControl/>
              <w:autoSpaceDE/>
              <w:autoSpaceDN/>
              <w:adjustRightInd/>
              <w:jc w:val="center"/>
              <w:rPr>
                <w:rFonts w:ascii="Times New Roman" w:hAnsi="Times New Roman" w:cs="Times New Roman"/>
                <w:b/>
                <w:bCs/>
              </w:rPr>
            </w:pPr>
            <w:r w:rsidRPr="00023527">
              <w:rPr>
                <w:rFonts w:ascii="Times New Roman" w:hAnsi="Times New Roman" w:cs="Times New Roman"/>
                <w:b/>
                <w:bCs/>
              </w:rPr>
              <w:t>Finančne naložbe po pošteni vrednosti prek drugega vseobsegajočega donosa</w:t>
            </w:r>
          </w:p>
        </w:tc>
        <w:tc>
          <w:tcPr>
            <w:tcW w:w="854" w:type="pct"/>
            <w:tcBorders>
              <w:top w:val="nil"/>
              <w:left w:val="nil"/>
              <w:bottom w:val="single" w:sz="4" w:space="0" w:color="auto"/>
              <w:right w:val="nil"/>
            </w:tcBorders>
            <w:shd w:val="clear" w:color="auto" w:fill="auto"/>
            <w:vAlign w:val="bottom"/>
            <w:hideMark/>
          </w:tcPr>
          <w:p w14:paraId="0325B9D7" w14:textId="77777777" w:rsidR="00023527" w:rsidRPr="00023527" w:rsidRDefault="00023527" w:rsidP="00023527">
            <w:pPr>
              <w:widowControl/>
              <w:autoSpaceDE/>
              <w:autoSpaceDN/>
              <w:adjustRightInd/>
              <w:jc w:val="center"/>
              <w:rPr>
                <w:rFonts w:ascii="Times New Roman" w:hAnsi="Times New Roman" w:cs="Times New Roman"/>
                <w:b/>
                <w:bCs/>
              </w:rPr>
            </w:pPr>
            <w:r w:rsidRPr="00023527">
              <w:rPr>
                <w:rFonts w:ascii="Times New Roman" w:hAnsi="Times New Roman" w:cs="Times New Roman"/>
                <w:b/>
                <w:bCs/>
              </w:rPr>
              <w:t>Finančne naložbe po odplačni vrednosti</w:t>
            </w:r>
          </w:p>
        </w:tc>
        <w:tc>
          <w:tcPr>
            <w:tcW w:w="991" w:type="pct"/>
            <w:tcBorders>
              <w:top w:val="nil"/>
              <w:left w:val="nil"/>
              <w:bottom w:val="single" w:sz="4" w:space="0" w:color="auto"/>
              <w:right w:val="nil"/>
            </w:tcBorders>
            <w:shd w:val="clear" w:color="auto" w:fill="auto"/>
            <w:noWrap/>
            <w:vAlign w:val="bottom"/>
            <w:hideMark/>
          </w:tcPr>
          <w:p w14:paraId="595730C4" w14:textId="77777777" w:rsidR="00023527" w:rsidRPr="00023527" w:rsidRDefault="00023527" w:rsidP="00023527">
            <w:pPr>
              <w:widowControl/>
              <w:autoSpaceDE/>
              <w:autoSpaceDN/>
              <w:adjustRightInd/>
              <w:jc w:val="center"/>
              <w:rPr>
                <w:rFonts w:ascii="Times New Roman" w:hAnsi="Times New Roman" w:cs="Times New Roman"/>
                <w:b/>
                <w:bCs/>
              </w:rPr>
            </w:pPr>
            <w:r w:rsidRPr="00023527">
              <w:rPr>
                <w:rFonts w:ascii="Times New Roman" w:hAnsi="Times New Roman" w:cs="Times New Roman"/>
                <w:b/>
                <w:bCs/>
              </w:rPr>
              <w:t>Skupaj</w:t>
            </w:r>
          </w:p>
        </w:tc>
      </w:tr>
      <w:tr w:rsidR="00023527" w:rsidRPr="00023527" w14:paraId="44D2BCB9" w14:textId="77777777" w:rsidTr="00023527">
        <w:trPr>
          <w:trHeight w:val="255"/>
        </w:trPr>
        <w:tc>
          <w:tcPr>
            <w:tcW w:w="2213" w:type="pct"/>
            <w:tcBorders>
              <w:top w:val="nil"/>
              <w:left w:val="nil"/>
              <w:bottom w:val="nil"/>
              <w:right w:val="nil"/>
            </w:tcBorders>
            <w:shd w:val="clear" w:color="auto" w:fill="auto"/>
            <w:noWrap/>
            <w:vAlign w:val="bottom"/>
            <w:hideMark/>
          </w:tcPr>
          <w:p w14:paraId="11DF9240" w14:textId="77777777" w:rsidR="00023527" w:rsidRPr="00023527" w:rsidRDefault="00023527" w:rsidP="00023527">
            <w:pPr>
              <w:widowControl/>
              <w:autoSpaceDE/>
              <w:autoSpaceDN/>
              <w:adjustRightInd/>
              <w:rPr>
                <w:rFonts w:ascii="Times New Roman" w:hAnsi="Times New Roman" w:cs="Times New Roman"/>
                <w:b/>
                <w:bCs/>
              </w:rPr>
            </w:pPr>
            <w:r w:rsidRPr="00023527">
              <w:rPr>
                <w:rFonts w:ascii="Times New Roman" w:hAnsi="Times New Roman" w:cs="Times New Roman"/>
                <w:b/>
                <w:bCs/>
              </w:rPr>
              <w:t xml:space="preserve">Bruto vrednost </w:t>
            </w:r>
          </w:p>
        </w:tc>
        <w:tc>
          <w:tcPr>
            <w:tcW w:w="942" w:type="pct"/>
            <w:tcBorders>
              <w:top w:val="nil"/>
              <w:left w:val="nil"/>
              <w:bottom w:val="nil"/>
              <w:right w:val="nil"/>
            </w:tcBorders>
            <w:shd w:val="clear" w:color="auto" w:fill="auto"/>
            <w:noWrap/>
            <w:vAlign w:val="bottom"/>
            <w:hideMark/>
          </w:tcPr>
          <w:p w14:paraId="48FA6A9B" w14:textId="77777777" w:rsidR="00023527" w:rsidRPr="00023527" w:rsidRDefault="00023527" w:rsidP="00023527">
            <w:pPr>
              <w:widowControl/>
              <w:autoSpaceDE/>
              <w:autoSpaceDN/>
              <w:adjustRightInd/>
              <w:rPr>
                <w:rFonts w:ascii="Times New Roman" w:hAnsi="Times New Roman" w:cs="Times New Roman"/>
                <w:b/>
                <w:bCs/>
              </w:rPr>
            </w:pPr>
          </w:p>
        </w:tc>
        <w:tc>
          <w:tcPr>
            <w:tcW w:w="854" w:type="pct"/>
            <w:tcBorders>
              <w:top w:val="nil"/>
              <w:left w:val="nil"/>
              <w:bottom w:val="nil"/>
              <w:right w:val="nil"/>
            </w:tcBorders>
            <w:shd w:val="clear" w:color="auto" w:fill="auto"/>
            <w:noWrap/>
            <w:vAlign w:val="bottom"/>
            <w:hideMark/>
          </w:tcPr>
          <w:p w14:paraId="49D89AFB" w14:textId="77777777" w:rsidR="00023527" w:rsidRPr="00023527" w:rsidRDefault="00023527" w:rsidP="00023527">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15BE691A"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53F2E9FC" w14:textId="77777777" w:rsidTr="00023527">
        <w:trPr>
          <w:trHeight w:val="255"/>
        </w:trPr>
        <w:tc>
          <w:tcPr>
            <w:tcW w:w="2213" w:type="pct"/>
            <w:tcBorders>
              <w:top w:val="nil"/>
              <w:left w:val="nil"/>
              <w:bottom w:val="nil"/>
              <w:right w:val="nil"/>
            </w:tcBorders>
            <w:shd w:val="clear" w:color="auto" w:fill="auto"/>
            <w:noWrap/>
            <w:vAlign w:val="bottom"/>
            <w:hideMark/>
          </w:tcPr>
          <w:p w14:paraId="639EDA79" w14:textId="77777777" w:rsidR="00023527" w:rsidRPr="00023527" w:rsidRDefault="00023527" w:rsidP="00023527">
            <w:pPr>
              <w:widowControl/>
              <w:autoSpaceDE/>
              <w:autoSpaceDN/>
              <w:adjustRightInd/>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603048EB" w14:textId="77777777" w:rsidR="00023527" w:rsidRPr="00023527" w:rsidRDefault="00023527" w:rsidP="00023527">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376A4DF7" w14:textId="77777777" w:rsidR="00023527" w:rsidRPr="00023527" w:rsidRDefault="00023527" w:rsidP="00023527">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043DDA78"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2644A489" w14:textId="77777777" w:rsidTr="00023527">
        <w:trPr>
          <w:trHeight w:val="255"/>
        </w:trPr>
        <w:tc>
          <w:tcPr>
            <w:tcW w:w="2213" w:type="pct"/>
            <w:tcBorders>
              <w:top w:val="nil"/>
              <w:left w:val="nil"/>
              <w:bottom w:val="nil"/>
              <w:right w:val="nil"/>
            </w:tcBorders>
            <w:shd w:val="clear" w:color="auto" w:fill="auto"/>
            <w:noWrap/>
            <w:vAlign w:val="bottom"/>
            <w:hideMark/>
          </w:tcPr>
          <w:p w14:paraId="290751D3" w14:textId="77777777" w:rsidR="00023527" w:rsidRPr="00023527" w:rsidRDefault="00023527" w:rsidP="00023527">
            <w:pPr>
              <w:widowControl/>
              <w:autoSpaceDE/>
              <w:autoSpaceDN/>
              <w:adjustRightInd/>
              <w:rPr>
                <w:rFonts w:ascii="Times New Roman" w:hAnsi="Times New Roman" w:cs="Times New Roman"/>
              </w:rPr>
            </w:pPr>
            <w:r w:rsidRPr="00023527">
              <w:rPr>
                <w:rFonts w:ascii="Times New Roman" w:hAnsi="Times New Roman" w:cs="Times New Roman"/>
              </w:rPr>
              <w:t>Stanje 31. december 2018</w:t>
            </w:r>
          </w:p>
        </w:tc>
        <w:tc>
          <w:tcPr>
            <w:tcW w:w="942" w:type="pct"/>
            <w:tcBorders>
              <w:top w:val="nil"/>
              <w:left w:val="nil"/>
              <w:bottom w:val="nil"/>
              <w:right w:val="nil"/>
            </w:tcBorders>
            <w:shd w:val="clear" w:color="auto" w:fill="auto"/>
            <w:noWrap/>
            <w:vAlign w:val="bottom"/>
            <w:hideMark/>
          </w:tcPr>
          <w:p w14:paraId="18DAC700"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1.871.279 </w:t>
            </w:r>
          </w:p>
        </w:tc>
        <w:tc>
          <w:tcPr>
            <w:tcW w:w="854" w:type="pct"/>
            <w:tcBorders>
              <w:top w:val="nil"/>
              <w:left w:val="nil"/>
              <w:bottom w:val="nil"/>
              <w:right w:val="nil"/>
            </w:tcBorders>
            <w:shd w:val="clear" w:color="auto" w:fill="auto"/>
            <w:noWrap/>
            <w:vAlign w:val="bottom"/>
            <w:hideMark/>
          </w:tcPr>
          <w:p w14:paraId="1C10F915"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390.309 </w:t>
            </w:r>
          </w:p>
        </w:tc>
        <w:tc>
          <w:tcPr>
            <w:tcW w:w="991" w:type="pct"/>
            <w:tcBorders>
              <w:top w:val="nil"/>
              <w:left w:val="nil"/>
              <w:bottom w:val="nil"/>
              <w:right w:val="nil"/>
            </w:tcBorders>
            <w:shd w:val="clear" w:color="auto" w:fill="auto"/>
            <w:noWrap/>
            <w:vAlign w:val="bottom"/>
            <w:hideMark/>
          </w:tcPr>
          <w:p w14:paraId="5230694E"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2.261.588 </w:t>
            </w:r>
          </w:p>
        </w:tc>
      </w:tr>
      <w:tr w:rsidR="00023527" w:rsidRPr="00023527" w14:paraId="1079D0B2" w14:textId="77777777" w:rsidTr="00023527">
        <w:trPr>
          <w:trHeight w:val="255"/>
        </w:trPr>
        <w:tc>
          <w:tcPr>
            <w:tcW w:w="2213" w:type="pct"/>
            <w:tcBorders>
              <w:top w:val="nil"/>
              <w:left w:val="nil"/>
              <w:bottom w:val="nil"/>
              <w:right w:val="nil"/>
            </w:tcBorders>
            <w:shd w:val="clear" w:color="auto" w:fill="auto"/>
            <w:noWrap/>
            <w:vAlign w:val="bottom"/>
            <w:hideMark/>
          </w:tcPr>
          <w:p w14:paraId="3268F563" w14:textId="77777777" w:rsidR="00023527" w:rsidRPr="00023527" w:rsidRDefault="00023527" w:rsidP="00023527">
            <w:pPr>
              <w:widowControl/>
              <w:autoSpaceDE/>
              <w:autoSpaceDN/>
              <w:adjustRightInd/>
              <w:ind w:firstLineChars="100" w:firstLine="200"/>
              <w:rPr>
                <w:rFonts w:ascii="Times New Roman" w:hAnsi="Times New Roman" w:cs="Times New Roman"/>
              </w:rPr>
            </w:pPr>
            <w:r w:rsidRPr="00023527">
              <w:rPr>
                <w:rFonts w:ascii="Times New Roman" w:hAnsi="Times New Roman" w:cs="Times New Roman"/>
              </w:rPr>
              <w:t xml:space="preserve">Pridobitve </w:t>
            </w:r>
          </w:p>
        </w:tc>
        <w:tc>
          <w:tcPr>
            <w:tcW w:w="942" w:type="pct"/>
            <w:tcBorders>
              <w:top w:val="nil"/>
              <w:left w:val="nil"/>
              <w:bottom w:val="nil"/>
              <w:right w:val="nil"/>
            </w:tcBorders>
            <w:shd w:val="clear" w:color="auto" w:fill="auto"/>
            <w:noWrap/>
            <w:vAlign w:val="bottom"/>
            <w:hideMark/>
          </w:tcPr>
          <w:p w14:paraId="7F9A93BA"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15.870 </w:t>
            </w:r>
          </w:p>
        </w:tc>
        <w:tc>
          <w:tcPr>
            <w:tcW w:w="854" w:type="pct"/>
            <w:tcBorders>
              <w:top w:val="nil"/>
              <w:left w:val="nil"/>
              <w:bottom w:val="nil"/>
              <w:right w:val="nil"/>
            </w:tcBorders>
            <w:shd w:val="clear" w:color="auto" w:fill="auto"/>
            <w:noWrap/>
            <w:vAlign w:val="bottom"/>
            <w:hideMark/>
          </w:tcPr>
          <w:p w14:paraId="682252AF"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c>
          <w:tcPr>
            <w:tcW w:w="991" w:type="pct"/>
            <w:tcBorders>
              <w:top w:val="nil"/>
              <w:left w:val="nil"/>
              <w:bottom w:val="nil"/>
              <w:right w:val="nil"/>
            </w:tcBorders>
            <w:shd w:val="clear" w:color="auto" w:fill="auto"/>
            <w:noWrap/>
            <w:vAlign w:val="bottom"/>
            <w:hideMark/>
          </w:tcPr>
          <w:p w14:paraId="07CAF731"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15.870 </w:t>
            </w:r>
          </w:p>
        </w:tc>
      </w:tr>
      <w:tr w:rsidR="00023527" w:rsidRPr="00023527" w14:paraId="267CFCBB" w14:textId="77777777" w:rsidTr="00023527">
        <w:trPr>
          <w:trHeight w:val="255"/>
        </w:trPr>
        <w:tc>
          <w:tcPr>
            <w:tcW w:w="2213" w:type="pct"/>
            <w:tcBorders>
              <w:top w:val="nil"/>
              <w:left w:val="nil"/>
              <w:bottom w:val="nil"/>
              <w:right w:val="nil"/>
            </w:tcBorders>
            <w:shd w:val="clear" w:color="auto" w:fill="auto"/>
            <w:noWrap/>
            <w:vAlign w:val="bottom"/>
            <w:hideMark/>
          </w:tcPr>
          <w:p w14:paraId="2C47F17D" w14:textId="77777777" w:rsidR="00023527" w:rsidRPr="00023527" w:rsidRDefault="00023527" w:rsidP="00023527">
            <w:pPr>
              <w:widowControl/>
              <w:autoSpaceDE/>
              <w:autoSpaceDN/>
              <w:adjustRightInd/>
              <w:ind w:firstLineChars="100" w:firstLine="200"/>
              <w:rPr>
                <w:rFonts w:ascii="Times New Roman" w:hAnsi="Times New Roman" w:cs="Times New Roman"/>
              </w:rPr>
            </w:pPr>
            <w:r w:rsidRPr="00023527">
              <w:rPr>
                <w:rFonts w:ascii="Times New Roman" w:hAnsi="Times New Roman" w:cs="Times New Roman"/>
              </w:rPr>
              <w:t>Pripis obresti</w:t>
            </w:r>
          </w:p>
        </w:tc>
        <w:tc>
          <w:tcPr>
            <w:tcW w:w="942" w:type="pct"/>
            <w:tcBorders>
              <w:top w:val="nil"/>
              <w:left w:val="nil"/>
              <w:right w:val="nil"/>
            </w:tcBorders>
            <w:shd w:val="clear" w:color="auto" w:fill="auto"/>
            <w:noWrap/>
            <w:vAlign w:val="bottom"/>
            <w:hideMark/>
          </w:tcPr>
          <w:p w14:paraId="5F08246C"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c>
          <w:tcPr>
            <w:tcW w:w="854" w:type="pct"/>
            <w:tcBorders>
              <w:top w:val="nil"/>
              <w:left w:val="nil"/>
              <w:right w:val="nil"/>
            </w:tcBorders>
            <w:shd w:val="clear" w:color="auto" w:fill="auto"/>
            <w:noWrap/>
            <w:vAlign w:val="bottom"/>
            <w:hideMark/>
          </w:tcPr>
          <w:p w14:paraId="566A1F2C"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8.508 </w:t>
            </w:r>
          </w:p>
        </w:tc>
        <w:tc>
          <w:tcPr>
            <w:tcW w:w="991" w:type="pct"/>
            <w:tcBorders>
              <w:top w:val="nil"/>
              <w:left w:val="nil"/>
              <w:right w:val="nil"/>
            </w:tcBorders>
            <w:shd w:val="clear" w:color="auto" w:fill="auto"/>
            <w:noWrap/>
            <w:vAlign w:val="bottom"/>
            <w:hideMark/>
          </w:tcPr>
          <w:p w14:paraId="403AAFF4"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8.508 </w:t>
            </w:r>
          </w:p>
        </w:tc>
      </w:tr>
      <w:tr w:rsidR="00023527" w:rsidRPr="00023527" w14:paraId="79D456CF" w14:textId="77777777" w:rsidTr="00023527">
        <w:trPr>
          <w:trHeight w:val="255"/>
        </w:trPr>
        <w:tc>
          <w:tcPr>
            <w:tcW w:w="2213" w:type="pct"/>
            <w:tcBorders>
              <w:top w:val="nil"/>
              <w:left w:val="nil"/>
              <w:bottom w:val="nil"/>
              <w:right w:val="nil"/>
            </w:tcBorders>
            <w:shd w:val="clear" w:color="auto" w:fill="auto"/>
            <w:noWrap/>
            <w:vAlign w:val="bottom"/>
            <w:hideMark/>
          </w:tcPr>
          <w:p w14:paraId="23F86AA7" w14:textId="77777777" w:rsidR="00023527" w:rsidRPr="00023527" w:rsidRDefault="00023527" w:rsidP="00023527">
            <w:pPr>
              <w:widowControl/>
              <w:autoSpaceDE/>
              <w:autoSpaceDN/>
              <w:adjustRightInd/>
              <w:ind w:firstLineChars="100" w:firstLine="200"/>
              <w:rPr>
                <w:rFonts w:ascii="Times New Roman" w:hAnsi="Times New Roman" w:cs="Times New Roman"/>
              </w:rPr>
            </w:pPr>
            <w:r w:rsidRPr="00023527">
              <w:rPr>
                <w:rFonts w:ascii="Times New Roman" w:hAnsi="Times New Roman" w:cs="Times New Roman"/>
              </w:rPr>
              <w:t xml:space="preserve">Prenos   </w:t>
            </w:r>
          </w:p>
        </w:tc>
        <w:tc>
          <w:tcPr>
            <w:tcW w:w="942" w:type="pct"/>
            <w:tcBorders>
              <w:top w:val="nil"/>
              <w:left w:val="nil"/>
              <w:bottom w:val="single" w:sz="4" w:space="0" w:color="auto"/>
              <w:right w:val="nil"/>
            </w:tcBorders>
            <w:shd w:val="clear" w:color="auto" w:fill="auto"/>
            <w:noWrap/>
            <w:vAlign w:val="bottom"/>
            <w:hideMark/>
          </w:tcPr>
          <w:p w14:paraId="0C203E8B"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c>
          <w:tcPr>
            <w:tcW w:w="854" w:type="pct"/>
            <w:tcBorders>
              <w:top w:val="nil"/>
              <w:left w:val="nil"/>
              <w:bottom w:val="single" w:sz="4" w:space="0" w:color="auto"/>
              <w:right w:val="nil"/>
            </w:tcBorders>
            <w:shd w:val="clear" w:color="auto" w:fill="auto"/>
            <w:noWrap/>
            <w:vAlign w:val="bottom"/>
            <w:hideMark/>
          </w:tcPr>
          <w:p w14:paraId="4C0C24F9"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(7.245)</w:t>
            </w:r>
          </w:p>
        </w:tc>
        <w:tc>
          <w:tcPr>
            <w:tcW w:w="991" w:type="pct"/>
            <w:tcBorders>
              <w:top w:val="nil"/>
              <w:left w:val="nil"/>
              <w:bottom w:val="single" w:sz="4" w:space="0" w:color="auto"/>
              <w:right w:val="nil"/>
            </w:tcBorders>
            <w:shd w:val="clear" w:color="auto" w:fill="auto"/>
            <w:noWrap/>
            <w:vAlign w:val="bottom"/>
            <w:hideMark/>
          </w:tcPr>
          <w:p w14:paraId="08F3536E"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(7.245)</w:t>
            </w:r>
          </w:p>
        </w:tc>
      </w:tr>
      <w:tr w:rsidR="00023527" w:rsidRPr="00023527" w14:paraId="33D5D96E" w14:textId="77777777" w:rsidTr="00023527">
        <w:trPr>
          <w:trHeight w:val="255"/>
        </w:trPr>
        <w:tc>
          <w:tcPr>
            <w:tcW w:w="2213" w:type="pct"/>
            <w:tcBorders>
              <w:top w:val="nil"/>
              <w:left w:val="nil"/>
              <w:bottom w:val="nil"/>
              <w:right w:val="nil"/>
            </w:tcBorders>
            <w:shd w:val="clear" w:color="auto" w:fill="auto"/>
            <w:noWrap/>
            <w:vAlign w:val="bottom"/>
            <w:hideMark/>
          </w:tcPr>
          <w:p w14:paraId="621337B6" w14:textId="77777777" w:rsidR="00023527" w:rsidRPr="00023527" w:rsidRDefault="00023527" w:rsidP="00023527">
            <w:pPr>
              <w:widowControl/>
              <w:autoSpaceDE/>
              <w:autoSpaceDN/>
              <w:adjustRightInd/>
              <w:rPr>
                <w:rFonts w:ascii="Times New Roman" w:hAnsi="Times New Roman" w:cs="Times New Roman"/>
              </w:rPr>
            </w:pPr>
            <w:r w:rsidRPr="00023527">
              <w:rPr>
                <w:rFonts w:ascii="Times New Roman" w:hAnsi="Times New Roman" w:cs="Times New Roman"/>
              </w:rPr>
              <w:t>Stanje 31. december 2019</w:t>
            </w:r>
          </w:p>
        </w:tc>
        <w:tc>
          <w:tcPr>
            <w:tcW w:w="942" w:type="pct"/>
            <w:tcBorders>
              <w:top w:val="single" w:sz="4" w:space="0" w:color="auto"/>
              <w:left w:val="nil"/>
              <w:bottom w:val="single" w:sz="4" w:space="0" w:color="auto"/>
              <w:right w:val="nil"/>
            </w:tcBorders>
            <w:shd w:val="clear" w:color="auto" w:fill="auto"/>
            <w:noWrap/>
            <w:vAlign w:val="bottom"/>
            <w:hideMark/>
          </w:tcPr>
          <w:p w14:paraId="164D2C58"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1.887.149 </w:t>
            </w:r>
          </w:p>
        </w:tc>
        <w:tc>
          <w:tcPr>
            <w:tcW w:w="854" w:type="pct"/>
            <w:tcBorders>
              <w:top w:val="single" w:sz="4" w:space="0" w:color="auto"/>
              <w:left w:val="nil"/>
              <w:bottom w:val="single" w:sz="4" w:space="0" w:color="auto"/>
              <w:right w:val="nil"/>
            </w:tcBorders>
            <w:shd w:val="clear" w:color="auto" w:fill="auto"/>
            <w:noWrap/>
            <w:vAlign w:val="bottom"/>
            <w:hideMark/>
          </w:tcPr>
          <w:p w14:paraId="29AADCAD"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391.572 </w:t>
            </w:r>
          </w:p>
        </w:tc>
        <w:tc>
          <w:tcPr>
            <w:tcW w:w="991" w:type="pct"/>
            <w:tcBorders>
              <w:top w:val="single" w:sz="4" w:space="0" w:color="auto"/>
              <w:left w:val="nil"/>
              <w:bottom w:val="single" w:sz="4" w:space="0" w:color="auto"/>
              <w:right w:val="nil"/>
            </w:tcBorders>
            <w:shd w:val="clear" w:color="auto" w:fill="auto"/>
            <w:noWrap/>
            <w:vAlign w:val="bottom"/>
            <w:hideMark/>
          </w:tcPr>
          <w:p w14:paraId="1AE08EE0"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2.278.721 </w:t>
            </w:r>
          </w:p>
        </w:tc>
      </w:tr>
      <w:tr w:rsidR="00023527" w:rsidRPr="00023527" w14:paraId="21A4B19B" w14:textId="77777777" w:rsidTr="00023527">
        <w:trPr>
          <w:trHeight w:val="255"/>
        </w:trPr>
        <w:tc>
          <w:tcPr>
            <w:tcW w:w="2213" w:type="pct"/>
            <w:tcBorders>
              <w:top w:val="nil"/>
              <w:left w:val="nil"/>
              <w:bottom w:val="nil"/>
              <w:right w:val="nil"/>
            </w:tcBorders>
            <w:shd w:val="clear" w:color="auto" w:fill="auto"/>
            <w:noWrap/>
            <w:vAlign w:val="bottom"/>
            <w:hideMark/>
          </w:tcPr>
          <w:p w14:paraId="2E031153" w14:textId="77777777" w:rsidR="00023527" w:rsidRPr="00023527" w:rsidRDefault="00023527" w:rsidP="00023527">
            <w:pPr>
              <w:widowControl/>
              <w:autoSpaceDE/>
              <w:autoSpaceDN/>
              <w:adjustRightInd/>
              <w:jc w:val="right"/>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46BC781D" w14:textId="77777777" w:rsidR="00023527" w:rsidRPr="00023527" w:rsidRDefault="00023527" w:rsidP="00023527">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4758DE01" w14:textId="77777777" w:rsidR="00023527" w:rsidRPr="00023527" w:rsidRDefault="00023527" w:rsidP="00023527">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3749B4AA"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7CB76121" w14:textId="77777777" w:rsidTr="00023527">
        <w:trPr>
          <w:trHeight w:val="255"/>
        </w:trPr>
        <w:tc>
          <w:tcPr>
            <w:tcW w:w="2213" w:type="pct"/>
            <w:tcBorders>
              <w:top w:val="nil"/>
              <w:left w:val="nil"/>
              <w:bottom w:val="nil"/>
              <w:right w:val="nil"/>
            </w:tcBorders>
            <w:shd w:val="clear" w:color="auto" w:fill="auto"/>
            <w:noWrap/>
            <w:vAlign w:val="bottom"/>
            <w:hideMark/>
          </w:tcPr>
          <w:p w14:paraId="463E449A" w14:textId="77777777" w:rsidR="00023527" w:rsidRPr="00023527" w:rsidRDefault="00023527" w:rsidP="00023527">
            <w:pPr>
              <w:widowControl/>
              <w:autoSpaceDE/>
              <w:autoSpaceDN/>
              <w:adjustRightInd/>
              <w:rPr>
                <w:rFonts w:ascii="Times New Roman" w:hAnsi="Times New Roman" w:cs="Times New Roman"/>
                <w:b/>
                <w:bCs/>
              </w:rPr>
            </w:pPr>
            <w:r w:rsidRPr="00023527">
              <w:rPr>
                <w:rFonts w:ascii="Times New Roman" w:hAnsi="Times New Roman" w:cs="Times New Roman"/>
                <w:b/>
                <w:bCs/>
              </w:rPr>
              <w:t>Popravek vrednosti</w:t>
            </w:r>
          </w:p>
        </w:tc>
        <w:tc>
          <w:tcPr>
            <w:tcW w:w="942" w:type="pct"/>
            <w:tcBorders>
              <w:top w:val="nil"/>
              <w:left w:val="nil"/>
              <w:bottom w:val="nil"/>
              <w:right w:val="nil"/>
            </w:tcBorders>
            <w:shd w:val="clear" w:color="auto" w:fill="auto"/>
            <w:noWrap/>
            <w:vAlign w:val="bottom"/>
            <w:hideMark/>
          </w:tcPr>
          <w:p w14:paraId="5DDA91C0" w14:textId="77777777" w:rsidR="00023527" w:rsidRPr="00023527" w:rsidRDefault="00023527" w:rsidP="00023527">
            <w:pPr>
              <w:widowControl/>
              <w:autoSpaceDE/>
              <w:autoSpaceDN/>
              <w:adjustRightInd/>
              <w:rPr>
                <w:rFonts w:ascii="Times New Roman" w:hAnsi="Times New Roman" w:cs="Times New Roman"/>
                <w:b/>
                <w:bCs/>
              </w:rPr>
            </w:pPr>
          </w:p>
        </w:tc>
        <w:tc>
          <w:tcPr>
            <w:tcW w:w="854" w:type="pct"/>
            <w:tcBorders>
              <w:top w:val="nil"/>
              <w:left w:val="nil"/>
              <w:bottom w:val="nil"/>
              <w:right w:val="nil"/>
            </w:tcBorders>
            <w:shd w:val="clear" w:color="auto" w:fill="auto"/>
            <w:noWrap/>
            <w:vAlign w:val="bottom"/>
            <w:hideMark/>
          </w:tcPr>
          <w:p w14:paraId="2516495E" w14:textId="77777777" w:rsidR="00023527" w:rsidRPr="00023527" w:rsidRDefault="00023527" w:rsidP="00023527">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63097416"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2891534E" w14:textId="77777777" w:rsidTr="00023527">
        <w:trPr>
          <w:trHeight w:val="255"/>
        </w:trPr>
        <w:tc>
          <w:tcPr>
            <w:tcW w:w="2213" w:type="pct"/>
            <w:tcBorders>
              <w:top w:val="nil"/>
              <w:left w:val="nil"/>
              <w:bottom w:val="nil"/>
              <w:right w:val="nil"/>
            </w:tcBorders>
            <w:shd w:val="clear" w:color="auto" w:fill="auto"/>
            <w:noWrap/>
            <w:vAlign w:val="bottom"/>
            <w:hideMark/>
          </w:tcPr>
          <w:p w14:paraId="221639D5" w14:textId="77777777" w:rsidR="00023527" w:rsidRPr="00023527" w:rsidRDefault="00023527" w:rsidP="00023527">
            <w:pPr>
              <w:widowControl/>
              <w:autoSpaceDE/>
              <w:autoSpaceDN/>
              <w:adjustRightInd/>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49B56A2F" w14:textId="77777777" w:rsidR="00023527" w:rsidRPr="00023527" w:rsidRDefault="00023527" w:rsidP="00023527">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4FB763B1" w14:textId="77777777" w:rsidR="00023527" w:rsidRPr="00023527" w:rsidRDefault="00023527" w:rsidP="00023527">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4978563E"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501BC8E8" w14:textId="77777777" w:rsidTr="00023527">
        <w:trPr>
          <w:trHeight w:val="255"/>
        </w:trPr>
        <w:tc>
          <w:tcPr>
            <w:tcW w:w="2213" w:type="pct"/>
            <w:tcBorders>
              <w:top w:val="nil"/>
              <w:left w:val="nil"/>
              <w:bottom w:val="nil"/>
              <w:right w:val="nil"/>
            </w:tcBorders>
            <w:shd w:val="clear" w:color="auto" w:fill="auto"/>
            <w:noWrap/>
            <w:vAlign w:val="bottom"/>
            <w:hideMark/>
          </w:tcPr>
          <w:p w14:paraId="6A359573" w14:textId="77777777" w:rsidR="00023527" w:rsidRPr="00023527" w:rsidRDefault="00023527" w:rsidP="00023527">
            <w:pPr>
              <w:widowControl/>
              <w:autoSpaceDE/>
              <w:autoSpaceDN/>
              <w:adjustRightInd/>
              <w:rPr>
                <w:rFonts w:ascii="Times New Roman" w:hAnsi="Times New Roman" w:cs="Times New Roman"/>
              </w:rPr>
            </w:pPr>
            <w:r w:rsidRPr="00023527">
              <w:rPr>
                <w:rFonts w:ascii="Times New Roman" w:hAnsi="Times New Roman" w:cs="Times New Roman"/>
              </w:rPr>
              <w:t>Stanje 31. december 2018</w:t>
            </w:r>
          </w:p>
        </w:tc>
        <w:tc>
          <w:tcPr>
            <w:tcW w:w="942" w:type="pct"/>
            <w:tcBorders>
              <w:top w:val="nil"/>
              <w:left w:val="nil"/>
              <w:bottom w:val="nil"/>
              <w:right w:val="nil"/>
            </w:tcBorders>
            <w:shd w:val="clear" w:color="auto" w:fill="auto"/>
            <w:noWrap/>
            <w:vAlign w:val="bottom"/>
            <w:hideMark/>
          </w:tcPr>
          <w:p w14:paraId="24B34CDF"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c>
          <w:tcPr>
            <w:tcW w:w="854" w:type="pct"/>
            <w:tcBorders>
              <w:top w:val="nil"/>
              <w:left w:val="nil"/>
              <w:bottom w:val="nil"/>
              <w:right w:val="nil"/>
            </w:tcBorders>
            <w:shd w:val="clear" w:color="auto" w:fill="auto"/>
            <w:noWrap/>
            <w:vAlign w:val="bottom"/>
            <w:hideMark/>
          </w:tcPr>
          <w:p w14:paraId="0D98D6AA"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c>
          <w:tcPr>
            <w:tcW w:w="991" w:type="pct"/>
            <w:tcBorders>
              <w:top w:val="nil"/>
              <w:left w:val="nil"/>
              <w:bottom w:val="nil"/>
              <w:right w:val="nil"/>
            </w:tcBorders>
            <w:shd w:val="clear" w:color="auto" w:fill="auto"/>
            <w:noWrap/>
            <w:vAlign w:val="bottom"/>
            <w:hideMark/>
          </w:tcPr>
          <w:p w14:paraId="3B6FEE75"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r>
      <w:tr w:rsidR="00023527" w:rsidRPr="00023527" w14:paraId="1B8A07D3" w14:textId="77777777" w:rsidTr="00023527">
        <w:trPr>
          <w:trHeight w:val="255"/>
        </w:trPr>
        <w:tc>
          <w:tcPr>
            <w:tcW w:w="2213" w:type="pct"/>
            <w:tcBorders>
              <w:top w:val="nil"/>
              <w:left w:val="nil"/>
              <w:bottom w:val="nil"/>
              <w:right w:val="nil"/>
            </w:tcBorders>
            <w:shd w:val="clear" w:color="auto" w:fill="auto"/>
            <w:noWrap/>
            <w:vAlign w:val="bottom"/>
            <w:hideMark/>
          </w:tcPr>
          <w:p w14:paraId="54F75448" w14:textId="77777777" w:rsidR="00023527" w:rsidRPr="00023527" w:rsidRDefault="00023527" w:rsidP="00023527">
            <w:pPr>
              <w:widowControl/>
              <w:autoSpaceDE/>
              <w:autoSpaceDN/>
              <w:adjustRightInd/>
              <w:rPr>
                <w:rFonts w:ascii="Times New Roman" w:hAnsi="Times New Roman" w:cs="Times New Roman"/>
              </w:rPr>
            </w:pPr>
            <w:r w:rsidRPr="00023527">
              <w:rPr>
                <w:rFonts w:ascii="Times New Roman" w:hAnsi="Times New Roman" w:cs="Times New Roman"/>
              </w:rPr>
              <w:t>Stanje 31. december 2019</w:t>
            </w:r>
          </w:p>
        </w:tc>
        <w:tc>
          <w:tcPr>
            <w:tcW w:w="942" w:type="pct"/>
            <w:tcBorders>
              <w:top w:val="nil"/>
              <w:left w:val="nil"/>
              <w:bottom w:val="single" w:sz="4" w:space="0" w:color="auto"/>
              <w:right w:val="nil"/>
            </w:tcBorders>
            <w:shd w:val="clear" w:color="auto" w:fill="auto"/>
            <w:noWrap/>
            <w:vAlign w:val="bottom"/>
            <w:hideMark/>
          </w:tcPr>
          <w:p w14:paraId="2F692C7E"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c>
          <w:tcPr>
            <w:tcW w:w="854" w:type="pct"/>
            <w:tcBorders>
              <w:top w:val="nil"/>
              <w:left w:val="nil"/>
              <w:bottom w:val="single" w:sz="4" w:space="0" w:color="auto"/>
              <w:right w:val="nil"/>
            </w:tcBorders>
            <w:shd w:val="clear" w:color="auto" w:fill="auto"/>
            <w:noWrap/>
            <w:vAlign w:val="bottom"/>
            <w:hideMark/>
          </w:tcPr>
          <w:p w14:paraId="70DCAB8C"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c>
          <w:tcPr>
            <w:tcW w:w="991" w:type="pct"/>
            <w:tcBorders>
              <w:top w:val="nil"/>
              <w:left w:val="nil"/>
              <w:bottom w:val="single" w:sz="4" w:space="0" w:color="auto"/>
              <w:right w:val="nil"/>
            </w:tcBorders>
            <w:shd w:val="clear" w:color="auto" w:fill="auto"/>
            <w:noWrap/>
            <w:vAlign w:val="bottom"/>
            <w:hideMark/>
          </w:tcPr>
          <w:p w14:paraId="5CAE0887"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 </w:t>
            </w:r>
          </w:p>
        </w:tc>
      </w:tr>
      <w:tr w:rsidR="00023527" w:rsidRPr="00023527" w14:paraId="3FBF3292" w14:textId="77777777" w:rsidTr="00023527">
        <w:trPr>
          <w:trHeight w:val="255"/>
        </w:trPr>
        <w:tc>
          <w:tcPr>
            <w:tcW w:w="2213" w:type="pct"/>
            <w:tcBorders>
              <w:top w:val="nil"/>
              <w:left w:val="nil"/>
              <w:bottom w:val="nil"/>
              <w:right w:val="nil"/>
            </w:tcBorders>
            <w:shd w:val="clear" w:color="auto" w:fill="auto"/>
            <w:noWrap/>
            <w:vAlign w:val="bottom"/>
            <w:hideMark/>
          </w:tcPr>
          <w:p w14:paraId="195AE8E5" w14:textId="77777777" w:rsidR="00023527" w:rsidRPr="00023527" w:rsidRDefault="00023527" w:rsidP="00023527">
            <w:pPr>
              <w:widowControl/>
              <w:autoSpaceDE/>
              <w:autoSpaceDN/>
              <w:adjustRightInd/>
              <w:jc w:val="right"/>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4FA5585B" w14:textId="77777777" w:rsidR="00023527" w:rsidRPr="00023527" w:rsidRDefault="00023527" w:rsidP="00023527">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153B799F" w14:textId="77777777" w:rsidR="00023527" w:rsidRPr="00023527" w:rsidRDefault="00023527" w:rsidP="00023527">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25B58515" w14:textId="77777777" w:rsidR="00023527" w:rsidRPr="00023527" w:rsidRDefault="00023527" w:rsidP="00023527">
            <w:pPr>
              <w:widowControl/>
              <w:autoSpaceDE/>
              <w:autoSpaceDN/>
              <w:adjustRightInd/>
              <w:rPr>
                <w:rFonts w:ascii="Times New Roman" w:hAnsi="Times New Roman" w:cs="Times New Roman"/>
              </w:rPr>
            </w:pPr>
          </w:p>
        </w:tc>
      </w:tr>
      <w:tr w:rsidR="00023527" w:rsidRPr="00023527" w14:paraId="32BF4C6E" w14:textId="77777777" w:rsidTr="00023527">
        <w:trPr>
          <w:trHeight w:val="270"/>
        </w:trPr>
        <w:tc>
          <w:tcPr>
            <w:tcW w:w="2213" w:type="pct"/>
            <w:tcBorders>
              <w:top w:val="nil"/>
              <w:left w:val="nil"/>
              <w:bottom w:val="nil"/>
              <w:right w:val="nil"/>
            </w:tcBorders>
            <w:shd w:val="clear" w:color="auto" w:fill="auto"/>
            <w:noWrap/>
            <w:vAlign w:val="bottom"/>
            <w:hideMark/>
          </w:tcPr>
          <w:p w14:paraId="2503F0DE" w14:textId="77777777" w:rsidR="00023527" w:rsidRPr="00023527" w:rsidRDefault="00023527" w:rsidP="00023527">
            <w:pPr>
              <w:widowControl/>
              <w:autoSpaceDE/>
              <w:autoSpaceDN/>
              <w:adjustRightInd/>
              <w:rPr>
                <w:rFonts w:ascii="Times New Roman" w:hAnsi="Times New Roman" w:cs="Times New Roman"/>
                <w:b/>
                <w:bCs/>
              </w:rPr>
            </w:pPr>
            <w:r w:rsidRPr="00023527">
              <w:rPr>
                <w:rFonts w:ascii="Times New Roman" w:hAnsi="Times New Roman" w:cs="Times New Roman"/>
                <w:b/>
                <w:bCs/>
              </w:rPr>
              <w:t>Čista vrednost 31.12.2018</w:t>
            </w:r>
          </w:p>
        </w:tc>
        <w:tc>
          <w:tcPr>
            <w:tcW w:w="942" w:type="pct"/>
            <w:tcBorders>
              <w:top w:val="nil"/>
              <w:left w:val="nil"/>
              <w:bottom w:val="double" w:sz="6" w:space="0" w:color="auto"/>
              <w:right w:val="nil"/>
            </w:tcBorders>
            <w:shd w:val="clear" w:color="auto" w:fill="auto"/>
            <w:noWrap/>
            <w:vAlign w:val="bottom"/>
            <w:hideMark/>
          </w:tcPr>
          <w:p w14:paraId="233C48B8"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1.871.279 </w:t>
            </w:r>
          </w:p>
        </w:tc>
        <w:tc>
          <w:tcPr>
            <w:tcW w:w="854" w:type="pct"/>
            <w:tcBorders>
              <w:top w:val="nil"/>
              <w:left w:val="nil"/>
              <w:bottom w:val="double" w:sz="6" w:space="0" w:color="auto"/>
              <w:right w:val="nil"/>
            </w:tcBorders>
            <w:shd w:val="clear" w:color="auto" w:fill="auto"/>
            <w:noWrap/>
            <w:vAlign w:val="bottom"/>
            <w:hideMark/>
          </w:tcPr>
          <w:p w14:paraId="5ABE8D0A"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390.309 </w:t>
            </w:r>
          </w:p>
        </w:tc>
        <w:tc>
          <w:tcPr>
            <w:tcW w:w="991" w:type="pct"/>
            <w:tcBorders>
              <w:top w:val="nil"/>
              <w:left w:val="nil"/>
              <w:bottom w:val="double" w:sz="6" w:space="0" w:color="auto"/>
              <w:right w:val="nil"/>
            </w:tcBorders>
            <w:shd w:val="clear" w:color="auto" w:fill="auto"/>
            <w:noWrap/>
            <w:vAlign w:val="bottom"/>
            <w:hideMark/>
          </w:tcPr>
          <w:p w14:paraId="5B359C70"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2.261.588 </w:t>
            </w:r>
          </w:p>
        </w:tc>
      </w:tr>
      <w:tr w:rsidR="00023527" w:rsidRPr="00023527" w14:paraId="7FFBE47E" w14:textId="77777777" w:rsidTr="00023527">
        <w:trPr>
          <w:trHeight w:val="285"/>
        </w:trPr>
        <w:tc>
          <w:tcPr>
            <w:tcW w:w="2213" w:type="pct"/>
            <w:tcBorders>
              <w:top w:val="nil"/>
              <w:left w:val="nil"/>
              <w:bottom w:val="nil"/>
              <w:right w:val="nil"/>
            </w:tcBorders>
            <w:shd w:val="clear" w:color="auto" w:fill="auto"/>
            <w:noWrap/>
            <w:vAlign w:val="bottom"/>
            <w:hideMark/>
          </w:tcPr>
          <w:p w14:paraId="6FE3E655" w14:textId="77777777" w:rsidR="00023527" w:rsidRPr="00023527" w:rsidRDefault="00023527" w:rsidP="00023527">
            <w:pPr>
              <w:widowControl/>
              <w:autoSpaceDE/>
              <w:autoSpaceDN/>
              <w:adjustRightInd/>
              <w:rPr>
                <w:rFonts w:ascii="Times New Roman" w:hAnsi="Times New Roman" w:cs="Times New Roman"/>
                <w:b/>
                <w:bCs/>
              </w:rPr>
            </w:pPr>
            <w:r w:rsidRPr="00023527">
              <w:rPr>
                <w:rFonts w:ascii="Times New Roman" w:hAnsi="Times New Roman" w:cs="Times New Roman"/>
                <w:b/>
                <w:bCs/>
              </w:rPr>
              <w:t>Čista vrednost 31.12.2019</w:t>
            </w:r>
          </w:p>
        </w:tc>
        <w:tc>
          <w:tcPr>
            <w:tcW w:w="942" w:type="pct"/>
            <w:tcBorders>
              <w:top w:val="nil"/>
              <w:left w:val="nil"/>
              <w:bottom w:val="double" w:sz="6" w:space="0" w:color="auto"/>
              <w:right w:val="nil"/>
            </w:tcBorders>
            <w:shd w:val="clear" w:color="auto" w:fill="auto"/>
            <w:noWrap/>
            <w:vAlign w:val="bottom"/>
            <w:hideMark/>
          </w:tcPr>
          <w:p w14:paraId="15084AEF"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1.887.149 </w:t>
            </w:r>
          </w:p>
        </w:tc>
        <w:tc>
          <w:tcPr>
            <w:tcW w:w="854" w:type="pct"/>
            <w:tcBorders>
              <w:top w:val="nil"/>
              <w:left w:val="nil"/>
              <w:bottom w:val="double" w:sz="6" w:space="0" w:color="auto"/>
              <w:right w:val="nil"/>
            </w:tcBorders>
            <w:shd w:val="clear" w:color="auto" w:fill="auto"/>
            <w:noWrap/>
            <w:vAlign w:val="bottom"/>
            <w:hideMark/>
          </w:tcPr>
          <w:p w14:paraId="7A2F76A2"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391.572 </w:t>
            </w:r>
          </w:p>
        </w:tc>
        <w:tc>
          <w:tcPr>
            <w:tcW w:w="991" w:type="pct"/>
            <w:tcBorders>
              <w:top w:val="nil"/>
              <w:left w:val="nil"/>
              <w:bottom w:val="double" w:sz="6" w:space="0" w:color="auto"/>
              <w:right w:val="nil"/>
            </w:tcBorders>
            <w:shd w:val="clear" w:color="auto" w:fill="auto"/>
            <w:noWrap/>
            <w:vAlign w:val="bottom"/>
            <w:hideMark/>
          </w:tcPr>
          <w:p w14:paraId="09E70D75" w14:textId="77777777" w:rsidR="00023527" w:rsidRPr="00023527" w:rsidRDefault="00023527" w:rsidP="00023527">
            <w:pPr>
              <w:widowControl/>
              <w:autoSpaceDE/>
              <w:autoSpaceDN/>
              <w:adjustRightInd/>
              <w:jc w:val="right"/>
              <w:rPr>
                <w:rFonts w:ascii="Times New Roman" w:hAnsi="Times New Roman" w:cs="Times New Roman"/>
              </w:rPr>
            </w:pPr>
            <w:r w:rsidRPr="00023527">
              <w:rPr>
                <w:rFonts w:ascii="Times New Roman" w:hAnsi="Times New Roman" w:cs="Times New Roman"/>
              </w:rPr>
              <w:t xml:space="preserve">2.278.721 </w:t>
            </w:r>
          </w:p>
        </w:tc>
      </w:tr>
    </w:tbl>
    <w:p w14:paraId="7D79AF4E" w14:textId="77777777" w:rsidR="001E1825" w:rsidRPr="001B0FCE" w:rsidRDefault="001E1825" w:rsidP="003568BA">
      <w:pPr>
        <w:shd w:val="clear" w:color="auto" w:fill="FFFFFF"/>
        <w:jc w:val="both"/>
        <w:rPr>
          <w:rFonts w:ascii="Times New Roman" w:hAnsi="Times New Roman" w:cs="Times New Roman"/>
          <w:b/>
          <w:sz w:val="22"/>
          <w:szCs w:val="22"/>
          <w:highlight w:val="yellow"/>
        </w:rPr>
      </w:pPr>
    </w:p>
    <w:p w14:paraId="40473527" w14:textId="77777777" w:rsidR="00023527" w:rsidRDefault="00023527" w:rsidP="003568BA">
      <w:pPr>
        <w:shd w:val="clear" w:color="auto" w:fill="FFFFFF"/>
        <w:jc w:val="both"/>
        <w:rPr>
          <w:rFonts w:ascii="Times New Roman" w:hAnsi="Times New Roman" w:cs="Times New Roman"/>
          <w:b/>
          <w:sz w:val="22"/>
          <w:szCs w:val="22"/>
        </w:rPr>
      </w:pPr>
    </w:p>
    <w:p w14:paraId="06CEEFB7" w14:textId="77777777" w:rsidR="00023527" w:rsidRDefault="00023527" w:rsidP="003568BA">
      <w:pPr>
        <w:shd w:val="clear" w:color="auto" w:fill="FFFFFF"/>
        <w:jc w:val="both"/>
        <w:rPr>
          <w:rFonts w:ascii="Times New Roman" w:hAnsi="Times New Roman" w:cs="Times New Roman"/>
          <w:b/>
          <w:sz w:val="22"/>
          <w:szCs w:val="22"/>
        </w:rPr>
      </w:pPr>
    </w:p>
    <w:p w14:paraId="4BCEEB17" w14:textId="77777777" w:rsidR="00023527" w:rsidRDefault="00023527" w:rsidP="003568BA">
      <w:pPr>
        <w:shd w:val="clear" w:color="auto" w:fill="FFFFFF"/>
        <w:jc w:val="both"/>
        <w:rPr>
          <w:rFonts w:ascii="Times New Roman" w:hAnsi="Times New Roman" w:cs="Times New Roman"/>
          <w:b/>
          <w:sz w:val="22"/>
          <w:szCs w:val="22"/>
        </w:rPr>
      </w:pPr>
    </w:p>
    <w:p w14:paraId="5C1DA041" w14:textId="77777777" w:rsidR="00023527" w:rsidRDefault="00023527" w:rsidP="003568BA">
      <w:pPr>
        <w:shd w:val="clear" w:color="auto" w:fill="FFFFFF"/>
        <w:jc w:val="both"/>
        <w:rPr>
          <w:rFonts w:ascii="Times New Roman" w:hAnsi="Times New Roman" w:cs="Times New Roman"/>
          <w:b/>
          <w:sz w:val="22"/>
          <w:szCs w:val="22"/>
        </w:rPr>
      </w:pPr>
    </w:p>
    <w:p w14:paraId="7799C1B7" w14:textId="77777777" w:rsidR="00023527" w:rsidRDefault="00023527" w:rsidP="003568BA">
      <w:pPr>
        <w:shd w:val="clear" w:color="auto" w:fill="FFFFFF"/>
        <w:jc w:val="both"/>
        <w:rPr>
          <w:rFonts w:ascii="Times New Roman" w:hAnsi="Times New Roman" w:cs="Times New Roman"/>
          <w:b/>
          <w:sz w:val="22"/>
          <w:szCs w:val="22"/>
        </w:rPr>
      </w:pPr>
    </w:p>
    <w:p w14:paraId="60A97D18" w14:textId="77777777" w:rsidR="00023527" w:rsidRDefault="00023527" w:rsidP="003568BA">
      <w:pPr>
        <w:shd w:val="clear" w:color="auto" w:fill="FFFFFF"/>
        <w:jc w:val="both"/>
        <w:rPr>
          <w:rFonts w:ascii="Times New Roman" w:hAnsi="Times New Roman" w:cs="Times New Roman"/>
          <w:b/>
          <w:sz w:val="22"/>
          <w:szCs w:val="22"/>
        </w:rPr>
      </w:pPr>
    </w:p>
    <w:p w14:paraId="6130E60C" w14:textId="77777777" w:rsidR="00023527" w:rsidRDefault="00023527" w:rsidP="003568BA">
      <w:pPr>
        <w:shd w:val="clear" w:color="auto" w:fill="FFFFFF"/>
        <w:jc w:val="both"/>
        <w:rPr>
          <w:rFonts w:ascii="Times New Roman" w:hAnsi="Times New Roman" w:cs="Times New Roman"/>
          <w:b/>
          <w:sz w:val="22"/>
          <w:szCs w:val="22"/>
        </w:rPr>
      </w:pPr>
    </w:p>
    <w:p w14:paraId="2BF63C84" w14:textId="77777777" w:rsidR="00023527" w:rsidRDefault="00023527" w:rsidP="003568BA">
      <w:pPr>
        <w:shd w:val="clear" w:color="auto" w:fill="FFFFFF"/>
        <w:jc w:val="both"/>
        <w:rPr>
          <w:rFonts w:ascii="Times New Roman" w:hAnsi="Times New Roman" w:cs="Times New Roman"/>
          <w:b/>
          <w:sz w:val="22"/>
          <w:szCs w:val="22"/>
        </w:rPr>
      </w:pPr>
    </w:p>
    <w:p w14:paraId="207C6BD9" w14:textId="77777777" w:rsidR="00023527" w:rsidRDefault="00023527" w:rsidP="003568BA">
      <w:pPr>
        <w:shd w:val="clear" w:color="auto" w:fill="FFFFFF"/>
        <w:jc w:val="both"/>
        <w:rPr>
          <w:rFonts w:ascii="Times New Roman" w:hAnsi="Times New Roman" w:cs="Times New Roman"/>
          <w:b/>
          <w:sz w:val="22"/>
          <w:szCs w:val="22"/>
        </w:rPr>
      </w:pPr>
    </w:p>
    <w:p w14:paraId="604219C7" w14:textId="77777777" w:rsidR="00023527" w:rsidRDefault="00023527" w:rsidP="003568BA">
      <w:pPr>
        <w:shd w:val="clear" w:color="auto" w:fill="FFFFFF"/>
        <w:jc w:val="both"/>
        <w:rPr>
          <w:rFonts w:ascii="Times New Roman" w:hAnsi="Times New Roman" w:cs="Times New Roman"/>
          <w:b/>
          <w:sz w:val="22"/>
          <w:szCs w:val="22"/>
        </w:rPr>
      </w:pPr>
    </w:p>
    <w:p w14:paraId="62E3DF1A" w14:textId="77777777" w:rsidR="00023527" w:rsidRDefault="00023527" w:rsidP="003568BA">
      <w:pPr>
        <w:shd w:val="clear" w:color="auto" w:fill="FFFFFF"/>
        <w:jc w:val="both"/>
        <w:rPr>
          <w:rFonts w:ascii="Times New Roman" w:hAnsi="Times New Roman" w:cs="Times New Roman"/>
          <w:b/>
          <w:sz w:val="22"/>
          <w:szCs w:val="22"/>
        </w:rPr>
      </w:pPr>
    </w:p>
    <w:p w14:paraId="5AF2D34B" w14:textId="77777777" w:rsidR="00023527" w:rsidRDefault="00023527" w:rsidP="003568BA">
      <w:pPr>
        <w:shd w:val="clear" w:color="auto" w:fill="FFFFFF"/>
        <w:jc w:val="both"/>
        <w:rPr>
          <w:rFonts w:ascii="Times New Roman" w:hAnsi="Times New Roman" w:cs="Times New Roman"/>
          <w:b/>
          <w:sz w:val="22"/>
          <w:szCs w:val="22"/>
        </w:rPr>
      </w:pPr>
    </w:p>
    <w:p w14:paraId="30A0BED6" w14:textId="77777777" w:rsidR="00023527" w:rsidRDefault="00023527" w:rsidP="003568BA">
      <w:pPr>
        <w:shd w:val="clear" w:color="auto" w:fill="FFFFFF"/>
        <w:jc w:val="both"/>
        <w:rPr>
          <w:rFonts w:ascii="Times New Roman" w:hAnsi="Times New Roman" w:cs="Times New Roman"/>
          <w:b/>
          <w:sz w:val="22"/>
          <w:szCs w:val="22"/>
        </w:rPr>
      </w:pPr>
    </w:p>
    <w:p w14:paraId="21C5E25F" w14:textId="77777777" w:rsidR="003568BA" w:rsidRPr="001B0FCE" w:rsidRDefault="003568BA" w:rsidP="003568BA">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lastRenderedPageBreak/>
        <w:t xml:space="preserve">Gibanje </w:t>
      </w:r>
      <w:proofErr w:type="spellStart"/>
      <w:r w:rsidR="00A95659" w:rsidRPr="001B0FCE">
        <w:rPr>
          <w:rFonts w:ascii="Times New Roman" w:hAnsi="Times New Roman" w:cs="Times New Roman"/>
          <w:b/>
          <w:sz w:val="22"/>
          <w:szCs w:val="22"/>
        </w:rPr>
        <w:t>nekratkoročnih</w:t>
      </w:r>
      <w:proofErr w:type="spellEnd"/>
      <w:r w:rsidRPr="001B0FCE">
        <w:rPr>
          <w:rFonts w:ascii="Times New Roman" w:hAnsi="Times New Roman" w:cs="Times New Roman"/>
          <w:b/>
          <w:sz w:val="22"/>
          <w:szCs w:val="22"/>
        </w:rPr>
        <w:t xml:space="preserve"> finančnih naložb v letu 201</w:t>
      </w:r>
      <w:r w:rsidR="00023527">
        <w:rPr>
          <w:rFonts w:ascii="Times New Roman" w:hAnsi="Times New Roman" w:cs="Times New Roman"/>
          <w:b/>
          <w:sz w:val="22"/>
          <w:szCs w:val="22"/>
        </w:rPr>
        <w:t>8</w:t>
      </w:r>
    </w:p>
    <w:p w14:paraId="3F8A2D0E" w14:textId="77777777" w:rsidR="008E0222" w:rsidRDefault="008E0222" w:rsidP="008E0222">
      <w:pPr>
        <w:shd w:val="clear" w:color="auto" w:fill="FFFFFF"/>
        <w:jc w:val="both"/>
        <w:rPr>
          <w:rFonts w:ascii="Times New Roman" w:hAnsi="Times New Roman" w:cs="Times New Roman"/>
          <w:sz w:val="22"/>
          <w:szCs w:val="22"/>
          <w:highlight w:val="yellow"/>
        </w:rPr>
      </w:pPr>
    </w:p>
    <w:tbl>
      <w:tblPr>
        <w:tblW w:w="5000" w:type="pct"/>
        <w:tblCellMar>
          <w:left w:w="70" w:type="dxa"/>
          <w:right w:w="70" w:type="dxa"/>
        </w:tblCellMar>
        <w:tblLook w:val="04A0" w:firstRow="1" w:lastRow="0" w:firstColumn="1" w:lastColumn="0" w:noHBand="0" w:noVBand="1"/>
      </w:tblPr>
      <w:tblGrid>
        <w:gridCol w:w="4077"/>
        <w:gridCol w:w="1736"/>
        <w:gridCol w:w="1574"/>
        <w:gridCol w:w="1826"/>
      </w:tblGrid>
      <w:tr w:rsidR="00023527" w:rsidRPr="001B0FCE" w14:paraId="71655070" w14:textId="77777777" w:rsidTr="00301F19">
        <w:trPr>
          <w:trHeight w:val="1515"/>
        </w:trPr>
        <w:tc>
          <w:tcPr>
            <w:tcW w:w="2212" w:type="pct"/>
            <w:tcBorders>
              <w:top w:val="nil"/>
              <w:left w:val="nil"/>
              <w:bottom w:val="single" w:sz="4" w:space="0" w:color="auto"/>
              <w:right w:val="nil"/>
            </w:tcBorders>
            <w:shd w:val="clear" w:color="auto" w:fill="auto"/>
            <w:noWrap/>
            <w:vAlign w:val="bottom"/>
            <w:hideMark/>
          </w:tcPr>
          <w:p w14:paraId="32EF440F" w14:textId="77777777" w:rsidR="00023527" w:rsidRPr="001B0FCE" w:rsidRDefault="00023527" w:rsidP="00301F19">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942" w:type="pct"/>
            <w:tcBorders>
              <w:top w:val="nil"/>
              <w:left w:val="nil"/>
              <w:bottom w:val="single" w:sz="4" w:space="0" w:color="auto"/>
              <w:right w:val="nil"/>
            </w:tcBorders>
            <w:shd w:val="clear" w:color="auto" w:fill="auto"/>
            <w:vAlign w:val="bottom"/>
            <w:hideMark/>
          </w:tcPr>
          <w:p w14:paraId="2012C25A" w14:textId="77777777" w:rsidR="00023527" w:rsidRPr="001B0FCE" w:rsidRDefault="00023527"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Finančne naložbe po pošteni vrednosti prek drugega vseobsegajočega donosa</w:t>
            </w:r>
          </w:p>
        </w:tc>
        <w:tc>
          <w:tcPr>
            <w:tcW w:w="854" w:type="pct"/>
            <w:tcBorders>
              <w:top w:val="nil"/>
              <w:left w:val="nil"/>
              <w:bottom w:val="single" w:sz="4" w:space="0" w:color="auto"/>
              <w:right w:val="nil"/>
            </w:tcBorders>
            <w:shd w:val="clear" w:color="auto" w:fill="auto"/>
            <w:vAlign w:val="bottom"/>
            <w:hideMark/>
          </w:tcPr>
          <w:p w14:paraId="0AB6B471" w14:textId="77777777" w:rsidR="00023527" w:rsidRPr="001B0FCE" w:rsidRDefault="00023527"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Finančne naložbe po odplačni vrednosti</w:t>
            </w:r>
          </w:p>
        </w:tc>
        <w:tc>
          <w:tcPr>
            <w:tcW w:w="991" w:type="pct"/>
            <w:tcBorders>
              <w:top w:val="nil"/>
              <w:left w:val="nil"/>
              <w:bottom w:val="single" w:sz="4" w:space="0" w:color="auto"/>
              <w:right w:val="nil"/>
            </w:tcBorders>
            <w:shd w:val="clear" w:color="auto" w:fill="auto"/>
            <w:noWrap/>
            <w:vAlign w:val="bottom"/>
            <w:hideMark/>
          </w:tcPr>
          <w:p w14:paraId="1E34F9F1" w14:textId="77777777" w:rsidR="00023527" w:rsidRPr="001B0FCE" w:rsidRDefault="00023527"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Skupaj</w:t>
            </w:r>
          </w:p>
        </w:tc>
      </w:tr>
      <w:tr w:rsidR="00023527" w:rsidRPr="001B0FCE" w14:paraId="6A1F91AF" w14:textId="77777777" w:rsidTr="00301F19">
        <w:trPr>
          <w:trHeight w:val="255"/>
        </w:trPr>
        <w:tc>
          <w:tcPr>
            <w:tcW w:w="2212" w:type="pct"/>
            <w:tcBorders>
              <w:top w:val="nil"/>
              <w:left w:val="nil"/>
              <w:bottom w:val="nil"/>
              <w:right w:val="nil"/>
            </w:tcBorders>
            <w:shd w:val="clear" w:color="auto" w:fill="auto"/>
            <w:noWrap/>
            <w:vAlign w:val="bottom"/>
            <w:hideMark/>
          </w:tcPr>
          <w:p w14:paraId="56CBDA3D" w14:textId="77777777" w:rsidR="00023527" w:rsidRPr="001B0FCE" w:rsidRDefault="00023527"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 xml:space="preserve">Bruto vrednost </w:t>
            </w:r>
          </w:p>
        </w:tc>
        <w:tc>
          <w:tcPr>
            <w:tcW w:w="942" w:type="pct"/>
            <w:tcBorders>
              <w:top w:val="nil"/>
              <w:left w:val="nil"/>
              <w:bottom w:val="nil"/>
              <w:right w:val="nil"/>
            </w:tcBorders>
            <w:shd w:val="clear" w:color="auto" w:fill="auto"/>
            <w:noWrap/>
            <w:vAlign w:val="bottom"/>
            <w:hideMark/>
          </w:tcPr>
          <w:p w14:paraId="6580323F" w14:textId="77777777" w:rsidR="00023527" w:rsidRPr="001B0FCE" w:rsidRDefault="00023527" w:rsidP="00301F19">
            <w:pPr>
              <w:widowControl/>
              <w:autoSpaceDE/>
              <w:autoSpaceDN/>
              <w:adjustRightInd/>
              <w:rPr>
                <w:rFonts w:ascii="Times New Roman" w:hAnsi="Times New Roman" w:cs="Times New Roman"/>
                <w:b/>
                <w:bCs/>
              </w:rPr>
            </w:pPr>
          </w:p>
        </w:tc>
        <w:tc>
          <w:tcPr>
            <w:tcW w:w="854" w:type="pct"/>
            <w:tcBorders>
              <w:top w:val="nil"/>
              <w:left w:val="nil"/>
              <w:bottom w:val="nil"/>
              <w:right w:val="nil"/>
            </w:tcBorders>
            <w:shd w:val="clear" w:color="auto" w:fill="auto"/>
            <w:noWrap/>
            <w:vAlign w:val="bottom"/>
            <w:hideMark/>
          </w:tcPr>
          <w:p w14:paraId="02147DCC" w14:textId="77777777" w:rsidR="00023527" w:rsidRPr="001B0FCE" w:rsidRDefault="00023527" w:rsidP="00301F19">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672AA597" w14:textId="77777777" w:rsidR="00023527" w:rsidRPr="001B0FCE" w:rsidRDefault="00023527" w:rsidP="00301F19">
            <w:pPr>
              <w:widowControl/>
              <w:autoSpaceDE/>
              <w:autoSpaceDN/>
              <w:adjustRightInd/>
              <w:rPr>
                <w:rFonts w:ascii="Times New Roman" w:hAnsi="Times New Roman" w:cs="Times New Roman"/>
              </w:rPr>
            </w:pPr>
          </w:p>
        </w:tc>
      </w:tr>
      <w:tr w:rsidR="00023527" w:rsidRPr="001B0FCE" w14:paraId="69EE28A3" w14:textId="77777777" w:rsidTr="00301F19">
        <w:trPr>
          <w:trHeight w:val="255"/>
        </w:trPr>
        <w:tc>
          <w:tcPr>
            <w:tcW w:w="2212" w:type="pct"/>
            <w:tcBorders>
              <w:top w:val="nil"/>
              <w:left w:val="nil"/>
              <w:bottom w:val="nil"/>
              <w:right w:val="nil"/>
            </w:tcBorders>
            <w:shd w:val="clear" w:color="auto" w:fill="auto"/>
            <w:noWrap/>
            <w:vAlign w:val="bottom"/>
            <w:hideMark/>
          </w:tcPr>
          <w:p w14:paraId="5824D2C5" w14:textId="77777777" w:rsidR="00023527" w:rsidRPr="001B0FCE" w:rsidRDefault="00023527" w:rsidP="00301F19">
            <w:pPr>
              <w:widowControl/>
              <w:autoSpaceDE/>
              <w:autoSpaceDN/>
              <w:adjustRightInd/>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17B6B47F" w14:textId="77777777" w:rsidR="00023527" w:rsidRPr="001B0FCE" w:rsidRDefault="00023527" w:rsidP="00301F19">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57373950" w14:textId="77777777" w:rsidR="00023527" w:rsidRPr="001B0FCE" w:rsidRDefault="00023527" w:rsidP="00301F19">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7C9E8F58" w14:textId="77777777" w:rsidR="00023527" w:rsidRPr="001B0FCE" w:rsidRDefault="00023527" w:rsidP="00301F19">
            <w:pPr>
              <w:widowControl/>
              <w:autoSpaceDE/>
              <w:autoSpaceDN/>
              <w:adjustRightInd/>
              <w:rPr>
                <w:rFonts w:ascii="Times New Roman" w:hAnsi="Times New Roman" w:cs="Times New Roman"/>
              </w:rPr>
            </w:pPr>
          </w:p>
        </w:tc>
      </w:tr>
      <w:tr w:rsidR="00023527" w:rsidRPr="001B0FCE" w14:paraId="6644BCD7" w14:textId="77777777" w:rsidTr="00301F19">
        <w:trPr>
          <w:trHeight w:val="255"/>
        </w:trPr>
        <w:tc>
          <w:tcPr>
            <w:tcW w:w="2212" w:type="pct"/>
            <w:tcBorders>
              <w:top w:val="nil"/>
              <w:left w:val="nil"/>
              <w:bottom w:val="nil"/>
              <w:right w:val="nil"/>
            </w:tcBorders>
            <w:shd w:val="clear" w:color="auto" w:fill="auto"/>
            <w:noWrap/>
            <w:vAlign w:val="bottom"/>
            <w:hideMark/>
          </w:tcPr>
          <w:p w14:paraId="7099F736" w14:textId="77777777" w:rsidR="00023527" w:rsidRPr="001B0FCE" w:rsidRDefault="00023527" w:rsidP="00301F19">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942" w:type="pct"/>
            <w:tcBorders>
              <w:top w:val="nil"/>
              <w:left w:val="nil"/>
              <w:bottom w:val="nil"/>
              <w:right w:val="nil"/>
            </w:tcBorders>
            <w:shd w:val="clear" w:color="auto" w:fill="auto"/>
            <w:noWrap/>
            <w:vAlign w:val="bottom"/>
            <w:hideMark/>
          </w:tcPr>
          <w:p w14:paraId="5DADD870"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1.776.266 </w:t>
            </w:r>
          </w:p>
        </w:tc>
        <w:tc>
          <w:tcPr>
            <w:tcW w:w="854" w:type="pct"/>
            <w:tcBorders>
              <w:top w:val="nil"/>
              <w:left w:val="nil"/>
              <w:bottom w:val="nil"/>
              <w:right w:val="nil"/>
            </w:tcBorders>
            <w:shd w:val="clear" w:color="auto" w:fill="auto"/>
            <w:noWrap/>
            <w:vAlign w:val="bottom"/>
            <w:hideMark/>
          </w:tcPr>
          <w:p w14:paraId="71552A69"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391.903 </w:t>
            </w:r>
          </w:p>
        </w:tc>
        <w:tc>
          <w:tcPr>
            <w:tcW w:w="991" w:type="pct"/>
            <w:tcBorders>
              <w:top w:val="nil"/>
              <w:left w:val="nil"/>
              <w:bottom w:val="nil"/>
              <w:right w:val="nil"/>
            </w:tcBorders>
            <w:shd w:val="clear" w:color="auto" w:fill="auto"/>
            <w:noWrap/>
            <w:vAlign w:val="bottom"/>
            <w:hideMark/>
          </w:tcPr>
          <w:p w14:paraId="6B48E34C"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2.168.169 </w:t>
            </w:r>
          </w:p>
        </w:tc>
      </w:tr>
      <w:tr w:rsidR="00023527" w:rsidRPr="001B0FCE" w14:paraId="68934803" w14:textId="77777777" w:rsidTr="00301F19">
        <w:trPr>
          <w:trHeight w:val="255"/>
        </w:trPr>
        <w:tc>
          <w:tcPr>
            <w:tcW w:w="2212" w:type="pct"/>
            <w:tcBorders>
              <w:top w:val="nil"/>
              <w:left w:val="nil"/>
              <w:bottom w:val="nil"/>
              <w:right w:val="nil"/>
            </w:tcBorders>
            <w:shd w:val="clear" w:color="auto" w:fill="auto"/>
            <w:noWrap/>
            <w:vAlign w:val="bottom"/>
            <w:hideMark/>
          </w:tcPr>
          <w:p w14:paraId="760D6309" w14:textId="77777777" w:rsidR="00023527" w:rsidRPr="001B0FCE" w:rsidRDefault="00023527"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Prerazvrstitve</w:t>
            </w:r>
          </w:p>
        </w:tc>
        <w:tc>
          <w:tcPr>
            <w:tcW w:w="942" w:type="pct"/>
            <w:tcBorders>
              <w:top w:val="nil"/>
              <w:left w:val="nil"/>
              <w:bottom w:val="nil"/>
              <w:right w:val="nil"/>
            </w:tcBorders>
            <w:shd w:val="clear" w:color="auto" w:fill="auto"/>
            <w:noWrap/>
            <w:vAlign w:val="bottom"/>
            <w:hideMark/>
          </w:tcPr>
          <w:p w14:paraId="7A9D55CA"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54" w:type="pct"/>
            <w:tcBorders>
              <w:top w:val="nil"/>
              <w:left w:val="nil"/>
              <w:bottom w:val="nil"/>
              <w:right w:val="nil"/>
            </w:tcBorders>
            <w:shd w:val="clear" w:color="auto" w:fill="auto"/>
            <w:noWrap/>
            <w:vAlign w:val="bottom"/>
            <w:hideMark/>
          </w:tcPr>
          <w:p w14:paraId="00F11A9A"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991" w:type="pct"/>
            <w:tcBorders>
              <w:top w:val="nil"/>
              <w:left w:val="nil"/>
              <w:bottom w:val="nil"/>
              <w:right w:val="nil"/>
            </w:tcBorders>
            <w:shd w:val="clear" w:color="auto" w:fill="auto"/>
            <w:noWrap/>
            <w:vAlign w:val="bottom"/>
            <w:hideMark/>
          </w:tcPr>
          <w:p w14:paraId="3C962EEE"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023527" w:rsidRPr="001B0FCE" w14:paraId="1F534F63" w14:textId="77777777" w:rsidTr="00301F19">
        <w:trPr>
          <w:trHeight w:val="255"/>
        </w:trPr>
        <w:tc>
          <w:tcPr>
            <w:tcW w:w="2212" w:type="pct"/>
            <w:tcBorders>
              <w:top w:val="nil"/>
              <w:left w:val="nil"/>
              <w:bottom w:val="nil"/>
              <w:right w:val="nil"/>
            </w:tcBorders>
            <w:shd w:val="clear" w:color="auto" w:fill="auto"/>
            <w:noWrap/>
            <w:vAlign w:val="bottom"/>
            <w:hideMark/>
          </w:tcPr>
          <w:p w14:paraId="753E8170" w14:textId="77777777" w:rsidR="00023527" w:rsidRPr="001B0FCE" w:rsidRDefault="00023527" w:rsidP="00301F19">
            <w:pPr>
              <w:widowControl/>
              <w:autoSpaceDE/>
              <w:autoSpaceDN/>
              <w:adjustRightInd/>
              <w:rPr>
                <w:rFonts w:ascii="Times New Roman" w:hAnsi="Times New Roman" w:cs="Times New Roman"/>
              </w:rPr>
            </w:pPr>
            <w:r w:rsidRPr="001B0FCE">
              <w:rPr>
                <w:rFonts w:ascii="Times New Roman" w:hAnsi="Times New Roman" w:cs="Times New Roman"/>
              </w:rPr>
              <w:t>Stanje 1. januar 2018</w:t>
            </w:r>
          </w:p>
        </w:tc>
        <w:tc>
          <w:tcPr>
            <w:tcW w:w="942" w:type="pct"/>
            <w:tcBorders>
              <w:top w:val="nil"/>
              <w:left w:val="nil"/>
              <w:bottom w:val="nil"/>
              <w:right w:val="nil"/>
            </w:tcBorders>
            <w:shd w:val="clear" w:color="auto" w:fill="auto"/>
            <w:noWrap/>
            <w:vAlign w:val="bottom"/>
            <w:hideMark/>
          </w:tcPr>
          <w:p w14:paraId="79F8AA88"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1.776.266 </w:t>
            </w:r>
          </w:p>
        </w:tc>
        <w:tc>
          <w:tcPr>
            <w:tcW w:w="854" w:type="pct"/>
            <w:tcBorders>
              <w:top w:val="nil"/>
              <w:left w:val="nil"/>
              <w:bottom w:val="nil"/>
              <w:right w:val="nil"/>
            </w:tcBorders>
            <w:shd w:val="clear" w:color="auto" w:fill="auto"/>
            <w:noWrap/>
            <w:vAlign w:val="bottom"/>
            <w:hideMark/>
          </w:tcPr>
          <w:p w14:paraId="53B3258E"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391.903 </w:t>
            </w:r>
          </w:p>
        </w:tc>
        <w:tc>
          <w:tcPr>
            <w:tcW w:w="991" w:type="pct"/>
            <w:tcBorders>
              <w:top w:val="nil"/>
              <w:left w:val="nil"/>
              <w:bottom w:val="nil"/>
              <w:right w:val="nil"/>
            </w:tcBorders>
            <w:shd w:val="clear" w:color="auto" w:fill="auto"/>
            <w:noWrap/>
            <w:vAlign w:val="bottom"/>
            <w:hideMark/>
          </w:tcPr>
          <w:p w14:paraId="1AB4A60F"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2.168.169 </w:t>
            </w:r>
          </w:p>
        </w:tc>
      </w:tr>
      <w:tr w:rsidR="00023527" w:rsidRPr="001B0FCE" w14:paraId="644B8D5B" w14:textId="77777777" w:rsidTr="00301F19">
        <w:trPr>
          <w:trHeight w:val="255"/>
        </w:trPr>
        <w:tc>
          <w:tcPr>
            <w:tcW w:w="2212" w:type="pct"/>
            <w:tcBorders>
              <w:top w:val="nil"/>
              <w:left w:val="nil"/>
              <w:bottom w:val="nil"/>
              <w:right w:val="nil"/>
            </w:tcBorders>
            <w:shd w:val="clear" w:color="auto" w:fill="auto"/>
            <w:noWrap/>
            <w:vAlign w:val="bottom"/>
            <w:hideMark/>
          </w:tcPr>
          <w:p w14:paraId="5A195CCF" w14:textId="77777777" w:rsidR="00023527" w:rsidRPr="001B0FCE" w:rsidRDefault="00023527" w:rsidP="00301F19">
            <w:pPr>
              <w:widowControl/>
              <w:autoSpaceDE/>
              <w:autoSpaceDN/>
              <w:adjustRightInd/>
              <w:jc w:val="right"/>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1A0A54DB" w14:textId="77777777" w:rsidR="00023527" w:rsidRPr="001B0FCE" w:rsidRDefault="00023527" w:rsidP="00301F19">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19661F5E" w14:textId="77777777" w:rsidR="00023527" w:rsidRPr="001B0FCE" w:rsidRDefault="00023527" w:rsidP="00301F19">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7DCE0966" w14:textId="77777777" w:rsidR="00023527" w:rsidRPr="001B0FCE" w:rsidRDefault="00023527" w:rsidP="00301F19">
            <w:pPr>
              <w:widowControl/>
              <w:autoSpaceDE/>
              <w:autoSpaceDN/>
              <w:adjustRightInd/>
              <w:rPr>
                <w:rFonts w:ascii="Times New Roman" w:hAnsi="Times New Roman" w:cs="Times New Roman"/>
              </w:rPr>
            </w:pPr>
          </w:p>
        </w:tc>
      </w:tr>
      <w:tr w:rsidR="00023527" w:rsidRPr="001B0FCE" w14:paraId="4878D499" w14:textId="77777777" w:rsidTr="00301F19">
        <w:trPr>
          <w:trHeight w:val="255"/>
        </w:trPr>
        <w:tc>
          <w:tcPr>
            <w:tcW w:w="2212" w:type="pct"/>
            <w:tcBorders>
              <w:top w:val="nil"/>
              <w:left w:val="nil"/>
              <w:bottom w:val="nil"/>
              <w:right w:val="nil"/>
            </w:tcBorders>
            <w:shd w:val="clear" w:color="auto" w:fill="auto"/>
            <w:noWrap/>
            <w:vAlign w:val="bottom"/>
            <w:hideMark/>
          </w:tcPr>
          <w:p w14:paraId="417ACD47" w14:textId="77777777" w:rsidR="00023527" w:rsidRPr="001B0FCE" w:rsidRDefault="00023527"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 xml:space="preserve">Pridobitve </w:t>
            </w:r>
          </w:p>
        </w:tc>
        <w:tc>
          <w:tcPr>
            <w:tcW w:w="942" w:type="pct"/>
            <w:tcBorders>
              <w:top w:val="nil"/>
              <w:left w:val="nil"/>
              <w:bottom w:val="nil"/>
              <w:right w:val="nil"/>
            </w:tcBorders>
            <w:shd w:val="clear" w:color="auto" w:fill="auto"/>
            <w:noWrap/>
            <w:vAlign w:val="bottom"/>
            <w:hideMark/>
          </w:tcPr>
          <w:p w14:paraId="1F21E1E1"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95.013 </w:t>
            </w:r>
          </w:p>
        </w:tc>
        <w:tc>
          <w:tcPr>
            <w:tcW w:w="854" w:type="pct"/>
            <w:tcBorders>
              <w:top w:val="nil"/>
              <w:left w:val="nil"/>
              <w:bottom w:val="nil"/>
              <w:right w:val="nil"/>
            </w:tcBorders>
            <w:shd w:val="clear" w:color="auto" w:fill="auto"/>
            <w:noWrap/>
            <w:vAlign w:val="bottom"/>
            <w:hideMark/>
          </w:tcPr>
          <w:p w14:paraId="71E33A58"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991" w:type="pct"/>
            <w:tcBorders>
              <w:top w:val="nil"/>
              <w:left w:val="nil"/>
              <w:bottom w:val="nil"/>
              <w:right w:val="nil"/>
            </w:tcBorders>
            <w:shd w:val="clear" w:color="auto" w:fill="auto"/>
            <w:noWrap/>
            <w:vAlign w:val="bottom"/>
            <w:hideMark/>
          </w:tcPr>
          <w:p w14:paraId="3542385B"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95.013 </w:t>
            </w:r>
          </w:p>
        </w:tc>
      </w:tr>
      <w:tr w:rsidR="00023527" w:rsidRPr="001B0FCE" w14:paraId="2A4CEA4F" w14:textId="77777777" w:rsidTr="00301F19">
        <w:trPr>
          <w:trHeight w:val="255"/>
        </w:trPr>
        <w:tc>
          <w:tcPr>
            <w:tcW w:w="2212" w:type="pct"/>
            <w:tcBorders>
              <w:top w:val="nil"/>
              <w:left w:val="nil"/>
              <w:bottom w:val="nil"/>
              <w:right w:val="nil"/>
            </w:tcBorders>
            <w:shd w:val="clear" w:color="auto" w:fill="auto"/>
            <w:noWrap/>
            <w:vAlign w:val="bottom"/>
            <w:hideMark/>
          </w:tcPr>
          <w:p w14:paraId="5E80CDBE" w14:textId="77777777" w:rsidR="00023527" w:rsidRPr="001B0FCE" w:rsidRDefault="00023527"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Pripis obresti</w:t>
            </w:r>
          </w:p>
        </w:tc>
        <w:tc>
          <w:tcPr>
            <w:tcW w:w="942" w:type="pct"/>
            <w:tcBorders>
              <w:top w:val="nil"/>
              <w:left w:val="nil"/>
              <w:bottom w:val="nil"/>
              <w:right w:val="nil"/>
            </w:tcBorders>
            <w:shd w:val="clear" w:color="auto" w:fill="auto"/>
            <w:noWrap/>
            <w:vAlign w:val="bottom"/>
            <w:hideMark/>
          </w:tcPr>
          <w:p w14:paraId="0E61DBE7" w14:textId="77777777" w:rsidR="00023527" w:rsidRPr="001B0FCE" w:rsidRDefault="00023527" w:rsidP="00301F19">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854" w:type="pct"/>
            <w:tcBorders>
              <w:top w:val="nil"/>
              <w:left w:val="nil"/>
              <w:bottom w:val="nil"/>
              <w:right w:val="nil"/>
            </w:tcBorders>
            <w:shd w:val="clear" w:color="auto" w:fill="auto"/>
            <w:noWrap/>
            <w:vAlign w:val="bottom"/>
            <w:hideMark/>
          </w:tcPr>
          <w:p w14:paraId="5B3DD348"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8.508 </w:t>
            </w:r>
          </w:p>
        </w:tc>
        <w:tc>
          <w:tcPr>
            <w:tcW w:w="991" w:type="pct"/>
            <w:tcBorders>
              <w:top w:val="nil"/>
              <w:left w:val="nil"/>
              <w:bottom w:val="nil"/>
              <w:right w:val="nil"/>
            </w:tcBorders>
            <w:shd w:val="clear" w:color="auto" w:fill="auto"/>
            <w:noWrap/>
            <w:vAlign w:val="bottom"/>
            <w:hideMark/>
          </w:tcPr>
          <w:p w14:paraId="6DDF4AFE"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8.508 </w:t>
            </w:r>
          </w:p>
        </w:tc>
      </w:tr>
      <w:tr w:rsidR="00023527" w:rsidRPr="001B0FCE" w14:paraId="0B4D39E4" w14:textId="77777777" w:rsidTr="00301F19">
        <w:trPr>
          <w:trHeight w:val="255"/>
        </w:trPr>
        <w:tc>
          <w:tcPr>
            <w:tcW w:w="2212" w:type="pct"/>
            <w:tcBorders>
              <w:top w:val="nil"/>
              <w:left w:val="nil"/>
              <w:bottom w:val="nil"/>
              <w:right w:val="nil"/>
            </w:tcBorders>
            <w:shd w:val="clear" w:color="auto" w:fill="auto"/>
            <w:noWrap/>
            <w:vAlign w:val="bottom"/>
            <w:hideMark/>
          </w:tcPr>
          <w:p w14:paraId="63C5B23D" w14:textId="77777777" w:rsidR="00023527" w:rsidRPr="001B0FCE" w:rsidRDefault="00023527"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 xml:space="preserve">Prenos   </w:t>
            </w:r>
          </w:p>
        </w:tc>
        <w:tc>
          <w:tcPr>
            <w:tcW w:w="942" w:type="pct"/>
            <w:tcBorders>
              <w:top w:val="nil"/>
              <w:left w:val="nil"/>
              <w:bottom w:val="nil"/>
              <w:right w:val="nil"/>
            </w:tcBorders>
            <w:shd w:val="clear" w:color="auto" w:fill="auto"/>
            <w:noWrap/>
            <w:vAlign w:val="bottom"/>
            <w:hideMark/>
          </w:tcPr>
          <w:p w14:paraId="3253AA53"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54" w:type="pct"/>
            <w:tcBorders>
              <w:top w:val="nil"/>
              <w:left w:val="nil"/>
              <w:bottom w:val="nil"/>
              <w:right w:val="nil"/>
            </w:tcBorders>
            <w:shd w:val="clear" w:color="auto" w:fill="auto"/>
            <w:noWrap/>
            <w:vAlign w:val="bottom"/>
            <w:hideMark/>
          </w:tcPr>
          <w:p w14:paraId="4EB9F5AA"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(10.102)</w:t>
            </w:r>
          </w:p>
        </w:tc>
        <w:tc>
          <w:tcPr>
            <w:tcW w:w="991" w:type="pct"/>
            <w:tcBorders>
              <w:top w:val="nil"/>
              <w:left w:val="nil"/>
              <w:bottom w:val="nil"/>
              <w:right w:val="nil"/>
            </w:tcBorders>
            <w:shd w:val="clear" w:color="auto" w:fill="auto"/>
            <w:noWrap/>
            <w:vAlign w:val="bottom"/>
            <w:hideMark/>
          </w:tcPr>
          <w:p w14:paraId="4F12477C"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(10.102)</w:t>
            </w:r>
          </w:p>
        </w:tc>
      </w:tr>
      <w:tr w:rsidR="00023527" w:rsidRPr="001B0FCE" w14:paraId="05A74029" w14:textId="77777777" w:rsidTr="00301F19">
        <w:trPr>
          <w:trHeight w:val="270"/>
        </w:trPr>
        <w:tc>
          <w:tcPr>
            <w:tcW w:w="2212" w:type="pct"/>
            <w:tcBorders>
              <w:top w:val="nil"/>
              <w:left w:val="nil"/>
              <w:bottom w:val="nil"/>
              <w:right w:val="nil"/>
            </w:tcBorders>
            <w:shd w:val="clear" w:color="auto" w:fill="auto"/>
            <w:noWrap/>
            <w:vAlign w:val="bottom"/>
            <w:hideMark/>
          </w:tcPr>
          <w:p w14:paraId="2CB28B23" w14:textId="77777777" w:rsidR="00023527" w:rsidRPr="001B0FCE" w:rsidRDefault="00023527" w:rsidP="00301F19">
            <w:pPr>
              <w:widowControl/>
              <w:autoSpaceDE/>
              <w:autoSpaceDN/>
              <w:adjustRightInd/>
              <w:jc w:val="right"/>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5890971A" w14:textId="77777777" w:rsidR="00023527" w:rsidRPr="001B0FCE" w:rsidRDefault="00023527" w:rsidP="00301F19">
            <w:pPr>
              <w:widowControl/>
              <w:autoSpaceDE/>
              <w:autoSpaceDN/>
              <w:adjustRightInd/>
              <w:ind w:firstLineChars="100" w:firstLine="200"/>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3E01B509" w14:textId="77777777" w:rsidR="00023527" w:rsidRPr="001B0FCE" w:rsidRDefault="00023527" w:rsidP="00301F19">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628AE605" w14:textId="77777777" w:rsidR="00023527" w:rsidRPr="001B0FCE" w:rsidRDefault="00023527" w:rsidP="00301F19">
            <w:pPr>
              <w:widowControl/>
              <w:autoSpaceDE/>
              <w:autoSpaceDN/>
              <w:adjustRightInd/>
              <w:rPr>
                <w:rFonts w:ascii="Times New Roman" w:hAnsi="Times New Roman" w:cs="Times New Roman"/>
              </w:rPr>
            </w:pPr>
          </w:p>
        </w:tc>
      </w:tr>
      <w:tr w:rsidR="00023527" w:rsidRPr="001B0FCE" w14:paraId="710A81F0" w14:textId="77777777" w:rsidTr="00301F19">
        <w:trPr>
          <w:trHeight w:val="255"/>
        </w:trPr>
        <w:tc>
          <w:tcPr>
            <w:tcW w:w="2212" w:type="pct"/>
            <w:tcBorders>
              <w:top w:val="nil"/>
              <w:left w:val="nil"/>
              <w:bottom w:val="nil"/>
              <w:right w:val="nil"/>
            </w:tcBorders>
            <w:shd w:val="clear" w:color="auto" w:fill="auto"/>
            <w:noWrap/>
            <w:vAlign w:val="bottom"/>
            <w:hideMark/>
          </w:tcPr>
          <w:p w14:paraId="7C551F69" w14:textId="77777777" w:rsidR="00023527" w:rsidRPr="001B0FCE" w:rsidRDefault="00023527" w:rsidP="00301F19">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942" w:type="pct"/>
            <w:tcBorders>
              <w:top w:val="nil"/>
              <w:left w:val="nil"/>
              <w:bottom w:val="single" w:sz="4" w:space="0" w:color="auto"/>
              <w:right w:val="nil"/>
            </w:tcBorders>
            <w:shd w:val="clear" w:color="auto" w:fill="auto"/>
            <w:noWrap/>
            <w:vAlign w:val="bottom"/>
            <w:hideMark/>
          </w:tcPr>
          <w:p w14:paraId="68A2FA06"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1.871.279 </w:t>
            </w:r>
          </w:p>
        </w:tc>
        <w:tc>
          <w:tcPr>
            <w:tcW w:w="854" w:type="pct"/>
            <w:tcBorders>
              <w:top w:val="nil"/>
              <w:left w:val="nil"/>
              <w:bottom w:val="single" w:sz="4" w:space="0" w:color="auto"/>
              <w:right w:val="nil"/>
            </w:tcBorders>
            <w:shd w:val="clear" w:color="auto" w:fill="auto"/>
            <w:noWrap/>
            <w:vAlign w:val="bottom"/>
            <w:hideMark/>
          </w:tcPr>
          <w:p w14:paraId="4F5EB42F"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390.309 </w:t>
            </w:r>
          </w:p>
        </w:tc>
        <w:tc>
          <w:tcPr>
            <w:tcW w:w="991" w:type="pct"/>
            <w:tcBorders>
              <w:top w:val="nil"/>
              <w:left w:val="nil"/>
              <w:bottom w:val="single" w:sz="4" w:space="0" w:color="auto"/>
              <w:right w:val="nil"/>
            </w:tcBorders>
            <w:shd w:val="clear" w:color="auto" w:fill="auto"/>
            <w:noWrap/>
            <w:vAlign w:val="bottom"/>
            <w:hideMark/>
          </w:tcPr>
          <w:p w14:paraId="7F336083"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2.261.588 </w:t>
            </w:r>
          </w:p>
        </w:tc>
      </w:tr>
      <w:tr w:rsidR="00023527" w:rsidRPr="001B0FCE" w14:paraId="191AF654" w14:textId="77777777" w:rsidTr="00301F19">
        <w:trPr>
          <w:trHeight w:val="255"/>
        </w:trPr>
        <w:tc>
          <w:tcPr>
            <w:tcW w:w="2212" w:type="pct"/>
            <w:tcBorders>
              <w:top w:val="nil"/>
              <w:left w:val="nil"/>
              <w:bottom w:val="nil"/>
              <w:right w:val="nil"/>
            </w:tcBorders>
            <w:shd w:val="clear" w:color="auto" w:fill="auto"/>
            <w:noWrap/>
            <w:vAlign w:val="bottom"/>
            <w:hideMark/>
          </w:tcPr>
          <w:p w14:paraId="3B27DA3C" w14:textId="77777777" w:rsidR="00023527" w:rsidRPr="001B0FCE" w:rsidRDefault="00023527" w:rsidP="00301F19">
            <w:pPr>
              <w:widowControl/>
              <w:autoSpaceDE/>
              <w:autoSpaceDN/>
              <w:adjustRightInd/>
              <w:jc w:val="right"/>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02EC07FE" w14:textId="77777777" w:rsidR="00023527" w:rsidRPr="001B0FCE" w:rsidRDefault="00023527" w:rsidP="00301F19">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33FB46BC" w14:textId="77777777" w:rsidR="00023527" w:rsidRPr="001B0FCE" w:rsidRDefault="00023527" w:rsidP="00301F19">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49D55B43" w14:textId="77777777" w:rsidR="00023527" w:rsidRPr="001B0FCE" w:rsidRDefault="00023527" w:rsidP="00301F19">
            <w:pPr>
              <w:widowControl/>
              <w:autoSpaceDE/>
              <w:autoSpaceDN/>
              <w:adjustRightInd/>
              <w:rPr>
                <w:rFonts w:ascii="Times New Roman" w:hAnsi="Times New Roman" w:cs="Times New Roman"/>
              </w:rPr>
            </w:pPr>
          </w:p>
        </w:tc>
      </w:tr>
      <w:tr w:rsidR="00023527" w:rsidRPr="001B0FCE" w14:paraId="3DEFD8AA" w14:textId="77777777" w:rsidTr="00301F19">
        <w:trPr>
          <w:trHeight w:val="255"/>
        </w:trPr>
        <w:tc>
          <w:tcPr>
            <w:tcW w:w="2212" w:type="pct"/>
            <w:tcBorders>
              <w:top w:val="nil"/>
              <w:left w:val="nil"/>
              <w:bottom w:val="nil"/>
              <w:right w:val="nil"/>
            </w:tcBorders>
            <w:shd w:val="clear" w:color="auto" w:fill="auto"/>
            <w:noWrap/>
            <w:vAlign w:val="bottom"/>
            <w:hideMark/>
          </w:tcPr>
          <w:p w14:paraId="3A68B7F4" w14:textId="77777777" w:rsidR="00023527" w:rsidRPr="001B0FCE" w:rsidRDefault="00023527"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Popravek vrednosti</w:t>
            </w:r>
          </w:p>
        </w:tc>
        <w:tc>
          <w:tcPr>
            <w:tcW w:w="942" w:type="pct"/>
            <w:tcBorders>
              <w:top w:val="nil"/>
              <w:left w:val="nil"/>
              <w:bottom w:val="nil"/>
              <w:right w:val="nil"/>
            </w:tcBorders>
            <w:shd w:val="clear" w:color="auto" w:fill="auto"/>
            <w:noWrap/>
            <w:vAlign w:val="bottom"/>
            <w:hideMark/>
          </w:tcPr>
          <w:p w14:paraId="5E65D166" w14:textId="77777777" w:rsidR="00023527" w:rsidRPr="001B0FCE" w:rsidRDefault="00023527" w:rsidP="00301F19">
            <w:pPr>
              <w:widowControl/>
              <w:autoSpaceDE/>
              <w:autoSpaceDN/>
              <w:adjustRightInd/>
              <w:rPr>
                <w:rFonts w:ascii="Times New Roman" w:hAnsi="Times New Roman" w:cs="Times New Roman"/>
                <w:b/>
                <w:bCs/>
              </w:rPr>
            </w:pPr>
          </w:p>
        </w:tc>
        <w:tc>
          <w:tcPr>
            <w:tcW w:w="854" w:type="pct"/>
            <w:tcBorders>
              <w:top w:val="nil"/>
              <w:left w:val="nil"/>
              <w:bottom w:val="nil"/>
              <w:right w:val="nil"/>
            </w:tcBorders>
            <w:shd w:val="clear" w:color="auto" w:fill="auto"/>
            <w:noWrap/>
            <w:vAlign w:val="bottom"/>
            <w:hideMark/>
          </w:tcPr>
          <w:p w14:paraId="031F1405" w14:textId="77777777" w:rsidR="00023527" w:rsidRPr="001B0FCE" w:rsidRDefault="00023527" w:rsidP="00301F19">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5A4FAEC0" w14:textId="77777777" w:rsidR="00023527" w:rsidRPr="001B0FCE" w:rsidRDefault="00023527" w:rsidP="00301F19">
            <w:pPr>
              <w:widowControl/>
              <w:autoSpaceDE/>
              <w:autoSpaceDN/>
              <w:adjustRightInd/>
              <w:rPr>
                <w:rFonts w:ascii="Times New Roman" w:hAnsi="Times New Roman" w:cs="Times New Roman"/>
              </w:rPr>
            </w:pPr>
          </w:p>
        </w:tc>
      </w:tr>
      <w:tr w:rsidR="00023527" w:rsidRPr="001B0FCE" w14:paraId="6424AA3F" w14:textId="77777777" w:rsidTr="00301F19">
        <w:trPr>
          <w:trHeight w:val="255"/>
        </w:trPr>
        <w:tc>
          <w:tcPr>
            <w:tcW w:w="2212" w:type="pct"/>
            <w:tcBorders>
              <w:top w:val="nil"/>
              <w:left w:val="nil"/>
              <w:bottom w:val="nil"/>
              <w:right w:val="nil"/>
            </w:tcBorders>
            <w:shd w:val="clear" w:color="auto" w:fill="auto"/>
            <w:noWrap/>
            <w:vAlign w:val="bottom"/>
            <w:hideMark/>
          </w:tcPr>
          <w:p w14:paraId="3557C53B" w14:textId="77777777" w:rsidR="00023527" w:rsidRPr="001B0FCE" w:rsidRDefault="00023527" w:rsidP="00301F19">
            <w:pPr>
              <w:widowControl/>
              <w:autoSpaceDE/>
              <w:autoSpaceDN/>
              <w:adjustRightInd/>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03362940" w14:textId="77777777" w:rsidR="00023527" w:rsidRPr="001B0FCE" w:rsidRDefault="00023527" w:rsidP="00301F19">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4FD9344C" w14:textId="77777777" w:rsidR="00023527" w:rsidRPr="001B0FCE" w:rsidRDefault="00023527" w:rsidP="00301F19">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5AB81C5B" w14:textId="77777777" w:rsidR="00023527" w:rsidRPr="001B0FCE" w:rsidRDefault="00023527" w:rsidP="00301F19">
            <w:pPr>
              <w:widowControl/>
              <w:autoSpaceDE/>
              <w:autoSpaceDN/>
              <w:adjustRightInd/>
              <w:rPr>
                <w:rFonts w:ascii="Times New Roman" w:hAnsi="Times New Roman" w:cs="Times New Roman"/>
              </w:rPr>
            </w:pPr>
          </w:p>
        </w:tc>
      </w:tr>
      <w:tr w:rsidR="00023527" w:rsidRPr="001B0FCE" w14:paraId="37205824" w14:textId="77777777" w:rsidTr="00301F19">
        <w:trPr>
          <w:trHeight w:val="255"/>
        </w:trPr>
        <w:tc>
          <w:tcPr>
            <w:tcW w:w="2212" w:type="pct"/>
            <w:tcBorders>
              <w:top w:val="nil"/>
              <w:left w:val="nil"/>
              <w:bottom w:val="nil"/>
              <w:right w:val="nil"/>
            </w:tcBorders>
            <w:shd w:val="clear" w:color="auto" w:fill="auto"/>
            <w:noWrap/>
            <w:vAlign w:val="bottom"/>
            <w:hideMark/>
          </w:tcPr>
          <w:p w14:paraId="6DA40EE5" w14:textId="77777777" w:rsidR="00023527" w:rsidRPr="001B0FCE" w:rsidRDefault="00023527" w:rsidP="00301F19">
            <w:pPr>
              <w:widowControl/>
              <w:autoSpaceDE/>
              <w:autoSpaceDN/>
              <w:adjustRightInd/>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49DC697E" w14:textId="77777777" w:rsidR="00023527" w:rsidRPr="001B0FCE" w:rsidRDefault="00023527" w:rsidP="00301F19">
            <w:pPr>
              <w:widowControl/>
              <w:autoSpaceDE/>
              <w:autoSpaceDN/>
              <w:adjustRightInd/>
              <w:rPr>
                <w:rFonts w:ascii="Times New Roman" w:hAnsi="Times New Roman" w:cs="Times New Roman"/>
              </w:rPr>
            </w:pPr>
          </w:p>
        </w:tc>
        <w:tc>
          <w:tcPr>
            <w:tcW w:w="854" w:type="pct"/>
            <w:tcBorders>
              <w:top w:val="nil"/>
              <w:left w:val="nil"/>
              <w:bottom w:val="nil"/>
              <w:right w:val="nil"/>
            </w:tcBorders>
            <w:shd w:val="clear" w:color="auto" w:fill="auto"/>
            <w:noWrap/>
            <w:vAlign w:val="bottom"/>
            <w:hideMark/>
          </w:tcPr>
          <w:p w14:paraId="27C7DBD2" w14:textId="77777777" w:rsidR="00023527" w:rsidRPr="001B0FCE" w:rsidRDefault="00023527" w:rsidP="00301F19">
            <w:pPr>
              <w:widowControl/>
              <w:autoSpaceDE/>
              <w:autoSpaceDN/>
              <w:adjustRightInd/>
              <w:rPr>
                <w:rFonts w:ascii="Times New Roman" w:hAnsi="Times New Roman" w:cs="Times New Roman"/>
              </w:rPr>
            </w:pPr>
          </w:p>
        </w:tc>
        <w:tc>
          <w:tcPr>
            <w:tcW w:w="991" w:type="pct"/>
            <w:tcBorders>
              <w:top w:val="nil"/>
              <w:left w:val="nil"/>
              <w:bottom w:val="nil"/>
              <w:right w:val="nil"/>
            </w:tcBorders>
            <w:shd w:val="clear" w:color="auto" w:fill="auto"/>
            <w:noWrap/>
            <w:vAlign w:val="bottom"/>
            <w:hideMark/>
          </w:tcPr>
          <w:p w14:paraId="3948C0FC" w14:textId="77777777" w:rsidR="00023527" w:rsidRPr="001B0FCE" w:rsidRDefault="00023527" w:rsidP="00301F19">
            <w:pPr>
              <w:widowControl/>
              <w:autoSpaceDE/>
              <w:autoSpaceDN/>
              <w:adjustRightInd/>
              <w:rPr>
                <w:rFonts w:ascii="Times New Roman" w:hAnsi="Times New Roman" w:cs="Times New Roman"/>
              </w:rPr>
            </w:pPr>
          </w:p>
        </w:tc>
      </w:tr>
      <w:tr w:rsidR="00023527" w:rsidRPr="001B0FCE" w14:paraId="69841BF7" w14:textId="77777777" w:rsidTr="00301F19">
        <w:trPr>
          <w:trHeight w:val="270"/>
        </w:trPr>
        <w:tc>
          <w:tcPr>
            <w:tcW w:w="2212" w:type="pct"/>
            <w:tcBorders>
              <w:top w:val="nil"/>
              <w:left w:val="nil"/>
              <w:bottom w:val="nil"/>
              <w:right w:val="nil"/>
            </w:tcBorders>
            <w:shd w:val="clear" w:color="auto" w:fill="auto"/>
            <w:noWrap/>
            <w:vAlign w:val="bottom"/>
            <w:hideMark/>
          </w:tcPr>
          <w:p w14:paraId="6EE239B0" w14:textId="77777777" w:rsidR="00023527" w:rsidRPr="001B0FCE" w:rsidRDefault="00023527"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Čista vrednost 31.12.2017</w:t>
            </w:r>
          </w:p>
        </w:tc>
        <w:tc>
          <w:tcPr>
            <w:tcW w:w="942" w:type="pct"/>
            <w:tcBorders>
              <w:top w:val="nil"/>
              <w:left w:val="nil"/>
              <w:bottom w:val="double" w:sz="6" w:space="0" w:color="auto"/>
              <w:right w:val="nil"/>
            </w:tcBorders>
            <w:shd w:val="clear" w:color="auto" w:fill="auto"/>
            <w:noWrap/>
            <w:vAlign w:val="bottom"/>
            <w:hideMark/>
          </w:tcPr>
          <w:p w14:paraId="77CC0241"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1.776.266 </w:t>
            </w:r>
          </w:p>
        </w:tc>
        <w:tc>
          <w:tcPr>
            <w:tcW w:w="854" w:type="pct"/>
            <w:tcBorders>
              <w:top w:val="nil"/>
              <w:left w:val="nil"/>
              <w:bottom w:val="double" w:sz="6" w:space="0" w:color="auto"/>
              <w:right w:val="nil"/>
            </w:tcBorders>
            <w:shd w:val="clear" w:color="auto" w:fill="auto"/>
            <w:noWrap/>
            <w:vAlign w:val="bottom"/>
            <w:hideMark/>
          </w:tcPr>
          <w:p w14:paraId="687F786A"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391.903 </w:t>
            </w:r>
          </w:p>
        </w:tc>
        <w:tc>
          <w:tcPr>
            <w:tcW w:w="991" w:type="pct"/>
            <w:tcBorders>
              <w:top w:val="nil"/>
              <w:left w:val="nil"/>
              <w:bottom w:val="double" w:sz="6" w:space="0" w:color="auto"/>
              <w:right w:val="nil"/>
            </w:tcBorders>
            <w:shd w:val="clear" w:color="auto" w:fill="auto"/>
            <w:noWrap/>
            <w:vAlign w:val="bottom"/>
            <w:hideMark/>
          </w:tcPr>
          <w:p w14:paraId="7D3B5DA2"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2.168.169 </w:t>
            </w:r>
          </w:p>
        </w:tc>
      </w:tr>
      <w:tr w:rsidR="00023527" w:rsidRPr="001B0FCE" w14:paraId="04B536B4" w14:textId="77777777" w:rsidTr="00301F19">
        <w:trPr>
          <w:trHeight w:val="285"/>
        </w:trPr>
        <w:tc>
          <w:tcPr>
            <w:tcW w:w="2212" w:type="pct"/>
            <w:tcBorders>
              <w:top w:val="nil"/>
              <w:left w:val="nil"/>
              <w:bottom w:val="nil"/>
              <w:right w:val="nil"/>
            </w:tcBorders>
            <w:shd w:val="clear" w:color="auto" w:fill="auto"/>
            <w:noWrap/>
            <w:vAlign w:val="bottom"/>
            <w:hideMark/>
          </w:tcPr>
          <w:p w14:paraId="0C31C659" w14:textId="77777777" w:rsidR="00023527" w:rsidRPr="001B0FCE" w:rsidRDefault="00023527"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Čista vrednost 31.12.2018</w:t>
            </w:r>
          </w:p>
        </w:tc>
        <w:tc>
          <w:tcPr>
            <w:tcW w:w="942" w:type="pct"/>
            <w:tcBorders>
              <w:top w:val="nil"/>
              <w:left w:val="nil"/>
              <w:bottom w:val="double" w:sz="6" w:space="0" w:color="auto"/>
              <w:right w:val="nil"/>
            </w:tcBorders>
            <w:shd w:val="clear" w:color="auto" w:fill="auto"/>
            <w:noWrap/>
            <w:vAlign w:val="bottom"/>
            <w:hideMark/>
          </w:tcPr>
          <w:p w14:paraId="6C930238"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1.871.279 </w:t>
            </w:r>
          </w:p>
        </w:tc>
        <w:tc>
          <w:tcPr>
            <w:tcW w:w="854" w:type="pct"/>
            <w:tcBorders>
              <w:top w:val="nil"/>
              <w:left w:val="nil"/>
              <w:bottom w:val="double" w:sz="6" w:space="0" w:color="auto"/>
              <w:right w:val="nil"/>
            </w:tcBorders>
            <w:shd w:val="clear" w:color="auto" w:fill="auto"/>
            <w:noWrap/>
            <w:vAlign w:val="bottom"/>
            <w:hideMark/>
          </w:tcPr>
          <w:p w14:paraId="5EC91FE5"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390.309 </w:t>
            </w:r>
          </w:p>
        </w:tc>
        <w:tc>
          <w:tcPr>
            <w:tcW w:w="991" w:type="pct"/>
            <w:tcBorders>
              <w:top w:val="nil"/>
              <w:left w:val="nil"/>
              <w:bottom w:val="double" w:sz="6" w:space="0" w:color="auto"/>
              <w:right w:val="nil"/>
            </w:tcBorders>
            <w:shd w:val="clear" w:color="auto" w:fill="auto"/>
            <w:noWrap/>
            <w:vAlign w:val="bottom"/>
            <w:hideMark/>
          </w:tcPr>
          <w:p w14:paraId="64D97047" w14:textId="77777777" w:rsidR="00023527" w:rsidRPr="001B0FCE" w:rsidRDefault="00023527"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2.261.588 </w:t>
            </w:r>
          </w:p>
        </w:tc>
      </w:tr>
    </w:tbl>
    <w:p w14:paraId="370041E0" w14:textId="77777777" w:rsidR="00023527" w:rsidRDefault="00023527" w:rsidP="008E0222">
      <w:pPr>
        <w:shd w:val="clear" w:color="auto" w:fill="FFFFFF"/>
        <w:jc w:val="both"/>
        <w:rPr>
          <w:rFonts w:ascii="Times New Roman" w:hAnsi="Times New Roman" w:cs="Times New Roman"/>
          <w:sz w:val="22"/>
          <w:szCs w:val="22"/>
          <w:highlight w:val="yellow"/>
        </w:rPr>
      </w:pPr>
    </w:p>
    <w:p w14:paraId="1FEC07D7" w14:textId="77777777" w:rsidR="00023527" w:rsidRDefault="00023527" w:rsidP="008E0222">
      <w:pPr>
        <w:shd w:val="clear" w:color="auto" w:fill="FFFFFF"/>
        <w:jc w:val="both"/>
        <w:rPr>
          <w:rFonts w:ascii="Times New Roman" w:hAnsi="Times New Roman" w:cs="Times New Roman"/>
          <w:sz w:val="22"/>
          <w:szCs w:val="22"/>
          <w:highlight w:val="yellow"/>
        </w:rPr>
      </w:pPr>
    </w:p>
    <w:p w14:paraId="3CF5984D" w14:textId="77777777" w:rsidR="00023527" w:rsidRPr="001B0FCE" w:rsidRDefault="00023527" w:rsidP="00023527">
      <w:pPr>
        <w:jc w:val="both"/>
        <w:rPr>
          <w:rFonts w:ascii="Times New Roman" w:hAnsi="Times New Roman" w:cs="Times New Roman"/>
          <w:sz w:val="22"/>
          <w:szCs w:val="22"/>
        </w:rPr>
      </w:pPr>
      <w:r>
        <w:rPr>
          <w:rFonts w:ascii="Times New Roman" w:hAnsi="Times New Roman" w:cs="Times New Roman"/>
          <w:sz w:val="22"/>
          <w:szCs w:val="22"/>
        </w:rPr>
        <w:t xml:space="preserve">Skupina </w:t>
      </w:r>
      <w:r w:rsidRPr="00371F79">
        <w:rPr>
          <w:rFonts w:ascii="Times New Roman" w:hAnsi="Times New Roman" w:cs="Times New Roman"/>
          <w:sz w:val="22"/>
          <w:szCs w:val="22"/>
        </w:rPr>
        <w:t xml:space="preserve">med drugimi dolgoročnimi finančnimi naložbami izkazuje naložbe v družbo Laguna 40 S.A. v znesku 380.477 EUR, Laguna 41 S.A. v znesku 358.307 EUR, Las </w:t>
      </w:r>
      <w:proofErr w:type="spellStart"/>
      <w:r w:rsidRPr="00371F79">
        <w:rPr>
          <w:rFonts w:ascii="Times New Roman" w:hAnsi="Times New Roman" w:cs="Times New Roman"/>
          <w:sz w:val="22"/>
          <w:szCs w:val="22"/>
        </w:rPr>
        <w:t>Palmas</w:t>
      </w:r>
      <w:proofErr w:type="spellEnd"/>
      <w:r w:rsidRPr="00371F79">
        <w:rPr>
          <w:rFonts w:ascii="Times New Roman" w:hAnsi="Times New Roman" w:cs="Times New Roman"/>
          <w:sz w:val="22"/>
          <w:szCs w:val="22"/>
        </w:rPr>
        <w:t xml:space="preserve"> 76 S.A. v znesku 448.798 EUR in Punta </w:t>
      </w:r>
      <w:proofErr w:type="spellStart"/>
      <w:r w:rsidRPr="00371F79">
        <w:rPr>
          <w:rFonts w:ascii="Times New Roman" w:hAnsi="Times New Roman" w:cs="Times New Roman"/>
          <w:sz w:val="22"/>
          <w:szCs w:val="22"/>
        </w:rPr>
        <w:t>Majagua</w:t>
      </w:r>
      <w:proofErr w:type="spellEnd"/>
      <w:r w:rsidRPr="00371F79">
        <w:rPr>
          <w:rFonts w:ascii="Times New Roman" w:hAnsi="Times New Roman" w:cs="Times New Roman"/>
          <w:sz w:val="22"/>
          <w:szCs w:val="22"/>
        </w:rPr>
        <w:t xml:space="preserve"> 139 S.A. v znesku 699.567 EUR. Omenjene družbe imajo v lasti zemljišča v Dominikanski Republiki</w:t>
      </w:r>
      <w:r w:rsidRPr="00371F79">
        <w:rPr>
          <w:rFonts w:ascii="Times New Roman" w:hAnsi="Times New Roman" w:cs="Times New Roman"/>
          <w:b/>
          <w:sz w:val="22"/>
          <w:szCs w:val="22"/>
        </w:rPr>
        <w:t>,</w:t>
      </w:r>
      <w:r w:rsidRPr="00371F79">
        <w:rPr>
          <w:rFonts w:ascii="Times New Roman" w:hAnsi="Times New Roman" w:cs="Times New Roman"/>
          <w:sz w:val="22"/>
          <w:szCs w:val="22"/>
        </w:rPr>
        <w:t xml:space="preserve"> ki predstavljajo njihovo edino premoženje, katerega nakup je bil v celoti financiran z lastniškim kapitalom. Ker omenjene panamske družbe v letu 2019 niso ustvarile prihodkov oziroma odhodkov je poslovodstvo ocenilo, da le – teh zaradi nepomembnega vpliva na konsolidirane računovodske izkaze vanje ni potrebno vključiti. Pri sestavi računovodskih izkazov za poslovno leto 2019 je poslovodstvo presojalo morebiten pojav okoliščin, ki bi lahko nakazovale morebitno oslabljenost drugih dolgoročnih finančnih naložb. Na podlagi preveritve prodajnih cen primerljivih zemljišč in v preteklih letih pridobljene ocene poštene vrednosti le – teh je poslovodstvo ocenilo, </w:t>
      </w:r>
      <w:r w:rsidRPr="001B0FCE">
        <w:rPr>
          <w:rFonts w:ascii="Times New Roman" w:hAnsi="Times New Roman" w:cs="Times New Roman"/>
          <w:sz w:val="22"/>
          <w:szCs w:val="22"/>
        </w:rPr>
        <w:t>da knjigovodsko izkazana poštena vrednost drugih dolgoročnih finančnih naložb odraža njihovo pošteno vred</w:t>
      </w:r>
      <w:r>
        <w:rPr>
          <w:rFonts w:ascii="Times New Roman" w:hAnsi="Times New Roman" w:cs="Times New Roman"/>
          <w:sz w:val="22"/>
          <w:szCs w:val="22"/>
        </w:rPr>
        <w:t>n</w:t>
      </w:r>
      <w:r w:rsidRPr="001B0FCE">
        <w:rPr>
          <w:rFonts w:ascii="Times New Roman" w:hAnsi="Times New Roman" w:cs="Times New Roman"/>
          <w:sz w:val="22"/>
          <w:szCs w:val="22"/>
        </w:rPr>
        <w:t>ost na dan 31.12.201</w:t>
      </w:r>
      <w:r>
        <w:rPr>
          <w:rFonts w:ascii="Times New Roman" w:hAnsi="Times New Roman" w:cs="Times New Roman"/>
          <w:sz w:val="22"/>
          <w:szCs w:val="22"/>
        </w:rPr>
        <w:t>9</w:t>
      </w:r>
      <w:r w:rsidRPr="001B0FCE">
        <w:rPr>
          <w:rFonts w:ascii="Times New Roman" w:hAnsi="Times New Roman" w:cs="Times New Roman"/>
          <w:sz w:val="22"/>
          <w:szCs w:val="22"/>
        </w:rPr>
        <w:t>.</w:t>
      </w:r>
    </w:p>
    <w:p w14:paraId="34E0899B" w14:textId="77777777" w:rsidR="00023527" w:rsidRDefault="00023527" w:rsidP="00023527">
      <w:pPr>
        <w:jc w:val="both"/>
        <w:rPr>
          <w:rFonts w:ascii="Times New Roman" w:hAnsi="Times New Roman" w:cs="Times New Roman"/>
          <w:sz w:val="22"/>
          <w:szCs w:val="22"/>
        </w:rPr>
      </w:pPr>
    </w:p>
    <w:p w14:paraId="250BCBAA" w14:textId="77777777" w:rsidR="00023527" w:rsidRPr="00371F79" w:rsidRDefault="00023527" w:rsidP="00023527">
      <w:pPr>
        <w:jc w:val="both"/>
        <w:rPr>
          <w:rFonts w:ascii="Times New Roman" w:hAnsi="Times New Roman" w:cs="Times New Roman"/>
          <w:bCs/>
          <w:color w:val="000000"/>
          <w:sz w:val="22"/>
          <w:szCs w:val="22"/>
        </w:rPr>
      </w:pPr>
      <w:r w:rsidRPr="00371F79">
        <w:rPr>
          <w:rFonts w:ascii="Times New Roman" w:hAnsi="Times New Roman" w:cs="Times New Roman"/>
          <w:bCs/>
          <w:color w:val="000000"/>
          <w:sz w:val="22"/>
          <w:szCs w:val="22"/>
        </w:rPr>
        <w:t xml:space="preserve">Dolgoročno dana posojila v znesku 43.411 EUR so zavarovana z menicami in drugimi inštrumenti zavarovanja. </w:t>
      </w:r>
      <w:r w:rsidRPr="001B0FCE">
        <w:rPr>
          <w:rFonts w:ascii="Times New Roman" w:hAnsi="Times New Roman" w:cs="Times New Roman"/>
          <w:sz w:val="22"/>
          <w:szCs w:val="22"/>
        </w:rPr>
        <w:t>Dolgoročno dano posojilo v znesku 3</w:t>
      </w:r>
      <w:r>
        <w:rPr>
          <w:rFonts w:ascii="Times New Roman" w:hAnsi="Times New Roman" w:cs="Times New Roman"/>
          <w:sz w:val="22"/>
          <w:szCs w:val="22"/>
        </w:rPr>
        <w:t>32.238</w:t>
      </w:r>
      <w:r w:rsidRPr="001B0FCE">
        <w:rPr>
          <w:rFonts w:ascii="Times New Roman" w:hAnsi="Times New Roman" w:cs="Times New Roman"/>
          <w:sz w:val="22"/>
          <w:szCs w:val="22"/>
        </w:rPr>
        <w:t xml:space="preserve"> EUR je zavarovano z vpisom zastavne pravice na nepremičnini. </w:t>
      </w:r>
      <w:r w:rsidRPr="001B0FCE">
        <w:rPr>
          <w:rFonts w:ascii="Times New Roman" w:hAnsi="Times New Roman" w:cs="Times New Roman"/>
          <w:bCs/>
          <w:color w:val="000000"/>
          <w:sz w:val="22"/>
          <w:szCs w:val="22"/>
        </w:rPr>
        <w:t xml:space="preserve"> </w:t>
      </w:r>
      <w:r w:rsidRPr="00371F79">
        <w:rPr>
          <w:rFonts w:ascii="Times New Roman" w:hAnsi="Times New Roman" w:cs="Times New Roman"/>
          <w:bCs/>
          <w:color w:val="000000"/>
          <w:sz w:val="22"/>
          <w:szCs w:val="22"/>
        </w:rPr>
        <w:t xml:space="preserve">Prejeta bančna garancija je zavarovana z dolgoročno danim depozitom poslovni banki v znesku 15.924 EUR.  </w:t>
      </w:r>
    </w:p>
    <w:p w14:paraId="5090EFC1" w14:textId="77777777" w:rsidR="00023527" w:rsidRDefault="00023527" w:rsidP="008E0222">
      <w:pPr>
        <w:shd w:val="clear" w:color="auto" w:fill="FFFFFF"/>
        <w:jc w:val="both"/>
        <w:rPr>
          <w:rFonts w:ascii="Times New Roman" w:hAnsi="Times New Roman" w:cs="Times New Roman"/>
          <w:sz w:val="22"/>
          <w:szCs w:val="22"/>
          <w:highlight w:val="yellow"/>
        </w:rPr>
      </w:pPr>
    </w:p>
    <w:p w14:paraId="634AA563" w14:textId="77777777" w:rsidR="00023527" w:rsidRDefault="00023527" w:rsidP="00AD2B4D">
      <w:pPr>
        <w:shd w:val="clear" w:color="auto" w:fill="FFFFFF"/>
        <w:jc w:val="both"/>
        <w:rPr>
          <w:rFonts w:ascii="Times New Roman" w:hAnsi="Times New Roman" w:cs="Times New Roman"/>
          <w:bCs/>
          <w:color w:val="000000"/>
          <w:sz w:val="22"/>
          <w:szCs w:val="22"/>
        </w:rPr>
      </w:pPr>
    </w:p>
    <w:p w14:paraId="41B7C4D8" w14:textId="77777777" w:rsidR="00023527" w:rsidRDefault="00023527" w:rsidP="00AD2B4D">
      <w:pPr>
        <w:shd w:val="clear" w:color="auto" w:fill="FFFFFF"/>
        <w:jc w:val="both"/>
        <w:rPr>
          <w:rFonts w:ascii="Times New Roman" w:hAnsi="Times New Roman" w:cs="Times New Roman"/>
          <w:bCs/>
          <w:color w:val="000000"/>
          <w:sz w:val="22"/>
          <w:szCs w:val="22"/>
        </w:rPr>
      </w:pPr>
    </w:p>
    <w:p w14:paraId="4207724D" w14:textId="77777777" w:rsidR="00023527" w:rsidRDefault="00023527" w:rsidP="00AD2B4D">
      <w:pPr>
        <w:shd w:val="clear" w:color="auto" w:fill="FFFFFF"/>
        <w:jc w:val="both"/>
        <w:rPr>
          <w:rFonts w:ascii="Times New Roman" w:hAnsi="Times New Roman" w:cs="Times New Roman"/>
          <w:bCs/>
          <w:color w:val="000000"/>
          <w:sz w:val="22"/>
          <w:szCs w:val="22"/>
        </w:rPr>
      </w:pPr>
    </w:p>
    <w:p w14:paraId="32B8DA07" w14:textId="77777777" w:rsidR="00023527" w:rsidRDefault="00023527" w:rsidP="00AD2B4D">
      <w:pPr>
        <w:shd w:val="clear" w:color="auto" w:fill="FFFFFF"/>
        <w:jc w:val="both"/>
        <w:rPr>
          <w:rFonts w:ascii="Times New Roman" w:hAnsi="Times New Roman" w:cs="Times New Roman"/>
          <w:bCs/>
          <w:color w:val="000000"/>
          <w:sz w:val="22"/>
          <w:szCs w:val="22"/>
        </w:rPr>
      </w:pPr>
    </w:p>
    <w:p w14:paraId="78910127" w14:textId="77777777" w:rsidR="00023527" w:rsidRDefault="00023527" w:rsidP="00AD2B4D">
      <w:pPr>
        <w:shd w:val="clear" w:color="auto" w:fill="FFFFFF"/>
        <w:jc w:val="both"/>
        <w:rPr>
          <w:rFonts w:ascii="Times New Roman" w:hAnsi="Times New Roman" w:cs="Times New Roman"/>
          <w:bCs/>
          <w:color w:val="000000"/>
          <w:sz w:val="22"/>
          <w:szCs w:val="22"/>
        </w:rPr>
      </w:pPr>
    </w:p>
    <w:p w14:paraId="6DE6215D" w14:textId="77777777" w:rsidR="00023527" w:rsidRDefault="00023527" w:rsidP="00AD2B4D">
      <w:pPr>
        <w:shd w:val="clear" w:color="auto" w:fill="FFFFFF"/>
        <w:jc w:val="both"/>
        <w:rPr>
          <w:rFonts w:ascii="Times New Roman" w:hAnsi="Times New Roman" w:cs="Times New Roman"/>
          <w:bCs/>
          <w:color w:val="000000"/>
          <w:sz w:val="22"/>
          <w:szCs w:val="22"/>
        </w:rPr>
      </w:pPr>
    </w:p>
    <w:p w14:paraId="309AD1B7" w14:textId="77777777" w:rsidR="00023527" w:rsidRDefault="00023527" w:rsidP="00AD2B4D">
      <w:pPr>
        <w:shd w:val="clear" w:color="auto" w:fill="FFFFFF"/>
        <w:jc w:val="both"/>
        <w:rPr>
          <w:rFonts w:ascii="Times New Roman" w:hAnsi="Times New Roman" w:cs="Times New Roman"/>
          <w:bCs/>
          <w:color w:val="000000"/>
          <w:sz w:val="22"/>
          <w:szCs w:val="22"/>
        </w:rPr>
      </w:pPr>
    </w:p>
    <w:p w14:paraId="3E6C26BB" w14:textId="77777777" w:rsidR="00023527" w:rsidRPr="001B0FCE" w:rsidRDefault="00023527" w:rsidP="00AD2B4D">
      <w:pPr>
        <w:shd w:val="clear" w:color="auto" w:fill="FFFFFF"/>
        <w:jc w:val="both"/>
        <w:rPr>
          <w:rFonts w:ascii="Times New Roman" w:hAnsi="Times New Roman" w:cs="Times New Roman"/>
          <w:bCs/>
          <w:color w:val="000000"/>
          <w:sz w:val="22"/>
          <w:szCs w:val="22"/>
        </w:rPr>
      </w:pPr>
    </w:p>
    <w:p w14:paraId="5616B830" w14:textId="77777777" w:rsidR="008E0222" w:rsidRPr="001B0FCE" w:rsidRDefault="008E0222" w:rsidP="00556AD8">
      <w:pPr>
        <w:shd w:val="clear" w:color="auto" w:fill="FFFFFF"/>
        <w:jc w:val="both"/>
        <w:rPr>
          <w:rFonts w:ascii="Times New Roman" w:hAnsi="Times New Roman" w:cs="Times New Roman"/>
          <w:sz w:val="22"/>
          <w:szCs w:val="22"/>
          <w:highlight w:val="yellow"/>
        </w:rPr>
      </w:pPr>
    </w:p>
    <w:p w14:paraId="40A4E4A0" w14:textId="77777777" w:rsidR="00A473A3" w:rsidRPr="001B0FCE" w:rsidRDefault="001A3ACC" w:rsidP="001A55C2">
      <w:pPr>
        <w:pStyle w:val="Naslov3"/>
        <w:numPr>
          <w:ilvl w:val="2"/>
          <w:numId w:val="3"/>
        </w:numPr>
        <w:spacing w:before="0" w:after="0"/>
        <w:rPr>
          <w:rFonts w:ascii="Times New Roman" w:hAnsi="Times New Roman" w:cs="Times New Roman"/>
          <w:spacing w:val="-1"/>
          <w:sz w:val="22"/>
          <w:szCs w:val="22"/>
        </w:rPr>
      </w:pPr>
      <w:bookmarkStart w:id="37" w:name="_Toc38538378"/>
      <w:proofErr w:type="spellStart"/>
      <w:r w:rsidRPr="001B0FCE">
        <w:rPr>
          <w:rFonts w:ascii="Times New Roman" w:hAnsi="Times New Roman" w:cs="Times New Roman"/>
          <w:spacing w:val="-1"/>
          <w:sz w:val="22"/>
          <w:szCs w:val="22"/>
        </w:rPr>
        <w:lastRenderedPageBreak/>
        <w:t>Nekr</w:t>
      </w:r>
      <w:r w:rsidR="00D4510E" w:rsidRPr="001B0FCE">
        <w:rPr>
          <w:rFonts w:ascii="Times New Roman" w:hAnsi="Times New Roman" w:cs="Times New Roman"/>
          <w:spacing w:val="-1"/>
          <w:sz w:val="22"/>
          <w:szCs w:val="22"/>
        </w:rPr>
        <w:t>a</w:t>
      </w:r>
      <w:r w:rsidRPr="001B0FCE">
        <w:rPr>
          <w:rFonts w:ascii="Times New Roman" w:hAnsi="Times New Roman" w:cs="Times New Roman"/>
          <w:spacing w:val="-1"/>
          <w:sz w:val="22"/>
          <w:szCs w:val="22"/>
        </w:rPr>
        <w:t>t</w:t>
      </w:r>
      <w:r w:rsidR="00D4510E" w:rsidRPr="001B0FCE">
        <w:rPr>
          <w:rFonts w:ascii="Times New Roman" w:hAnsi="Times New Roman" w:cs="Times New Roman"/>
          <w:spacing w:val="-1"/>
          <w:sz w:val="22"/>
          <w:szCs w:val="22"/>
        </w:rPr>
        <w:t>k</w:t>
      </w:r>
      <w:r w:rsidRPr="001B0FCE">
        <w:rPr>
          <w:rFonts w:ascii="Times New Roman" w:hAnsi="Times New Roman" w:cs="Times New Roman"/>
          <w:spacing w:val="-1"/>
          <w:sz w:val="22"/>
          <w:szCs w:val="22"/>
        </w:rPr>
        <w:t>oročne</w:t>
      </w:r>
      <w:proofErr w:type="spellEnd"/>
      <w:r w:rsidRPr="001B0FCE">
        <w:rPr>
          <w:rFonts w:ascii="Times New Roman" w:hAnsi="Times New Roman" w:cs="Times New Roman"/>
          <w:spacing w:val="-1"/>
          <w:sz w:val="22"/>
          <w:szCs w:val="22"/>
        </w:rPr>
        <w:t xml:space="preserve"> </w:t>
      </w:r>
      <w:r w:rsidR="00A473A3" w:rsidRPr="001B0FCE">
        <w:rPr>
          <w:rFonts w:ascii="Times New Roman" w:hAnsi="Times New Roman" w:cs="Times New Roman"/>
          <w:spacing w:val="-1"/>
          <w:sz w:val="22"/>
          <w:szCs w:val="22"/>
        </w:rPr>
        <w:t>poslovne terjatve</w:t>
      </w:r>
      <w:bookmarkEnd w:id="37"/>
    </w:p>
    <w:p w14:paraId="10E3AA24" w14:textId="77777777" w:rsidR="00902483" w:rsidRPr="001B0FCE" w:rsidRDefault="00902483" w:rsidP="00902483">
      <w:pPr>
        <w:rPr>
          <w:rFonts w:ascii="Times New Roman" w:hAnsi="Times New Roman" w:cs="Times New Roman"/>
          <w:highlight w:val="yellow"/>
        </w:rPr>
      </w:pPr>
    </w:p>
    <w:tbl>
      <w:tblPr>
        <w:tblW w:w="5000" w:type="pct"/>
        <w:tblCellMar>
          <w:left w:w="70" w:type="dxa"/>
          <w:right w:w="70" w:type="dxa"/>
        </w:tblCellMar>
        <w:tblLook w:val="04A0" w:firstRow="1" w:lastRow="0" w:firstColumn="1" w:lastColumn="0" w:noHBand="0" w:noVBand="1"/>
      </w:tblPr>
      <w:tblGrid>
        <w:gridCol w:w="5690"/>
        <w:gridCol w:w="1787"/>
        <w:gridCol w:w="1736"/>
      </w:tblGrid>
      <w:tr w:rsidR="00BC4667" w:rsidRPr="001B0FCE" w14:paraId="655D360D" w14:textId="77777777" w:rsidTr="00BC4667">
        <w:trPr>
          <w:trHeight w:val="255"/>
        </w:trPr>
        <w:tc>
          <w:tcPr>
            <w:tcW w:w="3088" w:type="pct"/>
            <w:tcBorders>
              <w:top w:val="nil"/>
              <w:left w:val="nil"/>
              <w:bottom w:val="nil"/>
              <w:right w:val="nil"/>
            </w:tcBorders>
            <w:shd w:val="clear" w:color="auto" w:fill="auto"/>
            <w:noWrap/>
            <w:vAlign w:val="bottom"/>
            <w:hideMark/>
          </w:tcPr>
          <w:p w14:paraId="0902DCA8" w14:textId="77777777" w:rsidR="00BC4667" w:rsidRPr="001B0FCE" w:rsidRDefault="00BC4667" w:rsidP="00BC4667">
            <w:pPr>
              <w:widowControl/>
              <w:autoSpaceDE/>
              <w:autoSpaceDN/>
              <w:adjustRightInd/>
              <w:rPr>
                <w:rFonts w:ascii="Times New Roman" w:hAnsi="Times New Roman" w:cs="Times New Roman"/>
              </w:rPr>
            </w:pPr>
          </w:p>
        </w:tc>
        <w:tc>
          <w:tcPr>
            <w:tcW w:w="970" w:type="pct"/>
            <w:tcBorders>
              <w:top w:val="nil"/>
              <w:left w:val="nil"/>
              <w:bottom w:val="nil"/>
              <w:right w:val="nil"/>
            </w:tcBorders>
            <w:shd w:val="clear" w:color="auto" w:fill="auto"/>
            <w:noWrap/>
            <w:vAlign w:val="bottom"/>
            <w:hideMark/>
          </w:tcPr>
          <w:p w14:paraId="4DD7C7A3" w14:textId="77777777" w:rsidR="00BC4667" w:rsidRPr="001B0FCE" w:rsidRDefault="00BC4667" w:rsidP="00BC4667">
            <w:pPr>
              <w:widowControl/>
              <w:autoSpaceDE/>
              <w:autoSpaceDN/>
              <w:adjustRightInd/>
              <w:rPr>
                <w:rFonts w:ascii="Times New Roman" w:hAnsi="Times New Roman" w:cs="Times New Roman"/>
              </w:rPr>
            </w:pPr>
          </w:p>
        </w:tc>
        <w:tc>
          <w:tcPr>
            <w:tcW w:w="942" w:type="pct"/>
            <w:tcBorders>
              <w:top w:val="nil"/>
              <w:left w:val="nil"/>
              <w:bottom w:val="nil"/>
              <w:right w:val="nil"/>
            </w:tcBorders>
            <w:shd w:val="clear" w:color="auto" w:fill="auto"/>
            <w:noWrap/>
            <w:vAlign w:val="bottom"/>
            <w:hideMark/>
          </w:tcPr>
          <w:p w14:paraId="6A12914D" w14:textId="77777777" w:rsidR="00BC4667" w:rsidRPr="001B0FCE" w:rsidRDefault="00BC4667" w:rsidP="00BC4667">
            <w:pPr>
              <w:widowControl/>
              <w:autoSpaceDE/>
              <w:autoSpaceDN/>
              <w:adjustRightInd/>
              <w:rPr>
                <w:rFonts w:ascii="Times New Roman" w:hAnsi="Times New Roman" w:cs="Times New Roman"/>
              </w:rPr>
            </w:pPr>
          </w:p>
        </w:tc>
      </w:tr>
      <w:tr w:rsidR="00BC4667" w:rsidRPr="001B0FCE" w14:paraId="3354D6E7" w14:textId="77777777" w:rsidTr="00C82FFE">
        <w:trPr>
          <w:trHeight w:val="80"/>
        </w:trPr>
        <w:tc>
          <w:tcPr>
            <w:tcW w:w="3088" w:type="pct"/>
            <w:tcBorders>
              <w:top w:val="nil"/>
              <w:left w:val="nil"/>
              <w:bottom w:val="single" w:sz="4" w:space="0" w:color="auto"/>
              <w:right w:val="nil"/>
            </w:tcBorders>
            <w:shd w:val="clear" w:color="auto" w:fill="auto"/>
            <w:noWrap/>
            <w:vAlign w:val="bottom"/>
            <w:hideMark/>
          </w:tcPr>
          <w:p w14:paraId="43EF6CF6" w14:textId="77777777" w:rsidR="00BC4667" w:rsidRPr="001B0FCE" w:rsidRDefault="00BC4667" w:rsidP="00BC4667">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970" w:type="pct"/>
            <w:tcBorders>
              <w:top w:val="nil"/>
              <w:left w:val="nil"/>
              <w:bottom w:val="single" w:sz="4" w:space="0" w:color="auto"/>
              <w:right w:val="nil"/>
            </w:tcBorders>
            <w:shd w:val="clear" w:color="auto" w:fill="auto"/>
            <w:noWrap/>
            <w:vAlign w:val="bottom"/>
            <w:hideMark/>
          </w:tcPr>
          <w:p w14:paraId="5333E3D8" w14:textId="77777777" w:rsidR="00BC4667" w:rsidRPr="001B0FCE" w:rsidRDefault="00BC4667" w:rsidP="00BC4667">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31.12.201</w:t>
            </w:r>
            <w:r w:rsidR="007C4C02">
              <w:rPr>
                <w:rFonts w:ascii="Times New Roman" w:hAnsi="Times New Roman" w:cs="Times New Roman"/>
                <w:b/>
                <w:bCs/>
              </w:rPr>
              <w:t>9</w:t>
            </w:r>
          </w:p>
        </w:tc>
        <w:tc>
          <w:tcPr>
            <w:tcW w:w="942" w:type="pct"/>
            <w:tcBorders>
              <w:top w:val="nil"/>
              <w:left w:val="nil"/>
              <w:bottom w:val="single" w:sz="4" w:space="0" w:color="auto"/>
              <w:right w:val="nil"/>
            </w:tcBorders>
            <w:shd w:val="clear" w:color="auto" w:fill="auto"/>
            <w:noWrap/>
            <w:vAlign w:val="bottom"/>
            <w:hideMark/>
          </w:tcPr>
          <w:p w14:paraId="08B8C471" w14:textId="77777777" w:rsidR="00BC4667" w:rsidRPr="001B0FCE" w:rsidRDefault="00BC4667" w:rsidP="00BC4667">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31.12.201</w:t>
            </w:r>
            <w:r w:rsidR="007C4C02">
              <w:rPr>
                <w:rFonts w:ascii="Times New Roman" w:hAnsi="Times New Roman" w:cs="Times New Roman"/>
                <w:b/>
                <w:bCs/>
              </w:rPr>
              <w:t>8</w:t>
            </w:r>
          </w:p>
        </w:tc>
      </w:tr>
      <w:tr w:rsidR="00BC4667" w:rsidRPr="001B0FCE" w14:paraId="086BF8C3" w14:textId="77777777" w:rsidTr="007C4C02">
        <w:trPr>
          <w:trHeight w:val="255"/>
        </w:trPr>
        <w:tc>
          <w:tcPr>
            <w:tcW w:w="3088" w:type="pct"/>
            <w:tcBorders>
              <w:top w:val="nil"/>
              <w:left w:val="nil"/>
              <w:bottom w:val="nil"/>
              <w:right w:val="nil"/>
            </w:tcBorders>
            <w:shd w:val="clear" w:color="auto" w:fill="auto"/>
            <w:noWrap/>
            <w:vAlign w:val="bottom"/>
            <w:hideMark/>
          </w:tcPr>
          <w:p w14:paraId="58C52A11" w14:textId="77777777" w:rsidR="00BC4667" w:rsidRPr="001B0FCE" w:rsidRDefault="00BC4667" w:rsidP="00BC4667">
            <w:pPr>
              <w:widowControl/>
              <w:autoSpaceDE/>
              <w:autoSpaceDN/>
              <w:adjustRightInd/>
              <w:jc w:val="right"/>
              <w:rPr>
                <w:rFonts w:ascii="Times New Roman" w:hAnsi="Times New Roman" w:cs="Times New Roman"/>
                <w:b/>
                <w:bCs/>
              </w:rPr>
            </w:pPr>
          </w:p>
        </w:tc>
        <w:tc>
          <w:tcPr>
            <w:tcW w:w="970" w:type="pct"/>
            <w:tcBorders>
              <w:top w:val="nil"/>
              <w:left w:val="nil"/>
              <w:right w:val="nil"/>
            </w:tcBorders>
            <w:shd w:val="clear" w:color="auto" w:fill="auto"/>
            <w:noWrap/>
            <w:vAlign w:val="bottom"/>
            <w:hideMark/>
          </w:tcPr>
          <w:p w14:paraId="1EEBB953" w14:textId="77777777" w:rsidR="00BC4667" w:rsidRPr="001B0FCE" w:rsidRDefault="00BC4667" w:rsidP="00BC4667">
            <w:pPr>
              <w:widowControl/>
              <w:autoSpaceDE/>
              <w:autoSpaceDN/>
              <w:adjustRightInd/>
              <w:rPr>
                <w:rFonts w:ascii="Times New Roman" w:hAnsi="Times New Roman" w:cs="Times New Roman"/>
              </w:rPr>
            </w:pPr>
          </w:p>
        </w:tc>
        <w:tc>
          <w:tcPr>
            <w:tcW w:w="942" w:type="pct"/>
            <w:tcBorders>
              <w:top w:val="nil"/>
              <w:left w:val="nil"/>
              <w:right w:val="nil"/>
            </w:tcBorders>
            <w:shd w:val="clear" w:color="auto" w:fill="auto"/>
            <w:noWrap/>
            <w:vAlign w:val="bottom"/>
            <w:hideMark/>
          </w:tcPr>
          <w:p w14:paraId="54317540" w14:textId="77777777" w:rsidR="00BC4667" w:rsidRPr="001B0FCE" w:rsidRDefault="00BC4667" w:rsidP="00BC4667">
            <w:pPr>
              <w:widowControl/>
              <w:autoSpaceDE/>
              <w:autoSpaceDN/>
              <w:adjustRightInd/>
              <w:rPr>
                <w:rFonts w:ascii="Times New Roman" w:hAnsi="Times New Roman" w:cs="Times New Roman"/>
              </w:rPr>
            </w:pPr>
          </w:p>
        </w:tc>
      </w:tr>
      <w:tr w:rsidR="00BC4667" w:rsidRPr="001B0FCE" w14:paraId="33271451" w14:textId="77777777" w:rsidTr="007C4C02">
        <w:trPr>
          <w:trHeight w:val="255"/>
        </w:trPr>
        <w:tc>
          <w:tcPr>
            <w:tcW w:w="3088" w:type="pct"/>
            <w:tcBorders>
              <w:top w:val="nil"/>
              <w:left w:val="nil"/>
              <w:bottom w:val="nil"/>
              <w:right w:val="nil"/>
            </w:tcBorders>
            <w:shd w:val="clear" w:color="auto" w:fill="auto"/>
            <w:noWrap/>
            <w:vAlign w:val="bottom"/>
            <w:hideMark/>
          </w:tcPr>
          <w:p w14:paraId="31330285" w14:textId="77777777" w:rsidR="00BC4667" w:rsidRPr="001B0FCE" w:rsidRDefault="00BC4667" w:rsidP="00BC4667">
            <w:pPr>
              <w:widowControl/>
              <w:autoSpaceDE/>
              <w:autoSpaceDN/>
              <w:adjustRightInd/>
              <w:rPr>
                <w:rFonts w:ascii="Times New Roman" w:hAnsi="Times New Roman" w:cs="Times New Roman"/>
              </w:rPr>
            </w:pPr>
            <w:r w:rsidRPr="001B0FCE">
              <w:rPr>
                <w:rFonts w:ascii="Times New Roman" w:hAnsi="Times New Roman" w:cs="Times New Roman"/>
              </w:rPr>
              <w:t xml:space="preserve">Druge </w:t>
            </w:r>
            <w:proofErr w:type="spellStart"/>
            <w:r w:rsidRPr="001B0FCE">
              <w:rPr>
                <w:rFonts w:ascii="Times New Roman" w:hAnsi="Times New Roman" w:cs="Times New Roman"/>
              </w:rPr>
              <w:t>nekratkoročne</w:t>
            </w:r>
            <w:proofErr w:type="spellEnd"/>
            <w:r w:rsidRPr="001B0FCE">
              <w:rPr>
                <w:rFonts w:ascii="Times New Roman" w:hAnsi="Times New Roman" w:cs="Times New Roman"/>
              </w:rPr>
              <w:t xml:space="preserve"> poslovne terjatve</w:t>
            </w:r>
          </w:p>
        </w:tc>
        <w:tc>
          <w:tcPr>
            <w:tcW w:w="970" w:type="pct"/>
            <w:tcBorders>
              <w:top w:val="nil"/>
              <w:left w:val="nil"/>
              <w:bottom w:val="single" w:sz="4" w:space="0" w:color="auto"/>
              <w:right w:val="nil"/>
            </w:tcBorders>
            <w:shd w:val="clear" w:color="auto" w:fill="auto"/>
            <w:noWrap/>
            <w:vAlign w:val="bottom"/>
            <w:hideMark/>
          </w:tcPr>
          <w:p w14:paraId="0CF46C34" w14:textId="77777777" w:rsidR="00BC4667" w:rsidRPr="001B0FCE" w:rsidRDefault="00BC4667" w:rsidP="00BC4667">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7C4C02">
              <w:rPr>
                <w:rFonts w:ascii="Times New Roman" w:hAnsi="Times New Roman" w:cs="Times New Roman"/>
              </w:rPr>
              <w:t>906</w:t>
            </w:r>
            <w:r w:rsidRPr="001B0FCE">
              <w:rPr>
                <w:rFonts w:ascii="Times New Roman" w:hAnsi="Times New Roman" w:cs="Times New Roman"/>
              </w:rPr>
              <w:t xml:space="preserve"> </w:t>
            </w:r>
          </w:p>
        </w:tc>
        <w:tc>
          <w:tcPr>
            <w:tcW w:w="942" w:type="pct"/>
            <w:tcBorders>
              <w:top w:val="nil"/>
              <w:left w:val="nil"/>
              <w:bottom w:val="single" w:sz="4" w:space="0" w:color="auto"/>
              <w:right w:val="nil"/>
            </w:tcBorders>
            <w:shd w:val="clear" w:color="auto" w:fill="auto"/>
            <w:noWrap/>
            <w:vAlign w:val="bottom"/>
            <w:hideMark/>
          </w:tcPr>
          <w:p w14:paraId="17E7D019" w14:textId="77777777" w:rsidR="00BC4667" w:rsidRPr="001B0FCE" w:rsidRDefault="007C4C02" w:rsidP="00BC4667">
            <w:pPr>
              <w:widowControl/>
              <w:autoSpaceDE/>
              <w:autoSpaceDN/>
              <w:adjustRightInd/>
              <w:jc w:val="right"/>
              <w:rPr>
                <w:rFonts w:ascii="Times New Roman" w:hAnsi="Times New Roman" w:cs="Times New Roman"/>
              </w:rPr>
            </w:pPr>
            <w:r>
              <w:rPr>
                <w:rFonts w:ascii="Times New Roman" w:hAnsi="Times New Roman" w:cs="Times New Roman"/>
              </w:rPr>
              <w:t>1.570</w:t>
            </w:r>
            <w:r w:rsidR="00BC4667" w:rsidRPr="001B0FCE">
              <w:rPr>
                <w:rFonts w:ascii="Times New Roman" w:hAnsi="Times New Roman" w:cs="Times New Roman"/>
              </w:rPr>
              <w:t xml:space="preserve"> </w:t>
            </w:r>
          </w:p>
        </w:tc>
      </w:tr>
      <w:tr w:rsidR="00BC4667" w:rsidRPr="001B0FCE" w14:paraId="398210A3" w14:textId="77777777" w:rsidTr="007C4C02">
        <w:trPr>
          <w:trHeight w:val="255"/>
        </w:trPr>
        <w:tc>
          <w:tcPr>
            <w:tcW w:w="3088" w:type="pct"/>
            <w:tcBorders>
              <w:top w:val="nil"/>
              <w:left w:val="nil"/>
              <w:bottom w:val="nil"/>
              <w:right w:val="nil"/>
            </w:tcBorders>
            <w:shd w:val="clear" w:color="auto" w:fill="auto"/>
            <w:noWrap/>
            <w:vAlign w:val="bottom"/>
            <w:hideMark/>
          </w:tcPr>
          <w:p w14:paraId="7D433AF8" w14:textId="77777777" w:rsidR="00BC4667" w:rsidRPr="001B0FCE" w:rsidRDefault="00BC4667" w:rsidP="00BC4667">
            <w:pPr>
              <w:widowControl/>
              <w:autoSpaceDE/>
              <w:autoSpaceDN/>
              <w:adjustRightInd/>
              <w:jc w:val="right"/>
              <w:rPr>
                <w:rFonts w:ascii="Times New Roman" w:hAnsi="Times New Roman" w:cs="Times New Roman"/>
              </w:rPr>
            </w:pPr>
          </w:p>
        </w:tc>
        <w:tc>
          <w:tcPr>
            <w:tcW w:w="970" w:type="pct"/>
            <w:tcBorders>
              <w:top w:val="single" w:sz="4" w:space="0" w:color="auto"/>
              <w:left w:val="nil"/>
              <w:bottom w:val="nil"/>
              <w:right w:val="nil"/>
            </w:tcBorders>
            <w:shd w:val="clear" w:color="auto" w:fill="auto"/>
            <w:noWrap/>
            <w:vAlign w:val="bottom"/>
            <w:hideMark/>
          </w:tcPr>
          <w:p w14:paraId="173A2A3E" w14:textId="77777777" w:rsidR="00BC4667" w:rsidRPr="001B0FCE" w:rsidRDefault="00BC4667" w:rsidP="00BC4667">
            <w:pPr>
              <w:widowControl/>
              <w:autoSpaceDE/>
              <w:autoSpaceDN/>
              <w:adjustRightInd/>
              <w:rPr>
                <w:rFonts w:ascii="Times New Roman" w:hAnsi="Times New Roman" w:cs="Times New Roman"/>
              </w:rPr>
            </w:pPr>
          </w:p>
        </w:tc>
        <w:tc>
          <w:tcPr>
            <w:tcW w:w="942" w:type="pct"/>
            <w:tcBorders>
              <w:top w:val="single" w:sz="4" w:space="0" w:color="auto"/>
              <w:left w:val="nil"/>
              <w:bottom w:val="nil"/>
              <w:right w:val="nil"/>
            </w:tcBorders>
            <w:shd w:val="clear" w:color="auto" w:fill="auto"/>
            <w:noWrap/>
            <w:vAlign w:val="bottom"/>
            <w:hideMark/>
          </w:tcPr>
          <w:p w14:paraId="2D73409A" w14:textId="77777777" w:rsidR="00BC4667" w:rsidRPr="001B0FCE" w:rsidRDefault="00BC4667" w:rsidP="00BC4667">
            <w:pPr>
              <w:widowControl/>
              <w:autoSpaceDE/>
              <w:autoSpaceDN/>
              <w:adjustRightInd/>
              <w:rPr>
                <w:rFonts w:ascii="Times New Roman" w:hAnsi="Times New Roman" w:cs="Times New Roman"/>
              </w:rPr>
            </w:pPr>
          </w:p>
        </w:tc>
      </w:tr>
      <w:tr w:rsidR="00BC4667" w:rsidRPr="001B0FCE" w14:paraId="57404C41" w14:textId="77777777" w:rsidTr="00BC4667">
        <w:trPr>
          <w:trHeight w:val="255"/>
        </w:trPr>
        <w:tc>
          <w:tcPr>
            <w:tcW w:w="3088" w:type="pct"/>
            <w:tcBorders>
              <w:top w:val="nil"/>
              <w:left w:val="nil"/>
              <w:bottom w:val="nil"/>
              <w:right w:val="nil"/>
            </w:tcBorders>
            <w:shd w:val="clear" w:color="auto" w:fill="auto"/>
            <w:noWrap/>
            <w:vAlign w:val="bottom"/>
            <w:hideMark/>
          </w:tcPr>
          <w:p w14:paraId="4DC51C00" w14:textId="77777777" w:rsidR="00BC4667" w:rsidRPr="001B0FCE" w:rsidRDefault="00BC4667" w:rsidP="00BC4667">
            <w:pPr>
              <w:widowControl/>
              <w:autoSpaceDE/>
              <w:autoSpaceDN/>
              <w:adjustRightInd/>
              <w:rPr>
                <w:rFonts w:ascii="Times New Roman" w:hAnsi="Times New Roman" w:cs="Times New Roman"/>
              </w:rPr>
            </w:pPr>
            <w:r w:rsidRPr="001B0FCE">
              <w:rPr>
                <w:rFonts w:ascii="Times New Roman" w:hAnsi="Times New Roman" w:cs="Times New Roman"/>
              </w:rPr>
              <w:t>Skupaj</w:t>
            </w:r>
          </w:p>
        </w:tc>
        <w:tc>
          <w:tcPr>
            <w:tcW w:w="970" w:type="pct"/>
            <w:tcBorders>
              <w:top w:val="nil"/>
              <w:left w:val="nil"/>
              <w:bottom w:val="double" w:sz="6" w:space="0" w:color="auto"/>
              <w:right w:val="nil"/>
            </w:tcBorders>
            <w:shd w:val="clear" w:color="auto" w:fill="auto"/>
            <w:noWrap/>
            <w:vAlign w:val="bottom"/>
            <w:hideMark/>
          </w:tcPr>
          <w:p w14:paraId="1DCFFD3A" w14:textId="77777777" w:rsidR="00BC4667" w:rsidRPr="001B0FCE" w:rsidRDefault="00BC4667" w:rsidP="00BC4667">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7C4C02">
              <w:rPr>
                <w:rFonts w:ascii="Times New Roman" w:hAnsi="Times New Roman" w:cs="Times New Roman"/>
              </w:rPr>
              <w:t>906</w:t>
            </w:r>
            <w:r w:rsidRPr="001B0FCE">
              <w:rPr>
                <w:rFonts w:ascii="Times New Roman" w:hAnsi="Times New Roman" w:cs="Times New Roman"/>
              </w:rPr>
              <w:t xml:space="preserve"> </w:t>
            </w:r>
          </w:p>
        </w:tc>
        <w:tc>
          <w:tcPr>
            <w:tcW w:w="942" w:type="pct"/>
            <w:tcBorders>
              <w:top w:val="nil"/>
              <w:left w:val="nil"/>
              <w:bottom w:val="double" w:sz="6" w:space="0" w:color="auto"/>
              <w:right w:val="nil"/>
            </w:tcBorders>
            <w:shd w:val="clear" w:color="auto" w:fill="auto"/>
            <w:noWrap/>
            <w:vAlign w:val="bottom"/>
            <w:hideMark/>
          </w:tcPr>
          <w:p w14:paraId="4F3249A6" w14:textId="77777777" w:rsidR="00BC4667" w:rsidRPr="001B0FCE" w:rsidRDefault="00BC4667" w:rsidP="00BC4667">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7C4C02">
              <w:rPr>
                <w:rFonts w:ascii="Times New Roman" w:hAnsi="Times New Roman" w:cs="Times New Roman"/>
              </w:rPr>
              <w:t>570</w:t>
            </w:r>
            <w:r w:rsidRPr="001B0FCE">
              <w:rPr>
                <w:rFonts w:ascii="Times New Roman" w:hAnsi="Times New Roman" w:cs="Times New Roman"/>
              </w:rPr>
              <w:t xml:space="preserve"> </w:t>
            </w:r>
          </w:p>
        </w:tc>
      </w:tr>
    </w:tbl>
    <w:p w14:paraId="58BA497B" w14:textId="77777777" w:rsidR="00BC4667" w:rsidRPr="001B0FCE" w:rsidRDefault="00BC4667" w:rsidP="00902483">
      <w:pPr>
        <w:rPr>
          <w:rFonts w:ascii="Times New Roman" w:hAnsi="Times New Roman" w:cs="Times New Roman"/>
          <w:highlight w:val="yellow"/>
        </w:rPr>
      </w:pPr>
    </w:p>
    <w:p w14:paraId="7DA1D4CA" w14:textId="77777777" w:rsidR="00790B24" w:rsidRPr="001B0FCE" w:rsidRDefault="009F0F65" w:rsidP="001A55C2">
      <w:pPr>
        <w:shd w:val="clear" w:color="auto" w:fill="FFFFFF"/>
        <w:jc w:val="both"/>
        <w:rPr>
          <w:rFonts w:ascii="Times New Roman" w:hAnsi="Times New Roman" w:cs="Times New Roman"/>
          <w:b/>
          <w:color w:val="000000"/>
          <w:spacing w:val="1"/>
          <w:sz w:val="22"/>
          <w:szCs w:val="22"/>
        </w:rPr>
      </w:pPr>
      <w:r w:rsidRPr="001B0FCE">
        <w:rPr>
          <w:rFonts w:ascii="Times New Roman" w:hAnsi="Times New Roman" w:cs="Times New Roman"/>
          <w:b/>
          <w:color w:val="000000"/>
          <w:spacing w:val="1"/>
          <w:sz w:val="22"/>
          <w:szCs w:val="22"/>
        </w:rPr>
        <w:t xml:space="preserve">Zapadlost </w:t>
      </w:r>
      <w:proofErr w:type="spellStart"/>
      <w:r w:rsidR="00A95659" w:rsidRPr="001B0FCE">
        <w:rPr>
          <w:rFonts w:ascii="Times New Roman" w:hAnsi="Times New Roman" w:cs="Times New Roman"/>
          <w:b/>
          <w:color w:val="000000"/>
          <w:spacing w:val="1"/>
          <w:sz w:val="22"/>
          <w:szCs w:val="22"/>
        </w:rPr>
        <w:t>nekratkoročnih</w:t>
      </w:r>
      <w:proofErr w:type="spellEnd"/>
      <w:r w:rsidRPr="001B0FCE">
        <w:rPr>
          <w:rFonts w:ascii="Times New Roman" w:hAnsi="Times New Roman" w:cs="Times New Roman"/>
          <w:b/>
          <w:color w:val="000000"/>
          <w:spacing w:val="1"/>
          <w:sz w:val="22"/>
          <w:szCs w:val="22"/>
        </w:rPr>
        <w:t xml:space="preserve"> poslovnih terjatev</w:t>
      </w:r>
    </w:p>
    <w:p w14:paraId="446D32CF" w14:textId="77777777" w:rsidR="00790B24" w:rsidRPr="001B0FCE" w:rsidRDefault="00790B24" w:rsidP="001A55C2">
      <w:pPr>
        <w:shd w:val="clear" w:color="auto" w:fill="FFFFFF"/>
        <w:jc w:val="both"/>
        <w:rPr>
          <w:rFonts w:ascii="Times New Roman" w:hAnsi="Times New Roman" w:cs="Times New Roman"/>
          <w:color w:val="000000"/>
          <w:spacing w:val="1"/>
          <w:sz w:val="22"/>
          <w:szCs w:val="22"/>
        </w:rPr>
      </w:pPr>
    </w:p>
    <w:tbl>
      <w:tblPr>
        <w:tblW w:w="5000" w:type="pct"/>
        <w:tblCellMar>
          <w:left w:w="70" w:type="dxa"/>
          <w:right w:w="70" w:type="dxa"/>
        </w:tblCellMar>
        <w:tblLook w:val="04A0" w:firstRow="1" w:lastRow="0" w:firstColumn="1" w:lastColumn="0" w:noHBand="0" w:noVBand="1"/>
      </w:tblPr>
      <w:tblGrid>
        <w:gridCol w:w="3315"/>
        <w:gridCol w:w="2950"/>
        <w:gridCol w:w="2948"/>
      </w:tblGrid>
      <w:tr w:rsidR="00B0218B" w:rsidRPr="001B0FCE" w14:paraId="28354C30" w14:textId="77777777" w:rsidTr="00C82FFE">
        <w:trPr>
          <w:trHeight w:val="255"/>
        </w:trPr>
        <w:tc>
          <w:tcPr>
            <w:tcW w:w="1799" w:type="pct"/>
            <w:tcBorders>
              <w:top w:val="nil"/>
              <w:left w:val="nil"/>
              <w:bottom w:val="single" w:sz="4" w:space="0" w:color="auto"/>
              <w:right w:val="nil"/>
            </w:tcBorders>
            <w:shd w:val="clear" w:color="auto" w:fill="auto"/>
            <w:noWrap/>
            <w:vAlign w:val="bottom"/>
            <w:hideMark/>
          </w:tcPr>
          <w:p w14:paraId="2C42F88E" w14:textId="77777777" w:rsidR="00B0218B" w:rsidRPr="001B0FCE" w:rsidRDefault="00B0218B" w:rsidP="00B0218B">
            <w:pPr>
              <w:widowControl/>
              <w:autoSpaceDE/>
              <w:autoSpaceDN/>
              <w:adjustRightInd/>
              <w:rPr>
                <w:rFonts w:ascii="Times New Roman" w:hAnsi="Times New Roman" w:cs="Times New Roman"/>
              </w:rPr>
            </w:pPr>
            <w:r w:rsidRPr="001B0FCE">
              <w:rPr>
                <w:rFonts w:ascii="Times New Roman" w:hAnsi="Times New Roman" w:cs="Times New Roman"/>
              </w:rPr>
              <w:t xml:space="preserve">(v </w:t>
            </w:r>
            <w:r w:rsidR="004A3DE0" w:rsidRPr="001B0FCE">
              <w:rPr>
                <w:rFonts w:ascii="Times New Roman" w:hAnsi="Times New Roman" w:cs="Times New Roman"/>
              </w:rPr>
              <w:t>EUR</w:t>
            </w:r>
            <w:r w:rsidRPr="001B0FCE">
              <w:rPr>
                <w:rFonts w:ascii="Times New Roman" w:hAnsi="Times New Roman" w:cs="Times New Roman"/>
              </w:rPr>
              <w:t>)</w:t>
            </w:r>
          </w:p>
        </w:tc>
        <w:tc>
          <w:tcPr>
            <w:tcW w:w="1601" w:type="pct"/>
            <w:tcBorders>
              <w:top w:val="nil"/>
              <w:left w:val="nil"/>
              <w:bottom w:val="single" w:sz="4" w:space="0" w:color="auto"/>
              <w:right w:val="nil"/>
            </w:tcBorders>
            <w:shd w:val="clear" w:color="auto" w:fill="auto"/>
            <w:noWrap/>
            <w:vAlign w:val="bottom"/>
            <w:hideMark/>
          </w:tcPr>
          <w:p w14:paraId="204632C2" w14:textId="77777777" w:rsidR="00B0218B" w:rsidRPr="001B0FCE" w:rsidRDefault="00902483" w:rsidP="00B0218B">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31.12.201</w:t>
            </w:r>
            <w:r w:rsidR="007C4C02">
              <w:rPr>
                <w:rFonts w:ascii="Times New Roman" w:hAnsi="Times New Roman" w:cs="Times New Roman"/>
                <w:b/>
                <w:bCs/>
              </w:rPr>
              <w:t>9</w:t>
            </w:r>
          </w:p>
        </w:tc>
        <w:tc>
          <w:tcPr>
            <w:tcW w:w="1600" w:type="pct"/>
            <w:tcBorders>
              <w:top w:val="nil"/>
              <w:left w:val="nil"/>
              <w:bottom w:val="single" w:sz="4" w:space="0" w:color="auto"/>
              <w:right w:val="nil"/>
            </w:tcBorders>
            <w:shd w:val="clear" w:color="auto" w:fill="auto"/>
            <w:noWrap/>
            <w:vAlign w:val="bottom"/>
            <w:hideMark/>
          </w:tcPr>
          <w:p w14:paraId="401607C8" w14:textId="77777777" w:rsidR="00B0218B" w:rsidRPr="001B0FCE" w:rsidRDefault="00BC4667" w:rsidP="00B0218B">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31.12.201</w:t>
            </w:r>
            <w:r w:rsidR="007C4C02">
              <w:rPr>
                <w:rFonts w:ascii="Times New Roman" w:hAnsi="Times New Roman" w:cs="Times New Roman"/>
                <w:b/>
                <w:bCs/>
              </w:rPr>
              <w:t>8</w:t>
            </w:r>
          </w:p>
        </w:tc>
      </w:tr>
      <w:tr w:rsidR="00B0218B" w:rsidRPr="001B0FCE" w14:paraId="48C16625" w14:textId="77777777" w:rsidTr="00C82FFE">
        <w:trPr>
          <w:trHeight w:val="255"/>
        </w:trPr>
        <w:tc>
          <w:tcPr>
            <w:tcW w:w="1799" w:type="pct"/>
            <w:tcBorders>
              <w:top w:val="nil"/>
              <w:left w:val="nil"/>
              <w:bottom w:val="nil"/>
              <w:right w:val="nil"/>
            </w:tcBorders>
            <w:shd w:val="clear" w:color="auto" w:fill="auto"/>
            <w:noWrap/>
            <w:vAlign w:val="bottom"/>
            <w:hideMark/>
          </w:tcPr>
          <w:p w14:paraId="1FB8A0AF" w14:textId="77777777" w:rsidR="00B0218B" w:rsidRPr="001B0FCE" w:rsidRDefault="00B0218B" w:rsidP="00B0218B">
            <w:pPr>
              <w:widowControl/>
              <w:autoSpaceDE/>
              <w:autoSpaceDN/>
              <w:adjustRightInd/>
              <w:rPr>
                <w:rFonts w:ascii="Times New Roman" w:hAnsi="Times New Roman" w:cs="Times New Roman"/>
              </w:rPr>
            </w:pPr>
            <w:r w:rsidRPr="001B0FCE">
              <w:rPr>
                <w:rFonts w:ascii="Times New Roman" w:hAnsi="Times New Roman" w:cs="Times New Roman"/>
              </w:rPr>
              <w:t>Zapadlo čez:</w:t>
            </w:r>
          </w:p>
        </w:tc>
        <w:tc>
          <w:tcPr>
            <w:tcW w:w="1601" w:type="pct"/>
            <w:tcBorders>
              <w:top w:val="nil"/>
              <w:left w:val="nil"/>
              <w:bottom w:val="nil"/>
              <w:right w:val="nil"/>
            </w:tcBorders>
            <w:shd w:val="clear" w:color="auto" w:fill="auto"/>
            <w:noWrap/>
            <w:vAlign w:val="bottom"/>
            <w:hideMark/>
          </w:tcPr>
          <w:p w14:paraId="08F92BD9" w14:textId="77777777" w:rsidR="00B0218B" w:rsidRPr="001B0FCE" w:rsidRDefault="00B0218B" w:rsidP="00B0218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1600" w:type="pct"/>
            <w:tcBorders>
              <w:top w:val="nil"/>
              <w:left w:val="nil"/>
              <w:bottom w:val="nil"/>
              <w:right w:val="nil"/>
            </w:tcBorders>
            <w:shd w:val="clear" w:color="auto" w:fill="auto"/>
            <w:noWrap/>
            <w:vAlign w:val="bottom"/>
            <w:hideMark/>
          </w:tcPr>
          <w:p w14:paraId="5A13E83E" w14:textId="77777777" w:rsidR="00B0218B" w:rsidRPr="001B0FCE" w:rsidRDefault="00B0218B" w:rsidP="00B0218B">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902483" w:rsidRPr="001B0FCE" w14:paraId="24D15E00" w14:textId="77777777" w:rsidTr="00C82FFE">
        <w:trPr>
          <w:trHeight w:val="255"/>
        </w:trPr>
        <w:tc>
          <w:tcPr>
            <w:tcW w:w="1799" w:type="pct"/>
            <w:tcBorders>
              <w:top w:val="nil"/>
              <w:left w:val="nil"/>
              <w:bottom w:val="nil"/>
              <w:right w:val="nil"/>
            </w:tcBorders>
            <w:shd w:val="clear" w:color="auto" w:fill="auto"/>
            <w:noWrap/>
            <w:vAlign w:val="bottom"/>
            <w:hideMark/>
          </w:tcPr>
          <w:p w14:paraId="3E786831" w14:textId="77777777" w:rsidR="00902483" w:rsidRPr="001B0FCE" w:rsidRDefault="00902483" w:rsidP="00902483">
            <w:pPr>
              <w:widowControl/>
              <w:autoSpaceDE/>
              <w:autoSpaceDN/>
              <w:adjustRightInd/>
              <w:rPr>
                <w:rFonts w:ascii="Times New Roman" w:hAnsi="Times New Roman" w:cs="Times New Roman"/>
              </w:rPr>
            </w:pPr>
            <w:r w:rsidRPr="001B0FCE">
              <w:rPr>
                <w:rFonts w:ascii="Times New Roman" w:hAnsi="Times New Roman" w:cs="Times New Roman"/>
              </w:rPr>
              <w:t xml:space="preserve">  - 1 leto</w:t>
            </w:r>
          </w:p>
        </w:tc>
        <w:tc>
          <w:tcPr>
            <w:tcW w:w="1601" w:type="pct"/>
            <w:tcBorders>
              <w:top w:val="nil"/>
              <w:left w:val="nil"/>
              <w:bottom w:val="nil"/>
              <w:right w:val="nil"/>
            </w:tcBorders>
            <w:shd w:val="clear" w:color="auto" w:fill="auto"/>
            <w:noWrap/>
            <w:vAlign w:val="bottom"/>
            <w:hideMark/>
          </w:tcPr>
          <w:p w14:paraId="2C41F5F8" w14:textId="77777777" w:rsidR="00902483" w:rsidRPr="001B0FCE" w:rsidRDefault="00241896" w:rsidP="00902483">
            <w:pPr>
              <w:widowControl/>
              <w:autoSpaceDE/>
              <w:autoSpaceDN/>
              <w:adjustRightInd/>
              <w:jc w:val="right"/>
              <w:rPr>
                <w:rFonts w:ascii="Times New Roman" w:hAnsi="Times New Roman" w:cs="Times New Roman"/>
              </w:rPr>
            </w:pPr>
            <w:r w:rsidRPr="001B0FCE">
              <w:rPr>
                <w:rFonts w:ascii="Times New Roman" w:hAnsi="Times New Roman" w:cs="Times New Roman"/>
              </w:rPr>
              <w:t>-</w:t>
            </w:r>
          </w:p>
        </w:tc>
        <w:tc>
          <w:tcPr>
            <w:tcW w:w="1600" w:type="pct"/>
            <w:tcBorders>
              <w:top w:val="nil"/>
              <w:left w:val="nil"/>
              <w:bottom w:val="nil"/>
              <w:right w:val="nil"/>
            </w:tcBorders>
            <w:shd w:val="clear" w:color="auto" w:fill="auto"/>
            <w:noWrap/>
            <w:vAlign w:val="bottom"/>
            <w:hideMark/>
          </w:tcPr>
          <w:p w14:paraId="79860095" w14:textId="77777777" w:rsidR="00902483" w:rsidRPr="001B0FCE" w:rsidRDefault="00902483" w:rsidP="00902483">
            <w:pPr>
              <w:widowControl/>
              <w:autoSpaceDE/>
              <w:autoSpaceDN/>
              <w:adjustRightInd/>
              <w:jc w:val="right"/>
              <w:rPr>
                <w:rFonts w:ascii="Times New Roman" w:hAnsi="Times New Roman" w:cs="Times New Roman"/>
              </w:rPr>
            </w:pPr>
          </w:p>
        </w:tc>
      </w:tr>
      <w:tr w:rsidR="00902483" w:rsidRPr="001B0FCE" w14:paraId="6C54E1C4" w14:textId="77777777" w:rsidTr="00C82FFE">
        <w:trPr>
          <w:trHeight w:val="255"/>
        </w:trPr>
        <w:tc>
          <w:tcPr>
            <w:tcW w:w="1799" w:type="pct"/>
            <w:tcBorders>
              <w:top w:val="nil"/>
              <w:left w:val="nil"/>
              <w:bottom w:val="nil"/>
              <w:right w:val="nil"/>
            </w:tcBorders>
            <w:shd w:val="clear" w:color="auto" w:fill="auto"/>
            <w:noWrap/>
            <w:vAlign w:val="bottom"/>
            <w:hideMark/>
          </w:tcPr>
          <w:p w14:paraId="0F0FE1DF" w14:textId="77777777" w:rsidR="00902483" w:rsidRPr="001B0FCE" w:rsidRDefault="00902483" w:rsidP="00902483">
            <w:pPr>
              <w:widowControl/>
              <w:autoSpaceDE/>
              <w:autoSpaceDN/>
              <w:adjustRightInd/>
              <w:rPr>
                <w:rFonts w:ascii="Times New Roman" w:hAnsi="Times New Roman" w:cs="Times New Roman"/>
              </w:rPr>
            </w:pPr>
            <w:r w:rsidRPr="001B0FCE">
              <w:rPr>
                <w:rFonts w:ascii="Times New Roman" w:hAnsi="Times New Roman" w:cs="Times New Roman"/>
              </w:rPr>
              <w:t xml:space="preserve">  - 2 leti</w:t>
            </w:r>
          </w:p>
        </w:tc>
        <w:tc>
          <w:tcPr>
            <w:tcW w:w="1601" w:type="pct"/>
            <w:tcBorders>
              <w:top w:val="nil"/>
              <w:left w:val="nil"/>
              <w:bottom w:val="nil"/>
              <w:right w:val="nil"/>
            </w:tcBorders>
            <w:shd w:val="clear" w:color="auto" w:fill="auto"/>
            <w:noWrap/>
            <w:vAlign w:val="bottom"/>
            <w:hideMark/>
          </w:tcPr>
          <w:p w14:paraId="6F58E081" w14:textId="77777777" w:rsidR="00902483" w:rsidRPr="001B0FCE" w:rsidRDefault="00241896" w:rsidP="00902483">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7C4C02">
              <w:rPr>
                <w:rFonts w:ascii="Times New Roman" w:hAnsi="Times New Roman" w:cs="Times New Roman"/>
              </w:rPr>
              <w:t>906</w:t>
            </w:r>
          </w:p>
        </w:tc>
        <w:tc>
          <w:tcPr>
            <w:tcW w:w="1600" w:type="pct"/>
            <w:tcBorders>
              <w:top w:val="nil"/>
              <w:left w:val="nil"/>
              <w:bottom w:val="nil"/>
              <w:right w:val="nil"/>
            </w:tcBorders>
            <w:shd w:val="clear" w:color="auto" w:fill="auto"/>
            <w:noWrap/>
            <w:vAlign w:val="bottom"/>
            <w:hideMark/>
          </w:tcPr>
          <w:p w14:paraId="3FA9B36B" w14:textId="77777777" w:rsidR="00902483" w:rsidRPr="001B0FCE" w:rsidRDefault="00BC4667" w:rsidP="00902483">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7C4C02">
              <w:rPr>
                <w:rFonts w:ascii="Times New Roman" w:hAnsi="Times New Roman" w:cs="Times New Roman"/>
              </w:rPr>
              <w:t>570</w:t>
            </w:r>
          </w:p>
        </w:tc>
      </w:tr>
      <w:tr w:rsidR="00902483" w:rsidRPr="001B0FCE" w14:paraId="1ED6292C" w14:textId="77777777" w:rsidTr="00C82FFE">
        <w:trPr>
          <w:trHeight w:val="255"/>
        </w:trPr>
        <w:tc>
          <w:tcPr>
            <w:tcW w:w="1799" w:type="pct"/>
            <w:tcBorders>
              <w:top w:val="nil"/>
              <w:left w:val="nil"/>
              <w:bottom w:val="nil"/>
              <w:right w:val="nil"/>
            </w:tcBorders>
            <w:shd w:val="clear" w:color="auto" w:fill="auto"/>
            <w:noWrap/>
            <w:vAlign w:val="bottom"/>
            <w:hideMark/>
          </w:tcPr>
          <w:p w14:paraId="0F660A80" w14:textId="77777777" w:rsidR="00902483" w:rsidRPr="001B0FCE" w:rsidRDefault="00902483" w:rsidP="00902483">
            <w:pPr>
              <w:widowControl/>
              <w:autoSpaceDE/>
              <w:autoSpaceDN/>
              <w:adjustRightInd/>
              <w:rPr>
                <w:rFonts w:ascii="Times New Roman" w:hAnsi="Times New Roman" w:cs="Times New Roman"/>
              </w:rPr>
            </w:pPr>
            <w:r w:rsidRPr="001B0FCE">
              <w:rPr>
                <w:rFonts w:ascii="Times New Roman" w:hAnsi="Times New Roman" w:cs="Times New Roman"/>
              </w:rPr>
              <w:t xml:space="preserve">  - 3 leta</w:t>
            </w:r>
          </w:p>
        </w:tc>
        <w:tc>
          <w:tcPr>
            <w:tcW w:w="1601" w:type="pct"/>
            <w:tcBorders>
              <w:top w:val="nil"/>
              <w:left w:val="nil"/>
              <w:bottom w:val="single" w:sz="4" w:space="0" w:color="auto"/>
              <w:right w:val="nil"/>
            </w:tcBorders>
            <w:shd w:val="clear" w:color="auto" w:fill="auto"/>
            <w:noWrap/>
            <w:vAlign w:val="bottom"/>
            <w:hideMark/>
          </w:tcPr>
          <w:p w14:paraId="58AD925C" w14:textId="77777777" w:rsidR="00902483" w:rsidRPr="001B0FCE" w:rsidRDefault="00902483" w:rsidP="00902483">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1600" w:type="pct"/>
            <w:tcBorders>
              <w:top w:val="nil"/>
              <w:left w:val="nil"/>
              <w:bottom w:val="single" w:sz="4" w:space="0" w:color="auto"/>
              <w:right w:val="nil"/>
            </w:tcBorders>
            <w:shd w:val="clear" w:color="auto" w:fill="auto"/>
            <w:noWrap/>
            <w:vAlign w:val="bottom"/>
            <w:hideMark/>
          </w:tcPr>
          <w:p w14:paraId="15D4C6AA" w14:textId="77777777" w:rsidR="00902483" w:rsidRPr="001B0FCE" w:rsidRDefault="00902483" w:rsidP="00902483">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902483" w:rsidRPr="001B0FCE" w14:paraId="68722950" w14:textId="77777777" w:rsidTr="00C82FFE">
        <w:trPr>
          <w:trHeight w:val="255"/>
        </w:trPr>
        <w:tc>
          <w:tcPr>
            <w:tcW w:w="1799" w:type="pct"/>
            <w:tcBorders>
              <w:top w:val="nil"/>
              <w:left w:val="nil"/>
              <w:bottom w:val="nil"/>
              <w:right w:val="nil"/>
            </w:tcBorders>
            <w:shd w:val="clear" w:color="auto" w:fill="auto"/>
            <w:noWrap/>
            <w:vAlign w:val="bottom"/>
            <w:hideMark/>
          </w:tcPr>
          <w:p w14:paraId="18F6466B" w14:textId="77777777" w:rsidR="00902483" w:rsidRPr="001B0FCE" w:rsidRDefault="00902483" w:rsidP="00902483">
            <w:pPr>
              <w:widowControl/>
              <w:autoSpaceDE/>
              <w:autoSpaceDN/>
              <w:adjustRightInd/>
              <w:jc w:val="right"/>
              <w:rPr>
                <w:rFonts w:ascii="Times New Roman" w:hAnsi="Times New Roman" w:cs="Times New Roman"/>
              </w:rPr>
            </w:pPr>
          </w:p>
        </w:tc>
        <w:tc>
          <w:tcPr>
            <w:tcW w:w="1601" w:type="pct"/>
            <w:tcBorders>
              <w:top w:val="nil"/>
              <w:left w:val="nil"/>
              <w:bottom w:val="nil"/>
              <w:right w:val="nil"/>
            </w:tcBorders>
            <w:shd w:val="clear" w:color="auto" w:fill="auto"/>
            <w:noWrap/>
            <w:vAlign w:val="bottom"/>
            <w:hideMark/>
          </w:tcPr>
          <w:p w14:paraId="3AF82AA6" w14:textId="77777777" w:rsidR="00902483" w:rsidRPr="001B0FCE" w:rsidRDefault="00902483" w:rsidP="00902483">
            <w:pPr>
              <w:widowControl/>
              <w:autoSpaceDE/>
              <w:autoSpaceDN/>
              <w:adjustRightInd/>
              <w:rPr>
                <w:rFonts w:ascii="Times New Roman" w:hAnsi="Times New Roman" w:cs="Times New Roman"/>
              </w:rPr>
            </w:pPr>
          </w:p>
        </w:tc>
        <w:tc>
          <w:tcPr>
            <w:tcW w:w="1600" w:type="pct"/>
            <w:tcBorders>
              <w:top w:val="nil"/>
              <w:left w:val="nil"/>
              <w:bottom w:val="nil"/>
              <w:right w:val="nil"/>
            </w:tcBorders>
            <w:shd w:val="clear" w:color="auto" w:fill="auto"/>
            <w:noWrap/>
            <w:vAlign w:val="bottom"/>
            <w:hideMark/>
          </w:tcPr>
          <w:p w14:paraId="5D88E97C" w14:textId="77777777" w:rsidR="00902483" w:rsidRPr="001B0FCE" w:rsidRDefault="00902483" w:rsidP="00902483">
            <w:pPr>
              <w:widowControl/>
              <w:autoSpaceDE/>
              <w:autoSpaceDN/>
              <w:adjustRightInd/>
              <w:rPr>
                <w:rFonts w:ascii="Times New Roman" w:hAnsi="Times New Roman" w:cs="Times New Roman"/>
              </w:rPr>
            </w:pPr>
          </w:p>
        </w:tc>
      </w:tr>
      <w:tr w:rsidR="00902483" w:rsidRPr="001B0FCE" w14:paraId="690A5B6C" w14:textId="77777777" w:rsidTr="00C82FFE">
        <w:trPr>
          <w:trHeight w:val="255"/>
        </w:trPr>
        <w:tc>
          <w:tcPr>
            <w:tcW w:w="1799" w:type="pct"/>
            <w:tcBorders>
              <w:top w:val="nil"/>
              <w:left w:val="nil"/>
              <w:bottom w:val="nil"/>
              <w:right w:val="nil"/>
            </w:tcBorders>
            <w:shd w:val="clear" w:color="auto" w:fill="auto"/>
            <w:noWrap/>
            <w:vAlign w:val="bottom"/>
            <w:hideMark/>
          </w:tcPr>
          <w:p w14:paraId="7EA7D825" w14:textId="77777777" w:rsidR="00902483" w:rsidRPr="001B0FCE" w:rsidRDefault="00902483" w:rsidP="00902483">
            <w:pPr>
              <w:widowControl/>
              <w:autoSpaceDE/>
              <w:autoSpaceDN/>
              <w:adjustRightInd/>
              <w:rPr>
                <w:rFonts w:ascii="Times New Roman" w:hAnsi="Times New Roman" w:cs="Times New Roman"/>
              </w:rPr>
            </w:pPr>
          </w:p>
        </w:tc>
        <w:tc>
          <w:tcPr>
            <w:tcW w:w="1601" w:type="pct"/>
            <w:tcBorders>
              <w:top w:val="nil"/>
              <w:left w:val="nil"/>
              <w:bottom w:val="double" w:sz="6" w:space="0" w:color="auto"/>
              <w:right w:val="nil"/>
            </w:tcBorders>
            <w:shd w:val="clear" w:color="auto" w:fill="auto"/>
            <w:noWrap/>
            <w:vAlign w:val="bottom"/>
            <w:hideMark/>
          </w:tcPr>
          <w:p w14:paraId="081C0DD6" w14:textId="77777777" w:rsidR="00902483" w:rsidRPr="001B0FCE" w:rsidRDefault="00BC4667" w:rsidP="00902483">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7C4C02">
              <w:rPr>
                <w:rFonts w:ascii="Times New Roman" w:hAnsi="Times New Roman" w:cs="Times New Roman"/>
              </w:rPr>
              <w:t>906</w:t>
            </w:r>
            <w:r w:rsidR="00902483" w:rsidRPr="001B0FCE">
              <w:rPr>
                <w:rFonts w:ascii="Times New Roman" w:hAnsi="Times New Roman" w:cs="Times New Roman"/>
              </w:rPr>
              <w:t xml:space="preserve"> </w:t>
            </w:r>
          </w:p>
        </w:tc>
        <w:tc>
          <w:tcPr>
            <w:tcW w:w="1600" w:type="pct"/>
            <w:tcBorders>
              <w:top w:val="nil"/>
              <w:left w:val="nil"/>
              <w:bottom w:val="double" w:sz="6" w:space="0" w:color="auto"/>
              <w:right w:val="nil"/>
            </w:tcBorders>
            <w:shd w:val="clear" w:color="auto" w:fill="auto"/>
            <w:noWrap/>
            <w:vAlign w:val="bottom"/>
            <w:hideMark/>
          </w:tcPr>
          <w:p w14:paraId="374B911A" w14:textId="77777777" w:rsidR="00902483" w:rsidRPr="001B0FCE" w:rsidRDefault="00BC4667" w:rsidP="00902483">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7C4C02">
              <w:rPr>
                <w:rFonts w:ascii="Times New Roman" w:hAnsi="Times New Roman" w:cs="Times New Roman"/>
              </w:rPr>
              <w:t>570</w:t>
            </w:r>
            <w:r w:rsidR="00902483" w:rsidRPr="001B0FCE">
              <w:rPr>
                <w:rFonts w:ascii="Times New Roman" w:hAnsi="Times New Roman" w:cs="Times New Roman"/>
              </w:rPr>
              <w:t xml:space="preserve"> </w:t>
            </w:r>
          </w:p>
        </w:tc>
      </w:tr>
    </w:tbl>
    <w:p w14:paraId="4D623B4A" w14:textId="77777777" w:rsidR="00C97A99" w:rsidRPr="001B0FCE" w:rsidRDefault="00C97A99" w:rsidP="001A55C2">
      <w:pPr>
        <w:shd w:val="clear" w:color="auto" w:fill="FFFFFF"/>
        <w:jc w:val="both"/>
        <w:rPr>
          <w:rFonts w:ascii="Times New Roman" w:hAnsi="Times New Roman" w:cs="Times New Roman"/>
          <w:color w:val="000000"/>
          <w:spacing w:val="1"/>
          <w:sz w:val="22"/>
          <w:szCs w:val="22"/>
        </w:rPr>
      </w:pPr>
    </w:p>
    <w:p w14:paraId="4C8965CA" w14:textId="77777777" w:rsidR="008E1D8A" w:rsidRPr="001B0FCE" w:rsidRDefault="008E1D8A" w:rsidP="001A55C2">
      <w:pPr>
        <w:shd w:val="clear" w:color="auto" w:fill="FFFFFF"/>
        <w:jc w:val="both"/>
        <w:rPr>
          <w:rFonts w:ascii="Times New Roman" w:hAnsi="Times New Roman" w:cs="Times New Roman"/>
          <w:color w:val="000000"/>
          <w:spacing w:val="1"/>
          <w:sz w:val="22"/>
          <w:szCs w:val="22"/>
        </w:rPr>
      </w:pPr>
    </w:p>
    <w:p w14:paraId="4E12E367" w14:textId="77777777" w:rsidR="00A473A3" w:rsidRPr="001B0FCE" w:rsidRDefault="00A473A3" w:rsidP="001A55C2">
      <w:pPr>
        <w:pStyle w:val="Naslov3"/>
        <w:numPr>
          <w:ilvl w:val="2"/>
          <w:numId w:val="3"/>
        </w:numPr>
        <w:spacing w:before="0" w:after="0"/>
        <w:rPr>
          <w:rFonts w:ascii="Times New Roman" w:hAnsi="Times New Roman" w:cs="Times New Roman"/>
          <w:spacing w:val="-1"/>
          <w:sz w:val="22"/>
          <w:szCs w:val="22"/>
        </w:rPr>
      </w:pPr>
      <w:bookmarkStart w:id="38" w:name="_Toc38538379"/>
      <w:r w:rsidRPr="001B0FCE">
        <w:rPr>
          <w:rFonts w:ascii="Times New Roman" w:hAnsi="Times New Roman" w:cs="Times New Roman"/>
          <w:spacing w:val="-1"/>
          <w:sz w:val="22"/>
          <w:szCs w:val="22"/>
        </w:rPr>
        <w:t>Odložene terjatve za davek</w:t>
      </w:r>
      <w:bookmarkEnd w:id="38"/>
    </w:p>
    <w:p w14:paraId="45AACB45" w14:textId="77777777" w:rsidR="00C96284" w:rsidRPr="001B0FCE" w:rsidRDefault="00C96284" w:rsidP="00C96284">
      <w:pPr>
        <w:shd w:val="clear" w:color="auto" w:fill="FFFFFF"/>
        <w:jc w:val="both"/>
        <w:rPr>
          <w:rFonts w:ascii="Times New Roman" w:hAnsi="Times New Roman" w:cs="Times New Roman"/>
          <w:bCs/>
          <w:color w:val="000000"/>
          <w:spacing w:val="-1"/>
          <w:sz w:val="22"/>
          <w:szCs w:val="22"/>
        </w:rPr>
      </w:pPr>
    </w:p>
    <w:p w14:paraId="444502A3" w14:textId="77777777" w:rsidR="00C96284" w:rsidRPr="001B0FCE" w:rsidRDefault="00C96284" w:rsidP="00C96284">
      <w:pPr>
        <w:shd w:val="clear" w:color="auto" w:fill="FFFFFF"/>
        <w:jc w:val="both"/>
        <w:rPr>
          <w:rFonts w:ascii="Times New Roman" w:hAnsi="Times New Roman" w:cs="Times New Roman"/>
          <w:bCs/>
          <w:color w:val="000000"/>
          <w:spacing w:val="-1"/>
          <w:sz w:val="22"/>
          <w:szCs w:val="22"/>
        </w:rPr>
      </w:pPr>
      <w:r w:rsidRPr="001B0FCE">
        <w:rPr>
          <w:rFonts w:ascii="Times New Roman" w:hAnsi="Times New Roman" w:cs="Times New Roman"/>
          <w:bCs/>
          <w:color w:val="000000"/>
          <w:spacing w:val="-1"/>
          <w:sz w:val="22"/>
          <w:szCs w:val="22"/>
        </w:rPr>
        <w:t>Gibanje odloženih terjatev za davek v letu 201</w:t>
      </w:r>
      <w:r w:rsidR="00C82FFE">
        <w:rPr>
          <w:rFonts w:ascii="Times New Roman" w:hAnsi="Times New Roman" w:cs="Times New Roman"/>
          <w:bCs/>
          <w:color w:val="000000"/>
          <w:spacing w:val="-1"/>
          <w:sz w:val="22"/>
          <w:szCs w:val="22"/>
        </w:rPr>
        <w:t>9</w:t>
      </w:r>
      <w:r w:rsidRPr="001B0FCE">
        <w:rPr>
          <w:rFonts w:ascii="Times New Roman" w:hAnsi="Times New Roman" w:cs="Times New Roman"/>
          <w:bCs/>
          <w:color w:val="000000"/>
          <w:spacing w:val="-1"/>
          <w:sz w:val="22"/>
          <w:szCs w:val="22"/>
        </w:rPr>
        <w:t xml:space="preserve"> je bilo naslednje:</w:t>
      </w:r>
    </w:p>
    <w:p w14:paraId="268308A0" w14:textId="77777777" w:rsidR="001F432A" w:rsidRDefault="001F432A" w:rsidP="00C96284">
      <w:pPr>
        <w:shd w:val="clear" w:color="auto" w:fill="FFFFFF"/>
        <w:jc w:val="both"/>
        <w:rPr>
          <w:rFonts w:ascii="Times New Roman" w:hAnsi="Times New Roman" w:cs="Times New Roman"/>
          <w:bCs/>
          <w:color w:val="000000"/>
          <w:spacing w:val="-1"/>
          <w:sz w:val="22"/>
          <w:szCs w:val="22"/>
        </w:rPr>
      </w:pPr>
    </w:p>
    <w:tbl>
      <w:tblPr>
        <w:tblW w:w="4948" w:type="pct"/>
        <w:tblCellMar>
          <w:left w:w="70" w:type="dxa"/>
          <w:right w:w="70" w:type="dxa"/>
        </w:tblCellMar>
        <w:tblLook w:val="04A0" w:firstRow="1" w:lastRow="0" w:firstColumn="1" w:lastColumn="0" w:noHBand="0" w:noVBand="1"/>
      </w:tblPr>
      <w:tblGrid>
        <w:gridCol w:w="4401"/>
        <w:gridCol w:w="1057"/>
        <w:gridCol w:w="1101"/>
        <w:gridCol w:w="1502"/>
        <w:gridCol w:w="1056"/>
      </w:tblGrid>
      <w:tr w:rsidR="00C82FFE" w:rsidRPr="00C82FFE" w14:paraId="22EF5237" w14:textId="77777777" w:rsidTr="00C82FFE">
        <w:trPr>
          <w:trHeight w:val="790"/>
        </w:trPr>
        <w:tc>
          <w:tcPr>
            <w:tcW w:w="2413" w:type="pct"/>
            <w:tcBorders>
              <w:top w:val="nil"/>
              <w:left w:val="nil"/>
              <w:bottom w:val="single" w:sz="4" w:space="0" w:color="auto"/>
              <w:right w:val="nil"/>
            </w:tcBorders>
            <w:shd w:val="clear" w:color="auto" w:fill="auto"/>
            <w:noWrap/>
            <w:vAlign w:val="bottom"/>
            <w:hideMark/>
          </w:tcPr>
          <w:p w14:paraId="0BEE9AB3" w14:textId="77777777" w:rsidR="00C82FFE" w:rsidRPr="00C82FFE" w:rsidRDefault="00C82FFE" w:rsidP="00C82FFE">
            <w:pPr>
              <w:widowControl/>
              <w:autoSpaceDE/>
              <w:autoSpaceDN/>
              <w:adjustRightInd/>
              <w:rPr>
                <w:rFonts w:ascii="Times New Roman" w:hAnsi="Times New Roman" w:cs="Times New Roman"/>
              </w:rPr>
            </w:pPr>
            <w:r w:rsidRPr="00C82FFE">
              <w:rPr>
                <w:rFonts w:ascii="Times New Roman" w:hAnsi="Times New Roman" w:cs="Times New Roman"/>
              </w:rPr>
              <w:t>(v EUR)</w:t>
            </w:r>
          </w:p>
        </w:tc>
        <w:tc>
          <w:tcPr>
            <w:tcW w:w="579" w:type="pct"/>
            <w:tcBorders>
              <w:top w:val="nil"/>
              <w:left w:val="nil"/>
              <w:bottom w:val="single" w:sz="4" w:space="0" w:color="auto"/>
              <w:right w:val="nil"/>
            </w:tcBorders>
            <w:shd w:val="clear" w:color="auto" w:fill="auto"/>
            <w:noWrap/>
            <w:vAlign w:val="bottom"/>
            <w:hideMark/>
          </w:tcPr>
          <w:p w14:paraId="5BB17DD2" w14:textId="77777777" w:rsidR="00C82FFE" w:rsidRPr="00C82FFE" w:rsidRDefault="00C82FFE" w:rsidP="00C82FFE">
            <w:pPr>
              <w:widowControl/>
              <w:autoSpaceDE/>
              <w:autoSpaceDN/>
              <w:adjustRightInd/>
              <w:jc w:val="center"/>
              <w:rPr>
                <w:rFonts w:ascii="Times New Roman" w:hAnsi="Times New Roman" w:cs="Times New Roman"/>
                <w:b/>
                <w:bCs/>
              </w:rPr>
            </w:pPr>
            <w:r w:rsidRPr="00C82FFE">
              <w:rPr>
                <w:rFonts w:ascii="Times New Roman" w:hAnsi="Times New Roman" w:cs="Times New Roman"/>
                <w:b/>
                <w:bCs/>
              </w:rPr>
              <w:t>31.12.2018</w:t>
            </w:r>
          </w:p>
        </w:tc>
        <w:tc>
          <w:tcPr>
            <w:tcW w:w="604" w:type="pct"/>
            <w:tcBorders>
              <w:top w:val="nil"/>
              <w:left w:val="nil"/>
              <w:bottom w:val="single" w:sz="4" w:space="0" w:color="auto"/>
              <w:right w:val="nil"/>
            </w:tcBorders>
            <w:shd w:val="clear" w:color="auto" w:fill="auto"/>
            <w:vAlign w:val="bottom"/>
            <w:hideMark/>
          </w:tcPr>
          <w:p w14:paraId="4334D55A" w14:textId="77777777" w:rsidR="00C82FFE" w:rsidRPr="00C82FFE" w:rsidRDefault="00C82FFE" w:rsidP="00C82FFE">
            <w:pPr>
              <w:widowControl/>
              <w:autoSpaceDE/>
              <w:autoSpaceDN/>
              <w:adjustRightInd/>
              <w:jc w:val="center"/>
              <w:rPr>
                <w:rFonts w:ascii="Times New Roman" w:hAnsi="Times New Roman" w:cs="Times New Roman"/>
                <w:b/>
                <w:bCs/>
              </w:rPr>
            </w:pPr>
            <w:r w:rsidRPr="00C82FFE">
              <w:rPr>
                <w:rFonts w:ascii="Times New Roman" w:hAnsi="Times New Roman" w:cs="Times New Roman"/>
                <w:b/>
                <w:bCs/>
              </w:rPr>
              <w:t xml:space="preserve">Odloženi davki prek poslovnega izida </w:t>
            </w:r>
          </w:p>
        </w:tc>
        <w:tc>
          <w:tcPr>
            <w:tcW w:w="824" w:type="pct"/>
            <w:tcBorders>
              <w:top w:val="nil"/>
              <w:left w:val="nil"/>
              <w:bottom w:val="single" w:sz="4" w:space="0" w:color="auto"/>
              <w:right w:val="nil"/>
            </w:tcBorders>
            <w:shd w:val="clear" w:color="auto" w:fill="auto"/>
            <w:vAlign w:val="bottom"/>
            <w:hideMark/>
          </w:tcPr>
          <w:p w14:paraId="5CE9C565" w14:textId="77777777" w:rsidR="00C82FFE" w:rsidRPr="00C82FFE" w:rsidRDefault="00C82FFE" w:rsidP="00C82FFE">
            <w:pPr>
              <w:widowControl/>
              <w:autoSpaceDE/>
              <w:autoSpaceDN/>
              <w:adjustRightInd/>
              <w:jc w:val="center"/>
              <w:rPr>
                <w:rFonts w:ascii="Times New Roman" w:hAnsi="Times New Roman" w:cs="Times New Roman"/>
                <w:b/>
                <w:bCs/>
              </w:rPr>
            </w:pPr>
            <w:r w:rsidRPr="00C82FFE">
              <w:rPr>
                <w:rFonts w:ascii="Times New Roman" w:hAnsi="Times New Roman" w:cs="Times New Roman"/>
                <w:b/>
                <w:bCs/>
              </w:rPr>
              <w:t>Odloženi davki prek rezerv za pošteno vrednost</w:t>
            </w:r>
          </w:p>
        </w:tc>
        <w:tc>
          <w:tcPr>
            <w:tcW w:w="579" w:type="pct"/>
            <w:tcBorders>
              <w:top w:val="nil"/>
              <w:left w:val="nil"/>
              <w:bottom w:val="single" w:sz="4" w:space="0" w:color="auto"/>
              <w:right w:val="nil"/>
            </w:tcBorders>
            <w:shd w:val="clear" w:color="auto" w:fill="auto"/>
            <w:noWrap/>
            <w:vAlign w:val="bottom"/>
            <w:hideMark/>
          </w:tcPr>
          <w:p w14:paraId="0F469C85" w14:textId="77777777" w:rsidR="00C82FFE" w:rsidRPr="00C82FFE" w:rsidRDefault="00C82FFE" w:rsidP="00C82FFE">
            <w:pPr>
              <w:widowControl/>
              <w:autoSpaceDE/>
              <w:autoSpaceDN/>
              <w:adjustRightInd/>
              <w:jc w:val="center"/>
              <w:rPr>
                <w:rFonts w:ascii="Times New Roman" w:hAnsi="Times New Roman" w:cs="Times New Roman"/>
                <w:b/>
                <w:bCs/>
              </w:rPr>
            </w:pPr>
            <w:r w:rsidRPr="00C82FFE">
              <w:rPr>
                <w:rFonts w:ascii="Times New Roman" w:hAnsi="Times New Roman" w:cs="Times New Roman"/>
                <w:b/>
                <w:bCs/>
              </w:rPr>
              <w:t>31.12.2019</w:t>
            </w:r>
          </w:p>
        </w:tc>
      </w:tr>
      <w:tr w:rsidR="00C82FFE" w:rsidRPr="00C82FFE" w14:paraId="10A5DA30" w14:textId="77777777" w:rsidTr="00C82FFE">
        <w:trPr>
          <w:trHeight w:val="255"/>
        </w:trPr>
        <w:tc>
          <w:tcPr>
            <w:tcW w:w="2413" w:type="pct"/>
            <w:tcBorders>
              <w:top w:val="nil"/>
              <w:left w:val="nil"/>
              <w:bottom w:val="nil"/>
              <w:right w:val="nil"/>
            </w:tcBorders>
            <w:shd w:val="clear" w:color="auto" w:fill="auto"/>
            <w:noWrap/>
            <w:vAlign w:val="bottom"/>
            <w:hideMark/>
          </w:tcPr>
          <w:p w14:paraId="5231CEC9" w14:textId="77777777" w:rsidR="00C82FFE" w:rsidRPr="00C82FFE" w:rsidRDefault="00C82FFE" w:rsidP="00C82FFE">
            <w:pPr>
              <w:widowControl/>
              <w:autoSpaceDE/>
              <w:autoSpaceDN/>
              <w:adjustRightInd/>
              <w:jc w:val="center"/>
              <w:rPr>
                <w:rFonts w:ascii="Times New Roman" w:hAnsi="Times New Roman" w:cs="Times New Roman"/>
                <w:b/>
                <w:bCs/>
              </w:rPr>
            </w:pPr>
          </w:p>
        </w:tc>
        <w:tc>
          <w:tcPr>
            <w:tcW w:w="579" w:type="pct"/>
            <w:tcBorders>
              <w:top w:val="nil"/>
              <w:left w:val="nil"/>
              <w:bottom w:val="nil"/>
              <w:right w:val="nil"/>
            </w:tcBorders>
            <w:shd w:val="clear" w:color="auto" w:fill="auto"/>
            <w:noWrap/>
            <w:vAlign w:val="bottom"/>
            <w:hideMark/>
          </w:tcPr>
          <w:p w14:paraId="5BD6E7CF" w14:textId="77777777" w:rsidR="00C82FFE" w:rsidRPr="00C82FFE" w:rsidRDefault="00C82FFE" w:rsidP="00C82FFE">
            <w:pPr>
              <w:widowControl/>
              <w:autoSpaceDE/>
              <w:autoSpaceDN/>
              <w:adjustRightInd/>
              <w:rPr>
                <w:rFonts w:ascii="Times New Roman" w:hAnsi="Times New Roman" w:cs="Times New Roman"/>
              </w:rPr>
            </w:pPr>
          </w:p>
        </w:tc>
        <w:tc>
          <w:tcPr>
            <w:tcW w:w="604" w:type="pct"/>
            <w:tcBorders>
              <w:top w:val="nil"/>
              <w:left w:val="nil"/>
              <w:bottom w:val="nil"/>
              <w:right w:val="nil"/>
            </w:tcBorders>
            <w:shd w:val="clear" w:color="auto" w:fill="auto"/>
            <w:noWrap/>
            <w:vAlign w:val="bottom"/>
            <w:hideMark/>
          </w:tcPr>
          <w:p w14:paraId="5E87D487" w14:textId="77777777" w:rsidR="00C82FFE" w:rsidRPr="00C82FFE" w:rsidRDefault="00C82FFE" w:rsidP="00C82FFE">
            <w:pPr>
              <w:widowControl/>
              <w:autoSpaceDE/>
              <w:autoSpaceDN/>
              <w:adjustRightInd/>
              <w:rPr>
                <w:rFonts w:ascii="Times New Roman" w:hAnsi="Times New Roman" w:cs="Times New Roman"/>
              </w:rPr>
            </w:pPr>
          </w:p>
        </w:tc>
        <w:tc>
          <w:tcPr>
            <w:tcW w:w="824" w:type="pct"/>
            <w:tcBorders>
              <w:top w:val="nil"/>
              <w:left w:val="nil"/>
              <w:bottom w:val="nil"/>
              <w:right w:val="nil"/>
            </w:tcBorders>
            <w:shd w:val="clear" w:color="auto" w:fill="auto"/>
            <w:noWrap/>
            <w:vAlign w:val="bottom"/>
            <w:hideMark/>
          </w:tcPr>
          <w:p w14:paraId="1BF12134" w14:textId="77777777" w:rsidR="00C82FFE" w:rsidRPr="00C82FFE" w:rsidRDefault="00C82FFE" w:rsidP="00C82FFE">
            <w:pPr>
              <w:widowControl/>
              <w:autoSpaceDE/>
              <w:autoSpaceDN/>
              <w:adjustRightInd/>
              <w:rPr>
                <w:rFonts w:ascii="Times New Roman" w:hAnsi="Times New Roman" w:cs="Times New Roman"/>
              </w:rPr>
            </w:pPr>
          </w:p>
        </w:tc>
        <w:tc>
          <w:tcPr>
            <w:tcW w:w="579" w:type="pct"/>
            <w:tcBorders>
              <w:top w:val="nil"/>
              <w:left w:val="nil"/>
              <w:bottom w:val="nil"/>
              <w:right w:val="nil"/>
            </w:tcBorders>
            <w:shd w:val="clear" w:color="auto" w:fill="auto"/>
            <w:noWrap/>
            <w:vAlign w:val="bottom"/>
            <w:hideMark/>
          </w:tcPr>
          <w:p w14:paraId="0C93796C" w14:textId="77777777" w:rsidR="00C82FFE" w:rsidRPr="00C82FFE" w:rsidRDefault="00C82FFE" w:rsidP="00C82FFE">
            <w:pPr>
              <w:widowControl/>
              <w:autoSpaceDE/>
              <w:autoSpaceDN/>
              <w:adjustRightInd/>
              <w:rPr>
                <w:rFonts w:ascii="Times New Roman" w:hAnsi="Times New Roman" w:cs="Times New Roman"/>
              </w:rPr>
            </w:pPr>
          </w:p>
        </w:tc>
      </w:tr>
      <w:tr w:rsidR="00C82FFE" w:rsidRPr="00C82FFE" w14:paraId="0283BE1F" w14:textId="77777777" w:rsidTr="00C82FFE">
        <w:trPr>
          <w:trHeight w:val="255"/>
        </w:trPr>
        <w:tc>
          <w:tcPr>
            <w:tcW w:w="2413" w:type="pct"/>
            <w:tcBorders>
              <w:top w:val="nil"/>
              <w:left w:val="nil"/>
              <w:bottom w:val="nil"/>
              <w:right w:val="nil"/>
            </w:tcBorders>
            <w:shd w:val="clear" w:color="auto" w:fill="auto"/>
            <w:noWrap/>
            <w:vAlign w:val="bottom"/>
            <w:hideMark/>
          </w:tcPr>
          <w:p w14:paraId="45B00E85" w14:textId="77777777" w:rsidR="00C82FFE" w:rsidRPr="00C82FFE" w:rsidRDefault="00C82FFE" w:rsidP="00C82FFE">
            <w:pPr>
              <w:widowControl/>
              <w:autoSpaceDE/>
              <w:autoSpaceDN/>
              <w:adjustRightInd/>
              <w:rPr>
                <w:rFonts w:ascii="Times New Roman" w:hAnsi="Times New Roman" w:cs="Times New Roman"/>
              </w:rPr>
            </w:pPr>
            <w:r w:rsidRPr="00C82FFE">
              <w:rPr>
                <w:rFonts w:ascii="Times New Roman" w:hAnsi="Times New Roman" w:cs="Times New Roman"/>
              </w:rPr>
              <w:t>Prevrednotenje oziroma oslabitev finančnih naložb</w:t>
            </w:r>
          </w:p>
        </w:tc>
        <w:tc>
          <w:tcPr>
            <w:tcW w:w="579" w:type="pct"/>
            <w:tcBorders>
              <w:top w:val="nil"/>
              <w:left w:val="nil"/>
              <w:bottom w:val="nil"/>
              <w:right w:val="nil"/>
            </w:tcBorders>
            <w:shd w:val="clear" w:color="auto" w:fill="auto"/>
            <w:noWrap/>
            <w:vAlign w:val="bottom"/>
            <w:hideMark/>
          </w:tcPr>
          <w:p w14:paraId="0E29EF2B"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52.987 </w:t>
            </w:r>
          </w:p>
        </w:tc>
        <w:tc>
          <w:tcPr>
            <w:tcW w:w="604" w:type="pct"/>
            <w:tcBorders>
              <w:top w:val="nil"/>
              <w:left w:val="nil"/>
              <w:bottom w:val="nil"/>
              <w:right w:val="nil"/>
            </w:tcBorders>
            <w:shd w:val="clear" w:color="auto" w:fill="auto"/>
            <w:noWrap/>
            <w:vAlign w:val="bottom"/>
            <w:hideMark/>
          </w:tcPr>
          <w:p w14:paraId="79C8F8D8"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 </w:t>
            </w:r>
          </w:p>
        </w:tc>
        <w:tc>
          <w:tcPr>
            <w:tcW w:w="824" w:type="pct"/>
            <w:tcBorders>
              <w:top w:val="nil"/>
              <w:left w:val="nil"/>
              <w:bottom w:val="nil"/>
              <w:right w:val="nil"/>
            </w:tcBorders>
            <w:shd w:val="clear" w:color="auto" w:fill="auto"/>
            <w:noWrap/>
            <w:vAlign w:val="bottom"/>
            <w:hideMark/>
          </w:tcPr>
          <w:p w14:paraId="2DFF6776" w14:textId="77777777" w:rsidR="00C82FFE" w:rsidRPr="00C82FFE" w:rsidRDefault="00C82FFE" w:rsidP="00C82FFE">
            <w:pPr>
              <w:widowControl/>
              <w:autoSpaceDE/>
              <w:autoSpaceDN/>
              <w:adjustRightInd/>
              <w:jc w:val="right"/>
              <w:rPr>
                <w:rFonts w:ascii="Times New Roman" w:hAnsi="Times New Roman" w:cs="Times New Roman"/>
              </w:rPr>
            </w:pPr>
          </w:p>
        </w:tc>
        <w:tc>
          <w:tcPr>
            <w:tcW w:w="579" w:type="pct"/>
            <w:tcBorders>
              <w:top w:val="nil"/>
              <w:left w:val="nil"/>
              <w:bottom w:val="nil"/>
              <w:right w:val="nil"/>
            </w:tcBorders>
            <w:shd w:val="clear" w:color="auto" w:fill="auto"/>
            <w:noWrap/>
            <w:vAlign w:val="bottom"/>
            <w:hideMark/>
          </w:tcPr>
          <w:p w14:paraId="3A30F069"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52.987 </w:t>
            </w:r>
          </w:p>
        </w:tc>
      </w:tr>
      <w:tr w:rsidR="00C82FFE" w:rsidRPr="00C82FFE" w14:paraId="223907D8" w14:textId="77777777" w:rsidTr="00C82FFE">
        <w:trPr>
          <w:trHeight w:val="510"/>
        </w:trPr>
        <w:tc>
          <w:tcPr>
            <w:tcW w:w="2413" w:type="pct"/>
            <w:tcBorders>
              <w:top w:val="nil"/>
              <w:left w:val="nil"/>
              <w:bottom w:val="nil"/>
              <w:right w:val="nil"/>
            </w:tcBorders>
            <w:shd w:val="clear" w:color="auto" w:fill="auto"/>
            <w:vAlign w:val="bottom"/>
            <w:hideMark/>
          </w:tcPr>
          <w:p w14:paraId="132153CD" w14:textId="77777777" w:rsidR="00C82FFE" w:rsidRPr="00C82FFE" w:rsidRDefault="00C82FFE" w:rsidP="00C82FFE">
            <w:pPr>
              <w:widowControl/>
              <w:autoSpaceDE/>
              <w:autoSpaceDN/>
              <w:adjustRightInd/>
              <w:rPr>
                <w:rFonts w:ascii="Times New Roman" w:hAnsi="Times New Roman" w:cs="Times New Roman"/>
              </w:rPr>
            </w:pPr>
            <w:r w:rsidRPr="00C82FFE">
              <w:rPr>
                <w:rFonts w:ascii="Times New Roman" w:hAnsi="Times New Roman" w:cs="Times New Roman"/>
              </w:rPr>
              <w:t>Prevrednotenje oziroma oslabitev finančnih naložb - negativna rezerva za vrednotenje po pošteni vrednosti</w:t>
            </w:r>
          </w:p>
        </w:tc>
        <w:tc>
          <w:tcPr>
            <w:tcW w:w="579" w:type="pct"/>
            <w:tcBorders>
              <w:top w:val="nil"/>
              <w:left w:val="nil"/>
              <w:bottom w:val="nil"/>
              <w:right w:val="nil"/>
            </w:tcBorders>
            <w:shd w:val="clear" w:color="auto" w:fill="auto"/>
            <w:noWrap/>
            <w:vAlign w:val="bottom"/>
            <w:hideMark/>
          </w:tcPr>
          <w:p w14:paraId="00989D38"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182.492 </w:t>
            </w:r>
          </w:p>
        </w:tc>
        <w:tc>
          <w:tcPr>
            <w:tcW w:w="604" w:type="pct"/>
            <w:tcBorders>
              <w:top w:val="nil"/>
              <w:left w:val="nil"/>
              <w:bottom w:val="nil"/>
              <w:right w:val="nil"/>
            </w:tcBorders>
            <w:shd w:val="clear" w:color="auto" w:fill="auto"/>
            <w:noWrap/>
            <w:vAlign w:val="bottom"/>
            <w:hideMark/>
          </w:tcPr>
          <w:p w14:paraId="79D42B3B"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 </w:t>
            </w:r>
          </w:p>
        </w:tc>
        <w:tc>
          <w:tcPr>
            <w:tcW w:w="824" w:type="pct"/>
            <w:tcBorders>
              <w:top w:val="nil"/>
              <w:left w:val="nil"/>
              <w:bottom w:val="nil"/>
              <w:right w:val="nil"/>
            </w:tcBorders>
            <w:shd w:val="clear" w:color="auto" w:fill="auto"/>
            <w:noWrap/>
            <w:vAlign w:val="bottom"/>
            <w:hideMark/>
          </w:tcPr>
          <w:p w14:paraId="5B8B77FC" w14:textId="5B62D6DE"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w:t>
            </w:r>
            <w:r w:rsidR="00F01F17">
              <w:rPr>
                <w:rFonts w:ascii="Times New Roman" w:hAnsi="Times New Roman" w:cs="Times New Roman"/>
              </w:rPr>
              <w:t>801.328</w:t>
            </w:r>
            <w:r w:rsidRPr="00C82FFE">
              <w:rPr>
                <w:rFonts w:ascii="Times New Roman" w:hAnsi="Times New Roman" w:cs="Times New Roman"/>
              </w:rPr>
              <w:t>)</w:t>
            </w:r>
          </w:p>
        </w:tc>
        <w:tc>
          <w:tcPr>
            <w:tcW w:w="579" w:type="pct"/>
            <w:tcBorders>
              <w:top w:val="nil"/>
              <w:left w:val="nil"/>
              <w:bottom w:val="nil"/>
              <w:right w:val="nil"/>
            </w:tcBorders>
            <w:shd w:val="clear" w:color="auto" w:fill="auto"/>
            <w:noWrap/>
            <w:vAlign w:val="bottom"/>
            <w:hideMark/>
          </w:tcPr>
          <w:p w14:paraId="1086E62D" w14:textId="09FE6BAE" w:rsidR="00C82FFE" w:rsidRPr="00C82FFE" w:rsidRDefault="00F01F17" w:rsidP="00C82FFE">
            <w:pPr>
              <w:widowControl/>
              <w:autoSpaceDE/>
              <w:autoSpaceDN/>
              <w:adjustRightInd/>
              <w:jc w:val="right"/>
              <w:rPr>
                <w:rFonts w:ascii="Times New Roman" w:hAnsi="Times New Roman" w:cs="Times New Roman"/>
              </w:rPr>
            </w:pPr>
            <w:r>
              <w:rPr>
                <w:rFonts w:ascii="Times New Roman" w:hAnsi="Times New Roman" w:cs="Times New Roman"/>
              </w:rPr>
              <w:t>983.820</w:t>
            </w:r>
            <w:r w:rsidR="00C82FFE" w:rsidRPr="00C82FFE">
              <w:rPr>
                <w:rFonts w:ascii="Times New Roman" w:hAnsi="Times New Roman" w:cs="Times New Roman"/>
              </w:rPr>
              <w:t xml:space="preserve"> </w:t>
            </w:r>
          </w:p>
        </w:tc>
      </w:tr>
      <w:tr w:rsidR="00C82FFE" w:rsidRPr="00C82FFE" w14:paraId="39A00DCD" w14:textId="77777777" w:rsidTr="00C82FFE">
        <w:trPr>
          <w:trHeight w:val="255"/>
        </w:trPr>
        <w:tc>
          <w:tcPr>
            <w:tcW w:w="2413" w:type="pct"/>
            <w:tcBorders>
              <w:top w:val="nil"/>
              <w:left w:val="nil"/>
              <w:bottom w:val="nil"/>
              <w:right w:val="nil"/>
            </w:tcBorders>
            <w:shd w:val="clear" w:color="auto" w:fill="auto"/>
            <w:noWrap/>
            <w:vAlign w:val="bottom"/>
            <w:hideMark/>
          </w:tcPr>
          <w:p w14:paraId="00EEA57E" w14:textId="77777777" w:rsidR="00C82FFE" w:rsidRPr="00C82FFE" w:rsidRDefault="00C82FFE" w:rsidP="00C82FFE">
            <w:pPr>
              <w:widowControl/>
              <w:autoSpaceDE/>
              <w:autoSpaceDN/>
              <w:adjustRightInd/>
              <w:rPr>
                <w:rFonts w:ascii="Times New Roman" w:hAnsi="Times New Roman" w:cs="Times New Roman"/>
              </w:rPr>
            </w:pPr>
            <w:r w:rsidRPr="00C82FFE">
              <w:rPr>
                <w:rFonts w:ascii="Times New Roman" w:hAnsi="Times New Roman" w:cs="Times New Roman"/>
              </w:rPr>
              <w:t>Oslabitve poslovnih terjatev</w:t>
            </w:r>
          </w:p>
        </w:tc>
        <w:tc>
          <w:tcPr>
            <w:tcW w:w="579" w:type="pct"/>
            <w:tcBorders>
              <w:top w:val="nil"/>
              <w:left w:val="nil"/>
              <w:right w:val="nil"/>
            </w:tcBorders>
            <w:shd w:val="clear" w:color="auto" w:fill="auto"/>
            <w:noWrap/>
            <w:vAlign w:val="bottom"/>
            <w:hideMark/>
          </w:tcPr>
          <w:p w14:paraId="5E4F72D7"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1.994 </w:t>
            </w:r>
          </w:p>
        </w:tc>
        <w:tc>
          <w:tcPr>
            <w:tcW w:w="604" w:type="pct"/>
            <w:tcBorders>
              <w:top w:val="nil"/>
              <w:left w:val="nil"/>
              <w:right w:val="nil"/>
            </w:tcBorders>
            <w:shd w:val="clear" w:color="auto" w:fill="auto"/>
            <w:noWrap/>
            <w:vAlign w:val="bottom"/>
            <w:hideMark/>
          </w:tcPr>
          <w:p w14:paraId="28F5986C"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 </w:t>
            </w:r>
          </w:p>
        </w:tc>
        <w:tc>
          <w:tcPr>
            <w:tcW w:w="824" w:type="pct"/>
            <w:tcBorders>
              <w:top w:val="nil"/>
              <w:left w:val="nil"/>
              <w:right w:val="nil"/>
            </w:tcBorders>
            <w:shd w:val="clear" w:color="auto" w:fill="auto"/>
            <w:noWrap/>
            <w:vAlign w:val="bottom"/>
            <w:hideMark/>
          </w:tcPr>
          <w:p w14:paraId="70E51EE7" w14:textId="77777777" w:rsidR="00C82FFE" w:rsidRPr="00C82FFE" w:rsidRDefault="00C82FFE" w:rsidP="00C82FFE">
            <w:pPr>
              <w:widowControl/>
              <w:autoSpaceDE/>
              <w:autoSpaceDN/>
              <w:adjustRightInd/>
              <w:jc w:val="right"/>
              <w:rPr>
                <w:rFonts w:ascii="Times New Roman" w:hAnsi="Times New Roman" w:cs="Times New Roman"/>
              </w:rPr>
            </w:pPr>
          </w:p>
        </w:tc>
        <w:tc>
          <w:tcPr>
            <w:tcW w:w="579" w:type="pct"/>
            <w:tcBorders>
              <w:top w:val="nil"/>
              <w:left w:val="nil"/>
              <w:right w:val="nil"/>
            </w:tcBorders>
            <w:shd w:val="clear" w:color="auto" w:fill="auto"/>
            <w:noWrap/>
            <w:vAlign w:val="bottom"/>
            <w:hideMark/>
          </w:tcPr>
          <w:p w14:paraId="20DF828D"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1.994 </w:t>
            </w:r>
          </w:p>
        </w:tc>
      </w:tr>
      <w:tr w:rsidR="00C82FFE" w:rsidRPr="00C82FFE" w14:paraId="5A6BE5DF" w14:textId="77777777" w:rsidTr="00C82FFE">
        <w:trPr>
          <w:trHeight w:val="255"/>
        </w:trPr>
        <w:tc>
          <w:tcPr>
            <w:tcW w:w="2413" w:type="pct"/>
            <w:tcBorders>
              <w:top w:val="nil"/>
              <w:left w:val="nil"/>
              <w:bottom w:val="nil"/>
              <w:right w:val="nil"/>
            </w:tcBorders>
            <w:shd w:val="clear" w:color="auto" w:fill="auto"/>
            <w:noWrap/>
            <w:vAlign w:val="bottom"/>
            <w:hideMark/>
          </w:tcPr>
          <w:p w14:paraId="4C3E3C40" w14:textId="77777777" w:rsidR="00C82FFE" w:rsidRPr="00C82FFE" w:rsidRDefault="00C82FFE" w:rsidP="00C82FFE">
            <w:pPr>
              <w:widowControl/>
              <w:autoSpaceDE/>
              <w:autoSpaceDN/>
              <w:adjustRightInd/>
              <w:rPr>
                <w:rFonts w:ascii="Times New Roman" w:hAnsi="Times New Roman" w:cs="Times New Roman"/>
              </w:rPr>
            </w:pPr>
            <w:r w:rsidRPr="00C82FFE">
              <w:rPr>
                <w:rFonts w:ascii="Times New Roman" w:hAnsi="Times New Roman" w:cs="Times New Roman"/>
              </w:rPr>
              <w:t>Neizrabljene prenesene davčne izgube</w:t>
            </w:r>
          </w:p>
        </w:tc>
        <w:tc>
          <w:tcPr>
            <w:tcW w:w="579" w:type="pct"/>
            <w:tcBorders>
              <w:top w:val="nil"/>
              <w:left w:val="nil"/>
              <w:bottom w:val="single" w:sz="4" w:space="0" w:color="auto"/>
              <w:right w:val="nil"/>
            </w:tcBorders>
            <w:shd w:val="clear" w:color="auto" w:fill="auto"/>
            <w:noWrap/>
            <w:vAlign w:val="bottom"/>
            <w:hideMark/>
          </w:tcPr>
          <w:p w14:paraId="0A9A47BC"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50.972 </w:t>
            </w:r>
          </w:p>
        </w:tc>
        <w:tc>
          <w:tcPr>
            <w:tcW w:w="604" w:type="pct"/>
            <w:tcBorders>
              <w:top w:val="nil"/>
              <w:left w:val="nil"/>
              <w:bottom w:val="single" w:sz="4" w:space="0" w:color="auto"/>
              <w:right w:val="nil"/>
            </w:tcBorders>
            <w:shd w:val="clear" w:color="auto" w:fill="auto"/>
            <w:noWrap/>
            <w:vAlign w:val="bottom"/>
            <w:hideMark/>
          </w:tcPr>
          <w:p w14:paraId="5BBE9AA9"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 </w:t>
            </w:r>
          </w:p>
        </w:tc>
        <w:tc>
          <w:tcPr>
            <w:tcW w:w="824" w:type="pct"/>
            <w:tcBorders>
              <w:top w:val="nil"/>
              <w:left w:val="nil"/>
              <w:bottom w:val="single" w:sz="4" w:space="0" w:color="auto"/>
              <w:right w:val="nil"/>
            </w:tcBorders>
            <w:shd w:val="clear" w:color="auto" w:fill="auto"/>
            <w:noWrap/>
            <w:vAlign w:val="bottom"/>
            <w:hideMark/>
          </w:tcPr>
          <w:p w14:paraId="3A403B68" w14:textId="77777777" w:rsidR="00C82FFE" w:rsidRPr="00C82FFE" w:rsidRDefault="00C82FFE" w:rsidP="00C82FFE">
            <w:pPr>
              <w:widowControl/>
              <w:autoSpaceDE/>
              <w:autoSpaceDN/>
              <w:adjustRightInd/>
              <w:jc w:val="right"/>
              <w:rPr>
                <w:rFonts w:ascii="Times New Roman" w:hAnsi="Times New Roman" w:cs="Times New Roman"/>
              </w:rPr>
            </w:pPr>
          </w:p>
        </w:tc>
        <w:tc>
          <w:tcPr>
            <w:tcW w:w="579" w:type="pct"/>
            <w:tcBorders>
              <w:top w:val="nil"/>
              <w:left w:val="nil"/>
              <w:bottom w:val="single" w:sz="4" w:space="0" w:color="auto"/>
              <w:right w:val="nil"/>
            </w:tcBorders>
            <w:shd w:val="clear" w:color="auto" w:fill="auto"/>
            <w:noWrap/>
            <w:vAlign w:val="bottom"/>
            <w:hideMark/>
          </w:tcPr>
          <w:p w14:paraId="4D33E1D7"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50.972 </w:t>
            </w:r>
          </w:p>
        </w:tc>
      </w:tr>
      <w:tr w:rsidR="00C82FFE" w:rsidRPr="00C82FFE" w14:paraId="1652DD59" w14:textId="77777777" w:rsidTr="00C82FFE">
        <w:trPr>
          <w:trHeight w:val="255"/>
        </w:trPr>
        <w:tc>
          <w:tcPr>
            <w:tcW w:w="2413" w:type="pct"/>
            <w:tcBorders>
              <w:top w:val="nil"/>
              <w:left w:val="nil"/>
              <w:bottom w:val="nil"/>
              <w:right w:val="nil"/>
            </w:tcBorders>
            <w:shd w:val="clear" w:color="auto" w:fill="auto"/>
            <w:noWrap/>
            <w:vAlign w:val="bottom"/>
            <w:hideMark/>
          </w:tcPr>
          <w:p w14:paraId="785E8402" w14:textId="77777777" w:rsidR="00C82FFE" w:rsidRPr="00C82FFE" w:rsidRDefault="00C82FFE" w:rsidP="00C82FFE">
            <w:pPr>
              <w:widowControl/>
              <w:autoSpaceDE/>
              <w:autoSpaceDN/>
              <w:adjustRightInd/>
              <w:jc w:val="right"/>
              <w:rPr>
                <w:rFonts w:ascii="Times New Roman" w:hAnsi="Times New Roman" w:cs="Times New Roman"/>
              </w:rPr>
            </w:pPr>
          </w:p>
        </w:tc>
        <w:tc>
          <w:tcPr>
            <w:tcW w:w="579" w:type="pct"/>
            <w:tcBorders>
              <w:top w:val="single" w:sz="4" w:space="0" w:color="auto"/>
              <w:left w:val="nil"/>
              <w:bottom w:val="nil"/>
              <w:right w:val="nil"/>
            </w:tcBorders>
            <w:shd w:val="clear" w:color="auto" w:fill="auto"/>
            <w:noWrap/>
            <w:vAlign w:val="bottom"/>
            <w:hideMark/>
          </w:tcPr>
          <w:p w14:paraId="5CFB456C" w14:textId="77777777" w:rsidR="00C82FFE" w:rsidRPr="00C82FFE" w:rsidRDefault="00C82FFE" w:rsidP="00C82FFE">
            <w:pPr>
              <w:widowControl/>
              <w:autoSpaceDE/>
              <w:autoSpaceDN/>
              <w:adjustRightInd/>
              <w:rPr>
                <w:rFonts w:ascii="Times New Roman" w:hAnsi="Times New Roman" w:cs="Times New Roman"/>
              </w:rPr>
            </w:pPr>
          </w:p>
        </w:tc>
        <w:tc>
          <w:tcPr>
            <w:tcW w:w="604" w:type="pct"/>
            <w:tcBorders>
              <w:top w:val="single" w:sz="4" w:space="0" w:color="auto"/>
              <w:left w:val="nil"/>
              <w:bottom w:val="nil"/>
              <w:right w:val="nil"/>
            </w:tcBorders>
            <w:shd w:val="clear" w:color="auto" w:fill="auto"/>
            <w:noWrap/>
            <w:vAlign w:val="bottom"/>
            <w:hideMark/>
          </w:tcPr>
          <w:p w14:paraId="2EA33473" w14:textId="77777777" w:rsidR="00C82FFE" w:rsidRPr="00C82FFE" w:rsidRDefault="00C82FFE" w:rsidP="00C82FFE">
            <w:pPr>
              <w:widowControl/>
              <w:autoSpaceDE/>
              <w:autoSpaceDN/>
              <w:adjustRightInd/>
              <w:rPr>
                <w:rFonts w:ascii="Times New Roman" w:hAnsi="Times New Roman" w:cs="Times New Roman"/>
              </w:rPr>
            </w:pPr>
          </w:p>
        </w:tc>
        <w:tc>
          <w:tcPr>
            <w:tcW w:w="824" w:type="pct"/>
            <w:tcBorders>
              <w:top w:val="single" w:sz="4" w:space="0" w:color="auto"/>
              <w:left w:val="nil"/>
              <w:bottom w:val="nil"/>
              <w:right w:val="nil"/>
            </w:tcBorders>
            <w:shd w:val="clear" w:color="auto" w:fill="auto"/>
            <w:noWrap/>
            <w:vAlign w:val="bottom"/>
            <w:hideMark/>
          </w:tcPr>
          <w:p w14:paraId="461FEF0D" w14:textId="77777777" w:rsidR="00C82FFE" w:rsidRPr="00C82FFE" w:rsidRDefault="00C82FFE" w:rsidP="00C82FFE">
            <w:pPr>
              <w:widowControl/>
              <w:autoSpaceDE/>
              <w:autoSpaceDN/>
              <w:adjustRightInd/>
              <w:rPr>
                <w:rFonts w:ascii="Times New Roman" w:hAnsi="Times New Roman" w:cs="Times New Roman"/>
              </w:rPr>
            </w:pPr>
          </w:p>
        </w:tc>
        <w:tc>
          <w:tcPr>
            <w:tcW w:w="579" w:type="pct"/>
            <w:tcBorders>
              <w:top w:val="single" w:sz="4" w:space="0" w:color="auto"/>
              <w:left w:val="nil"/>
              <w:bottom w:val="nil"/>
              <w:right w:val="nil"/>
            </w:tcBorders>
            <w:shd w:val="clear" w:color="auto" w:fill="auto"/>
            <w:noWrap/>
            <w:vAlign w:val="bottom"/>
            <w:hideMark/>
          </w:tcPr>
          <w:p w14:paraId="5222A64E" w14:textId="77777777" w:rsidR="00C82FFE" w:rsidRPr="00C82FFE" w:rsidRDefault="00C82FFE" w:rsidP="00C82FFE">
            <w:pPr>
              <w:widowControl/>
              <w:autoSpaceDE/>
              <w:autoSpaceDN/>
              <w:adjustRightInd/>
              <w:rPr>
                <w:rFonts w:ascii="Times New Roman" w:hAnsi="Times New Roman" w:cs="Times New Roman"/>
              </w:rPr>
            </w:pPr>
          </w:p>
        </w:tc>
      </w:tr>
      <w:tr w:rsidR="00C82FFE" w:rsidRPr="00C82FFE" w14:paraId="01877F4D" w14:textId="77777777" w:rsidTr="00C82FFE">
        <w:trPr>
          <w:trHeight w:val="255"/>
        </w:trPr>
        <w:tc>
          <w:tcPr>
            <w:tcW w:w="2413" w:type="pct"/>
            <w:tcBorders>
              <w:top w:val="nil"/>
              <w:left w:val="nil"/>
              <w:bottom w:val="nil"/>
              <w:right w:val="nil"/>
            </w:tcBorders>
            <w:shd w:val="clear" w:color="auto" w:fill="auto"/>
            <w:noWrap/>
            <w:vAlign w:val="bottom"/>
            <w:hideMark/>
          </w:tcPr>
          <w:p w14:paraId="04025F1A" w14:textId="77777777" w:rsidR="00C82FFE" w:rsidRPr="00C82FFE" w:rsidRDefault="00C82FFE" w:rsidP="00C82FFE">
            <w:pPr>
              <w:widowControl/>
              <w:autoSpaceDE/>
              <w:autoSpaceDN/>
              <w:adjustRightInd/>
              <w:rPr>
                <w:rFonts w:ascii="Times New Roman" w:hAnsi="Times New Roman" w:cs="Times New Roman"/>
              </w:rPr>
            </w:pPr>
            <w:r w:rsidRPr="00C82FFE">
              <w:rPr>
                <w:rFonts w:ascii="Times New Roman" w:hAnsi="Times New Roman" w:cs="Times New Roman"/>
              </w:rPr>
              <w:t xml:space="preserve">Skupaj </w:t>
            </w:r>
          </w:p>
        </w:tc>
        <w:tc>
          <w:tcPr>
            <w:tcW w:w="579" w:type="pct"/>
            <w:tcBorders>
              <w:top w:val="nil"/>
              <w:left w:val="nil"/>
              <w:bottom w:val="double" w:sz="6" w:space="0" w:color="auto"/>
              <w:right w:val="nil"/>
            </w:tcBorders>
            <w:shd w:val="clear" w:color="auto" w:fill="auto"/>
            <w:noWrap/>
            <w:vAlign w:val="bottom"/>
            <w:hideMark/>
          </w:tcPr>
          <w:p w14:paraId="6A070BA9"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288.445 </w:t>
            </w:r>
          </w:p>
        </w:tc>
        <w:tc>
          <w:tcPr>
            <w:tcW w:w="604" w:type="pct"/>
            <w:tcBorders>
              <w:top w:val="nil"/>
              <w:left w:val="nil"/>
              <w:bottom w:val="double" w:sz="6" w:space="0" w:color="auto"/>
              <w:right w:val="nil"/>
            </w:tcBorders>
            <w:shd w:val="clear" w:color="auto" w:fill="auto"/>
            <w:noWrap/>
            <w:vAlign w:val="bottom"/>
            <w:hideMark/>
          </w:tcPr>
          <w:p w14:paraId="2B573A79" w14:textId="77777777"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 xml:space="preserve">- </w:t>
            </w:r>
          </w:p>
        </w:tc>
        <w:tc>
          <w:tcPr>
            <w:tcW w:w="824" w:type="pct"/>
            <w:tcBorders>
              <w:top w:val="nil"/>
              <w:left w:val="nil"/>
              <w:bottom w:val="double" w:sz="6" w:space="0" w:color="auto"/>
              <w:right w:val="nil"/>
            </w:tcBorders>
            <w:shd w:val="clear" w:color="auto" w:fill="auto"/>
            <w:noWrap/>
            <w:vAlign w:val="bottom"/>
            <w:hideMark/>
          </w:tcPr>
          <w:p w14:paraId="4C6AF2E5" w14:textId="3A6A22B9" w:rsidR="00C82FFE" w:rsidRPr="00C82FFE" w:rsidRDefault="00C82FFE" w:rsidP="00C82FFE">
            <w:pPr>
              <w:widowControl/>
              <w:autoSpaceDE/>
              <w:autoSpaceDN/>
              <w:adjustRightInd/>
              <w:jc w:val="right"/>
              <w:rPr>
                <w:rFonts w:ascii="Times New Roman" w:hAnsi="Times New Roman" w:cs="Times New Roman"/>
              </w:rPr>
            </w:pPr>
            <w:r w:rsidRPr="00C82FFE">
              <w:rPr>
                <w:rFonts w:ascii="Times New Roman" w:hAnsi="Times New Roman" w:cs="Times New Roman"/>
              </w:rPr>
              <w:t>(</w:t>
            </w:r>
            <w:r w:rsidR="00F01F17">
              <w:rPr>
                <w:rFonts w:ascii="Times New Roman" w:hAnsi="Times New Roman" w:cs="Times New Roman"/>
              </w:rPr>
              <w:t>801.328</w:t>
            </w:r>
            <w:r w:rsidRPr="00C82FFE">
              <w:rPr>
                <w:rFonts w:ascii="Times New Roman" w:hAnsi="Times New Roman" w:cs="Times New Roman"/>
              </w:rPr>
              <w:t>)</w:t>
            </w:r>
          </w:p>
        </w:tc>
        <w:tc>
          <w:tcPr>
            <w:tcW w:w="579" w:type="pct"/>
            <w:tcBorders>
              <w:top w:val="nil"/>
              <w:left w:val="nil"/>
              <w:bottom w:val="double" w:sz="6" w:space="0" w:color="auto"/>
              <w:right w:val="nil"/>
            </w:tcBorders>
            <w:shd w:val="clear" w:color="auto" w:fill="auto"/>
            <w:noWrap/>
            <w:vAlign w:val="bottom"/>
            <w:hideMark/>
          </w:tcPr>
          <w:p w14:paraId="3DF52B36" w14:textId="4EF49709" w:rsidR="00C82FFE" w:rsidRPr="00C82FFE" w:rsidRDefault="00F01F17" w:rsidP="00C82FFE">
            <w:pPr>
              <w:widowControl/>
              <w:autoSpaceDE/>
              <w:autoSpaceDN/>
              <w:adjustRightInd/>
              <w:jc w:val="right"/>
              <w:rPr>
                <w:rFonts w:ascii="Times New Roman" w:hAnsi="Times New Roman" w:cs="Times New Roman"/>
              </w:rPr>
            </w:pPr>
            <w:r>
              <w:rPr>
                <w:rFonts w:ascii="Times New Roman" w:hAnsi="Times New Roman" w:cs="Times New Roman"/>
              </w:rPr>
              <w:t>1.089.773</w:t>
            </w:r>
            <w:r w:rsidR="00C82FFE" w:rsidRPr="00C82FFE">
              <w:rPr>
                <w:rFonts w:ascii="Times New Roman" w:hAnsi="Times New Roman" w:cs="Times New Roman"/>
              </w:rPr>
              <w:t xml:space="preserve"> </w:t>
            </w:r>
          </w:p>
        </w:tc>
      </w:tr>
    </w:tbl>
    <w:p w14:paraId="462B67CB" w14:textId="77777777" w:rsidR="00C96284" w:rsidRDefault="00C96284" w:rsidP="00B76AE0">
      <w:pPr>
        <w:shd w:val="clear" w:color="auto" w:fill="FFFFFF"/>
        <w:jc w:val="both"/>
        <w:rPr>
          <w:rFonts w:ascii="Times New Roman" w:hAnsi="Times New Roman" w:cs="Times New Roman"/>
          <w:bCs/>
          <w:color w:val="000000"/>
          <w:spacing w:val="-1"/>
          <w:sz w:val="22"/>
          <w:szCs w:val="22"/>
          <w:highlight w:val="yellow"/>
        </w:rPr>
      </w:pPr>
    </w:p>
    <w:p w14:paraId="0A39A0C8" w14:textId="77777777" w:rsidR="00C82FFE" w:rsidRPr="001B0FCE" w:rsidRDefault="00C82FFE" w:rsidP="00B76AE0">
      <w:pPr>
        <w:shd w:val="clear" w:color="auto" w:fill="FFFFFF"/>
        <w:jc w:val="both"/>
        <w:rPr>
          <w:rFonts w:ascii="Times New Roman" w:hAnsi="Times New Roman" w:cs="Times New Roman"/>
          <w:bCs/>
          <w:color w:val="000000"/>
          <w:spacing w:val="-1"/>
          <w:sz w:val="22"/>
          <w:szCs w:val="22"/>
          <w:highlight w:val="yellow"/>
        </w:rPr>
      </w:pPr>
    </w:p>
    <w:p w14:paraId="5FD9C2EA" w14:textId="77777777" w:rsidR="00B76AE0" w:rsidRPr="001B0FCE" w:rsidRDefault="00B76AE0" w:rsidP="00B76AE0">
      <w:pPr>
        <w:shd w:val="clear" w:color="auto" w:fill="FFFFFF"/>
        <w:jc w:val="both"/>
        <w:rPr>
          <w:rFonts w:ascii="Times New Roman" w:hAnsi="Times New Roman" w:cs="Times New Roman"/>
          <w:bCs/>
          <w:color w:val="000000"/>
          <w:spacing w:val="-1"/>
          <w:sz w:val="22"/>
          <w:szCs w:val="22"/>
        </w:rPr>
      </w:pPr>
      <w:r w:rsidRPr="001B0FCE">
        <w:rPr>
          <w:rFonts w:ascii="Times New Roman" w:hAnsi="Times New Roman" w:cs="Times New Roman"/>
          <w:bCs/>
          <w:color w:val="000000"/>
          <w:spacing w:val="-1"/>
          <w:sz w:val="22"/>
          <w:szCs w:val="22"/>
        </w:rPr>
        <w:t>Gibanje odloženih terjatev za davek v letu 201</w:t>
      </w:r>
      <w:r w:rsidR="00C82FFE">
        <w:rPr>
          <w:rFonts w:ascii="Times New Roman" w:hAnsi="Times New Roman" w:cs="Times New Roman"/>
          <w:bCs/>
          <w:color w:val="000000"/>
          <w:spacing w:val="-1"/>
          <w:sz w:val="22"/>
          <w:szCs w:val="22"/>
        </w:rPr>
        <w:t>8</w:t>
      </w:r>
      <w:r w:rsidRPr="001B0FCE">
        <w:rPr>
          <w:rFonts w:ascii="Times New Roman" w:hAnsi="Times New Roman" w:cs="Times New Roman"/>
          <w:bCs/>
          <w:color w:val="000000"/>
          <w:spacing w:val="-1"/>
          <w:sz w:val="22"/>
          <w:szCs w:val="22"/>
        </w:rPr>
        <w:t xml:space="preserve"> je bilo naslednje:</w:t>
      </w:r>
    </w:p>
    <w:p w14:paraId="401775EE" w14:textId="77777777" w:rsidR="00B76AE0" w:rsidRDefault="00B76AE0" w:rsidP="001A55C2">
      <w:pPr>
        <w:shd w:val="clear" w:color="auto" w:fill="FFFFFF"/>
        <w:jc w:val="both"/>
        <w:rPr>
          <w:rFonts w:ascii="Times New Roman" w:hAnsi="Times New Roman" w:cs="Times New Roman"/>
          <w:bCs/>
          <w:color w:val="000000"/>
          <w:spacing w:val="-1"/>
          <w:sz w:val="22"/>
          <w:szCs w:val="22"/>
        </w:rPr>
      </w:pPr>
    </w:p>
    <w:tbl>
      <w:tblPr>
        <w:tblW w:w="5000" w:type="pct"/>
        <w:tblCellMar>
          <w:left w:w="70" w:type="dxa"/>
          <w:right w:w="70" w:type="dxa"/>
        </w:tblCellMar>
        <w:tblLook w:val="04A0" w:firstRow="1" w:lastRow="0" w:firstColumn="1" w:lastColumn="0" w:noHBand="0" w:noVBand="1"/>
      </w:tblPr>
      <w:tblGrid>
        <w:gridCol w:w="4430"/>
        <w:gridCol w:w="1040"/>
        <w:gridCol w:w="1127"/>
        <w:gridCol w:w="1576"/>
        <w:gridCol w:w="1040"/>
      </w:tblGrid>
      <w:tr w:rsidR="00C82FFE" w:rsidRPr="001B0FCE" w14:paraId="5F4454A7" w14:textId="77777777" w:rsidTr="00C82FFE">
        <w:trPr>
          <w:trHeight w:val="804"/>
        </w:trPr>
        <w:tc>
          <w:tcPr>
            <w:tcW w:w="2412" w:type="pct"/>
            <w:tcBorders>
              <w:top w:val="nil"/>
              <w:left w:val="nil"/>
              <w:bottom w:val="single" w:sz="4" w:space="0" w:color="auto"/>
              <w:right w:val="nil"/>
            </w:tcBorders>
            <w:shd w:val="clear" w:color="auto" w:fill="auto"/>
            <w:noWrap/>
            <w:vAlign w:val="bottom"/>
            <w:hideMark/>
          </w:tcPr>
          <w:p w14:paraId="5F140D04" w14:textId="77777777" w:rsidR="00C82FFE" w:rsidRPr="001B0FCE" w:rsidRDefault="00C82FFE" w:rsidP="00301F19">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553" w:type="pct"/>
            <w:tcBorders>
              <w:top w:val="nil"/>
              <w:left w:val="nil"/>
              <w:bottom w:val="single" w:sz="4" w:space="0" w:color="auto"/>
              <w:right w:val="nil"/>
            </w:tcBorders>
            <w:shd w:val="clear" w:color="auto" w:fill="auto"/>
            <w:noWrap/>
            <w:vAlign w:val="bottom"/>
            <w:hideMark/>
          </w:tcPr>
          <w:p w14:paraId="1F443F54" w14:textId="77777777" w:rsidR="00C82FFE" w:rsidRPr="001B0FCE" w:rsidRDefault="00C82FFE"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31.12.2017</w:t>
            </w:r>
          </w:p>
        </w:tc>
        <w:tc>
          <w:tcPr>
            <w:tcW w:w="619" w:type="pct"/>
            <w:tcBorders>
              <w:top w:val="nil"/>
              <w:left w:val="nil"/>
              <w:bottom w:val="single" w:sz="4" w:space="0" w:color="auto"/>
              <w:right w:val="nil"/>
            </w:tcBorders>
            <w:shd w:val="clear" w:color="auto" w:fill="auto"/>
            <w:vAlign w:val="bottom"/>
            <w:hideMark/>
          </w:tcPr>
          <w:p w14:paraId="183E2A12" w14:textId="77777777" w:rsidR="00C82FFE" w:rsidRPr="001B0FCE" w:rsidRDefault="00C82FFE"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Odloženi davki prek poslovnega izida </w:t>
            </w:r>
          </w:p>
        </w:tc>
        <w:tc>
          <w:tcPr>
            <w:tcW w:w="863" w:type="pct"/>
            <w:tcBorders>
              <w:top w:val="nil"/>
              <w:left w:val="nil"/>
              <w:bottom w:val="single" w:sz="4" w:space="0" w:color="auto"/>
              <w:right w:val="nil"/>
            </w:tcBorders>
            <w:shd w:val="clear" w:color="auto" w:fill="auto"/>
            <w:vAlign w:val="bottom"/>
            <w:hideMark/>
          </w:tcPr>
          <w:p w14:paraId="23E0C2FE" w14:textId="77777777" w:rsidR="00C82FFE" w:rsidRPr="001B0FCE" w:rsidRDefault="00C82FFE"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Odloženi davki prek rezerv za pošteno vrednost</w:t>
            </w:r>
          </w:p>
        </w:tc>
        <w:tc>
          <w:tcPr>
            <w:tcW w:w="553" w:type="pct"/>
            <w:tcBorders>
              <w:top w:val="nil"/>
              <w:left w:val="nil"/>
              <w:bottom w:val="single" w:sz="4" w:space="0" w:color="auto"/>
              <w:right w:val="nil"/>
            </w:tcBorders>
            <w:shd w:val="clear" w:color="auto" w:fill="auto"/>
            <w:noWrap/>
            <w:vAlign w:val="bottom"/>
            <w:hideMark/>
          </w:tcPr>
          <w:p w14:paraId="00A54492" w14:textId="77777777" w:rsidR="00C82FFE" w:rsidRPr="001B0FCE" w:rsidRDefault="00C82FFE"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31.12.2018</w:t>
            </w:r>
          </w:p>
        </w:tc>
      </w:tr>
      <w:tr w:rsidR="00C82FFE" w:rsidRPr="001B0FCE" w14:paraId="2DB225EA" w14:textId="77777777" w:rsidTr="00C82FFE">
        <w:trPr>
          <w:trHeight w:val="255"/>
        </w:trPr>
        <w:tc>
          <w:tcPr>
            <w:tcW w:w="2412" w:type="pct"/>
            <w:tcBorders>
              <w:top w:val="nil"/>
              <w:left w:val="nil"/>
              <w:bottom w:val="nil"/>
              <w:right w:val="nil"/>
            </w:tcBorders>
            <w:shd w:val="clear" w:color="auto" w:fill="auto"/>
            <w:noWrap/>
            <w:vAlign w:val="bottom"/>
            <w:hideMark/>
          </w:tcPr>
          <w:p w14:paraId="5B706CAD" w14:textId="77777777" w:rsidR="00C82FFE" w:rsidRPr="001B0FCE" w:rsidRDefault="00C82FFE" w:rsidP="00301F19">
            <w:pPr>
              <w:widowControl/>
              <w:autoSpaceDE/>
              <w:autoSpaceDN/>
              <w:adjustRightInd/>
              <w:jc w:val="center"/>
              <w:rPr>
                <w:rFonts w:ascii="Times New Roman" w:hAnsi="Times New Roman" w:cs="Times New Roman"/>
                <w:b/>
                <w:bCs/>
              </w:rPr>
            </w:pPr>
          </w:p>
        </w:tc>
        <w:tc>
          <w:tcPr>
            <w:tcW w:w="553" w:type="pct"/>
            <w:tcBorders>
              <w:top w:val="nil"/>
              <w:left w:val="nil"/>
              <w:bottom w:val="nil"/>
              <w:right w:val="nil"/>
            </w:tcBorders>
            <w:shd w:val="clear" w:color="auto" w:fill="auto"/>
            <w:noWrap/>
            <w:vAlign w:val="bottom"/>
            <w:hideMark/>
          </w:tcPr>
          <w:p w14:paraId="0305FE45" w14:textId="77777777" w:rsidR="00C82FFE" w:rsidRPr="001B0FCE" w:rsidRDefault="00C82FFE" w:rsidP="00301F19">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17F8533E" w14:textId="77777777" w:rsidR="00C82FFE" w:rsidRPr="001B0FCE" w:rsidRDefault="00C82FFE" w:rsidP="00301F19">
            <w:pPr>
              <w:widowControl/>
              <w:autoSpaceDE/>
              <w:autoSpaceDN/>
              <w:adjustRightInd/>
              <w:rPr>
                <w:rFonts w:ascii="Times New Roman" w:hAnsi="Times New Roman" w:cs="Times New Roman"/>
              </w:rPr>
            </w:pPr>
          </w:p>
        </w:tc>
        <w:tc>
          <w:tcPr>
            <w:tcW w:w="863" w:type="pct"/>
            <w:tcBorders>
              <w:top w:val="nil"/>
              <w:left w:val="nil"/>
              <w:bottom w:val="nil"/>
              <w:right w:val="nil"/>
            </w:tcBorders>
            <w:shd w:val="clear" w:color="auto" w:fill="auto"/>
            <w:noWrap/>
            <w:vAlign w:val="bottom"/>
            <w:hideMark/>
          </w:tcPr>
          <w:p w14:paraId="2C9E3184" w14:textId="77777777" w:rsidR="00C82FFE" w:rsidRPr="001B0FCE" w:rsidRDefault="00C82FFE" w:rsidP="00301F19">
            <w:pPr>
              <w:widowControl/>
              <w:autoSpaceDE/>
              <w:autoSpaceDN/>
              <w:adjustRightInd/>
              <w:rPr>
                <w:rFonts w:ascii="Times New Roman" w:hAnsi="Times New Roman" w:cs="Times New Roman"/>
              </w:rPr>
            </w:pPr>
          </w:p>
        </w:tc>
        <w:tc>
          <w:tcPr>
            <w:tcW w:w="553" w:type="pct"/>
            <w:tcBorders>
              <w:top w:val="nil"/>
              <w:left w:val="nil"/>
              <w:bottom w:val="nil"/>
              <w:right w:val="nil"/>
            </w:tcBorders>
            <w:shd w:val="clear" w:color="auto" w:fill="auto"/>
            <w:noWrap/>
            <w:vAlign w:val="bottom"/>
            <w:hideMark/>
          </w:tcPr>
          <w:p w14:paraId="4BDE6414" w14:textId="77777777" w:rsidR="00C82FFE" w:rsidRPr="001B0FCE" w:rsidRDefault="00C82FFE" w:rsidP="00301F19">
            <w:pPr>
              <w:widowControl/>
              <w:autoSpaceDE/>
              <w:autoSpaceDN/>
              <w:adjustRightInd/>
              <w:rPr>
                <w:rFonts w:ascii="Times New Roman" w:hAnsi="Times New Roman" w:cs="Times New Roman"/>
              </w:rPr>
            </w:pPr>
          </w:p>
        </w:tc>
      </w:tr>
      <w:tr w:rsidR="00C82FFE" w:rsidRPr="001B0FCE" w14:paraId="321E510E" w14:textId="77777777" w:rsidTr="00C82FFE">
        <w:trPr>
          <w:trHeight w:val="255"/>
        </w:trPr>
        <w:tc>
          <w:tcPr>
            <w:tcW w:w="2412" w:type="pct"/>
            <w:tcBorders>
              <w:top w:val="nil"/>
              <w:left w:val="nil"/>
              <w:bottom w:val="nil"/>
              <w:right w:val="nil"/>
            </w:tcBorders>
            <w:shd w:val="clear" w:color="auto" w:fill="auto"/>
            <w:noWrap/>
            <w:vAlign w:val="bottom"/>
            <w:hideMark/>
          </w:tcPr>
          <w:p w14:paraId="266542E6" w14:textId="77777777" w:rsidR="00C82FFE" w:rsidRPr="001B0FCE" w:rsidRDefault="00C82FFE" w:rsidP="00301F19">
            <w:pPr>
              <w:widowControl/>
              <w:autoSpaceDE/>
              <w:autoSpaceDN/>
              <w:adjustRightInd/>
              <w:rPr>
                <w:rFonts w:ascii="Times New Roman" w:hAnsi="Times New Roman" w:cs="Times New Roman"/>
              </w:rPr>
            </w:pPr>
            <w:r w:rsidRPr="001B0FCE">
              <w:rPr>
                <w:rFonts w:ascii="Times New Roman" w:hAnsi="Times New Roman" w:cs="Times New Roman"/>
              </w:rPr>
              <w:t>Prevrednotenje oziroma oslabitev finančnih naložb</w:t>
            </w:r>
          </w:p>
        </w:tc>
        <w:tc>
          <w:tcPr>
            <w:tcW w:w="553" w:type="pct"/>
            <w:tcBorders>
              <w:top w:val="nil"/>
              <w:left w:val="nil"/>
              <w:bottom w:val="nil"/>
              <w:right w:val="nil"/>
            </w:tcBorders>
            <w:shd w:val="clear" w:color="auto" w:fill="auto"/>
            <w:noWrap/>
            <w:vAlign w:val="bottom"/>
            <w:hideMark/>
          </w:tcPr>
          <w:p w14:paraId="15C43093"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52.987 </w:t>
            </w:r>
          </w:p>
        </w:tc>
        <w:tc>
          <w:tcPr>
            <w:tcW w:w="619" w:type="pct"/>
            <w:tcBorders>
              <w:top w:val="nil"/>
              <w:left w:val="nil"/>
              <w:bottom w:val="nil"/>
              <w:right w:val="nil"/>
            </w:tcBorders>
            <w:shd w:val="clear" w:color="auto" w:fill="auto"/>
            <w:noWrap/>
            <w:vAlign w:val="bottom"/>
            <w:hideMark/>
          </w:tcPr>
          <w:p w14:paraId="228821AA"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63" w:type="pct"/>
            <w:tcBorders>
              <w:top w:val="nil"/>
              <w:left w:val="nil"/>
              <w:bottom w:val="nil"/>
              <w:right w:val="nil"/>
            </w:tcBorders>
            <w:shd w:val="clear" w:color="auto" w:fill="auto"/>
            <w:noWrap/>
            <w:vAlign w:val="bottom"/>
            <w:hideMark/>
          </w:tcPr>
          <w:p w14:paraId="5B803B51" w14:textId="77777777" w:rsidR="00C82FFE" w:rsidRPr="001B0FCE" w:rsidRDefault="00C82FFE" w:rsidP="00301F19">
            <w:pPr>
              <w:widowControl/>
              <w:autoSpaceDE/>
              <w:autoSpaceDN/>
              <w:adjustRightInd/>
              <w:jc w:val="right"/>
              <w:rPr>
                <w:rFonts w:ascii="Times New Roman" w:hAnsi="Times New Roman" w:cs="Times New Roman"/>
              </w:rPr>
            </w:pPr>
          </w:p>
        </w:tc>
        <w:tc>
          <w:tcPr>
            <w:tcW w:w="553" w:type="pct"/>
            <w:tcBorders>
              <w:top w:val="nil"/>
              <w:left w:val="nil"/>
              <w:bottom w:val="nil"/>
              <w:right w:val="nil"/>
            </w:tcBorders>
            <w:shd w:val="clear" w:color="auto" w:fill="auto"/>
            <w:noWrap/>
            <w:vAlign w:val="bottom"/>
            <w:hideMark/>
          </w:tcPr>
          <w:p w14:paraId="617073FB"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52.987 </w:t>
            </w:r>
          </w:p>
        </w:tc>
      </w:tr>
      <w:tr w:rsidR="00C82FFE" w:rsidRPr="001B0FCE" w14:paraId="42E09E10" w14:textId="77777777" w:rsidTr="00C82FFE">
        <w:trPr>
          <w:trHeight w:val="510"/>
        </w:trPr>
        <w:tc>
          <w:tcPr>
            <w:tcW w:w="2412" w:type="pct"/>
            <w:tcBorders>
              <w:top w:val="nil"/>
              <w:left w:val="nil"/>
              <w:bottom w:val="nil"/>
              <w:right w:val="nil"/>
            </w:tcBorders>
            <w:shd w:val="clear" w:color="auto" w:fill="auto"/>
            <w:vAlign w:val="bottom"/>
            <w:hideMark/>
          </w:tcPr>
          <w:p w14:paraId="50185D01" w14:textId="77777777" w:rsidR="00C82FFE" w:rsidRPr="001B0FCE" w:rsidRDefault="00C82FFE" w:rsidP="00301F19">
            <w:pPr>
              <w:widowControl/>
              <w:autoSpaceDE/>
              <w:autoSpaceDN/>
              <w:adjustRightInd/>
              <w:rPr>
                <w:rFonts w:ascii="Times New Roman" w:hAnsi="Times New Roman" w:cs="Times New Roman"/>
              </w:rPr>
            </w:pPr>
            <w:r w:rsidRPr="001B0FCE">
              <w:rPr>
                <w:rFonts w:ascii="Times New Roman" w:hAnsi="Times New Roman" w:cs="Times New Roman"/>
              </w:rPr>
              <w:t>Prevrednotenje oziroma oslabitev finančnih naložb - negativna rezerva za vrednotenje po pošteni vrednosti</w:t>
            </w:r>
          </w:p>
        </w:tc>
        <w:tc>
          <w:tcPr>
            <w:tcW w:w="553" w:type="pct"/>
            <w:tcBorders>
              <w:top w:val="nil"/>
              <w:left w:val="nil"/>
              <w:bottom w:val="nil"/>
              <w:right w:val="nil"/>
            </w:tcBorders>
            <w:shd w:val="clear" w:color="auto" w:fill="auto"/>
            <w:noWrap/>
            <w:vAlign w:val="bottom"/>
            <w:hideMark/>
          </w:tcPr>
          <w:p w14:paraId="51B4BDD0"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80.663 </w:t>
            </w:r>
          </w:p>
        </w:tc>
        <w:tc>
          <w:tcPr>
            <w:tcW w:w="619" w:type="pct"/>
            <w:tcBorders>
              <w:top w:val="nil"/>
              <w:left w:val="nil"/>
              <w:bottom w:val="nil"/>
              <w:right w:val="nil"/>
            </w:tcBorders>
            <w:shd w:val="clear" w:color="auto" w:fill="auto"/>
            <w:noWrap/>
            <w:vAlign w:val="bottom"/>
            <w:hideMark/>
          </w:tcPr>
          <w:p w14:paraId="1DE2B539" w14:textId="77777777" w:rsidR="00C82FFE" w:rsidRPr="001B0FCE" w:rsidRDefault="00C82FFE" w:rsidP="00301F19">
            <w:pPr>
              <w:widowControl/>
              <w:autoSpaceDE/>
              <w:autoSpaceDN/>
              <w:adjustRightInd/>
              <w:jc w:val="right"/>
              <w:rPr>
                <w:rFonts w:ascii="Times New Roman" w:hAnsi="Times New Roman" w:cs="Times New Roman"/>
              </w:rPr>
            </w:pPr>
          </w:p>
        </w:tc>
        <w:tc>
          <w:tcPr>
            <w:tcW w:w="863" w:type="pct"/>
            <w:tcBorders>
              <w:top w:val="nil"/>
              <w:left w:val="nil"/>
              <w:bottom w:val="nil"/>
              <w:right w:val="nil"/>
            </w:tcBorders>
            <w:shd w:val="clear" w:color="auto" w:fill="auto"/>
            <w:noWrap/>
            <w:vAlign w:val="bottom"/>
            <w:hideMark/>
          </w:tcPr>
          <w:p w14:paraId="1D4F0B53"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101.829 </w:t>
            </w:r>
          </w:p>
        </w:tc>
        <w:tc>
          <w:tcPr>
            <w:tcW w:w="553" w:type="pct"/>
            <w:tcBorders>
              <w:top w:val="nil"/>
              <w:left w:val="nil"/>
              <w:bottom w:val="nil"/>
              <w:right w:val="nil"/>
            </w:tcBorders>
            <w:shd w:val="clear" w:color="auto" w:fill="auto"/>
            <w:noWrap/>
            <w:vAlign w:val="bottom"/>
            <w:hideMark/>
          </w:tcPr>
          <w:p w14:paraId="7C722ACB"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182.492 </w:t>
            </w:r>
          </w:p>
        </w:tc>
      </w:tr>
      <w:tr w:rsidR="00C82FFE" w:rsidRPr="001B0FCE" w14:paraId="0DD60108" w14:textId="77777777" w:rsidTr="00C82FFE">
        <w:trPr>
          <w:trHeight w:val="255"/>
        </w:trPr>
        <w:tc>
          <w:tcPr>
            <w:tcW w:w="2412" w:type="pct"/>
            <w:tcBorders>
              <w:top w:val="nil"/>
              <w:left w:val="nil"/>
              <w:bottom w:val="nil"/>
              <w:right w:val="nil"/>
            </w:tcBorders>
            <w:shd w:val="clear" w:color="auto" w:fill="auto"/>
            <w:noWrap/>
            <w:vAlign w:val="bottom"/>
            <w:hideMark/>
          </w:tcPr>
          <w:p w14:paraId="3E1CB071" w14:textId="77777777" w:rsidR="00C82FFE" w:rsidRPr="001B0FCE" w:rsidRDefault="00C82FFE" w:rsidP="00301F19">
            <w:pPr>
              <w:widowControl/>
              <w:autoSpaceDE/>
              <w:autoSpaceDN/>
              <w:adjustRightInd/>
              <w:rPr>
                <w:rFonts w:ascii="Times New Roman" w:hAnsi="Times New Roman" w:cs="Times New Roman"/>
              </w:rPr>
            </w:pPr>
            <w:r w:rsidRPr="001B0FCE">
              <w:rPr>
                <w:rFonts w:ascii="Times New Roman" w:hAnsi="Times New Roman" w:cs="Times New Roman"/>
              </w:rPr>
              <w:t>Oslabitve poslovnih terjatev</w:t>
            </w:r>
          </w:p>
        </w:tc>
        <w:tc>
          <w:tcPr>
            <w:tcW w:w="553" w:type="pct"/>
            <w:tcBorders>
              <w:top w:val="nil"/>
              <w:left w:val="nil"/>
              <w:right w:val="nil"/>
            </w:tcBorders>
            <w:shd w:val="clear" w:color="auto" w:fill="auto"/>
            <w:noWrap/>
            <w:vAlign w:val="bottom"/>
            <w:hideMark/>
          </w:tcPr>
          <w:p w14:paraId="6DA9B6B7"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1.994 </w:t>
            </w:r>
          </w:p>
        </w:tc>
        <w:tc>
          <w:tcPr>
            <w:tcW w:w="619" w:type="pct"/>
            <w:tcBorders>
              <w:top w:val="nil"/>
              <w:left w:val="nil"/>
              <w:right w:val="nil"/>
            </w:tcBorders>
            <w:shd w:val="clear" w:color="auto" w:fill="auto"/>
            <w:noWrap/>
            <w:vAlign w:val="bottom"/>
            <w:hideMark/>
          </w:tcPr>
          <w:p w14:paraId="22D37841" w14:textId="77777777" w:rsidR="00C82FFE" w:rsidRPr="001B0FCE" w:rsidRDefault="00C82FFE" w:rsidP="00301F19">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863" w:type="pct"/>
            <w:tcBorders>
              <w:top w:val="nil"/>
              <w:left w:val="nil"/>
              <w:right w:val="nil"/>
            </w:tcBorders>
            <w:shd w:val="clear" w:color="auto" w:fill="auto"/>
            <w:noWrap/>
            <w:vAlign w:val="bottom"/>
            <w:hideMark/>
          </w:tcPr>
          <w:p w14:paraId="25B90D23" w14:textId="77777777" w:rsidR="00C82FFE" w:rsidRPr="001B0FCE" w:rsidRDefault="00C82FFE" w:rsidP="00301F19">
            <w:pPr>
              <w:widowControl/>
              <w:autoSpaceDE/>
              <w:autoSpaceDN/>
              <w:adjustRightInd/>
              <w:rPr>
                <w:rFonts w:ascii="Times New Roman" w:hAnsi="Times New Roman" w:cs="Times New Roman"/>
              </w:rPr>
            </w:pPr>
          </w:p>
        </w:tc>
        <w:tc>
          <w:tcPr>
            <w:tcW w:w="553" w:type="pct"/>
            <w:tcBorders>
              <w:top w:val="nil"/>
              <w:left w:val="nil"/>
              <w:right w:val="nil"/>
            </w:tcBorders>
            <w:shd w:val="clear" w:color="auto" w:fill="auto"/>
            <w:noWrap/>
            <w:vAlign w:val="bottom"/>
            <w:hideMark/>
          </w:tcPr>
          <w:p w14:paraId="4739C20B"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1.994 </w:t>
            </w:r>
          </w:p>
        </w:tc>
      </w:tr>
      <w:tr w:rsidR="00C82FFE" w:rsidRPr="001B0FCE" w14:paraId="5CAF3CD7" w14:textId="77777777" w:rsidTr="00C82FFE">
        <w:trPr>
          <w:trHeight w:val="255"/>
        </w:trPr>
        <w:tc>
          <w:tcPr>
            <w:tcW w:w="2412" w:type="pct"/>
            <w:tcBorders>
              <w:top w:val="nil"/>
              <w:left w:val="nil"/>
              <w:bottom w:val="nil"/>
              <w:right w:val="nil"/>
            </w:tcBorders>
            <w:shd w:val="clear" w:color="auto" w:fill="auto"/>
            <w:noWrap/>
            <w:vAlign w:val="bottom"/>
            <w:hideMark/>
          </w:tcPr>
          <w:p w14:paraId="65F24BFF" w14:textId="77777777" w:rsidR="00C82FFE" w:rsidRPr="001B0FCE" w:rsidRDefault="00C82FFE" w:rsidP="00301F19">
            <w:pPr>
              <w:widowControl/>
              <w:autoSpaceDE/>
              <w:autoSpaceDN/>
              <w:adjustRightInd/>
              <w:rPr>
                <w:rFonts w:ascii="Times New Roman" w:hAnsi="Times New Roman" w:cs="Times New Roman"/>
              </w:rPr>
            </w:pPr>
            <w:r w:rsidRPr="001B0FCE">
              <w:rPr>
                <w:rFonts w:ascii="Times New Roman" w:hAnsi="Times New Roman" w:cs="Times New Roman"/>
              </w:rPr>
              <w:t>Neizrabljene prenesene davčne izgube</w:t>
            </w:r>
          </w:p>
        </w:tc>
        <w:tc>
          <w:tcPr>
            <w:tcW w:w="553" w:type="pct"/>
            <w:tcBorders>
              <w:top w:val="nil"/>
              <w:left w:val="nil"/>
              <w:bottom w:val="single" w:sz="4" w:space="0" w:color="auto"/>
              <w:right w:val="nil"/>
            </w:tcBorders>
            <w:shd w:val="clear" w:color="auto" w:fill="auto"/>
            <w:noWrap/>
            <w:vAlign w:val="bottom"/>
            <w:hideMark/>
          </w:tcPr>
          <w:p w14:paraId="1B5A6967"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50.994 </w:t>
            </w:r>
          </w:p>
        </w:tc>
        <w:tc>
          <w:tcPr>
            <w:tcW w:w="619" w:type="pct"/>
            <w:tcBorders>
              <w:top w:val="nil"/>
              <w:left w:val="nil"/>
              <w:bottom w:val="single" w:sz="4" w:space="0" w:color="auto"/>
              <w:right w:val="nil"/>
            </w:tcBorders>
            <w:shd w:val="clear" w:color="auto" w:fill="auto"/>
            <w:noWrap/>
            <w:vAlign w:val="bottom"/>
            <w:hideMark/>
          </w:tcPr>
          <w:p w14:paraId="768A603E"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(22)</w:t>
            </w:r>
          </w:p>
        </w:tc>
        <w:tc>
          <w:tcPr>
            <w:tcW w:w="863" w:type="pct"/>
            <w:tcBorders>
              <w:top w:val="nil"/>
              <w:left w:val="nil"/>
              <w:bottom w:val="single" w:sz="4" w:space="0" w:color="auto"/>
              <w:right w:val="nil"/>
            </w:tcBorders>
            <w:shd w:val="clear" w:color="auto" w:fill="auto"/>
            <w:noWrap/>
            <w:vAlign w:val="bottom"/>
            <w:hideMark/>
          </w:tcPr>
          <w:p w14:paraId="359B23D5" w14:textId="77777777" w:rsidR="00C82FFE" w:rsidRPr="001B0FCE" w:rsidRDefault="00C82FFE" w:rsidP="00301F19">
            <w:pPr>
              <w:widowControl/>
              <w:autoSpaceDE/>
              <w:autoSpaceDN/>
              <w:adjustRightInd/>
              <w:jc w:val="right"/>
              <w:rPr>
                <w:rFonts w:ascii="Times New Roman" w:hAnsi="Times New Roman" w:cs="Times New Roman"/>
              </w:rPr>
            </w:pPr>
          </w:p>
        </w:tc>
        <w:tc>
          <w:tcPr>
            <w:tcW w:w="553" w:type="pct"/>
            <w:tcBorders>
              <w:top w:val="nil"/>
              <w:left w:val="nil"/>
              <w:bottom w:val="single" w:sz="4" w:space="0" w:color="auto"/>
              <w:right w:val="nil"/>
            </w:tcBorders>
            <w:shd w:val="clear" w:color="auto" w:fill="auto"/>
            <w:noWrap/>
            <w:vAlign w:val="bottom"/>
            <w:hideMark/>
          </w:tcPr>
          <w:p w14:paraId="1BBA7F38"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50.972 </w:t>
            </w:r>
          </w:p>
        </w:tc>
      </w:tr>
      <w:tr w:rsidR="00C82FFE" w:rsidRPr="001B0FCE" w14:paraId="7B04AAFF" w14:textId="77777777" w:rsidTr="00C82FFE">
        <w:trPr>
          <w:trHeight w:val="255"/>
        </w:trPr>
        <w:tc>
          <w:tcPr>
            <w:tcW w:w="2412" w:type="pct"/>
            <w:tcBorders>
              <w:top w:val="nil"/>
              <w:left w:val="nil"/>
              <w:bottom w:val="nil"/>
              <w:right w:val="nil"/>
            </w:tcBorders>
            <w:shd w:val="clear" w:color="auto" w:fill="auto"/>
            <w:noWrap/>
            <w:vAlign w:val="bottom"/>
            <w:hideMark/>
          </w:tcPr>
          <w:p w14:paraId="49BDF878" w14:textId="77777777" w:rsidR="00C82FFE" w:rsidRPr="001B0FCE" w:rsidRDefault="00C82FFE" w:rsidP="00301F19">
            <w:pPr>
              <w:widowControl/>
              <w:autoSpaceDE/>
              <w:autoSpaceDN/>
              <w:adjustRightInd/>
              <w:jc w:val="right"/>
              <w:rPr>
                <w:rFonts w:ascii="Times New Roman" w:hAnsi="Times New Roman" w:cs="Times New Roman"/>
              </w:rPr>
            </w:pPr>
          </w:p>
        </w:tc>
        <w:tc>
          <w:tcPr>
            <w:tcW w:w="553" w:type="pct"/>
            <w:tcBorders>
              <w:top w:val="single" w:sz="4" w:space="0" w:color="auto"/>
              <w:left w:val="nil"/>
              <w:bottom w:val="nil"/>
              <w:right w:val="nil"/>
            </w:tcBorders>
            <w:shd w:val="clear" w:color="auto" w:fill="auto"/>
            <w:noWrap/>
            <w:vAlign w:val="bottom"/>
            <w:hideMark/>
          </w:tcPr>
          <w:p w14:paraId="17F1F0CF" w14:textId="77777777" w:rsidR="00C82FFE" w:rsidRPr="001B0FCE" w:rsidRDefault="00C82FFE" w:rsidP="00301F19">
            <w:pPr>
              <w:widowControl/>
              <w:autoSpaceDE/>
              <w:autoSpaceDN/>
              <w:adjustRightInd/>
              <w:rPr>
                <w:rFonts w:ascii="Times New Roman" w:hAnsi="Times New Roman" w:cs="Times New Roman"/>
              </w:rPr>
            </w:pPr>
          </w:p>
        </w:tc>
        <w:tc>
          <w:tcPr>
            <w:tcW w:w="619" w:type="pct"/>
            <w:tcBorders>
              <w:top w:val="single" w:sz="4" w:space="0" w:color="auto"/>
              <w:left w:val="nil"/>
              <w:bottom w:val="nil"/>
              <w:right w:val="nil"/>
            </w:tcBorders>
            <w:shd w:val="clear" w:color="auto" w:fill="auto"/>
            <w:noWrap/>
            <w:vAlign w:val="bottom"/>
            <w:hideMark/>
          </w:tcPr>
          <w:p w14:paraId="37AFE72D" w14:textId="77777777" w:rsidR="00C82FFE" w:rsidRPr="001B0FCE" w:rsidRDefault="00C82FFE" w:rsidP="00301F19">
            <w:pPr>
              <w:widowControl/>
              <w:autoSpaceDE/>
              <w:autoSpaceDN/>
              <w:adjustRightInd/>
              <w:rPr>
                <w:rFonts w:ascii="Times New Roman" w:hAnsi="Times New Roman" w:cs="Times New Roman"/>
              </w:rPr>
            </w:pPr>
          </w:p>
        </w:tc>
        <w:tc>
          <w:tcPr>
            <w:tcW w:w="863" w:type="pct"/>
            <w:tcBorders>
              <w:top w:val="single" w:sz="4" w:space="0" w:color="auto"/>
              <w:left w:val="nil"/>
              <w:bottom w:val="nil"/>
              <w:right w:val="nil"/>
            </w:tcBorders>
            <w:shd w:val="clear" w:color="auto" w:fill="auto"/>
            <w:noWrap/>
            <w:vAlign w:val="bottom"/>
            <w:hideMark/>
          </w:tcPr>
          <w:p w14:paraId="7244891A" w14:textId="77777777" w:rsidR="00C82FFE" w:rsidRPr="001B0FCE" w:rsidRDefault="00C82FFE" w:rsidP="00301F19">
            <w:pPr>
              <w:widowControl/>
              <w:autoSpaceDE/>
              <w:autoSpaceDN/>
              <w:adjustRightInd/>
              <w:rPr>
                <w:rFonts w:ascii="Times New Roman" w:hAnsi="Times New Roman" w:cs="Times New Roman"/>
              </w:rPr>
            </w:pPr>
          </w:p>
        </w:tc>
        <w:tc>
          <w:tcPr>
            <w:tcW w:w="553" w:type="pct"/>
            <w:tcBorders>
              <w:top w:val="single" w:sz="4" w:space="0" w:color="auto"/>
              <w:left w:val="nil"/>
              <w:bottom w:val="nil"/>
              <w:right w:val="nil"/>
            </w:tcBorders>
            <w:shd w:val="clear" w:color="auto" w:fill="auto"/>
            <w:noWrap/>
            <w:vAlign w:val="bottom"/>
            <w:hideMark/>
          </w:tcPr>
          <w:p w14:paraId="4A4CAFE4" w14:textId="77777777" w:rsidR="00C82FFE" w:rsidRPr="001B0FCE" w:rsidRDefault="00C82FFE" w:rsidP="00301F19">
            <w:pPr>
              <w:widowControl/>
              <w:autoSpaceDE/>
              <w:autoSpaceDN/>
              <w:adjustRightInd/>
              <w:rPr>
                <w:rFonts w:ascii="Times New Roman" w:hAnsi="Times New Roman" w:cs="Times New Roman"/>
              </w:rPr>
            </w:pPr>
          </w:p>
        </w:tc>
      </w:tr>
      <w:tr w:rsidR="00C82FFE" w:rsidRPr="001B0FCE" w14:paraId="76D429E3" w14:textId="77777777" w:rsidTr="00C82FFE">
        <w:trPr>
          <w:trHeight w:val="255"/>
        </w:trPr>
        <w:tc>
          <w:tcPr>
            <w:tcW w:w="2412" w:type="pct"/>
            <w:tcBorders>
              <w:top w:val="nil"/>
              <w:left w:val="nil"/>
              <w:bottom w:val="nil"/>
              <w:right w:val="nil"/>
            </w:tcBorders>
            <w:shd w:val="clear" w:color="auto" w:fill="auto"/>
            <w:noWrap/>
            <w:vAlign w:val="bottom"/>
            <w:hideMark/>
          </w:tcPr>
          <w:p w14:paraId="7D20EB6C" w14:textId="77777777" w:rsidR="00C82FFE" w:rsidRPr="001B0FCE" w:rsidRDefault="00C82FFE" w:rsidP="00301F19">
            <w:pPr>
              <w:widowControl/>
              <w:autoSpaceDE/>
              <w:autoSpaceDN/>
              <w:adjustRightInd/>
              <w:rPr>
                <w:rFonts w:ascii="Times New Roman" w:hAnsi="Times New Roman" w:cs="Times New Roman"/>
              </w:rPr>
            </w:pPr>
            <w:r w:rsidRPr="001B0FCE">
              <w:rPr>
                <w:rFonts w:ascii="Times New Roman" w:hAnsi="Times New Roman" w:cs="Times New Roman"/>
              </w:rPr>
              <w:t xml:space="preserve">Skupaj </w:t>
            </w:r>
          </w:p>
        </w:tc>
        <w:tc>
          <w:tcPr>
            <w:tcW w:w="553" w:type="pct"/>
            <w:tcBorders>
              <w:top w:val="nil"/>
              <w:left w:val="nil"/>
              <w:bottom w:val="double" w:sz="6" w:space="0" w:color="auto"/>
              <w:right w:val="nil"/>
            </w:tcBorders>
            <w:shd w:val="clear" w:color="auto" w:fill="auto"/>
            <w:noWrap/>
            <w:vAlign w:val="bottom"/>
            <w:hideMark/>
          </w:tcPr>
          <w:p w14:paraId="72F498ED"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186.638 </w:t>
            </w:r>
          </w:p>
        </w:tc>
        <w:tc>
          <w:tcPr>
            <w:tcW w:w="619" w:type="pct"/>
            <w:tcBorders>
              <w:top w:val="nil"/>
              <w:left w:val="nil"/>
              <w:bottom w:val="double" w:sz="6" w:space="0" w:color="auto"/>
              <w:right w:val="nil"/>
            </w:tcBorders>
            <w:shd w:val="clear" w:color="auto" w:fill="auto"/>
            <w:noWrap/>
            <w:vAlign w:val="bottom"/>
            <w:hideMark/>
          </w:tcPr>
          <w:p w14:paraId="2C9B9E55"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(22)</w:t>
            </w:r>
          </w:p>
        </w:tc>
        <w:tc>
          <w:tcPr>
            <w:tcW w:w="863" w:type="pct"/>
            <w:tcBorders>
              <w:top w:val="nil"/>
              <w:left w:val="nil"/>
              <w:bottom w:val="double" w:sz="6" w:space="0" w:color="auto"/>
              <w:right w:val="nil"/>
            </w:tcBorders>
            <w:shd w:val="clear" w:color="auto" w:fill="auto"/>
            <w:noWrap/>
            <w:vAlign w:val="bottom"/>
            <w:hideMark/>
          </w:tcPr>
          <w:p w14:paraId="6915DB73"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101.829 </w:t>
            </w:r>
          </w:p>
        </w:tc>
        <w:tc>
          <w:tcPr>
            <w:tcW w:w="553" w:type="pct"/>
            <w:tcBorders>
              <w:top w:val="nil"/>
              <w:left w:val="nil"/>
              <w:bottom w:val="double" w:sz="6" w:space="0" w:color="auto"/>
              <w:right w:val="nil"/>
            </w:tcBorders>
            <w:shd w:val="clear" w:color="auto" w:fill="auto"/>
            <w:noWrap/>
            <w:vAlign w:val="bottom"/>
            <w:hideMark/>
          </w:tcPr>
          <w:p w14:paraId="0690A9F1" w14:textId="77777777" w:rsidR="00C82FFE" w:rsidRPr="001B0FCE" w:rsidRDefault="00C82FF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288.445 </w:t>
            </w:r>
          </w:p>
        </w:tc>
      </w:tr>
    </w:tbl>
    <w:p w14:paraId="4457D12A" w14:textId="77777777" w:rsidR="00C82FFE" w:rsidRPr="001B0FCE" w:rsidRDefault="00C82FFE" w:rsidP="001A55C2">
      <w:pPr>
        <w:shd w:val="clear" w:color="auto" w:fill="FFFFFF"/>
        <w:jc w:val="both"/>
        <w:rPr>
          <w:rFonts w:ascii="Times New Roman" w:hAnsi="Times New Roman" w:cs="Times New Roman"/>
          <w:bCs/>
          <w:color w:val="000000"/>
          <w:spacing w:val="-1"/>
          <w:sz w:val="22"/>
          <w:szCs w:val="22"/>
        </w:rPr>
      </w:pPr>
    </w:p>
    <w:p w14:paraId="78002114" w14:textId="77777777" w:rsidR="00654493" w:rsidRPr="001B0FCE" w:rsidRDefault="00A45337" w:rsidP="00A45337">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lastRenderedPageBreak/>
        <w:t xml:space="preserve">Obvladujoča družba </w:t>
      </w:r>
      <w:r w:rsidR="00653239" w:rsidRPr="001B0FCE">
        <w:rPr>
          <w:rFonts w:ascii="Times New Roman" w:hAnsi="Times New Roman" w:cs="Times New Roman"/>
          <w:color w:val="000000"/>
          <w:sz w:val="22"/>
          <w:szCs w:val="22"/>
        </w:rPr>
        <w:t>na da</w:t>
      </w:r>
      <w:r w:rsidR="00326243" w:rsidRPr="001B0FCE">
        <w:rPr>
          <w:rFonts w:ascii="Times New Roman" w:hAnsi="Times New Roman" w:cs="Times New Roman"/>
          <w:color w:val="000000"/>
          <w:sz w:val="22"/>
          <w:szCs w:val="22"/>
        </w:rPr>
        <w:t>n 31.12.201</w:t>
      </w:r>
      <w:r w:rsidR="002948C2">
        <w:rPr>
          <w:rFonts w:ascii="Times New Roman" w:hAnsi="Times New Roman" w:cs="Times New Roman"/>
          <w:color w:val="000000"/>
          <w:sz w:val="22"/>
          <w:szCs w:val="22"/>
        </w:rPr>
        <w:t>9</w:t>
      </w:r>
      <w:r w:rsidR="00653239" w:rsidRPr="001B0FCE">
        <w:rPr>
          <w:rFonts w:ascii="Times New Roman" w:hAnsi="Times New Roman" w:cs="Times New Roman"/>
          <w:color w:val="000000"/>
          <w:sz w:val="22"/>
          <w:szCs w:val="22"/>
        </w:rPr>
        <w:t xml:space="preserve"> izkazuje</w:t>
      </w:r>
      <w:r w:rsidRPr="001B0FCE">
        <w:rPr>
          <w:rFonts w:ascii="Times New Roman" w:hAnsi="Times New Roman" w:cs="Times New Roman"/>
          <w:color w:val="000000"/>
          <w:sz w:val="22"/>
          <w:szCs w:val="22"/>
        </w:rPr>
        <w:t xml:space="preserve"> terjatve za odloženi davek, ki se nanašajo na negativno rezervo za </w:t>
      </w:r>
      <w:r w:rsidR="00DE7C5C" w:rsidRPr="001B0FCE">
        <w:rPr>
          <w:rFonts w:ascii="Times New Roman" w:hAnsi="Times New Roman" w:cs="Times New Roman"/>
          <w:color w:val="000000"/>
          <w:sz w:val="22"/>
          <w:szCs w:val="22"/>
        </w:rPr>
        <w:t xml:space="preserve">vrednotenje </w:t>
      </w:r>
      <w:r w:rsidR="006A2D0F" w:rsidRPr="001B0FCE">
        <w:rPr>
          <w:rFonts w:ascii="Times New Roman" w:hAnsi="Times New Roman" w:cs="Times New Roman"/>
          <w:color w:val="000000"/>
          <w:sz w:val="22"/>
          <w:szCs w:val="22"/>
        </w:rPr>
        <w:t>finančnih naložb po pošteni vrednosti prek drugega vseobsegajočega donosa.</w:t>
      </w:r>
    </w:p>
    <w:p w14:paraId="380200E4" w14:textId="77777777" w:rsidR="00A45337" w:rsidRPr="001B0FCE" w:rsidRDefault="00A45337" w:rsidP="00A45337">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Terjatve z</w:t>
      </w:r>
      <w:r w:rsidR="00654493" w:rsidRPr="001B0FCE">
        <w:rPr>
          <w:rFonts w:ascii="Times New Roman" w:hAnsi="Times New Roman" w:cs="Times New Roman"/>
          <w:color w:val="000000"/>
          <w:sz w:val="22"/>
          <w:szCs w:val="22"/>
        </w:rPr>
        <w:t xml:space="preserve">a odloženi davek </w:t>
      </w:r>
      <w:r w:rsidRPr="001B0FCE">
        <w:rPr>
          <w:rFonts w:ascii="Times New Roman" w:hAnsi="Times New Roman" w:cs="Times New Roman"/>
          <w:color w:val="000000"/>
          <w:sz w:val="22"/>
          <w:szCs w:val="22"/>
        </w:rPr>
        <w:t>so obračunane z uporabo 19</w:t>
      </w:r>
      <w:r w:rsidR="00653239" w:rsidRPr="001B0FCE">
        <w:rPr>
          <w:rFonts w:ascii="Times New Roman" w:hAnsi="Times New Roman" w:cs="Times New Roman"/>
          <w:color w:val="000000"/>
          <w:sz w:val="22"/>
          <w:szCs w:val="22"/>
        </w:rPr>
        <w:t xml:space="preserve"> % davčne stopnje</w:t>
      </w:r>
      <w:r w:rsidR="00654493" w:rsidRPr="001B0FCE">
        <w:rPr>
          <w:rFonts w:ascii="Times New Roman" w:hAnsi="Times New Roman" w:cs="Times New Roman"/>
          <w:color w:val="000000"/>
          <w:sz w:val="22"/>
          <w:szCs w:val="22"/>
        </w:rPr>
        <w:t>.</w:t>
      </w:r>
      <w:r w:rsidR="00653239" w:rsidRPr="001B0FCE">
        <w:rPr>
          <w:rFonts w:ascii="Times New Roman" w:hAnsi="Times New Roman" w:cs="Times New Roman"/>
          <w:color w:val="000000"/>
          <w:sz w:val="22"/>
          <w:szCs w:val="22"/>
        </w:rPr>
        <w:t xml:space="preserve"> </w:t>
      </w:r>
    </w:p>
    <w:p w14:paraId="3FE8F1C9" w14:textId="77777777" w:rsidR="008E1D8A" w:rsidRPr="001B0FCE" w:rsidRDefault="008E1D8A" w:rsidP="008E1D8A">
      <w:pPr>
        <w:shd w:val="clear" w:color="auto" w:fill="FFFFFF"/>
        <w:jc w:val="both"/>
        <w:rPr>
          <w:rFonts w:ascii="Times New Roman" w:hAnsi="Times New Roman" w:cs="Times New Roman"/>
          <w:color w:val="000000"/>
          <w:sz w:val="22"/>
          <w:szCs w:val="22"/>
        </w:rPr>
      </w:pPr>
    </w:p>
    <w:p w14:paraId="66908662" w14:textId="77777777" w:rsidR="008E1D8A" w:rsidRPr="001B0FCE" w:rsidRDefault="00654493" w:rsidP="003E198F">
      <w:pPr>
        <w:shd w:val="clear" w:color="auto" w:fill="FFFFFF"/>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Odvisne družbe</w:t>
      </w:r>
      <w:r w:rsidR="003E198F" w:rsidRPr="001B0FCE">
        <w:rPr>
          <w:rFonts w:ascii="Times New Roman" w:hAnsi="Times New Roman" w:cs="Times New Roman"/>
          <w:color w:val="000000"/>
          <w:sz w:val="22"/>
          <w:szCs w:val="22"/>
        </w:rPr>
        <w:t xml:space="preserve"> na dan 31.12.201</w:t>
      </w:r>
      <w:r w:rsidR="002948C2">
        <w:rPr>
          <w:rFonts w:ascii="Times New Roman" w:hAnsi="Times New Roman" w:cs="Times New Roman"/>
          <w:color w:val="000000"/>
          <w:sz w:val="22"/>
          <w:szCs w:val="22"/>
        </w:rPr>
        <w:t>9</w:t>
      </w:r>
      <w:r w:rsidR="008E1D8A" w:rsidRPr="001B0FCE">
        <w:rPr>
          <w:rFonts w:ascii="Times New Roman" w:hAnsi="Times New Roman" w:cs="Times New Roman"/>
          <w:color w:val="000000"/>
          <w:sz w:val="22"/>
          <w:szCs w:val="22"/>
        </w:rPr>
        <w:t xml:space="preserve"> izkazuje</w:t>
      </w:r>
      <w:r w:rsidRPr="001B0FCE">
        <w:rPr>
          <w:rFonts w:ascii="Times New Roman" w:hAnsi="Times New Roman" w:cs="Times New Roman"/>
          <w:color w:val="000000"/>
          <w:sz w:val="22"/>
          <w:szCs w:val="22"/>
        </w:rPr>
        <w:t>jo</w:t>
      </w:r>
      <w:r w:rsidR="008E1D8A" w:rsidRPr="001B0FCE">
        <w:rPr>
          <w:rFonts w:ascii="Times New Roman" w:hAnsi="Times New Roman" w:cs="Times New Roman"/>
          <w:color w:val="000000"/>
          <w:sz w:val="22"/>
          <w:szCs w:val="22"/>
        </w:rPr>
        <w:t xml:space="preserve"> terjatve za odloženi davek iz naslova davčno nepriznanih o</w:t>
      </w:r>
      <w:r w:rsidR="00AE6046" w:rsidRPr="001B0FCE">
        <w:rPr>
          <w:rFonts w:ascii="Times New Roman" w:hAnsi="Times New Roman" w:cs="Times New Roman"/>
          <w:color w:val="000000"/>
          <w:sz w:val="22"/>
          <w:szCs w:val="22"/>
        </w:rPr>
        <w:t>slabitev terjatev v znesku 1.994</w:t>
      </w:r>
      <w:r w:rsidR="008E1D8A" w:rsidRPr="001B0FCE">
        <w:rPr>
          <w:rFonts w:ascii="Times New Roman" w:hAnsi="Times New Roman" w:cs="Times New Roman"/>
          <w:color w:val="000000"/>
          <w:sz w:val="22"/>
          <w:szCs w:val="22"/>
        </w:rPr>
        <w:t xml:space="preserve"> </w:t>
      </w:r>
      <w:r w:rsidR="004A3DE0" w:rsidRPr="001B0FCE">
        <w:rPr>
          <w:rFonts w:ascii="Times New Roman" w:hAnsi="Times New Roman" w:cs="Times New Roman"/>
          <w:color w:val="000000"/>
          <w:sz w:val="22"/>
          <w:szCs w:val="22"/>
        </w:rPr>
        <w:t>EUR</w:t>
      </w:r>
      <w:r w:rsidRPr="001B0FCE">
        <w:rPr>
          <w:rFonts w:ascii="Times New Roman" w:hAnsi="Times New Roman" w:cs="Times New Roman"/>
          <w:color w:val="000000"/>
          <w:sz w:val="22"/>
          <w:szCs w:val="22"/>
        </w:rPr>
        <w:t>,  terjatve za odloženi davek in naslova oslabitve za prodajo razpoložljivih finančnih naložb</w:t>
      </w:r>
      <w:r w:rsidR="003E198F" w:rsidRPr="001B0FCE">
        <w:rPr>
          <w:rFonts w:ascii="Times New Roman" w:hAnsi="Times New Roman" w:cs="Times New Roman"/>
          <w:color w:val="000000"/>
          <w:sz w:val="22"/>
          <w:szCs w:val="22"/>
        </w:rPr>
        <w:t xml:space="preserve"> v vrednosti 52.987</w:t>
      </w:r>
      <w:r w:rsidRPr="001B0FCE">
        <w:rPr>
          <w:rFonts w:ascii="Times New Roman" w:hAnsi="Times New Roman" w:cs="Times New Roman"/>
          <w:color w:val="000000"/>
          <w:sz w:val="22"/>
          <w:szCs w:val="22"/>
        </w:rPr>
        <w:t xml:space="preserve"> in </w:t>
      </w:r>
      <w:r w:rsidR="008E1D8A" w:rsidRPr="001B0FCE">
        <w:rPr>
          <w:rFonts w:ascii="Times New Roman" w:hAnsi="Times New Roman" w:cs="Times New Roman"/>
          <w:color w:val="000000"/>
          <w:sz w:val="22"/>
          <w:szCs w:val="22"/>
        </w:rPr>
        <w:t>terjatve za odloženi davek iz naslova neizkor</w:t>
      </w:r>
      <w:r w:rsidR="00680151" w:rsidRPr="001B0FCE">
        <w:rPr>
          <w:rFonts w:ascii="Times New Roman" w:hAnsi="Times New Roman" w:cs="Times New Roman"/>
          <w:color w:val="000000"/>
          <w:sz w:val="22"/>
          <w:szCs w:val="22"/>
        </w:rPr>
        <w:t>išče</w:t>
      </w:r>
      <w:r w:rsidR="00AE6046" w:rsidRPr="001B0FCE">
        <w:rPr>
          <w:rFonts w:ascii="Times New Roman" w:hAnsi="Times New Roman" w:cs="Times New Roman"/>
          <w:color w:val="000000"/>
          <w:sz w:val="22"/>
          <w:szCs w:val="22"/>
        </w:rPr>
        <w:t xml:space="preserve">ne davčne izgube v znesku </w:t>
      </w:r>
      <w:r w:rsidR="003E198F" w:rsidRPr="001B0FCE">
        <w:rPr>
          <w:rFonts w:ascii="Times New Roman" w:hAnsi="Times New Roman" w:cs="Times New Roman"/>
          <w:color w:val="000000"/>
          <w:sz w:val="22"/>
          <w:szCs w:val="22"/>
        </w:rPr>
        <w:t xml:space="preserve">50.972 </w:t>
      </w:r>
      <w:r w:rsidR="004A3DE0" w:rsidRPr="001B0FCE">
        <w:rPr>
          <w:rFonts w:ascii="Times New Roman" w:hAnsi="Times New Roman" w:cs="Times New Roman"/>
          <w:color w:val="000000"/>
          <w:sz w:val="22"/>
          <w:szCs w:val="22"/>
        </w:rPr>
        <w:t>EUR</w:t>
      </w:r>
    </w:p>
    <w:p w14:paraId="518039B0" w14:textId="77777777" w:rsidR="003E198F" w:rsidRPr="001B0FCE" w:rsidRDefault="003E198F" w:rsidP="003E198F">
      <w:pPr>
        <w:shd w:val="clear" w:color="auto" w:fill="FFFFFF"/>
        <w:jc w:val="both"/>
        <w:rPr>
          <w:rFonts w:ascii="Times New Roman" w:hAnsi="Times New Roman" w:cs="Times New Roman"/>
          <w:color w:val="000000"/>
          <w:sz w:val="22"/>
          <w:szCs w:val="22"/>
        </w:rPr>
      </w:pPr>
    </w:p>
    <w:p w14:paraId="3F31F7D8" w14:textId="77777777" w:rsidR="00A45337" w:rsidRPr="001B0FCE" w:rsidRDefault="00A45337" w:rsidP="00654493">
      <w:pPr>
        <w:jc w:val="both"/>
        <w:rPr>
          <w:rFonts w:ascii="Times New Roman" w:hAnsi="Times New Roman" w:cs="Times New Roman"/>
          <w:color w:val="000000"/>
          <w:sz w:val="22"/>
          <w:szCs w:val="22"/>
        </w:rPr>
      </w:pPr>
      <w:r w:rsidRPr="001B0FCE">
        <w:rPr>
          <w:rFonts w:ascii="Times New Roman" w:hAnsi="Times New Roman" w:cs="Times New Roman"/>
          <w:color w:val="000000"/>
          <w:sz w:val="22"/>
          <w:szCs w:val="22"/>
        </w:rPr>
        <w:t>V obračunu davka od dohodka pr</w:t>
      </w:r>
      <w:r w:rsidR="00470F7D" w:rsidRPr="001B0FCE">
        <w:rPr>
          <w:rFonts w:ascii="Times New Roman" w:hAnsi="Times New Roman" w:cs="Times New Roman"/>
          <w:color w:val="000000"/>
          <w:sz w:val="22"/>
          <w:szCs w:val="22"/>
        </w:rPr>
        <w:t>avnih oseb za poslovno leto 201</w:t>
      </w:r>
      <w:r w:rsidR="002948C2">
        <w:rPr>
          <w:rFonts w:ascii="Times New Roman" w:hAnsi="Times New Roman" w:cs="Times New Roman"/>
          <w:color w:val="000000"/>
          <w:sz w:val="22"/>
          <w:szCs w:val="22"/>
        </w:rPr>
        <w:t>9</w:t>
      </w:r>
      <w:r w:rsidRPr="001B0FCE">
        <w:rPr>
          <w:rFonts w:ascii="Times New Roman" w:hAnsi="Times New Roman" w:cs="Times New Roman"/>
          <w:color w:val="000000"/>
          <w:sz w:val="22"/>
          <w:szCs w:val="22"/>
        </w:rPr>
        <w:t xml:space="preserve"> je </w:t>
      </w:r>
      <w:r w:rsidR="00AD2B4D" w:rsidRPr="001B0FCE">
        <w:rPr>
          <w:rFonts w:ascii="Times New Roman" w:hAnsi="Times New Roman" w:cs="Times New Roman"/>
          <w:color w:val="000000"/>
          <w:sz w:val="22"/>
          <w:szCs w:val="22"/>
        </w:rPr>
        <w:t xml:space="preserve">obvladujoča </w:t>
      </w:r>
      <w:r w:rsidRPr="001B0FCE">
        <w:rPr>
          <w:rFonts w:ascii="Times New Roman" w:hAnsi="Times New Roman" w:cs="Times New Roman"/>
          <w:color w:val="000000"/>
          <w:sz w:val="22"/>
          <w:szCs w:val="22"/>
        </w:rPr>
        <w:t xml:space="preserve">družba ugotovila davčno izgubo v višini </w:t>
      </w:r>
      <w:r w:rsidR="002948C2">
        <w:rPr>
          <w:rFonts w:ascii="Times New Roman" w:hAnsi="Times New Roman" w:cs="Times New Roman"/>
          <w:color w:val="000000"/>
          <w:sz w:val="22"/>
          <w:szCs w:val="22"/>
        </w:rPr>
        <w:t>498.799</w:t>
      </w:r>
      <w:r w:rsidRPr="001B0FCE">
        <w:rPr>
          <w:rFonts w:ascii="Times New Roman" w:hAnsi="Times New Roman" w:cs="Times New Roman"/>
          <w:color w:val="000000"/>
          <w:sz w:val="22"/>
          <w:szCs w:val="22"/>
        </w:rPr>
        <w:t xml:space="preserve"> EUR. Znesek neizkoriščenih prenesenih davčnih izgub</w:t>
      </w:r>
      <w:r w:rsidR="00AD2B4D" w:rsidRPr="001B0FCE">
        <w:rPr>
          <w:rFonts w:ascii="Times New Roman" w:hAnsi="Times New Roman" w:cs="Times New Roman"/>
          <w:color w:val="000000"/>
          <w:sz w:val="22"/>
          <w:szCs w:val="22"/>
        </w:rPr>
        <w:t xml:space="preserve"> obvladujoče</w:t>
      </w:r>
      <w:r w:rsidR="00470F7D" w:rsidRPr="001B0FCE">
        <w:rPr>
          <w:rFonts w:ascii="Times New Roman" w:hAnsi="Times New Roman" w:cs="Times New Roman"/>
          <w:color w:val="000000"/>
          <w:sz w:val="22"/>
          <w:szCs w:val="22"/>
        </w:rPr>
        <w:t xml:space="preserve"> družbe na dan 31.12.201</w:t>
      </w:r>
      <w:r w:rsidR="002948C2">
        <w:rPr>
          <w:rFonts w:ascii="Times New Roman" w:hAnsi="Times New Roman" w:cs="Times New Roman"/>
          <w:color w:val="000000"/>
          <w:sz w:val="22"/>
          <w:szCs w:val="22"/>
        </w:rPr>
        <w:t>9</w:t>
      </w:r>
      <w:r w:rsidRPr="001B0FCE">
        <w:rPr>
          <w:rFonts w:ascii="Times New Roman" w:hAnsi="Times New Roman" w:cs="Times New Roman"/>
          <w:color w:val="000000"/>
          <w:sz w:val="22"/>
          <w:szCs w:val="22"/>
        </w:rPr>
        <w:t xml:space="preserve"> znaša </w:t>
      </w:r>
      <w:r w:rsidR="00470F7D" w:rsidRPr="001B0FCE">
        <w:rPr>
          <w:rFonts w:ascii="Times New Roman" w:hAnsi="Times New Roman" w:cs="Times New Roman"/>
          <w:color w:val="000000"/>
          <w:sz w:val="22"/>
          <w:szCs w:val="22"/>
        </w:rPr>
        <w:t>8.</w:t>
      </w:r>
      <w:r w:rsidR="002948C2">
        <w:rPr>
          <w:rFonts w:ascii="Times New Roman" w:hAnsi="Times New Roman" w:cs="Times New Roman"/>
          <w:color w:val="000000"/>
          <w:sz w:val="22"/>
          <w:szCs w:val="22"/>
        </w:rPr>
        <w:t>954.777</w:t>
      </w:r>
      <w:r w:rsidRPr="001B0FCE">
        <w:rPr>
          <w:rFonts w:ascii="Times New Roman" w:hAnsi="Times New Roman" w:cs="Times New Roman"/>
          <w:color w:val="000000"/>
          <w:sz w:val="22"/>
          <w:szCs w:val="22"/>
        </w:rPr>
        <w:t xml:space="preserve"> EUR. </w:t>
      </w:r>
      <w:r w:rsidR="00AD2B4D" w:rsidRPr="001B0FCE">
        <w:rPr>
          <w:rFonts w:ascii="Times New Roman" w:hAnsi="Times New Roman" w:cs="Times New Roman"/>
          <w:color w:val="000000"/>
          <w:sz w:val="22"/>
          <w:szCs w:val="22"/>
        </w:rPr>
        <w:t>Obvladujoča d</w:t>
      </w:r>
      <w:r w:rsidRPr="001B0FCE">
        <w:rPr>
          <w:rFonts w:ascii="Times New Roman" w:hAnsi="Times New Roman" w:cs="Times New Roman"/>
          <w:color w:val="000000"/>
          <w:sz w:val="22"/>
          <w:szCs w:val="22"/>
        </w:rPr>
        <w:t>ružba na bilančni datum terjatev za odloženi davek iz naslova neizkoriščenih davčnih izgub ne izkazuje, ker poslovodstvo ocenjuje, da predvidljivih prihodnjih dobičkov, ki predstavljajo osnovo za njihovo porabo, ni m</w:t>
      </w:r>
      <w:r w:rsidR="00AD2B4D" w:rsidRPr="001B0FCE">
        <w:rPr>
          <w:rFonts w:ascii="Times New Roman" w:hAnsi="Times New Roman" w:cs="Times New Roman"/>
          <w:color w:val="000000"/>
          <w:sz w:val="22"/>
          <w:szCs w:val="22"/>
        </w:rPr>
        <w:t>ogoče predvideti z dovolj visoko</w:t>
      </w:r>
      <w:r w:rsidRPr="001B0FCE">
        <w:rPr>
          <w:rFonts w:ascii="Times New Roman" w:hAnsi="Times New Roman" w:cs="Times New Roman"/>
          <w:color w:val="000000"/>
          <w:sz w:val="22"/>
          <w:szCs w:val="22"/>
        </w:rPr>
        <w:t xml:space="preserve"> verjetnostjo. </w:t>
      </w:r>
    </w:p>
    <w:p w14:paraId="7AFDEA50" w14:textId="77777777" w:rsidR="008E1D8A" w:rsidRPr="001B0FCE" w:rsidRDefault="008E1D8A" w:rsidP="00281DE3">
      <w:pPr>
        <w:shd w:val="clear" w:color="auto" w:fill="FFFFFF"/>
        <w:jc w:val="both"/>
        <w:rPr>
          <w:rFonts w:ascii="Times New Roman" w:hAnsi="Times New Roman" w:cs="Times New Roman"/>
          <w:color w:val="000000"/>
          <w:sz w:val="22"/>
          <w:szCs w:val="22"/>
          <w:highlight w:val="yellow"/>
        </w:rPr>
      </w:pPr>
    </w:p>
    <w:p w14:paraId="7A12FEE3" w14:textId="77777777" w:rsidR="00F85861" w:rsidRPr="001B0FCE" w:rsidRDefault="00F85861" w:rsidP="00281DE3">
      <w:pPr>
        <w:shd w:val="clear" w:color="auto" w:fill="FFFFFF"/>
        <w:jc w:val="both"/>
        <w:rPr>
          <w:rFonts w:ascii="Times New Roman" w:hAnsi="Times New Roman" w:cs="Times New Roman"/>
          <w:color w:val="000000"/>
          <w:sz w:val="22"/>
          <w:szCs w:val="22"/>
          <w:highlight w:val="yellow"/>
        </w:rPr>
      </w:pPr>
    </w:p>
    <w:p w14:paraId="45C9462C" w14:textId="77777777" w:rsidR="00A473A3" w:rsidRPr="001B0FCE" w:rsidRDefault="008E1D8A" w:rsidP="001A55C2">
      <w:pPr>
        <w:pStyle w:val="Naslov3"/>
        <w:numPr>
          <w:ilvl w:val="2"/>
          <w:numId w:val="3"/>
        </w:numPr>
        <w:spacing w:before="0" w:after="0"/>
        <w:rPr>
          <w:rFonts w:ascii="Times New Roman" w:hAnsi="Times New Roman" w:cs="Times New Roman"/>
          <w:spacing w:val="-1"/>
          <w:sz w:val="22"/>
          <w:szCs w:val="22"/>
        </w:rPr>
      </w:pPr>
      <w:bookmarkStart w:id="39" w:name="_Toc38538380"/>
      <w:r w:rsidRPr="001B0FCE">
        <w:rPr>
          <w:rFonts w:ascii="Times New Roman" w:hAnsi="Times New Roman" w:cs="Times New Roman"/>
          <w:spacing w:val="-1"/>
          <w:sz w:val="22"/>
          <w:szCs w:val="22"/>
        </w:rPr>
        <w:t>K</w:t>
      </w:r>
      <w:r w:rsidR="00A473A3" w:rsidRPr="001B0FCE">
        <w:rPr>
          <w:rFonts w:ascii="Times New Roman" w:hAnsi="Times New Roman" w:cs="Times New Roman"/>
          <w:spacing w:val="-1"/>
          <w:sz w:val="22"/>
          <w:szCs w:val="22"/>
        </w:rPr>
        <w:t>ratkoročne finančne naložbe</w:t>
      </w:r>
      <w:bookmarkEnd w:id="39"/>
    </w:p>
    <w:p w14:paraId="5595DBA0" w14:textId="77777777" w:rsidR="00A473A3" w:rsidRDefault="00A473A3" w:rsidP="00B76AE0">
      <w:pPr>
        <w:jc w:val="both"/>
        <w:rPr>
          <w:rFonts w:ascii="Times New Roman" w:hAnsi="Times New Roman" w:cs="Times New Roman"/>
          <w:sz w:val="22"/>
          <w:szCs w:val="22"/>
          <w:highlight w:val="yellow"/>
        </w:rPr>
      </w:pPr>
    </w:p>
    <w:tbl>
      <w:tblPr>
        <w:tblW w:w="5000" w:type="pct"/>
        <w:tblCellMar>
          <w:left w:w="70" w:type="dxa"/>
          <w:right w:w="70" w:type="dxa"/>
        </w:tblCellMar>
        <w:tblLook w:val="04A0" w:firstRow="1" w:lastRow="0" w:firstColumn="1" w:lastColumn="0" w:noHBand="0" w:noVBand="1"/>
      </w:tblPr>
      <w:tblGrid>
        <w:gridCol w:w="6383"/>
        <w:gridCol w:w="1415"/>
        <w:gridCol w:w="1415"/>
      </w:tblGrid>
      <w:tr w:rsidR="002948C2" w:rsidRPr="002948C2" w14:paraId="0571B22C" w14:textId="77777777" w:rsidTr="002948C2">
        <w:trPr>
          <w:trHeight w:val="255"/>
        </w:trPr>
        <w:tc>
          <w:tcPr>
            <w:tcW w:w="3464" w:type="pct"/>
            <w:tcBorders>
              <w:top w:val="nil"/>
              <w:left w:val="nil"/>
              <w:bottom w:val="single" w:sz="4" w:space="0" w:color="auto"/>
              <w:right w:val="nil"/>
            </w:tcBorders>
            <w:shd w:val="clear" w:color="auto" w:fill="auto"/>
            <w:noWrap/>
            <w:vAlign w:val="bottom"/>
            <w:hideMark/>
          </w:tcPr>
          <w:p w14:paraId="71177A90"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(v EUR)</w:t>
            </w:r>
          </w:p>
        </w:tc>
        <w:tc>
          <w:tcPr>
            <w:tcW w:w="768" w:type="pct"/>
            <w:tcBorders>
              <w:top w:val="nil"/>
              <w:left w:val="nil"/>
              <w:bottom w:val="single" w:sz="4" w:space="0" w:color="auto"/>
              <w:right w:val="nil"/>
            </w:tcBorders>
            <w:shd w:val="clear" w:color="auto" w:fill="auto"/>
            <w:noWrap/>
            <w:vAlign w:val="bottom"/>
            <w:hideMark/>
          </w:tcPr>
          <w:p w14:paraId="2CC5E6AB" w14:textId="77777777" w:rsidR="002948C2" w:rsidRPr="002948C2" w:rsidRDefault="002948C2" w:rsidP="002948C2">
            <w:pPr>
              <w:widowControl/>
              <w:autoSpaceDE/>
              <w:autoSpaceDN/>
              <w:adjustRightInd/>
              <w:jc w:val="right"/>
              <w:rPr>
                <w:rFonts w:ascii="Times New Roman" w:hAnsi="Times New Roman" w:cs="Times New Roman"/>
                <w:b/>
                <w:bCs/>
              </w:rPr>
            </w:pPr>
            <w:r w:rsidRPr="002948C2">
              <w:rPr>
                <w:rFonts w:ascii="Times New Roman" w:hAnsi="Times New Roman" w:cs="Times New Roman"/>
                <w:b/>
                <w:bCs/>
              </w:rPr>
              <w:t>31.12.2019</w:t>
            </w:r>
          </w:p>
        </w:tc>
        <w:tc>
          <w:tcPr>
            <w:tcW w:w="768" w:type="pct"/>
            <w:tcBorders>
              <w:top w:val="nil"/>
              <w:left w:val="nil"/>
              <w:bottom w:val="single" w:sz="4" w:space="0" w:color="auto"/>
              <w:right w:val="nil"/>
            </w:tcBorders>
            <w:shd w:val="clear" w:color="auto" w:fill="auto"/>
            <w:noWrap/>
            <w:vAlign w:val="bottom"/>
            <w:hideMark/>
          </w:tcPr>
          <w:p w14:paraId="3F2EE771" w14:textId="77777777" w:rsidR="002948C2" w:rsidRPr="002948C2" w:rsidRDefault="002948C2" w:rsidP="002948C2">
            <w:pPr>
              <w:widowControl/>
              <w:autoSpaceDE/>
              <w:autoSpaceDN/>
              <w:adjustRightInd/>
              <w:jc w:val="right"/>
              <w:rPr>
                <w:rFonts w:ascii="Times New Roman" w:hAnsi="Times New Roman" w:cs="Times New Roman"/>
                <w:b/>
                <w:bCs/>
              </w:rPr>
            </w:pPr>
            <w:r w:rsidRPr="002948C2">
              <w:rPr>
                <w:rFonts w:ascii="Times New Roman" w:hAnsi="Times New Roman" w:cs="Times New Roman"/>
                <w:b/>
                <w:bCs/>
              </w:rPr>
              <w:t>31.12.2018</w:t>
            </w:r>
          </w:p>
        </w:tc>
      </w:tr>
      <w:tr w:rsidR="002948C2" w:rsidRPr="002948C2" w14:paraId="079B4E19" w14:textId="77777777" w:rsidTr="002948C2">
        <w:trPr>
          <w:trHeight w:val="255"/>
        </w:trPr>
        <w:tc>
          <w:tcPr>
            <w:tcW w:w="3464" w:type="pct"/>
            <w:tcBorders>
              <w:top w:val="nil"/>
              <w:left w:val="nil"/>
              <w:bottom w:val="nil"/>
              <w:right w:val="nil"/>
            </w:tcBorders>
            <w:shd w:val="clear" w:color="auto" w:fill="auto"/>
            <w:noWrap/>
            <w:vAlign w:val="bottom"/>
            <w:hideMark/>
          </w:tcPr>
          <w:p w14:paraId="75CCE679" w14:textId="77777777" w:rsidR="002948C2" w:rsidRPr="002948C2" w:rsidRDefault="002948C2" w:rsidP="002948C2">
            <w:pPr>
              <w:widowControl/>
              <w:autoSpaceDE/>
              <w:autoSpaceDN/>
              <w:adjustRightInd/>
              <w:rPr>
                <w:rFonts w:ascii="Times New Roman" w:hAnsi="Times New Roman" w:cs="Times New Roman"/>
                <w:b/>
                <w:bCs/>
              </w:rPr>
            </w:pPr>
            <w:r w:rsidRPr="002948C2">
              <w:rPr>
                <w:rFonts w:ascii="Times New Roman" w:hAnsi="Times New Roman" w:cs="Times New Roman"/>
                <w:b/>
                <w:bCs/>
              </w:rPr>
              <w:t>Kratkoročne finančne naložbe:</w:t>
            </w:r>
          </w:p>
        </w:tc>
        <w:tc>
          <w:tcPr>
            <w:tcW w:w="768" w:type="pct"/>
            <w:tcBorders>
              <w:top w:val="nil"/>
              <w:left w:val="nil"/>
              <w:bottom w:val="nil"/>
              <w:right w:val="nil"/>
            </w:tcBorders>
            <w:shd w:val="clear" w:color="auto" w:fill="auto"/>
            <w:noWrap/>
            <w:vAlign w:val="bottom"/>
            <w:hideMark/>
          </w:tcPr>
          <w:p w14:paraId="50B29B67" w14:textId="77777777" w:rsidR="002948C2" w:rsidRPr="002948C2" w:rsidRDefault="002948C2" w:rsidP="002948C2">
            <w:pPr>
              <w:widowControl/>
              <w:autoSpaceDE/>
              <w:autoSpaceDN/>
              <w:adjustRightInd/>
              <w:rPr>
                <w:rFonts w:ascii="Times New Roman" w:hAnsi="Times New Roman" w:cs="Times New Roman"/>
                <w:b/>
                <w:bCs/>
              </w:rPr>
            </w:pPr>
          </w:p>
        </w:tc>
        <w:tc>
          <w:tcPr>
            <w:tcW w:w="768" w:type="pct"/>
            <w:tcBorders>
              <w:top w:val="nil"/>
              <w:left w:val="nil"/>
              <w:bottom w:val="nil"/>
              <w:right w:val="nil"/>
            </w:tcBorders>
            <w:shd w:val="clear" w:color="auto" w:fill="auto"/>
            <w:noWrap/>
            <w:vAlign w:val="bottom"/>
            <w:hideMark/>
          </w:tcPr>
          <w:p w14:paraId="6F00AA89" w14:textId="77777777" w:rsidR="002948C2" w:rsidRPr="002948C2" w:rsidRDefault="002948C2" w:rsidP="002948C2">
            <w:pPr>
              <w:widowControl/>
              <w:autoSpaceDE/>
              <w:autoSpaceDN/>
              <w:adjustRightInd/>
              <w:jc w:val="center"/>
              <w:rPr>
                <w:rFonts w:ascii="Times New Roman" w:hAnsi="Times New Roman" w:cs="Times New Roman"/>
              </w:rPr>
            </w:pPr>
          </w:p>
        </w:tc>
      </w:tr>
      <w:tr w:rsidR="002948C2" w:rsidRPr="002948C2" w14:paraId="57AB876C" w14:textId="77777777" w:rsidTr="002948C2">
        <w:trPr>
          <w:trHeight w:val="255"/>
        </w:trPr>
        <w:tc>
          <w:tcPr>
            <w:tcW w:w="3464" w:type="pct"/>
            <w:tcBorders>
              <w:top w:val="nil"/>
              <w:left w:val="nil"/>
              <w:bottom w:val="nil"/>
              <w:right w:val="nil"/>
            </w:tcBorders>
            <w:shd w:val="clear" w:color="auto" w:fill="auto"/>
            <w:noWrap/>
            <w:vAlign w:val="bottom"/>
            <w:hideMark/>
          </w:tcPr>
          <w:p w14:paraId="6C0FC02A" w14:textId="77777777" w:rsidR="002948C2" w:rsidRPr="002948C2" w:rsidRDefault="002948C2" w:rsidP="002948C2">
            <w:pPr>
              <w:widowControl/>
              <w:autoSpaceDE/>
              <w:autoSpaceDN/>
              <w:adjustRightInd/>
              <w:jc w:val="center"/>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334BF61B" w14:textId="77777777" w:rsidR="002948C2" w:rsidRPr="002948C2" w:rsidRDefault="002948C2" w:rsidP="002948C2">
            <w:pPr>
              <w:widowControl/>
              <w:autoSpaceDE/>
              <w:autoSpaceDN/>
              <w:adjustRightInd/>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042D448D" w14:textId="77777777" w:rsidR="002948C2" w:rsidRPr="002948C2" w:rsidRDefault="002948C2" w:rsidP="002948C2">
            <w:pPr>
              <w:widowControl/>
              <w:autoSpaceDE/>
              <w:autoSpaceDN/>
              <w:adjustRightInd/>
              <w:jc w:val="center"/>
              <w:rPr>
                <w:rFonts w:ascii="Times New Roman" w:hAnsi="Times New Roman" w:cs="Times New Roman"/>
              </w:rPr>
            </w:pPr>
          </w:p>
        </w:tc>
      </w:tr>
      <w:tr w:rsidR="002948C2" w:rsidRPr="002948C2" w14:paraId="7E90A0A2" w14:textId="77777777" w:rsidTr="002948C2">
        <w:trPr>
          <w:trHeight w:val="255"/>
        </w:trPr>
        <w:tc>
          <w:tcPr>
            <w:tcW w:w="3464" w:type="pct"/>
            <w:tcBorders>
              <w:top w:val="nil"/>
              <w:left w:val="nil"/>
              <w:bottom w:val="nil"/>
              <w:right w:val="nil"/>
            </w:tcBorders>
            <w:shd w:val="clear" w:color="auto" w:fill="auto"/>
            <w:noWrap/>
            <w:vAlign w:val="bottom"/>
            <w:hideMark/>
          </w:tcPr>
          <w:p w14:paraId="6A772EE5"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Kratkoročne finančne naložbe, razen posojil</w:t>
            </w:r>
          </w:p>
        </w:tc>
        <w:tc>
          <w:tcPr>
            <w:tcW w:w="768" w:type="pct"/>
            <w:tcBorders>
              <w:top w:val="nil"/>
              <w:left w:val="nil"/>
              <w:bottom w:val="nil"/>
              <w:right w:val="nil"/>
            </w:tcBorders>
            <w:shd w:val="clear" w:color="auto" w:fill="auto"/>
            <w:noWrap/>
            <w:vAlign w:val="bottom"/>
            <w:hideMark/>
          </w:tcPr>
          <w:p w14:paraId="794F0046" w14:textId="77777777" w:rsidR="002948C2" w:rsidRPr="002948C2" w:rsidRDefault="002948C2" w:rsidP="002948C2">
            <w:pPr>
              <w:widowControl/>
              <w:autoSpaceDE/>
              <w:autoSpaceDN/>
              <w:adjustRightInd/>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66CA6BA6" w14:textId="77777777" w:rsidR="002948C2" w:rsidRPr="002948C2" w:rsidRDefault="002948C2" w:rsidP="002948C2">
            <w:pPr>
              <w:widowControl/>
              <w:autoSpaceDE/>
              <w:autoSpaceDN/>
              <w:adjustRightInd/>
              <w:rPr>
                <w:rFonts w:ascii="Times New Roman" w:hAnsi="Times New Roman" w:cs="Times New Roman"/>
              </w:rPr>
            </w:pPr>
          </w:p>
        </w:tc>
      </w:tr>
      <w:tr w:rsidR="002948C2" w:rsidRPr="002948C2" w14:paraId="44802D96" w14:textId="77777777" w:rsidTr="002948C2">
        <w:trPr>
          <w:trHeight w:val="255"/>
        </w:trPr>
        <w:tc>
          <w:tcPr>
            <w:tcW w:w="3464" w:type="pct"/>
            <w:tcBorders>
              <w:top w:val="nil"/>
              <w:left w:val="nil"/>
              <w:bottom w:val="nil"/>
              <w:right w:val="nil"/>
            </w:tcBorders>
            <w:shd w:val="clear" w:color="auto" w:fill="auto"/>
            <w:noWrap/>
            <w:vAlign w:val="bottom"/>
            <w:hideMark/>
          </w:tcPr>
          <w:p w14:paraId="0D6F652F" w14:textId="77777777" w:rsidR="002948C2" w:rsidRPr="002948C2" w:rsidRDefault="002948C2" w:rsidP="002948C2">
            <w:pPr>
              <w:widowControl/>
              <w:autoSpaceDE/>
              <w:autoSpaceDN/>
              <w:adjustRightInd/>
              <w:ind w:firstLineChars="100" w:firstLine="200"/>
              <w:rPr>
                <w:rFonts w:ascii="Times New Roman" w:hAnsi="Times New Roman" w:cs="Times New Roman"/>
              </w:rPr>
            </w:pPr>
            <w:r w:rsidRPr="002948C2">
              <w:rPr>
                <w:rFonts w:ascii="Times New Roman" w:hAnsi="Times New Roman" w:cs="Times New Roman"/>
              </w:rPr>
              <w:t>Delnice in deleži v pridruženih organizacijah</w:t>
            </w:r>
          </w:p>
        </w:tc>
        <w:tc>
          <w:tcPr>
            <w:tcW w:w="768" w:type="pct"/>
            <w:tcBorders>
              <w:top w:val="nil"/>
              <w:left w:val="nil"/>
              <w:bottom w:val="nil"/>
              <w:right w:val="nil"/>
            </w:tcBorders>
            <w:shd w:val="clear" w:color="auto" w:fill="auto"/>
            <w:noWrap/>
            <w:vAlign w:val="bottom"/>
            <w:hideMark/>
          </w:tcPr>
          <w:p w14:paraId="05897925"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259.795 </w:t>
            </w:r>
          </w:p>
        </w:tc>
        <w:tc>
          <w:tcPr>
            <w:tcW w:w="768" w:type="pct"/>
            <w:tcBorders>
              <w:top w:val="nil"/>
              <w:left w:val="nil"/>
              <w:bottom w:val="nil"/>
              <w:right w:val="nil"/>
            </w:tcBorders>
            <w:shd w:val="clear" w:color="auto" w:fill="auto"/>
            <w:noWrap/>
            <w:vAlign w:val="bottom"/>
            <w:hideMark/>
          </w:tcPr>
          <w:p w14:paraId="05F93558"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248.324 </w:t>
            </w:r>
          </w:p>
        </w:tc>
      </w:tr>
      <w:tr w:rsidR="002948C2" w:rsidRPr="002948C2" w14:paraId="3B8290C9" w14:textId="77777777" w:rsidTr="002948C2">
        <w:trPr>
          <w:trHeight w:val="255"/>
        </w:trPr>
        <w:tc>
          <w:tcPr>
            <w:tcW w:w="3464" w:type="pct"/>
            <w:tcBorders>
              <w:top w:val="nil"/>
              <w:left w:val="nil"/>
              <w:bottom w:val="nil"/>
              <w:right w:val="nil"/>
            </w:tcBorders>
            <w:shd w:val="clear" w:color="auto" w:fill="auto"/>
            <w:noWrap/>
            <w:vAlign w:val="bottom"/>
            <w:hideMark/>
          </w:tcPr>
          <w:p w14:paraId="0461AB50" w14:textId="77777777" w:rsidR="002948C2" w:rsidRPr="002948C2" w:rsidRDefault="002948C2" w:rsidP="002948C2">
            <w:pPr>
              <w:widowControl/>
              <w:autoSpaceDE/>
              <w:autoSpaceDN/>
              <w:adjustRightInd/>
              <w:ind w:firstLineChars="100" w:firstLine="200"/>
              <w:rPr>
                <w:rFonts w:ascii="Times New Roman" w:hAnsi="Times New Roman" w:cs="Times New Roman"/>
              </w:rPr>
            </w:pPr>
            <w:r w:rsidRPr="002948C2">
              <w:rPr>
                <w:rFonts w:ascii="Times New Roman" w:hAnsi="Times New Roman" w:cs="Times New Roman"/>
              </w:rPr>
              <w:t>Druge delnice in deleži</w:t>
            </w:r>
          </w:p>
        </w:tc>
        <w:tc>
          <w:tcPr>
            <w:tcW w:w="768" w:type="pct"/>
            <w:tcBorders>
              <w:top w:val="nil"/>
              <w:left w:val="nil"/>
              <w:bottom w:val="nil"/>
              <w:right w:val="nil"/>
            </w:tcBorders>
            <w:shd w:val="clear" w:color="auto" w:fill="auto"/>
            <w:noWrap/>
            <w:vAlign w:val="bottom"/>
            <w:hideMark/>
          </w:tcPr>
          <w:p w14:paraId="31F5CB0B"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5.034.182 </w:t>
            </w:r>
          </w:p>
        </w:tc>
        <w:tc>
          <w:tcPr>
            <w:tcW w:w="768" w:type="pct"/>
            <w:tcBorders>
              <w:top w:val="nil"/>
              <w:left w:val="nil"/>
              <w:bottom w:val="nil"/>
              <w:right w:val="nil"/>
            </w:tcBorders>
            <w:shd w:val="clear" w:color="auto" w:fill="auto"/>
            <w:noWrap/>
            <w:vAlign w:val="bottom"/>
            <w:hideMark/>
          </w:tcPr>
          <w:p w14:paraId="3D7B3A91"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10.208.379 </w:t>
            </w:r>
          </w:p>
        </w:tc>
      </w:tr>
      <w:tr w:rsidR="002948C2" w:rsidRPr="002948C2" w14:paraId="37496375" w14:textId="77777777" w:rsidTr="002948C2">
        <w:trPr>
          <w:trHeight w:val="255"/>
        </w:trPr>
        <w:tc>
          <w:tcPr>
            <w:tcW w:w="3464" w:type="pct"/>
            <w:tcBorders>
              <w:top w:val="nil"/>
              <w:left w:val="nil"/>
              <w:bottom w:val="nil"/>
              <w:right w:val="nil"/>
            </w:tcBorders>
            <w:shd w:val="clear" w:color="auto" w:fill="auto"/>
            <w:noWrap/>
            <w:vAlign w:val="bottom"/>
            <w:hideMark/>
          </w:tcPr>
          <w:p w14:paraId="1AF94D22"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Kratkoročna posojila</w:t>
            </w:r>
          </w:p>
        </w:tc>
        <w:tc>
          <w:tcPr>
            <w:tcW w:w="768" w:type="pct"/>
            <w:tcBorders>
              <w:top w:val="nil"/>
              <w:left w:val="nil"/>
              <w:bottom w:val="nil"/>
              <w:right w:val="nil"/>
            </w:tcBorders>
            <w:shd w:val="clear" w:color="auto" w:fill="auto"/>
            <w:noWrap/>
            <w:vAlign w:val="bottom"/>
            <w:hideMark/>
          </w:tcPr>
          <w:p w14:paraId="6910CA38" w14:textId="77777777" w:rsidR="002948C2" w:rsidRPr="002948C2" w:rsidRDefault="002948C2" w:rsidP="002948C2">
            <w:pPr>
              <w:widowControl/>
              <w:autoSpaceDE/>
              <w:autoSpaceDN/>
              <w:adjustRightInd/>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442AC160" w14:textId="77777777" w:rsidR="002948C2" w:rsidRPr="002948C2" w:rsidRDefault="002948C2" w:rsidP="002948C2">
            <w:pPr>
              <w:widowControl/>
              <w:autoSpaceDE/>
              <w:autoSpaceDN/>
              <w:adjustRightInd/>
              <w:rPr>
                <w:rFonts w:ascii="Times New Roman" w:hAnsi="Times New Roman" w:cs="Times New Roman"/>
              </w:rPr>
            </w:pPr>
          </w:p>
        </w:tc>
      </w:tr>
      <w:tr w:rsidR="002948C2" w:rsidRPr="002948C2" w14:paraId="5E5C8C11" w14:textId="77777777" w:rsidTr="00286842">
        <w:trPr>
          <w:trHeight w:val="255"/>
        </w:trPr>
        <w:tc>
          <w:tcPr>
            <w:tcW w:w="3464" w:type="pct"/>
            <w:tcBorders>
              <w:top w:val="nil"/>
              <w:left w:val="nil"/>
              <w:bottom w:val="nil"/>
              <w:right w:val="nil"/>
            </w:tcBorders>
            <w:shd w:val="clear" w:color="auto" w:fill="auto"/>
            <w:noWrap/>
            <w:vAlign w:val="bottom"/>
            <w:hideMark/>
          </w:tcPr>
          <w:p w14:paraId="15794258" w14:textId="77777777" w:rsidR="002948C2" w:rsidRPr="002948C2" w:rsidRDefault="002948C2" w:rsidP="002948C2">
            <w:pPr>
              <w:widowControl/>
              <w:autoSpaceDE/>
              <w:autoSpaceDN/>
              <w:adjustRightInd/>
              <w:ind w:firstLineChars="100" w:firstLine="200"/>
              <w:rPr>
                <w:rFonts w:ascii="Times New Roman" w:hAnsi="Times New Roman" w:cs="Times New Roman"/>
              </w:rPr>
            </w:pPr>
            <w:r w:rsidRPr="002948C2">
              <w:rPr>
                <w:rFonts w:ascii="Times New Roman" w:hAnsi="Times New Roman" w:cs="Times New Roman"/>
              </w:rPr>
              <w:t>Kratkoročna posojila organizacijam v skupini</w:t>
            </w:r>
          </w:p>
        </w:tc>
        <w:tc>
          <w:tcPr>
            <w:tcW w:w="768" w:type="pct"/>
            <w:tcBorders>
              <w:top w:val="nil"/>
              <w:left w:val="nil"/>
              <w:right w:val="nil"/>
            </w:tcBorders>
            <w:shd w:val="clear" w:color="auto" w:fill="auto"/>
            <w:noWrap/>
            <w:vAlign w:val="bottom"/>
            <w:hideMark/>
          </w:tcPr>
          <w:p w14:paraId="67F2DE57"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42.916 </w:t>
            </w:r>
          </w:p>
        </w:tc>
        <w:tc>
          <w:tcPr>
            <w:tcW w:w="768" w:type="pct"/>
            <w:tcBorders>
              <w:top w:val="nil"/>
              <w:left w:val="nil"/>
              <w:right w:val="nil"/>
            </w:tcBorders>
            <w:shd w:val="clear" w:color="auto" w:fill="auto"/>
            <w:noWrap/>
            <w:vAlign w:val="bottom"/>
            <w:hideMark/>
          </w:tcPr>
          <w:p w14:paraId="6B48AE88"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 </w:t>
            </w:r>
          </w:p>
        </w:tc>
      </w:tr>
      <w:tr w:rsidR="002948C2" w:rsidRPr="002948C2" w14:paraId="52F69A6F" w14:textId="77777777" w:rsidTr="00286842">
        <w:trPr>
          <w:trHeight w:val="255"/>
        </w:trPr>
        <w:tc>
          <w:tcPr>
            <w:tcW w:w="3464" w:type="pct"/>
            <w:tcBorders>
              <w:top w:val="nil"/>
              <w:left w:val="nil"/>
              <w:bottom w:val="nil"/>
              <w:right w:val="nil"/>
            </w:tcBorders>
            <w:shd w:val="clear" w:color="auto" w:fill="auto"/>
            <w:noWrap/>
            <w:vAlign w:val="bottom"/>
            <w:hideMark/>
          </w:tcPr>
          <w:p w14:paraId="1F766156" w14:textId="77777777" w:rsidR="002948C2" w:rsidRPr="002948C2" w:rsidRDefault="002948C2" w:rsidP="002948C2">
            <w:pPr>
              <w:widowControl/>
              <w:autoSpaceDE/>
              <w:autoSpaceDN/>
              <w:adjustRightInd/>
              <w:ind w:firstLineChars="100" w:firstLine="200"/>
              <w:rPr>
                <w:rFonts w:ascii="Times New Roman" w:hAnsi="Times New Roman" w:cs="Times New Roman"/>
              </w:rPr>
            </w:pPr>
            <w:r w:rsidRPr="002948C2">
              <w:rPr>
                <w:rFonts w:ascii="Times New Roman" w:hAnsi="Times New Roman" w:cs="Times New Roman"/>
              </w:rPr>
              <w:t>Kratkoročna posojila drugim</w:t>
            </w:r>
          </w:p>
        </w:tc>
        <w:tc>
          <w:tcPr>
            <w:tcW w:w="768" w:type="pct"/>
            <w:tcBorders>
              <w:top w:val="nil"/>
              <w:left w:val="nil"/>
              <w:bottom w:val="single" w:sz="4" w:space="0" w:color="auto"/>
              <w:right w:val="nil"/>
            </w:tcBorders>
            <w:shd w:val="clear" w:color="auto" w:fill="auto"/>
            <w:noWrap/>
            <w:vAlign w:val="bottom"/>
            <w:hideMark/>
          </w:tcPr>
          <w:p w14:paraId="1B80EF12"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336.025 </w:t>
            </w:r>
          </w:p>
        </w:tc>
        <w:tc>
          <w:tcPr>
            <w:tcW w:w="768" w:type="pct"/>
            <w:tcBorders>
              <w:top w:val="nil"/>
              <w:left w:val="nil"/>
              <w:bottom w:val="single" w:sz="4" w:space="0" w:color="auto"/>
              <w:right w:val="nil"/>
            </w:tcBorders>
            <w:shd w:val="clear" w:color="auto" w:fill="auto"/>
            <w:noWrap/>
            <w:vAlign w:val="bottom"/>
            <w:hideMark/>
          </w:tcPr>
          <w:p w14:paraId="3C603C50"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419.918 </w:t>
            </w:r>
          </w:p>
        </w:tc>
      </w:tr>
      <w:tr w:rsidR="002948C2" w:rsidRPr="002948C2" w14:paraId="229B2DAB" w14:textId="77777777" w:rsidTr="00286842">
        <w:trPr>
          <w:trHeight w:val="255"/>
        </w:trPr>
        <w:tc>
          <w:tcPr>
            <w:tcW w:w="3464" w:type="pct"/>
            <w:tcBorders>
              <w:top w:val="nil"/>
              <w:left w:val="nil"/>
              <w:bottom w:val="nil"/>
              <w:right w:val="nil"/>
            </w:tcBorders>
            <w:shd w:val="clear" w:color="auto" w:fill="auto"/>
            <w:noWrap/>
            <w:vAlign w:val="bottom"/>
            <w:hideMark/>
          </w:tcPr>
          <w:p w14:paraId="598F7834" w14:textId="77777777" w:rsidR="002948C2" w:rsidRPr="002948C2" w:rsidRDefault="002948C2" w:rsidP="002948C2">
            <w:pPr>
              <w:widowControl/>
              <w:autoSpaceDE/>
              <w:autoSpaceDN/>
              <w:adjustRightInd/>
              <w:jc w:val="right"/>
              <w:rPr>
                <w:rFonts w:ascii="Times New Roman" w:hAnsi="Times New Roman" w:cs="Times New Roman"/>
              </w:rPr>
            </w:pPr>
          </w:p>
        </w:tc>
        <w:tc>
          <w:tcPr>
            <w:tcW w:w="768" w:type="pct"/>
            <w:tcBorders>
              <w:top w:val="single" w:sz="4" w:space="0" w:color="auto"/>
              <w:left w:val="nil"/>
              <w:bottom w:val="nil"/>
              <w:right w:val="nil"/>
            </w:tcBorders>
            <w:shd w:val="clear" w:color="auto" w:fill="auto"/>
            <w:noWrap/>
            <w:vAlign w:val="bottom"/>
            <w:hideMark/>
          </w:tcPr>
          <w:p w14:paraId="70034199" w14:textId="77777777" w:rsidR="002948C2" w:rsidRPr="002948C2" w:rsidRDefault="002948C2" w:rsidP="002948C2">
            <w:pPr>
              <w:widowControl/>
              <w:autoSpaceDE/>
              <w:autoSpaceDN/>
              <w:adjustRightInd/>
              <w:ind w:firstLineChars="100" w:firstLine="200"/>
              <w:rPr>
                <w:rFonts w:ascii="Times New Roman" w:hAnsi="Times New Roman" w:cs="Times New Roman"/>
              </w:rPr>
            </w:pPr>
          </w:p>
        </w:tc>
        <w:tc>
          <w:tcPr>
            <w:tcW w:w="768" w:type="pct"/>
            <w:tcBorders>
              <w:top w:val="single" w:sz="4" w:space="0" w:color="auto"/>
              <w:left w:val="nil"/>
              <w:bottom w:val="nil"/>
              <w:right w:val="nil"/>
            </w:tcBorders>
            <w:shd w:val="clear" w:color="auto" w:fill="auto"/>
            <w:noWrap/>
            <w:vAlign w:val="bottom"/>
            <w:hideMark/>
          </w:tcPr>
          <w:p w14:paraId="47F87B33" w14:textId="77777777" w:rsidR="002948C2" w:rsidRPr="002948C2" w:rsidRDefault="002948C2" w:rsidP="002948C2">
            <w:pPr>
              <w:widowControl/>
              <w:autoSpaceDE/>
              <w:autoSpaceDN/>
              <w:adjustRightInd/>
              <w:rPr>
                <w:rFonts w:ascii="Times New Roman" w:hAnsi="Times New Roman" w:cs="Times New Roman"/>
              </w:rPr>
            </w:pPr>
          </w:p>
        </w:tc>
      </w:tr>
      <w:tr w:rsidR="002948C2" w:rsidRPr="002948C2" w14:paraId="158887EB" w14:textId="77777777" w:rsidTr="002948C2">
        <w:trPr>
          <w:trHeight w:val="255"/>
        </w:trPr>
        <w:tc>
          <w:tcPr>
            <w:tcW w:w="3464" w:type="pct"/>
            <w:tcBorders>
              <w:top w:val="nil"/>
              <w:left w:val="nil"/>
              <w:bottom w:val="nil"/>
              <w:right w:val="nil"/>
            </w:tcBorders>
            <w:shd w:val="clear" w:color="auto" w:fill="auto"/>
            <w:noWrap/>
            <w:vAlign w:val="bottom"/>
            <w:hideMark/>
          </w:tcPr>
          <w:p w14:paraId="3633C04E"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Skupaj</w:t>
            </w:r>
          </w:p>
        </w:tc>
        <w:tc>
          <w:tcPr>
            <w:tcW w:w="768" w:type="pct"/>
            <w:tcBorders>
              <w:top w:val="nil"/>
              <w:left w:val="nil"/>
              <w:bottom w:val="double" w:sz="6" w:space="0" w:color="auto"/>
              <w:right w:val="nil"/>
            </w:tcBorders>
            <w:shd w:val="clear" w:color="auto" w:fill="auto"/>
            <w:noWrap/>
            <w:vAlign w:val="bottom"/>
            <w:hideMark/>
          </w:tcPr>
          <w:p w14:paraId="7A65393D"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5.672.918 </w:t>
            </w:r>
          </w:p>
        </w:tc>
        <w:tc>
          <w:tcPr>
            <w:tcW w:w="768" w:type="pct"/>
            <w:tcBorders>
              <w:top w:val="nil"/>
              <w:left w:val="nil"/>
              <w:bottom w:val="double" w:sz="6" w:space="0" w:color="auto"/>
              <w:right w:val="nil"/>
            </w:tcBorders>
            <w:shd w:val="clear" w:color="auto" w:fill="auto"/>
            <w:noWrap/>
            <w:vAlign w:val="bottom"/>
            <w:hideMark/>
          </w:tcPr>
          <w:p w14:paraId="1851CF40"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10.876.621 </w:t>
            </w:r>
          </w:p>
        </w:tc>
      </w:tr>
      <w:tr w:rsidR="002948C2" w:rsidRPr="002948C2" w14:paraId="290B33BC" w14:textId="77777777" w:rsidTr="002948C2">
        <w:trPr>
          <w:trHeight w:val="255"/>
        </w:trPr>
        <w:tc>
          <w:tcPr>
            <w:tcW w:w="3464" w:type="pct"/>
            <w:tcBorders>
              <w:top w:val="nil"/>
              <w:left w:val="nil"/>
              <w:bottom w:val="nil"/>
              <w:right w:val="nil"/>
            </w:tcBorders>
            <w:shd w:val="clear" w:color="auto" w:fill="auto"/>
            <w:noWrap/>
            <w:vAlign w:val="bottom"/>
            <w:hideMark/>
          </w:tcPr>
          <w:p w14:paraId="31D308A8" w14:textId="77777777" w:rsidR="002948C2" w:rsidRPr="002948C2" w:rsidRDefault="002948C2" w:rsidP="002948C2">
            <w:pPr>
              <w:widowControl/>
              <w:autoSpaceDE/>
              <w:autoSpaceDN/>
              <w:adjustRightInd/>
              <w:jc w:val="right"/>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07FFD70C" w14:textId="77777777" w:rsidR="002948C2" w:rsidRPr="002948C2" w:rsidRDefault="002948C2" w:rsidP="002948C2">
            <w:pPr>
              <w:widowControl/>
              <w:autoSpaceDE/>
              <w:autoSpaceDN/>
              <w:adjustRightInd/>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7CE99BCE" w14:textId="77777777" w:rsidR="002948C2" w:rsidRPr="002948C2" w:rsidRDefault="002948C2" w:rsidP="002948C2">
            <w:pPr>
              <w:widowControl/>
              <w:autoSpaceDE/>
              <w:autoSpaceDN/>
              <w:adjustRightInd/>
              <w:rPr>
                <w:rFonts w:ascii="Times New Roman" w:hAnsi="Times New Roman" w:cs="Times New Roman"/>
              </w:rPr>
            </w:pPr>
          </w:p>
        </w:tc>
      </w:tr>
      <w:tr w:rsidR="002948C2" w:rsidRPr="002948C2" w14:paraId="53472B1C" w14:textId="77777777" w:rsidTr="002948C2">
        <w:trPr>
          <w:trHeight w:val="255"/>
        </w:trPr>
        <w:tc>
          <w:tcPr>
            <w:tcW w:w="3464" w:type="pct"/>
            <w:tcBorders>
              <w:top w:val="nil"/>
              <w:left w:val="nil"/>
              <w:bottom w:val="single" w:sz="4" w:space="0" w:color="auto"/>
              <w:right w:val="nil"/>
            </w:tcBorders>
            <w:shd w:val="clear" w:color="auto" w:fill="auto"/>
            <w:noWrap/>
            <w:vAlign w:val="bottom"/>
            <w:hideMark/>
          </w:tcPr>
          <w:p w14:paraId="2DCC7D8D"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(v EUR)</w:t>
            </w:r>
          </w:p>
        </w:tc>
        <w:tc>
          <w:tcPr>
            <w:tcW w:w="768" w:type="pct"/>
            <w:tcBorders>
              <w:top w:val="nil"/>
              <w:left w:val="nil"/>
              <w:bottom w:val="single" w:sz="4" w:space="0" w:color="auto"/>
              <w:right w:val="nil"/>
            </w:tcBorders>
            <w:shd w:val="clear" w:color="auto" w:fill="auto"/>
            <w:noWrap/>
            <w:vAlign w:val="bottom"/>
            <w:hideMark/>
          </w:tcPr>
          <w:p w14:paraId="18F9644A" w14:textId="77777777" w:rsidR="002948C2" w:rsidRPr="002948C2" w:rsidRDefault="002948C2" w:rsidP="002948C2">
            <w:pPr>
              <w:widowControl/>
              <w:autoSpaceDE/>
              <w:autoSpaceDN/>
              <w:adjustRightInd/>
              <w:jc w:val="right"/>
              <w:rPr>
                <w:rFonts w:ascii="Times New Roman" w:hAnsi="Times New Roman" w:cs="Times New Roman"/>
                <w:b/>
                <w:bCs/>
              </w:rPr>
            </w:pPr>
            <w:r w:rsidRPr="002948C2">
              <w:rPr>
                <w:rFonts w:ascii="Times New Roman" w:hAnsi="Times New Roman" w:cs="Times New Roman"/>
                <w:b/>
                <w:bCs/>
              </w:rPr>
              <w:t>31.12.2019</w:t>
            </w:r>
          </w:p>
        </w:tc>
        <w:tc>
          <w:tcPr>
            <w:tcW w:w="768" w:type="pct"/>
            <w:tcBorders>
              <w:top w:val="nil"/>
              <w:left w:val="nil"/>
              <w:bottom w:val="single" w:sz="4" w:space="0" w:color="auto"/>
              <w:right w:val="nil"/>
            </w:tcBorders>
            <w:shd w:val="clear" w:color="auto" w:fill="auto"/>
            <w:noWrap/>
            <w:vAlign w:val="bottom"/>
            <w:hideMark/>
          </w:tcPr>
          <w:p w14:paraId="32892B19" w14:textId="77777777" w:rsidR="002948C2" w:rsidRPr="002948C2" w:rsidRDefault="002948C2" w:rsidP="002948C2">
            <w:pPr>
              <w:widowControl/>
              <w:autoSpaceDE/>
              <w:autoSpaceDN/>
              <w:adjustRightInd/>
              <w:jc w:val="right"/>
              <w:rPr>
                <w:rFonts w:ascii="Times New Roman" w:hAnsi="Times New Roman" w:cs="Times New Roman"/>
                <w:b/>
                <w:bCs/>
              </w:rPr>
            </w:pPr>
            <w:r w:rsidRPr="002948C2">
              <w:rPr>
                <w:rFonts w:ascii="Times New Roman" w:hAnsi="Times New Roman" w:cs="Times New Roman"/>
                <w:b/>
                <w:bCs/>
              </w:rPr>
              <w:t>31.12.2018</w:t>
            </w:r>
          </w:p>
        </w:tc>
      </w:tr>
      <w:tr w:rsidR="002948C2" w:rsidRPr="002948C2" w14:paraId="6B0ECE16" w14:textId="77777777" w:rsidTr="002948C2">
        <w:trPr>
          <w:trHeight w:val="255"/>
        </w:trPr>
        <w:tc>
          <w:tcPr>
            <w:tcW w:w="3464" w:type="pct"/>
            <w:tcBorders>
              <w:top w:val="nil"/>
              <w:left w:val="nil"/>
              <w:bottom w:val="nil"/>
              <w:right w:val="nil"/>
            </w:tcBorders>
            <w:shd w:val="clear" w:color="auto" w:fill="auto"/>
            <w:noWrap/>
            <w:vAlign w:val="bottom"/>
            <w:hideMark/>
          </w:tcPr>
          <w:p w14:paraId="6C4DA085" w14:textId="77777777" w:rsidR="002948C2" w:rsidRPr="002948C2" w:rsidRDefault="002948C2" w:rsidP="002948C2">
            <w:pPr>
              <w:widowControl/>
              <w:autoSpaceDE/>
              <w:autoSpaceDN/>
              <w:adjustRightInd/>
              <w:rPr>
                <w:rFonts w:ascii="Times New Roman" w:hAnsi="Times New Roman" w:cs="Times New Roman"/>
                <w:b/>
                <w:bCs/>
              </w:rPr>
            </w:pPr>
            <w:r w:rsidRPr="002948C2">
              <w:rPr>
                <w:rFonts w:ascii="Times New Roman" w:hAnsi="Times New Roman" w:cs="Times New Roman"/>
                <w:b/>
                <w:bCs/>
              </w:rPr>
              <w:t>Kratkoročne finančne naložbe:</w:t>
            </w:r>
          </w:p>
        </w:tc>
        <w:tc>
          <w:tcPr>
            <w:tcW w:w="768" w:type="pct"/>
            <w:tcBorders>
              <w:top w:val="nil"/>
              <w:left w:val="nil"/>
              <w:bottom w:val="nil"/>
              <w:right w:val="nil"/>
            </w:tcBorders>
            <w:shd w:val="clear" w:color="auto" w:fill="auto"/>
            <w:noWrap/>
            <w:vAlign w:val="bottom"/>
            <w:hideMark/>
          </w:tcPr>
          <w:p w14:paraId="7913F5DD" w14:textId="77777777" w:rsidR="002948C2" w:rsidRPr="002948C2" w:rsidRDefault="002948C2" w:rsidP="002948C2">
            <w:pPr>
              <w:widowControl/>
              <w:autoSpaceDE/>
              <w:autoSpaceDN/>
              <w:adjustRightInd/>
              <w:rPr>
                <w:rFonts w:ascii="Times New Roman" w:hAnsi="Times New Roman" w:cs="Times New Roman"/>
                <w:b/>
                <w:bCs/>
              </w:rPr>
            </w:pPr>
          </w:p>
        </w:tc>
        <w:tc>
          <w:tcPr>
            <w:tcW w:w="768" w:type="pct"/>
            <w:tcBorders>
              <w:top w:val="nil"/>
              <w:left w:val="nil"/>
              <w:bottom w:val="nil"/>
              <w:right w:val="nil"/>
            </w:tcBorders>
            <w:shd w:val="clear" w:color="auto" w:fill="auto"/>
            <w:noWrap/>
            <w:vAlign w:val="bottom"/>
            <w:hideMark/>
          </w:tcPr>
          <w:p w14:paraId="0DCC20B1" w14:textId="77777777" w:rsidR="002948C2" w:rsidRPr="002948C2" w:rsidRDefault="002948C2" w:rsidP="002948C2">
            <w:pPr>
              <w:widowControl/>
              <w:autoSpaceDE/>
              <w:autoSpaceDN/>
              <w:adjustRightInd/>
              <w:jc w:val="center"/>
              <w:rPr>
                <w:rFonts w:ascii="Times New Roman" w:hAnsi="Times New Roman" w:cs="Times New Roman"/>
              </w:rPr>
            </w:pPr>
          </w:p>
        </w:tc>
      </w:tr>
      <w:tr w:rsidR="002948C2" w:rsidRPr="002948C2" w14:paraId="17FCC162" w14:textId="77777777" w:rsidTr="002948C2">
        <w:trPr>
          <w:trHeight w:val="255"/>
        </w:trPr>
        <w:tc>
          <w:tcPr>
            <w:tcW w:w="3464" w:type="pct"/>
            <w:tcBorders>
              <w:top w:val="nil"/>
              <w:left w:val="nil"/>
              <w:bottom w:val="nil"/>
              <w:right w:val="nil"/>
            </w:tcBorders>
            <w:shd w:val="clear" w:color="auto" w:fill="auto"/>
            <w:noWrap/>
            <w:vAlign w:val="bottom"/>
            <w:hideMark/>
          </w:tcPr>
          <w:p w14:paraId="32050D24" w14:textId="77777777" w:rsidR="002948C2" w:rsidRPr="002948C2" w:rsidRDefault="002948C2" w:rsidP="002948C2">
            <w:pPr>
              <w:widowControl/>
              <w:autoSpaceDE/>
              <w:autoSpaceDN/>
              <w:adjustRightInd/>
              <w:jc w:val="center"/>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06D5EE55" w14:textId="77777777" w:rsidR="002948C2" w:rsidRPr="002948C2" w:rsidRDefault="002948C2" w:rsidP="002948C2">
            <w:pPr>
              <w:widowControl/>
              <w:autoSpaceDE/>
              <w:autoSpaceDN/>
              <w:adjustRightInd/>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5824D498" w14:textId="77777777" w:rsidR="002948C2" w:rsidRPr="002948C2" w:rsidRDefault="002948C2" w:rsidP="002948C2">
            <w:pPr>
              <w:widowControl/>
              <w:autoSpaceDE/>
              <w:autoSpaceDN/>
              <w:adjustRightInd/>
              <w:jc w:val="center"/>
              <w:rPr>
                <w:rFonts w:ascii="Times New Roman" w:hAnsi="Times New Roman" w:cs="Times New Roman"/>
              </w:rPr>
            </w:pPr>
          </w:p>
        </w:tc>
      </w:tr>
      <w:tr w:rsidR="002948C2" w:rsidRPr="002948C2" w14:paraId="36DE1A93" w14:textId="77777777" w:rsidTr="002948C2">
        <w:trPr>
          <w:trHeight w:val="255"/>
        </w:trPr>
        <w:tc>
          <w:tcPr>
            <w:tcW w:w="3464" w:type="pct"/>
            <w:tcBorders>
              <w:top w:val="nil"/>
              <w:left w:val="nil"/>
              <w:bottom w:val="nil"/>
              <w:right w:val="nil"/>
            </w:tcBorders>
            <w:shd w:val="clear" w:color="auto" w:fill="auto"/>
            <w:noWrap/>
            <w:vAlign w:val="bottom"/>
            <w:hideMark/>
          </w:tcPr>
          <w:p w14:paraId="5693913C"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Finančne naložbe po pošteni vrednosti prek izkaza poslovnega izida</w:t>
            </w:r>
          </w:p>
        </w:tc>
        <w:tc>
          <w:tcPr>
            <w:tcW w:w="768" w:type="pct"/>
            <w:tcBorders>
              <w:top w:val="nil"/>
              <w:left w:val="nil"/>
              <w:bottom w:val="nil"/>
              <w:right w:val="nil"/>
            </w:tcBorders>
            <w:shd w:val="clear" w:color="auto" w:fill="auto"/>
            <w:noWrap/>
            <w:vAlign w:val="bottom"/>
            <w:hideMark/>
          </w:tcPr>
          <w:p w14:paraId="76379352"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 </w:t>
            </w:r>
          </w:p>
        </w:tc>
        <w:tc>
          <w:tcPr>
            <w:tcW w:w="768" w:type="pct"/>
            <w:tcBorders>
              <w:top w:val="nil"/>
              <w:left w:val="nil"/>
              <w:bottom w:val="nil"/>
              <w:right w:val="nil"/>
            </w:tcBorders>
            <w:shd w:val="clear" w:color="auto" w:fill="auto"/>
            <w:noWrap/>
            <w:vAlign w:val="bottom"/>
            <w:hideMark/>
          </w:tcPr>
          <w:p w14:paraId="4D1B998A"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 </w:t>
            </w:r>
          </w:p>
        </w:tc>
      </w:tr>
      <w:tr w:rsidR="002948C2" w:rsidRPr="002948C2" w14:paraId="68D7502D" w14:textId="77777777" w:rsidTr="002948C2">
        <w:trPr>
          <w:trHeight w:val="255"/>
        </w:trPr>
        <w:tc>
          <w:tcPr>
            <w:tcW w:w="3464" w:type="pct"/>
            <w:tcBorders>
              <w:top w:val="nil"/>
              <w:left w:val="nil"/>
              <w:bottom w:val="nil"/>
              <w:right w:val="nil"/>
            </w:tcBorders>
            <w:shd w:val="clear" w:color="auto" w:fill="auto"/>
            <w:noWrap/>
            <w:vAlign w:val="bottom"/>
            <w:hideMark/>
          </w:tcPr>
          <w:p w14:paraId="01AE5245"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Finančne naložbe po odplačni vrednosti</w:t>
            </w:r>
          </w:p>
        </w:tc>
        <w:tc>
          <w:tcPr>
            <w:tcW w:w="768" w:type="pct"/>
            <w:tcBorders>
              <w:top w:val="nil"/>
              <w:left w:val="nil"/>
              <w:bottom w:val="nil"/>
              <w:right w:val="nil"/>
            </w:tcBorders>
            <w:shd w:val="clear" w:color="auto" w:fill="auto"/>
            <w:noWrap/>
            <w:vAlign w:val="bottom"/>
            <w:hideMark/>
          </w:tcPr>
          <w:p w14:paraId="1796E4E1"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378.941 </w:t>
            </w:r>
          </w:p>
        </w:tc>
        <w:tc>
          <w:tcPr>
            <w:tcW w:w="768" w:type="pct"/>
            <w:tcBorders>
              <w:top w:val="nil"/>
              <w:left w:val="nil"/>
              <w:bottom w:val="nil"/>
              <w:right w:val="nil"/>
            </w:tcBorders>
            <w:shd w:val="clear" w:color="auto" w:fill="auto"/>
            <w:noWrap/>
            <w:vAlign w:val="bottom"/>
            <w:hideMark/>
          </w:tcPr>
          <w:p w14:paraId="12D74DFB"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419.918 </w:t>
            </w:r>
          </w:p>
        </w:tc>
      </w:tr>
      <w:tr w:rsidR="002948C2" w:rsidRPr="002948C2" w14:paraId="7903A1C5" w14:textId="77777777" w:rsidTr="002948C2">
        <w:trPr>
          <w:trHeight w:val="255"/>
        </w:trPr>
        <w:tc>
          <w:tcPr>
            <w:tcW w:w="3464" w:type="pct"/>
            <w:tcBorders>
              <w:top w:val="nil"/>
              <w:left w:val="nil"/>
              <w:bottom w:val="nil"/>
              <w:right w:val="nil"/>
            </w:tcBorders>
            <w:shd w:val="clear" w:color="auto" w:fill="auto"/>
            <w:noWrap/>
            <w:vAlign w:val="bottom"/>
            <w:hideMark/>
          </w:tcPr>
          <w:p w14:paraId="272BBED1"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Finančne naložbe v odvisne, pridružene in skupaj obvladovane družbe</w:t>
            </w:r>
          </w:p>
        </w:tc>
        <w:tc>
          <w:tcPr>
            <w:tcW w:w="768" w:type="pct"/>
            <w:tcBorders>
              <w:top w:val="nil"/>
              <w:left w:val="nil"/>
              <w:bottom w:val="nil"/>
              <w:right w:val="nil"/>
            </w:tcBorders>
            <w:shd w:val="clear" w:color="auto" w:fill="auto"/>
            <w:noWrap/>
            <w:vAlign w:val="bottom"/>
            <w:hideMark/>
          </w:tcPr>
          <w:p w14:paraId="5444240D"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259.795 </w:t>
            </w:r>
          </w:p>
        </w:tc>
        <w:tc>
          <w:tcPr>
            <w:tcW w:w="768" w:type="pct"/>
            <w:tcBorders>
              <w:top w:val="nil"/>
              <w:left w:val="nil"/>
              <w:bottom w:val="nil"/>
              <w:right w:val="nil"/>
            </w:tcBorders>
            <w:shd w:val="clear" w:color="auto" w:fill="auto"/>
            <w:noWrap/>
            <w:vAlign w:val="bottom"/>
            <w:hideMark/>
          </w:tcPr>
          <w:p w14:paraId="5527F58A"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248.324 </w:t>
            </w:r>
          </w:p>
        </w:tc>
      </w:tr>
      <w:tr w:rsidR="002948C2" w:rsidRPr="002948C2" w14:paraId="4C303203" w14:textId="77777777" w:rsidTr="002948C2">
        <w:trPr>
          <w:trHeight w:val="255"/>
        </w:trPr>
        <w:tc>
          <w:tcPr>
            <w:tcW w:w="3464" w:type="pct"/>
            <w:tcBorders>
              <w:top w:val="nil"/>
              <w:left w:val="nil"/>
              <w:bottom w:val="nil"/>
              <w:right w:val="nil"/>
            </w:tcBorders>
            <w:shd w:val="clear" w:color="auto" w:fill="auto"/>
            <w:noWrap/>
            <w:vAlign w:val="bottom"/>
            <w:hideMark/>
          </w:tcPr>
          <w:p w14:paraId="1B61FF53"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Finančne naložbe prek drugega vseobsegajočega donosa</w:t>
            </w:r>
          </w:p>
        </w:tc>
        <w:tc>
          <w:tcPr>
            <w:tcW w:w="768" w:type="pct"/>
            <w:tcBorders>
              <w:top w:val="nil"/>
              <w:left w:val="nil"/>
              <w:bottom w:val="single" w:sz="4" w:space="0" w:color="auto"/>
              <w:right w:val="nil"/>
            </w:tcBorders>
            <w:shd w:val="clear" w:color="auto" w:fill="auto"/>
            <w:noWrap/>
            <w:vAlign w:val="bottom"/>
            <w:hideMark/>
          </w:tcPr>
          <w:p w14:paraId="198CD744"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5.034.182 </w:t>
            </w:r>
          </w:p>
        </w:tc>
        <w:tc>
          <w:tcPr>
            <w:tcW w:w="768" w:type="pct"/>
            <w:tcBorders>
              <w:top w:val="nil"/>
              <w:left w:val="nil"/>
              <w:bottom w:val="single" w:sz="4" w:space="0" w:color="auto"/>
              <w:right w:val="nil"/>
            </w:tcBorders>
            <w:shd w:val="clear" w:color="auto" w:fill="auto"/>
            <w:noWrap/>
            <w:vAlign w:val="bottom"/>
            <w:hideMark/>
          </w:tcPr>
          <w:p w14:paraId="4B2B0373"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10.208.379 </w:t>
            </w:r>
          </w:p>
        </w:tc>
      </w:tr>
      <w:tr w:rsidR="002948C2" w:rsidRPr="002948C2" w14:paraId="459BC021" w14:textId="77777777" w:rsidTr="002948C2">
        <w:trPr>
          <w:trHeight w:val="255"/>
        </w:trPr>
        <w:tc>
          <w:tcPr>
            <w:tcW w:w="3464" w:type="pct"/>
            <w:tcBorders>
              <w:top w:val="nil"/>
              <w:left w:val="nil"/>
              <w:bottom w:val="nil"/>
              <w:right w:val="nil"/>
            </w:tcBorders>
            <w:shd w:val="clear" w:color="auto" w:fill="auto"/>
            <w:noWrap/>
            <w:vAlign w:val="bottom"/>
            <w:hideMark/>
          </w:tcPr>
          <w:p w14:paraId="6FFB71C2" w14:textId="77777777" w:rsidR="002948C2" w:rsidRPr="002948C2" w:rsidRDefault="002948C2" w:rsidP="002948C2">
            <w:pPr>
              <w:widowControl/>
              <w:autoSpaceDE/>
              <w:autoSpaceDN/>
              <w:adjustRightInd/>
              <w:jc w:val="right"/>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1C48030F" w14:textId="77777777" w:rsidR="002948C2" w:rsidRPr="002948C2" w:rsidRDefault="002948C2" w:rsidP="002948C2">
            <w:pPr>
              <w:widowControl/>
              <w:autoSpaceDE/>
              <w:autoSpaceDN/>
              <w:adjustRightInd/>
              <w:rPr>
                <w:rFonts w:ascii="Times New Roman" w:hAnsi="Times New Roman" w:cs="Times New Roman"/>
              </w:rPr>
            </w:pPr>
          </w:p>
        </w:tc>
        <w:tc>
          <w:tcPr>
            <w:tcW w:w="768" w:type="pct"/>
            <w:tcBorders>
              <w:top w:val="nil"/>
              <w:left w:val="nil"/>
              <w:bottom w:val="nil"/>
              <w:right w:val="nil"/>
            </w:tcBorders>
            <w:shd w:val="clear" w:color="auto" w:fill="auto"/>
            <w:noWrap/>
            <w:vAlign w:val="bottom"/>
            <w:hideMark/>
          </w:tcPr>
          <w:p w14:paraId="11AA195D" w14:textId="77777777" w:rsidR="002948C2" w:rsidRPr="002948C2" w:rsidRDefault="002948C2" w:rsidP="002948C2">
            <w:pPr>
              <w:widowControl/>
              <w:autoSpaceDE/>
              <w:autoSpaceDN/>
              <w:adjustRightInd/>
              <w:jc w:val="center"/>
              <w:rPr>
                <w:rFonts w:ascii="Times New Roman" w:hAnsi="Times New Roman" w:cs="Times New Roman"/>
              </w:rPr>
            </w:pPr>
          </w:p>
        </w:tc>
      </w:tr>
      <w:tr w:rsidR="002948C2" w:rsidRPr="002948C2" w14:paraId="45711F25" w14:textId="77777777" w:rsidTr="002948C2">
        <w:trPr>
          <w:trHeight w:val="255"/>
        </w:trPr>
        <w:tc>
          <w:tcPr>
            <w:tcW w:w="3464" w:type="pct"/>
            <w:tcBorders>
              <w:top w:val="nil"/>
              <w:left w:val="nil"/>
              <w:bottom w:val="nil"/>
              <w:right w:val="nil"/>
            </w:tcBorders>
            <w:shd w:val="clear" w:color="auto" w:fill="auto"/>
            <w:noWrap/>
            <w:vAlign w:val="bottom"/>
            <w:hideMark/>
          </w:tcPr>
          <w:p w14:paraId="03268670" w14:textId="77777777" w:rsidR="002948C2" w:rsidRPr="002948C2" w:rsidRDefault="002948C2" w:rsidP="002948C2">
            <w:pPr>
              <w:widowControl/>
              <w:autoSpaceDE/>
              <w:autoSpaceDN/>
              <w:adjustRightInd/>
              <w:rPr>
                <w:rFonts w:ascii="Times New Roman" w:hAnsi="Times New Roman" w:cs="Times New Roman"/>
              </w:rPr>
            </w:pPr>
            <w:r w:rsidRPr="002948C2">
              <w:rPr>
                <w:rFonts w:ascii="Times New Roman" w:hAnsi="Times New Roman" w:cs="Times New Roman"/>
              </w:rPr>
              <w:t>Skupaj</w:t>
            </w:r>
          </w:p>
        </w:tc>
        <w:tc>
          <w:tcPr>
            <w:tcW w:w="768" w:type="pct"/>
            <w:tcBorders>
              <w:top w:val="nil"/>
              <w:left w:val="nil"/>
              <w:bottom w:val="double" w:sz="6" w:space="0" w:color="auto"/>
              <w:right w:val="nil"/>
            </w:tcBorders>
            <w:shd w:val="clear" w:color="auto" w:fill="auto"/>
            <w:noWrap/>
            <w:vAlign w:val="bottom"/>
            <w:hideMark/>
          </w:tcPr>
          <w:p w14:paraId="78001EFF"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5.672.918 </w:t>
            </w:r>
          </w:p>
        </w:tc>
        <w:tc>
          <w:tcPr>
            <w:tcW w:w="768" w:type="pct"/>
            <w:tcBorders>
              <w:top w:val="nil"/>
              <w:left w:val="nil"/>
              <w:bottom w:val="double" w:sz="6" w:space="0" w:color="auto"/>
              <w:right w:val="nil"/>
            </w:tcBorders>
            <w:shd w:val="clear" w:color="auto" w:fill="auto"/>
            <w:noWrap/>
            <w:vAlign w:val="bottom"/>
            <w:hideMark/>
          </w:tcPr>
          <w:p w14:paraId="37B21234" w14:textId="77777777" w:rsidR="002948C2" w:rsidRPr="002948C2" w:rsidRDefault="002948C2" w:rsidP="002948C2">
            <w:pPr>
              <w:widowControl/>
              <w:autoSpaceDE/>
              <w:autoSpaceDN/>
              <w:adjustRightInd/>
              <w:jc w:val="right"/>
              <w:rPr>
                <w:rFonts w:ascii="Times New Roman" w:hAnsi="Times New Roman" w:cs="Times New Roman"/>
              </w:rPr>
            </w:pPr>
            <w:r w:rsidRPr="002948C2">
              <w:rPr>
                <w:rFonts w:ascii="Times New Roman" w:hAnsi="Times New Roman" w:cs="Times New Roman"/>
              </w:rPr>
              <w:t xml:space="preserve">10.876.621 </w:t>
            </w:r>
          </w:p>
        </w:tc>
      </w:tr>
    </w:tbl>
    <w:p w14:paraId="1FC4A882" w14:textId="77777777" w:rsidR="002948C2" w:rsidRDefault="002948C2" w:rsidP="00B76AE0">
      <w:pPr>
        <w:jc w:val="both"/>
        <w:rPr>
          <w:rFonts w:ascii="Times New Roman" w:hAnsi="Times New Roman" w:cs="Times New Roman"/>
          <w:sz w:val="22"/>
          <w:szCs w:val="22"/>
          <w:highlight w:val="yellow"/>
        </w:rPr>
      </w:pPr>
    </w:p>
    <w:p w14:paraId="56814370" w14:textId="77777777" w:rsidR="002948C2" w:rsidRDefault="002948C2" w:rsidP="00B76AE0">
      <w:pPr>
        <w:jc w:val="both"/>
        <w:rPr>
          <w:rFonts w:ascii="Times New Roman" w:hAnsi="Times New Roman" w:cs="Times New Roman"/>
          <w:sz w:val="22"/>
          <w:szCs w:val="22"/>
          <w:highlight w:val="yellow"/>
        </w:rPr>
      </w:pPr>
    </w:p>
    <w:p w14:paraId="38051314" w14:textId="77777777" w:rsidR="00AD2B4D" w:rsidRPr="001B0FCE" w:rsidRDefault="00AD2B4D" w:rsidP="00AD2B4D">
      <w:pPr>
        <w:jc w:val="both"/>
        <w:rPr>
          <w:rFonts w:ascii="Times New Roman" w:hAnsi="Times New Roman" w:cs="Times New Roman"/>
          <w:spacing w:val="-1"/>
          <w:sz w:val="22"/>
          <w:szCs w:val="22"/>
        </w:rPr>
      </w:pPr>
      <w:r w:rsidRPr="001B0FCE">
        <w:rPr>
          <w:rFonts w:ascii="Times New Roman" w:hAnsi="Times New Roman" w:cs="Times New Roman"/>
          <w:spacing w:val="-1"/>
          <w:sz w:val="22"/>
          <w:szCs w:val="22"/>
        </w:rPr>
        <w:t>Naložbe v delnice in deleže pridruženih podjetij se nanašajo na:</w:t>
      </w:r>
    </w:p>
    <w:p w14:paraId="35B9B59E" w14:textId="77777777" w:rsidR="00AD2B4D" w:rsidRPr="001B0FCE" w:rsidRDefault="00AD2B4D" w:rsidP="00AD2B4D">
      <w:pPr>
        <w:ind w:left="360"/>
        <w:jc w:val="both"/>
        <w:rPr>
          <w:rFonts w:ascii="Times New Roman" w:hAnsi="Times New Roman" w:cs="Times New Roman"/>
          <w:spacing w:val="-1"/>
          <w:sz w:val="22"/>
          <w:szCs w:val="22"/>
        </w:rPr>
      </w:pPr>
    </w:p>
    <w:p w14:paraId="30792F96" w14:textId="46A9F39D" w:rsidR="00AD2B4D" w:rsidRPr="001B0FCE" w:rsidRDefault="00AD2B4D" w:rsidP="00AE7EF7">
      <w:pPr>
        <w:numPr>
          <w:ilvl w:val="0"/>
          <w:numId w:val="6"/>
        </w:numPr>
        <w:jc w:val="both"/>
        <w:rPr>
          <w:rFonts w:ascii="Times New Roman" w:hAnsi="Times New Roman" w:cs="Times New Roman"/>
          <w:sz w:val="22"/>
          <w:szCs w:val="22"/>
        </w:rPr>
      </w:pPr>
      <w:r w:rsidRPr="001B0FCE">
        <w:rPr>
          <w:rFonts w:ascii="Times New Roman" w:hAnsi="Times New Roman" w:cs="Times New Roman"/>
          <w:sz w:val="22"/>
          <w:szCs w:val="22"/>
        </w:rPr>
        <w:t>22,85 % delež v družbi Hostel Č</w:t>
      </w:r>
      <w:r w:rsidR="00CD5827" w:rsidRPr="001B0FCE">
        <w:rPr>
          <w:rFonts w:ascii="Times New Roman" w:hAnsi="Times New Roman" w:cs="Times New Roman"/>
          <w:sz w:val="22"/>
          <w:szCs w:val="22"/>
        </w:rPr>
        <w:t>opova d.o.o. v vrednosti 2</w:t>
      </w:r>
      <w:r w:rsidR="002948C2">
        <w:rPr>
          <w:rFonts w:ascii="Times New Roman" w:hAnsi="Times New Roman" w:cs="Times New Roman"/>
          <w:sz w:val="22"/>
          <w:szCs w:val="22"/>
        </w:rPr>
        <w:t>59.795</w:t>
      </w:r>
      <w:r w:rsidRPr="001B0FCE">
        <w:rPr>
          <w:rFonts w:ascii="Times New Roman" w:hAnsi="Times New Roman" w:cs="Times New Roman"/>
          <w:sz w:val="22"/>
          <w:szCs w:val="22"/>
        </w:rPr>
        <w:t xml:space="preserve"> EUR (obračun kratkoročne finančne naložbe v pridruženo družbo po kapitalski metodi). Znesek pripoznanih finančnih </w:t>
      </w:r>
      <w:r w:rsidR="00BB6D66">
        <w:rPr>
          <w:rFonts w:ascii="Times New Roman" w:hAnsi="Times New Roman" w:cs="Times New Roman"/>
          <w:sz w:val="22"/>
          <w:szCs w:val="22"/>
        </w:rPr>
        <w:t>prihodkov</w:t>
      </w:r>
      <w:r w:rsidRPr="001B0FCE">
        <w:rPr>
          <w:rFonts w:ascii="Times New Roman" w:hAnsi="Times New Roman" w:cs="Times New Roman"/>
          <w:sz w:val="22"/>
          <w:szCs w:val="22"/>
        </w:rPr>
        <w:t xml:space="preserve"> iz naslova pripisa pripadajočega kapitala pridružene d</w:t>
      </w:r>
      <w:r w:rsidR="001578DC" w:rsidRPr="001B0FCE">
        <w:rPr>
          <w:rFonts w:ascii="Times New Roman" w:hAnsi="Times New Roman" w:cs="Times New Roman"/>
          <w:sz w:val="22"/>
          <w:szCs w:val="22"/>
        </w:rPr>
        <w:t>ružbe po stanju z dne 31.12.201</w:t>
      </w:r>
      <w:r w:rsidR="002948C2">
        <w:rPr>
          <w:rFonts w:ascii="Times New Roman" w:hAnsi="Times New Roman" w:cs="Times New Roman"/>
          <w:sz w:val="22"/>
          <w:szCs w:val="22"/>
        </w:rPr>
        <w:t>9</w:t>
      </w:r>
      <w:r w:rsidR="00CD5827" w:rsidRPr="001B0FCE">
        <w:rPr>
          <w:rFonts w:ascii="Times New Roman" w:hAnsi="Times New Roman" w:cs="Times New Roman"/>
          <w:sz w:val="22"/>
          <w:szCs w:val="22"/>
        </w:rPr>
        <w:t xml:space="preserve"> znaša</w:t>
      </w:r>
      <w:r w:rsidR="00BB6D66">
        <w:rPr>
          <w:rFonts w:ascii="Times New Roman" w:hAnsi="Times New Roman" w:cs="Times New Roman"/>
          <w:sz w:val="22"/>
          <w:szCs w:val="22"/>
        </w:rPr>
        <w:t xml:space="preserve"> </w:t>
      </w:r>
      <w:r w:rsidR="00CD5827" w:rsidRPr="001B0FCE">
        <w:rPr>
          <w:rFonts w:ascii="Times New Roman" w:hAnsi="Times New Roman" w:cs="Times New Roman"/>
          <w:sz w:val="22"/>
          <w:szCs w:val="22"/>
        </w:rPr>
        <w:t>11.</w:t>
      </w:r>
      <w:r w:rsidR="002948C2">
        <w:rPr>
          <w:rFonts w:ascii="Times New Roman" w:hAnsi="Times New Roman" w:cs="Times New Roman"/>
          <w:sz w:val="22"/>
          <w:szCs w:val="22"/>
        </w:rPr>
        <w:t>471</w:t>
      </w:r>
      <w:r w:rsidRPr="001B0FCE">
        <w:rPr>
          <w:rFonts w:ascii="Times New Roman" w:hAnsi="Times New Roman" w:cs="Times New Roman"/>
          <w:sz w:val="22"/>
          <w:szCs w:val="22"/>
        </w:rPr>
        <w:t xml:space="preserve"> EUR.</w:t>
      </w:r>
    </w:p>
    <w:p w14:paraId="34236862" w14:textId="77777777" w:rsidR="00AD2B4D" w:rsidRPr="001B0FCE" w:rsidRDefault="00AD2B4D" w:rsidP="00AD2B4D">
      <w:pPr>
        <w:jc w:val="both"/>
        <w:rPr>
          <w:rFonts w:ascii="Times New Roman" w:hAnsi="Times New Roman" w:cs="Times New Roman"/>
          <w:spacing w:val="-1"/>
          <w:sz w:val="22"/>
          <w:szCs w:val="22"/>
        </w:rPr>
      </w:pPr>
    </w:p>
    <w:p w14:paraId="4D6837BD" w14:textId="77777777" w:rsidR="00AD2B4D" w:rsidRPr="001B0FCE" w:rsidRDefault="001578DC" w:rsidP="00AD2B4D">
      <w:pPr>
        <w:jc w:val="both"/>
        <w:rPr>
          <w:rFonts w:ascii="Times New Roman" w:hAnsi="Times New Roman" w:cs="Times New Roman"/>
          <w:bCs/>
          <w:color w:val="000000"/>
          <w:sz w:val="22"/>
          <w:szCs w:val="22"/>
        </w:rPr>
      </w:pPr>
      <w:r w:rsidRPr="001B0FCE">
        <w:rPr>
          <w:rFonts w:ascii="Times New Roman" w:hAnsi="Times New Roman" w:cs="Times New Roman"/>
          <w:sz w:val="22"/>
          <w:szCs w:val="22"/>
        </w:rPr>
        <w:t xml:space="preserve">Kratkoročna dana posojila v znesku 10.099 EUR so zavarovana z menicami in drugimi inštrumenti zavarovanja. </w:t>
      </w:r>
      <w:r w:rsidRPr="001B0FCE">
        <w:rPr>
          <w:rFonts w:ascii="Times New Roman" w:hAnsi="Times New Roman" w:cs="Times New Roman"/>
          <w:bCs/>
          <w:color w:val="000000"/>
          <w:sz w:val="22"/>
          <w:szCs w:val="22"/>
        </w:rPr>
        <w:t>Kratkoročno dana posojila se obrestujejo po nespremenljivi obrestni meri. Na dan 31.12.201</w:t>
      </w:r>
      <w:r w:rsidR="002948C2">
        <w:rPr>
          <w:rFonts w:ascii="Times New Roman" w:hAnsi="Times New Roman" w:cs="Times New Roman"/>
          <w:bCs/>
          <w:color w:val="000000"/>
          <w:sz w:val="22"/>
          <w:szCs w:val="22"/>
        </w:rPr>
        <w:t>9</w:t>
      </w:r>
      <w:r w:rsidR="00AD2B4D" w:rsidRPr="001B0FCE">
        <w:rPr>
          <w:rFonts w:ascii="Times New Roman" w:hAnsi="Times New Roman" w:cs="Times New Roman"/>
          <w:bCs/>
          <w:color w:val="000000"/>
          <w:sz w:val="22"/>
          <w:szCs w:val="22"/>
        </w:rPr>
        <w:t xml:space="preserve"> posojila niso zapadla v plačilo.</w:t>
      </w:r>
    </w:p>
    <w:p w14:paraId="322F3A15" w14:textId="77777777" w:rsidR="008F0C0F" w:rsidRDefault="008F0C0F" w:rsidP="00AD2B4D">
      <w:pPr>
        <w:shd w:val="clear" w:color="auto" w:fill="FFFFFF"/>
        <w:jc w:val="both"/>
        <w:rPr>
          <w:rFonts w:ascii="Times New Roman" w:hAnsi="Times New Roman" w:cs="Times New Roman"/>
          <w:b/>
          <w:sz w:val="22"/>
          <w:szCs w:val="22"/>
          <w:highlight w:val="yellow"/>
        </w:rPr>
      </w:pPr>
    </w:p>
    <w:p w14:paraId="58D40B19" w14:textId="77777777" w:rsidR="002948C2" w:rsidRPr="001B0FCE" w:rsidRDefault="002948C2" w:rsidP="00AD2B4D">
      <w:pPr>
        <w:shd w:val="clear" w:color="auto" w:fill="FFFFFF"/>
        <w:jc w:val="both"/>
        <w:rPr>
          <w:rFonts w:ascii="Times New Roman" w:hAnsi="Times New Roman" w:cs="Times New Roman"/>
          <w:b/>
          <w:sz w:val="22"/>
          <w:szCs w:val="22"/>
          <w:highlight w:val="yellow"/>
        </w:rPr>
      </w:pPr>
    </w:p>
    <w:p w14:paraId="59BAA542" w14:textId="77777777" w:rsidR="00AD2B4D" w:rsidRPr="001B0FCE" w:rsidRDefault="00AD2B4D" w:rsidP="00AD2B4D">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t>Kratkoročne finančne naložbe po vrstah kotacije</w:t>
      </w:r>
    </w:p>
    <w:p w14:paraId="6862B362" w14:textId="77777777" w:rsidR="008F0C0F" w:rsidRDefault="008F0C0F" w:rsidP="00B76AE0">
      <w:pPr>
        <w:shd w:val="clear" w:color="auto" w:fill="FFFFFF"/>
        <w:jc w:val="both"/>
        <w:rPr>
          <w:rFonts w:ascii="Times New Roman" w:hAnsi="Times New Roman" w:cs="Times New Roman"/>
          <w:b/>
          <w:sz w:val="22"/>
          <w:szCs w:val="22"/>
          <w:highlight w:val="yellow"/>
        </w:rPr>
      </w:pPr>
    </w:p>
    <w:tbl>
      <w:tblPr>
        <w:tblW w:w="5000" w:type="pct"/>
        <w:tblCellMar>
          <w:left w:w="70" w:type="dxa"/>
          <w:right w:w="70" w:type="dxa"/>
        </w:tblCellMar>
        <w:tblLook w:val="04A0" w:firstRow="1" w:lastRow="0" w:firstColumn="1" w:lastColumn="0" w:noHBand="0" w:noVBand="1"/>
      </w:tblPr>
      <w:tblGrid>
        <w:gridCol w:w="6751"/>
        <w:gridCol w:w="1231"/>
        <w:gridCol w:w="1231"/>
      </w:tblGrid>
      <w:tr w:rsidR="00CB1E67" w:rsidRPr="00CB1E67" w14:paraId="7C2E6FE8" w14:textId="77777777" w:rsidTr="00CB1E67">
        <w:trPr>
          <w:trHeight w:val="255"/>
        </w:trPr>
        <w:tc>
          <w:tcPr>
            <w:tcW w:w="3663" w:type="pct"/>
            <w:tcBorders>
              <w:top w:val="nil"/>
              <w:left w:val="nil"/>
              <w:bottom w:val="single" w:sz="4" w:space="0" w:color="auto"/>
              <w:right w:val="nil"/>
            </w:tcBorders>
            <w:shd w:val="clear" w:color="auto" w:fill="auto"/>
            <w:noWrap/>
            <w:vAlign w:val="bottom"/>
            <w:hideMark/>
          </w:tcPr>
          <w:p w14:paraId="2D88B1B6" w14:textId="77777777" w:rsidR="00CB1E67" w:rsidRPr="00CB1E67" w:rsidRDefault="00CB1E67" w:rsidP="00CB1E67">
            <w:pPr>
              <w:widowControl/>
              <w:autoSpaceDE/>
              <w:autoSpaceDN/>
              <w:adjustRightInd/>
              <w:rPr>
                <w:rFonts w:ascii="Times New Roman" w:hAnsi="Times New Roman" w:cs="Times New Roman"/>
                <w:b/>
                <w:bCs/>
              </w:rPr>
            </w:pPr>
            <w:r w:rsidRPr="00CB1E67">
              <w:rPr>
                <w:rFonts w:ascii="Times New Roman" w:hAnsi="Times New Roman" w:cs="Times New Roman"/>
                <w:b/>
                <w:bCs/>
              </w:rPr>
              <w:t>(v EUR)</w:t>
            </w:r>
          </w:p>
        </w:tc>
        <w:tc>
          <w:tcPr>
            <w:tcW w:w="668" w:type="pct"/>
            <w:tcBorders>
              <w:top w:val="nil"/>
              <w:left w:val="nil"/>
              <w:bottom w:val="single" w:sz="4" w:space="0" w:color="auto"/>
              <w:right w:val="nil"/>
            </w:tcBorders>
            <w:shd w:val="clear" w:color="auto" w:fill="auto"/>
            <w:noWrap/>
            <w:vAlign w:val="bottom"/>
            <w:hideMark/>
          </w:tcPr>
          <w:p w14:paraId="7016574D"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31.12.2019</w:t>
            </w:r>
          </w:p>
        </w:tc>
        <w:tc>
          <w:tcPr>
            <w:tcW w:w="668" w:type="pct"/>
            <w:tcBorders>
              <w:top w:val="nil"/>
              <w:left w:val="nil"/>
              <w:bottom w:val="single" w:sz="4" w:space="0" w:color="auto"/>
              <w:right w:val="nil"/>
            </w:tcBorders>
            <w:shd w:val="clear" w:color="auto" w:fill="auto"/>
            <w:noWrap/>
            <w:vAlign w:val="bottom"/>
            <w:hideMark/>
          </w:tcPr>
          <w:p w14:paraId="24200A0E"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31.12.2018</w:t>
            </w:r>
          </w:p>
        </w:tc>
      </w:tr>
      <w:tr w:rsidR="00CB1E67" w:rsidRPr="00CB1E67" w14:paraId="4207A6E7" w14:textId="77777777" w:rsidTr="00CB1E67">
        <w:trPr>
          <w:trHeight w:val="255"/>
        </w:trPr>
        <w:tc>
          <w:tcPr>
            <w:tcW w:w="3663" w:type="pct"/>
            <w:tcBorders>
              <w:top w:val="nil"/>
              <w:left w:val="nil"/>
              <w:bottom w:val="nil"/>
              <w:right w:val="nil"/>
            </w:tcBorders>
            <w:shd w:val="clear" w:color="auto" w:fill="auto"/>
            <w:noWrap/>
            <w:vAlign w:val="bottom"/>
            <w:hideMark/>
          </w:tcPr>
          <w:p w14:paraId="1C8819A9"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Kratkoročne finančne naložbe:</w:t>
            </w:r>
          </w:p>
        </w:tc>
        <w:tc>
          <w:tcPr>
            <w:tcW w:w="668" w:type="pct"/>
            <w:tcBorders>
              <w:top w:val="nil"/>
              <w:left w:val="nil"/>
              <w:bottom w:val="nil"/>
              <w:right w:val="nil"/>
            </w:tcBorders>
            <w:shd w:val="clear" w:color="auto" w:fill="auto"/>
            <w:noWrap/>
            <w:vAlign w:val="bottom"/>
            <w:hideMark/>
          </w:tcPr>
          <w:p w14:paraId="2C4D1DF8" w14:textId="77777777" w:rsidR="00CB1E67" w:rsidRPr="00CB1E67" w:rsidRDefault="00CB1E67" w:rsidP="00CB1E67">
            <w:pPr>
              <w:widowControl/>
              <w:autoSpaceDE/>
              <w:autoSpaceDN/>
              <w:adjustRightInd/>
              <w:rPr>
                <w:rFonts w:ascii="Times New Roman" w:hAnsi="Times New Roman" w:cs="Times New Roman"/>
              </w:rPr>
            </w:pPr>
          </w:p>
        </w:tc>
        <w:tc>
          <w:tcPr>
            <w:tcW w:w="668" w:type="pct"/>
            <w:tcBorders>
              <w:top w:val="nil"/>
              <w:left w:val="nil"/>
              <w:bottom w:val="nil"/>
              <w:right w:val="nil"/>
            </w:tcBorders>
            <w:shd w:val="clear" w:color="auto" w:fill="auto"/>
            <w:noWrap/>
            <w:vAlign w:val="bottom"/>
            <w:hideMark/>
          </w:tcPr>
          <w:p w14:paraId="25838810"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4B1FF559" w14:textId="77777777" w:rsidTr="00CB1E67">
        <w:trPr>
          <w:trHeight w:val="255"/>
        </w:trPr>
        <w:tc>
          <w:tcPr>
            <w:tcW w:w="3663" w:type="pct"/>
            <w:tcBorders>
              <w:top w:val="nil"/>
              <w:left w:val="nil"/>
              <w:bottom w:val="nil"/>
              <w:right w:val="nil"/>
            </w:tcBorders>
            <w:shd w:val="clear" w:color="auto" w:fill="auto"/>
            <w:noWrap/>
            <w:vAlign w:val="bottom"/>
            <w:hideMark/>
          </w:tcPr>
          <w:p w14:paraId="3A9AC4A2" w14:textId="77777777" w:rsidR="00CB1E67" w:rsidRPr="00CB1E67" w:rsidRDefault="00CB1E67" w:rsidP="00CB1E67">
            <w:pPr>
              <w:widowControl/>
              <w:autoSpaceDE/>
              <w:autoSpaceDN/>
              <w:adjustRightInd/>
              <w:rPr>
                <w:rFonts w:ascii="Times New Roman" w:hAnsi="Times New Roman" w:cs="Times New Roman"/>
              </w:rPr>
            </w:pPr>
          </w:p>
        </w:tc>
        <w:tc>
          <w:tcPr>
            <w:tcW w:w="668" w:type="pct"/>
            <w:tcBorders>
              <w:top w:val="nil"/>
              <w:left w:val="nil"/>
              <w:bottom w:val="nil"/>
              <w:right w:val="nil"/>
            </w:tcBorders>
            <w:shd w:val="clear" w:color="auto" w:fill="auto"/>
            <w:noWrap/>
            <w:vAlign w:val="bottom"/>
            <w:hideMark/>
          </w:tcPr>
          <w:p w14:paraId="5E765716" w14:textId="77777777" w:rsidR="00CB1E67" w:rsidRPr="00CB1E67" w:rsidRDefault="00CB1E67" w:rsidP="00CB1E67">
            <w:pPr>
              <w:widowControl/>
              <w:autoSpaceDE/>
              <w:autoSpaceDN/>
              <w:adjustRightInd/>
              <w:rPr>
                <w:rFonts w:ascii="Times New Roman" w:hAnsi="Times New Roman" w:cs="Times New Roman"/>
              </w:rPr>
            </w:pPr>
          </w:p>
        </w:tc>
        <w:tc>
          <w:tcPr>
            <w:tcW w:w="668" w:type="pct"/>
            <w:tcBorders>
              <w:top w:val="nil"/>
              <w:left w:val="nil"/>
              <w:bottom w:val="nil"/>
              <w:right w:val="nil"/>
            </w:tcBorders>
            <w:shd w:val="clear" w:color="auto" w:fill="auto"/>
            <w:noWrap/>
            <w:vAlign w:val="bottom"/>
            <w:hideMark/>
          </w:tcPr>
          <w:p w14:paraId="7CF7D7D5"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7C0A72AC" w14:textId="77777777" w:rsidTr="00CB1E67">
        <w:trPr>
          <w:trHeight w:val="255"/>
        </w:trPr>
        <w:tc>
          <w:tcPr>
            <w:tcW w:w="3663" w:type="pct"/>
            <w:tcBorders>
              <w:top w:val="nil"/>
              <w:left w:val="nil"/>
              <w:bottom w:val="nil"/>
              <w:right w:val="nil"/>
            </w:tcBorders>
            <w:shd w:val="clear" w:color="auto" w:fill="auto"/>
            <w:noWrap/>
            <w:vAlign w:val="bottom"/>
            <w:hideMark/>
          </w:tcPr>
          <w:p w14:paraId="2414319F"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Delnice </w:t>
            </w:r>
            <w:proofErr w:type="spellStart"/>
            <w:r w:rsidRPr="00CB1E67">
              <w:rPr>
                <w:rFonts w:ascii="Times New Roman" w:hAnsi="Times New Roman" w:cs="Times New Roman"/>
              </w:rPr>
              <w:t>domačh</w:t>
            </w:r>
            <w:proofErr w:type="spellEnd"/>
            <w:r w:rsidRPr="00CB1E67">
              <w:rPr>
                <w:rFonts w:ascii="Times New Roman" w:hAnsi="Times New Roman" w:cs="Times New Roman"/>
              </w:rPr>
              <w:t xml:space="preserve"> izdajateljev s katerimi se trguje na borznem trgu</w:t>
            </w:r>
          </w:p>
        </w:tc>
        <w:tc>
          <w:tcPr>
            <w:tcW w:w="668" w:type="pct"/>
            <w:tcBorders>
              <w:top w:val="nil"/>
              <w:left w:val="nil"/>
              <w:bottom w:val="nil"/>
              <w:right w:val="nil"/>
            </w:tcBorders>
            <w:shd w:val="clear" w:color="auto" w:fill="auto"/>
            <w:noWrap/>
            <w:vAlign w:val="bottom"/>
            <w:hideMark/>
          </w:tcPr>
          <w:p w14:paraId="35C075E2" w14:textId="71FC1724" w:rsidR="00CB1E67" w:rsidRPr="00CB1E67" w:rsidRDefault="009A4062" w:rsidP="00CB1E67">
            <w:pPr>
              <w:widowControl/>
              <w:autoSpaceDE/>
              <w:autoSpaceDN/>
              <w:adjustRightInd/>
              <w:jc w:val="right"/>
              <w:rPr>
                <w:rFonts w:ascii="Times New Roman" w:hAnsi="Times New Roman" w:cs="Times New Roman"/>
              </w:rPr>
            </w:pPr>
            <w:r>
              <w:rPr>
                <w:rFonts w:ascii="Times New Roman" w:hAnsi="Times New Roman" w:cs="Times New Roman"/>
              </w:rPr>
              <w:t>198.526</w:t>
            </w:r>
            <w:r w:rsidR="00CB1E67" w:rsidRPr="00CB1E67">
              <w:rPr>
                <w:rFonts w:ascii="Times New Roman" w:hAnsi="Times New Roman" w:cs="Times New Roman"/>
              </w:rPr>
              <w:t xml:space="preserve"> </w:t>
            </w:r>
          </w:p>
        </w:tc>
        <w:tc>
          <w:tcPr>
            <w:tcW w:w="668" w:type="pct"/>
            <w:tcBorders>
              <w:top w:val="nil"/>
              <w:left w:val="nil"/>
              <w:bottom w:val="nil"/>
              <w:right w:val="nil"/>
            </w:tcBorders>
            <w:shd w:val="clear" w:color="auto" w:fill="auto"/>
            <w:noWrap/>
            <w:vAlign w:val="bottom"/>
            <w:hideMark/>
          </w:tcPr>
          <w:p w14:paraId="33771FC4"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36.151 </w:t>
            </w:r>
          </w:p>
        </w:tc>
      </w:tr>
      <w:tr w:rsidR="00CB1E67" w:rsidRPr="00CB1E67" w14:paraId="5D694171" w14:textId="77777777" w:rsidTr="00CB1E67">
        <w:trPr>
          <w:trHeight w:val="255"/>
        </w:trPr>
        <w:tc>
          <w:tcPr>
            <w:tcW w:w="3663" w:type="pct"/>
            <w:tcBorders>
              <w:top w:val="nil"/>
              <w:left w:val="nil"/>
              <w:bottom w:val="nil"/>
              <w:right w:val="nil"/>
            </w:tcBorders>
            <w:shd w:val="clear" w:color="auto" w:fill="auto"/>
            <w:noWrap/>
            <w:vAlign w:val="bottom"/>
            <w:hideMark/>
          </w:tcPr>
          <w:p w14:paraId="37DE33D6"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Delnice domačih izdajateljev s katerimi se ne trguje na borznem trgu</w:t>
            </w:r>
          </w:p>
        </w:tc>
        <w:tc>
          <w:tcPr>
            <w:tcW w:w="668" w:type="pct"/>
            <w:tcBorders>
              <w:top w:val="nil"/>
              <w:left w:val="nil"/>
              <w:bottom w:val="nil"/>
              <w:right w:val="nil"/>
            </w:tcBorders>
            <w:shd w:val="clear" w:color="auto" w:fill="auto"/>
            <w:noWrap/>
            <w:vAlign w:val="bottom"/>
            <w:hideMark/>
          </w:tcPr>
          <w:p w14:paraId="62775C40" w14:textId="4020712C"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4.</w:t>
            </w:r>
            <w:r w:rsidR="009A4062">
              <w:rPr>
                <w:rFonts w:ascii="Times New Roman" w:hAnsi="Times New Roman" w:cs="Times New Roman"/>
              </w:rPr>
              <w:t>786.764</w:t>
            </w:r>
            <w:r w:rsidRPr="00CB1E67">
              <w:rPr>
                <w:rFonts w:ascii="Times New Roman" w:hAnsi="Times New Roman" w:cs="Times New Roman"/>
              </w:rPr>
              <w:t xml:space="preserve"> </w:t>
            </w:r>
          </w:p>
        </w:tc>
        <w:tc>
          <w:tcPr>
            <w:tcW w:w="668" w:type="pct"/>
            <w:tcBorders>
              <w:top w:val="nil"/>
              <w:left w:val="nil"/>
              <w:bottom w:val="nil"/>
              <w:right w:val="nil"/>
            </w:tcBorders>
            <w:shd w:val="clear" w:color="auto" w:fill="auto"/>
            <w:noWrap/>
            <w:vAlign w:val="bottom"/>
            <w:hideMark/>
          </w:tcPr>
          <w:p w14:paraId="181AF658"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10.104.484 </w:t>
            </w:r>
          </w:p>
        </w:tc>
      </w:tr>
      <w:tr w:rsidR="00CB1E67" w:rsidRPr="00CB1E67" w14:paraId="53D79AC4" w14:textId="77777777" w:rsidTr="00CB1E67">
        <w:trPr>
          <w:trHeight w:val="255"/>
        </w:trPr>
        <w:tc>
          <w:tcPr>
            <w:tcW w:w="3663" w:type="pct"/>
            <w:tcBorders>
              <w:top w:val="nil"/>
              <w:left w:val="nil"/>
              <w:bottom w:val="nil"/>
              <w:right w:val="nil"/>
            </w:tcBorders>
            <w:shd w:val="clear" w:color="auto" w:fill="auto"/>
            <w:noWrap/>
            <w:vAlign w:val="bottom"/>
            <w:hideMark/>
          </w:tcPr>
          <w:p w14:paraId="2A008416"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Vrednostni papirji tujih izdajateljev s katerimi se trguje na borznem trgu</w:t>
            </w:r>
          </w:p>
        </w:tc>
        <w:tc>
          <w:tcPr>
            <w:tcW w:w="668" w:type="pct"/>
            <w:tcBorders>
              <w:top w:val="nil"/>
              <w:left w:val="nil"/>
              <w:bottom w:val="nil"/>
              <w:right w:val="nil"/>
            </w:tcBorders>
            <w:shd w:val="clear" w:color="auto" w:fill="auto"/>
            <w:noWrap/>
            <w:vAlign w:val="bottom"/>
            <w:hideMark/>
          </w:tcPr>
          <w:p w14:paraId="70D81961"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17.489 </w:t>
            </w:r>
          </w:p>
        </w:tc>
        <w:tc>
          <w:tcPr>
            <w:tcW w:w="668" w:type="pct"/>
            <w:tcBorders>
              <w:top w:val="nil"/>
              <w:left w:val="nil"/>
              <w:bottom w:val="nil"/>
              <w:right w:val="nil"/>
            </w:tcBorders>
            <w:shd w:val="clear" w:color="auto" w:fill="auto"/>
            <w:noWrap/>
            <w:vAlign w:val="bottom"/>
            <w:hideMark/>
          </w:tcPr>
          <w:p w14:paraId="2D5292D4"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36.341 </w:t>
            </w:r>
          </w:p>
        </w:tc>
      </w:tr>
      <w:tr w:rsidR="00CB1E67" w:rsidRPr="00CB1E67" w14:paraId="0B171D20" w14:textId="77777777" w:rsidTr="00CB1E67">
        <w:trPr>
          <w:trHeight w:val="255"/>
        </w:trPr>
        <w:tc>
          <w:tcPr>
            <w:tcW w:w="3663" w:type="pct"/>
            <w:tcBorders>
              <w:top w:val="nil"/>
              <w:left w:val="nil"/>
              <w:bottom w:val="nil"/>
              <w:right w:val="nil"/>
            </w:tcBorders>
            <w:shd w:val="clear" w:color="auto" w:fill="auto"/>
            <w:noWrap/>
            <w:vAlign w:val="bottom"/>
            <w:hideMark/>
          </w:tcPr>
          <w:p w14:paraId="1159438C"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Obveznice</w:t>
            </w:r>
          </w:p>
        </w:tc>
        <w:tc>
          <w:tcPr>
            <w:tcW w:w="668" w:type="pct"/>
            <w:tcBorders>
              <w:top w:val="nil"/>
              <w:left w:val="nil"/>
              <w:bottom w:val="nil"/>
              <w:right w:val="nil"/>
            </w:tcBorders>
            <w:shd w:val="clear" w:color="auto" w:fill="auto"/>
            <w:noWrap/>
            <w:vAlign w:val="bottom"/>
            <w:hideMark/>
          </w:tcPr>
          <w:p w14:paraId="28810C61"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c>
          <w:tcPr>
            <w:tcW w:w="668" w:type="pct"/>
            <w:tcBorders>
              <w:top w:val="nil"/>
              <w:left w:val="nil"/>
              <w:bottom w:val="nil"/>
              <w:right w:val="nil"/>
            </w:tcBorders>
            <w:shd w:val="clear" w:color="auto" w:fill="auto"/>
            <w:noWrap/>
            <w:vAlign w:val="bottom"/>
            <w:hideMark/>
          </w:tcPr>
          <w:p w14:paraId="79C4B9C1"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r w:rsidR="00CB1E67" w:rsidRPr="00CB1E67" w14:paraId="775B4C70" w14:textId="77777777" w:rsidTr="00CB1E67">
        <w:trPr>
          <w:trHeight w:val="255"/>
        </w:trPr>
        <w:tc>
          <w:tcPr>
            <w:tcW w:w="3663" w:type="pct"/>
            <w:tcBorders>
              <w:top w:val="nil"/>
              <w:left w:val="nil"/>
              <w:bottom w:val="nil"/>
              <w:right w:val="nil"/>
            </w:tcBorders>
            <w:shd w:val="clear" w:color="auto" w:fill="auto"/>
            <w:noWrap/>
            <w:vAlign w:val="bottom"/>
            <w:hideMark/>
          </w:tcPr>
          <w:p w14:paraId="10C4F96B"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Deleži</w:t>
            </w:r>
          </w:p>
        </w:tc>
        <w:tc>
          <w:tcPr>
            <w:tcW w:w="668" w:type="pct"/>
            <w:tcBorders>
              <w:top w:val="nil"/>
              <w:left w:val="nil"/>
              <w:bottom w:val="nil"/>
              <w:right w:val="nil"/>
            </w:tcBorders>
            <w:shd w:val="clear" w:color="auto" w:fill="auto"/>
            <w:noWrap/>
            <w:vAlign w:val="bottom"/>
            <w:hideMark/>
          </w:tcPr>
          <w:p w14:paraId="6FA13876"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291.198 </w:t>
            </w:r>
          </w:p>
        </w:tc>
        <w:tc>
          <w:tcPr>
            <w:tcW w:w="668" w:type="pct"/>
            <w:tcBorders>
              <w:top w:val="nil"/>
              <w:left w:val="nil"/>
              <w:bottom w:val="nil"/>
              <w:right w:val="nil"/>
            </w:tcBorders>
            <w:shd w:val="clear" w:color="auto" w:fill="auto"/>
            <w:noWrap/>
            <w:vAlign w:val="bottom"/>
            <w:hideMark/>
          </w:tcPr>
          <w:p w14:paraId="170008B9"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279.727 </w:t>
            </w:r>
          </w:p>
        </w:tc>
      </w:tr>
      <w:tr w:rsidR="00CB1E67" w:rsidRPr="00CB1E67" w14:paraId="4D3A4FFB" w14:textId="77777777" w:rsidTr="00CB1E67">
        <w:trPr>
          <w:trHeight w:val="255"/>
        </w:trPr>
        <w:tc>
          <w:tcPr>
            <w:tcW w:w="3663" w:type="pct"/>
            <w:tcBorders>
              <w:top w:val="nil"/>
              <w:left w:val="nil"/>
              <w:bottom w:val="nil"/>
              <w:right w:val="nil"/>
            </w:tcBorders>
            <w:shd w:val="clear" w:color="auto" w:fill="auto"/>
            <w:noWrap/>
            <w:vAlign w:val="bottom"/>
            <w:hideMark/>
          </w:tcPr>
          <w:p w14:paraId="04905D7A"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Dana posojila</w:t>
            </w:r>
          </w:p>
        </w:tc>
        <w:tc>
          <w:tcPr>
            <w:tcW w:w="668" w:type="pct"/>
            <w:tcBorders>
              <w:top w:val="nil"/>
              <w:left w:val="nil"/>
              <w:bottom w:val="single" w:sz="4" w:space="0" w:color="auto"/>
              <w:right w:val="nil"/>
            </w:tcBorders>
            <w:shd w:val="clear" w:color="auto" w:fill="auto"/>
            <w:noWrap/>
            <w:vAlign w:val="bottom"/>
            <w:hideMark/>
          </w:tcPr>
          <w:p w14:paraId="315EBD4E"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378.941 </w:t>
            </w:r>
          </w:p>
        </w:tc>
        <w:tc>
          <w:tcPr>
            <w:tcW w:w="668" w:type="pct"/>
            <w:tcBorders>
              <w:top w:val="nil"/>
              <w:left w:val="nil"/>
              <w:bottom w:val="single" w:sz="4" w:space="0" w:color="auto"/>
              <w:right w:val="nil"/>
            </w:tcBorders>
            <w:shd w:val="clear" w:color="auto" w:fill="auto"/>
            <w:noWrap/>
            <w:vAlign w:val="bottom"/>
            <w:hideMark/>
          </w:tcPr>
          <w:p w14:paraId="1A9124B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419.918 </w:t>
            </w:r>
          </w:p>
        </w:tc>
      </w:tr>
      <w:tr w:rsidR="00CB1E67" w:rsidRPr="00CB1E67" w14:paraId="37DAF0B9" w14:textId="77777777" w:rsidTr="00CB1E67">
        <w:trPr>
          <w:trHeight w:val="255"/>
        </w:trPr>
        <w:tc>
          <w:tcPr>
            <w:tcW w:w="3663" w:type="pct"/>
            <w:tcBorders>
              <w:top w:val="nil"/>
              <w:left w:val="nil"/>
              <w:bottom w:val="nil"/>
              <w:right w:val="nil"/>
            </w:tcBorders>
            <w:shd w:val="clear" w:color="auto" w:fill="auto"/>
            <w:noWrap/>
            <w:vAlign w:val="bottom"/>
            <w:hideMark/>
          </w:tcPr>
          <w:p w14:paraId="511B1F4F" w14:textId="77777777" w:rsidR="00CB1E67" w:rsidRPr="00CB1E67" w:rsidRDefault="00CB1E67" w:rsidP="00CB1E67">
            <w:pPr>
              <w:widowControl/>
              <w:autoSpaceDE/>
              <w:autoSpaceDN/>
              <w:adjustRightInd/>
              <w:jc w:val="right"/>
              <w:rPr>
                <w:rFonts w:ascii="Times New Roman" w:hAnsi="Times New Roman" w:cs="Times New Roman"/>
              </w:rPr>
            </w:pPr>
          </w:p>
        </w:tc>
        <w:tc>
          <w:tcPr>
            <w:tcW w:w="668" w:type="pct"/>
            <w:tcBorders>
              <w:top w:val="nil"/>
              <w:left w:val="nil"/>
              <w:bottom w:val="nil"/>
              <w:right w:val="nil"/>
            </w:tcBorders>
            <w:shd w:val="clear" w:color="auto" w:fill="auto"/>
            <w:noWrap/>
            <w:vAlign w:val="bottom"/>
            <w:hideMark/>
          </w:tcPr>
          <w:p w14:paraId="188CEC59" w14:textId="77777777" w:rsidR="00CB1E67" w:rsidRPr="00CB1E67" w:rsidRDefault="00CB1E67" w:rsidP="00CB1E67">
            <w:pPr>
              <w:widowControl/>
              <w:autoSpaceDE/>
              <w:autoSpaceDN/>
              <w:adjustRightInd/>
              <w:rPr>
                <w:rFonts w:ascii="Times New Roman" w:hAnsi="Times New Roman" w:cs="Times New Roman"/>
              </w:rPr>
            </w:pPr>
          </w:p>
        </w:tc>
        <w:tc>
          <w:tcPr>
            <w:tcW w:w="668" w:type="pct"/>
            <w:tcBorders>
              <w:top w:val="nil"/>
              <w:left w:val="nil"/>
              <w:bottom w:val="nil"/>
              <w:right w:val="nil"/>
            </w:tcBorders>
            <w:shd w:val="clear" w:color="auto" w:fill="auto"/>
            <w:noWrap/>
            <w:vAlign w:val="bottom"/>
            <w:hideMark/>
          </w:tcPr>
          <w:p w14:paraId="7153D338"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71AD3218" w14:textId="77777777" w:rsidTr="00CB1E67">
        <w:trPr>
          <w:trHeight w:val="255"/>
        </w:trPr>
        <w:tc>
          <w:tcPr>
            <w:tcW w:w="3663" w:type="pct"/>
            <w:tcBorders>
              <w:top w:val="nil"/>
              <w:left w:val="nil"/>
              <w:bottom w:val="nil"/>
              <w:right w:val="nil"/>
            </w:tcBorders>
            <w:shd w:val="clear" w:color="auto" w:fill="auto"/>
            <w:noWrap/>
            <w:vAlign w:val="bottom"/>
            <w:hideMark/>
          </w:tcPr>
          <w:p w14:paraId="6551B9E7"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Skupaj</w:t>
            </w:r>
          </w:p>
        </w:tc>
        <w:tc>
          <w:tcPr>
            <w:tcW w:w="668" w:type="pct"/>
            <w:tcBorders>
              <w:top w:val="nil"/>
              <w:left w:val="nil"/>
              <w:bottom w:val="double" w:sz="6" w:space="0" w:color="auto"/>
              <w:right w:val="nil"/>
            </w:tcBorders>
            <w:shd w:val="clear" w:color="auto" w:fill="auto"/>
            <w:noWrap/>
            <w:vAlign w:val="bottom"/>
            <w:hideMark/>
          </w:tcPr>
          <w:p w14:paraId="0B55C4D0"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5.672.918 </w:t>
            </w:r>
          </w:p>
        </w:tc>
        <w:tc>
          <w:tcPr>
            <w:tcW w:w="668" w:type="pct"/>
            <w:tcBorders>
              <w:top w:val="nil"/>
              <w:left w:val="nil"/>
              <w:bottom w:val="double" w:sz="6" w:space="0" w:color="auto"/>
              <w:right w:val="nil"/>
            </w:tcBorders>
            <w:shd w:val="clear" w:color="auto" w:fill="auto"/>
            <w:noWrap/>
            <w:vAlign w:val="bottom"/>
            <w:hideMark/>
          </w:tcPr>
          <w:p w14:paraId="746C16A2"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10.876.621 </w:t>
            </w:r>
          </w:p>
        </w:tc>
      </w:tr>
    </w:tbl>
    <w:p w14:paraId="1C67BCA1" w14:textId="77777777" w:rsidR="009124C3" w:rsidRDefault="009124C3" w:rsidP="00B76AE0">
      <w:pPr>
        <w:shd w:val="clear" w:color="auto" w:fill="FFFFFF"/>
        <w:jc w:val="both"/>
        <w:rPr>
          <w:rFonts w:ascii="Times New Roman" w:hAnsi="Times New Roman" w:cs="Times New Roman"/>
          <w:b/>
          <w:sz w:val="22"/>
          <w:szCs w:val="22"/>
          <w:highlight w:val="yellow"/>
        </w:rPr>
      </w:pPr>
    </w:p>
    <w:p w14:paraId="52BC3458" w14:textId="77777777" w:rsidR="00FC794E" w:rsidRPr="001B0FCE" w:rsidRDefault="00FC794E" w:rsidP="00B76AE0">
      <w:pPr>
        <w:shd w:val="clear" w:color="auto" w:fill="FFFFFF"/>
        <w:jc w:val="both"/>
        <w:rPr>
          <w:rFonts w:ascii="Times New Roman" w:hAnsi="Times New Roman" w:cs="Times New Roman"/>
          <w:b/>
          <w:sz w:val="22"/>
          <w:szCs w:val="22"/>
          <w:highlight w:val="yellow"/>
        </w:rPr>
      </w:pPr>
    </w:p>
    <w:p w14:paraId="1930F53A" w14:textId="77777777" w:rsidR="00326243" w:rsidRPr="001B0FCE" w:rsidRDefault="00326243" w:rsidP="00102B21">
      <w:pPr>
        <w:widowControl/>
        <w:autoSpaceDE/>
        <w:autoSpaceDN/>
        <w:adjustRightInd/>
        <w:rPr>
          <w:rFonts w:ascii="Times New Roman" w:hAnsi="Times New Roman" w:cs="Times New Roman"/>
          <w:b/>
          <w:sz w:val="22"/>
          <w:szCs w:val="22"/>
          <w:highlight w:val="yellow"/>
        </w:rPr>
      </w:pPr>
      <w:r w:rsidRPr="001B0FCE">
        <w:rPr>
          <w:rFonts w:ascii="Times New Roman" w:hAnsi="Times New Roman" w:cs="Times New Roman"/>
          <w:b/>
          <w:sz w:val="22"/>
          <w:szCs w:val="22"/>
        </w:rPr>
        <w:t>Gibanje kratkoročnih finančnih naložb v letu 201</w:t>
      </w:r>
      <w:r w:rsidR="00FC794E">
        <w:rPr>
          <w:rFonts w:ascii="Times New Roman" w:hAnsi="Times New Roman" w:cs="Times New Roman"/>
          <w:b/>
          <w:sz w:val="22"/>
          <w:szCs w:val="22"/>
        </w:rPr>
        <w:t>9</w:t>
      </w:r>
    </w:p>
    <w:p w14:paraId="063C8312" w14:textId="77777777" w:rsidR="00326243" w:rsidRPr="001B0FCE" w:rsidRDefault="00326243" w:rsidP="00B76AE0">
      <w:pPr>
        <w:shd w:val="clear" w:color="auto" w:fill="FFFFFF"/>
        <w:jc w:val="both"/>
        <w:rPr>
          <w:rFonts w:ascii="Times New Roman" w:hAnsi="Times New Roman" w:cs="Times New Roman"/>
          <w:b/>
          <w:sz w:val="22"/>
          <w:szCs w:val="22"/>
        </w:rPr>
      </w:pPr>
    </w:p>
    <w:p w14:paraId="1C74B960" w14:textId="7A78CDE6" w:rsidR="001C714A" w:rsidRDefault="001C714A" w:rsidP="00B76AE0">
      <w:pPr>
        <w:shd w:val="clear" w:color="auto" w:fill="FFFFFF"/>
        <w:jc w:val="both"/>
        <w:rPr>
          <w:rFonts w:ascii="Times New Roman" w:hAnsi="Times New Roman" w:cs="Times New Roman"/>
          <w:b/>
          <w:sz w:val="22"/>
          <w:szCs w:val="22"/>
        </w:rPr>
      </w:pPr>
    </w:p>
    <w:tbl>
      <w:tblPr>
        <w:tblW w:w="5000" w:type="pct"/>
        <w:tblCellMar>
          <w:left w:w="70" w:type="dxa"/>
          <w:right w:w="70" w:type="dxa"/>
        </w:tblCellMar>
        <w:tblLook w:val="04A0" w:firstRow="1" w:lastRow="0" w:firstColumn="1" w:lastColumn="0" w:noHBand="0" w:noVBand="1"/>
      </w:tblPr>
      <w:tblGrid>
        <w:gridCol w:w="3439"/>
        <w:gridCol w:w="1470"/>
        <w:gridCol w:w="1529"/>
        <w:gridCol w:w="1282"/>
        <w:gridCol w:w="1493"/>
      </w:tblGrid>
      <w:tr w:rsidR="00B519E5" w:rsidRPr="00B519E5" w14:paraId="7E652BD2" w14:textId="77777777" w:rsidTr="00286842">
        <w:trPr>
          <w:trHeight w:val="1305"/>
        </w:trPr>
        <w:tc>
          <w:tcPr>
            <w:tcW w:w="1830" w:type="pct"/>
            <w:tcBorders>
              <w:top w:val="nil"/>
              <w:left w:val="nil"/>
              <w:bottom w:val="single" w:sz="4" w:space="0" w:color="auto"/>
              <w:right w:val="nil"/>
            </w:tcBorders>
            <w:shd w:val="clear" w:color="auto" w:fill="auto"/>
            <w:noWrap/>
            <w:vAlign w:val="bottom"/>
            <w:hideMark/>
          </w:tcPr>
          <w:p w14:paraId="6F67A9DB" w14:textId="77777777" w:rsidR="00B519E5" w:rsidRPr="00B519E5" w:rsidRDefault="00B519E5" w:rsidP="00B519E5">
            <w:pPr>
              <w:widowControl/>
              <w:autoSpaceDE/>
              <w:autoSpaceDN/>
              <w:adjustRightInd/>
              <w:rPr>
                <w:rFonts w:ascii="Times New Roman" w:hAnsi="Times New Roman" w:cs="Times New Roman"/>
              </w:rPr>
            </w:pPr>
            <w:r w:rsidRPr="00B519E5">
              <w:rPr>
                <w:rFonts w:ascii="Times New Roman" w:hAnsi="Times New Roman" w:cs="Times New Roman"/>
              </w:rPr>
              <w:t>(v EUR)</w:t>
            </w:r>
          </w:p>
        </w:tc>
        <w:tc>
          <w:tcPr>
            <w:tcW w:w="810" w:type="pct"/>
            <w:tcBorders>
              <w:top w:val="nil"/>
              <w:left w:val="nil"/>
              <w:bottom w:val="single" w:sz="4" w:space="0" w:color="auto"/>
              <w:right w:val="nil"/>
            </w:tcBorders>
            <w:shd w:val="clear" w:color="auto" w:fill="auto"/>
            <w:vAlign w:val="bottom"/>
            <w:hideMark/>
          </w:tcPr>
          <w:p w14:paraId="76EC34BC" w14:textId="77777777" w:rsidR="00B519E5" w:rsidRPr="00B519E5" w:rsidRDefault="00B519E5" w:rsidP="00B519E5">
            <w:pPr>
              <w:widowControl/>
              <w:autoSpaceDE/>
              <w:autoSpaceDN/>
              <w:adjustRightInd/>
              <w:jc w:val="center"/>
              <w:rPr>
                <w:rFonts w:ascii="Times New Roman" w:hAnsi="Times New Roman" w:cs="Times New Roman"/>
                <w:b/>
                <w:bCs/>
              </w:rPr>
            </w:pPr>
            <w:r w:rsidRPr="00B519E5">
              <w:rPr>
                <w:rFonts w:ascii="Times New Roman" w:hAnsi="Times New Roman" w:cs="Times New Roman"/>
                <w:b/>
                <w:bCs/>
              </w:rPr>
              <w:t>Finančne naložbe v odvisne, pridružene in skupaj obvladovane družbe</w:t>
            </w:r>
          </w:p>
        </w:tc>
        <w:tc>
          <w:tcPr>
            <w:tcW w:w="830" w:type="pct"/>
            <w:tcBorders>
              <w:top w:val="nil"/>
              <w:left w:val="nil"/>
              <w:bottom w:val="single" w:sz="4" w:space="0" w:color="auto"/>
              <w:right w:val="nil"/>
            </w:tcBorders>
            <w:shd w:val="clear" w:color="auto" w:fill="auto"/>
            <w:vAlign w:val="bottom"/>
            <w:hideMark/>
          </w:tcPr>
          <w:p w14:paraId="5EB00C00" w14:textId="77777777" w:rsidR="00B519E5" w:rsidRPr="00B519E5" w:rsidRDefault="00B519E5" w:rsidP="00B519E5">
            <w:pPr>
              <w:widowControl/>
              <w:autoSpaceDE/>
              <w:autoSpaceDN/>
              <w:adjustRightInd/>
              <w:jc w:val="center"/>
              <w:rPr>
                <w:rFonts w:ascii="Times New Roman" w:hAnsi="Times New Roman" w:cs="Times New Roman"/>
                <w:b/>
                <w:bCs/>
              </w:rPr>
            </w:pPr>
            <w:r w:rsidRPr="00B519E5">
              <w:rPr>
                <w:rFonts w:ascii="Times New Roman" w:hAnsi="Times New Roman" w:cs="Times New Roman"/>
                <w:b/>
                <w:bCs/>
              </w:rPr>
              <w:t>Finančne naložbe po pošteni vrednosti prek drugega vseobsegajočega donosa</w:t>
            </w:r>
          </w:p>
        </w:tc>
        <w:tc>
          <w:tcPr>
            <w:tcW w:w="708" w:type="pct"/>
            <w:tcBorders>
              <w:top w:val="nil"/>
              <w:left w:val="nil"/>
              <w:bottom w:val="single" w:sz="4" w:space="0" w:color="auto"/>
              <w:right w:val="nil"/>
            </w:tcBorders>
            <w:shd w:val="clear" w:color="auto" w:fill="auto"/>
            <w:vAlign w:val="bottom"/>
            <w:hideMark/>
          </w:tcPr>
          <w:p w14:paraId="22C95802" w14:textId="77777777" w:rsidR="00B519E5" w:rsidRPr="00B519E5" w:rsidRDefault="00B519E5" w:rsidP="00B519E5">
            <w:pPr>
              <w:widowControl/>
              <w:autoSpaceDE/>
              <w:autoSpaceDN/>
              <w:adjustRightInd/>
              <w:jc w:val="center"/>
              <w:rPr>
                <w:rFonts w:ascii="Times New Roman" w:hAnsi="Times New Roman" w:cs="Times New Roman"/>
                <w:b/>
                <w:bCs/>
              </w:rPr>
            </w:pPr>
            <w:r w:rsidRPr="00B519E5">
              <w:rPr>
                <w:rFonts w:ascii="Times New Roman" w:hAnsi="Times New Roman" w:cs="Times New Roman"/>
                <w:b/>
                <w:bCs/>
              </w:rPr>
              <w:t>Finančne naložbe po odplačni vrednosti</w:t>
            </w:r>
          </w:p>
        </w:tc>
        <w:tc>
          <w:tcPr>
            <w:tcW w:w="822" w:type="pct"/>
            <w:tcBorders>
              <w:top w:val="nil"/>
              <w:left w:val="nil"/>
              <w:bottom w:val="single" w:sz="4" w:space="0" w:color="auto"/>
              <w:right w:val="nil"/>
            </w:tcBorders>
            <w:shd w:val="clear" w:color="auto" w:fill="auto"/>
            <w:noWrap/>
            <w:vAlign w:val="bottom"/>
            <w:hideMark/>
          </w:tcPr>
          <w:p w14:paraId="21420FCF" w14:textId="77777777" w:rsidR="00B519E5" w:rsidRPr="00B519E5" w:rsidRDefault="00B519E5" w:rsidP="00B519E5">
            <w:pPr>
              <w:widowControl/>
              <w:autoSpaceDE/>
              <w:autoSpaceDN/>
              <w:adjustRightInd/>
              <w:jc w:val="center"/>
              <w:rPr>
                <w:rFonts w:ascii="Times New Roman" w:hAnsi="Times New Roman" w:cs="Times New Roman"/>
                <w:b/>
                <w:bCs/>
              </w:rPr>
            </w:pPr>
            <w:r w:rsidRPr="00B519E5">
              <w:rPr>
                <w:rFonts w:ascii="Times New Roman" w:hAnsi="Times New Roman" w:cs="Times New Roman"/>
                <w:b/>
                <w:bCs/>
              </w:rPr>
              <w:t>Skupaj</w:t>
            </w:r>
          </w:p>
        </w:tc>
      </w:tr>
      <w:tr w:rsidR="00B519E5" w:rsidRPr="00B519E5" w14:paraId="3A3E3C52" w14:textId="77777777" w:rsidTr="00286842">
        <w:trPr>
          <w:trHeight w:val="264"/>
        </w:trPr>
        <w:tc>
          <w:tcPr>
            <w:tcW w:w="1830" w:type="pct"/>
            <w:tcBorders>
              <w:top w:val="nil"/>
              <w:left w:val="nil"/>
              <w:bottom w:val="nil"/>
              <w:right w:val="nil"/>
            </w:tcBorders>
            <w:shd w:val="clear" w:color="auto" w:fill="auto"/>
            <w:noWrap/>
            <w:vAlign w:val="bottom"/>
            <w:hideMark/>
          </w:tcPr>
          <w:p w14:paraId="0A4F1D44" w14:textId="77777777" w:rsidR="00B519E5" w:rsidRPr="00B519E5" w:rsidRDefault="00B519E5" w:rsidP="00B519E5">
            <w:pPr>
              <w:widowControl/>
              <w:autoSpaceDE/>
              <w:autoSpaceDN/>
              <w:adjustRightInd/>
              <w:rPr>
                <w:rFonts w:ascii="Times New Roman" w:hAnsi="Times New Roman" w:cs="Times New Roman"/>
                <w:b/>
                <w:bCs/>
              </w:rPr>
            </w:pPr>
            <w:r w:rsidRPr="00B519E5">
              <w:rPr>
                <w:rFonts w:ascii="Times New Roman" w:hAnsi="Times New Roman" w:cs="Times New Roman"/>
                <w:b/>
                <w:bCs/>
              </w:rPr>
              <w:t xml:space="preserve">Bruto vrednost </w:t>
            </w:r>
          </w:p>
        </w:tc>
        <w:tc>
          <w:tcPr>
            <w:tcW w:w="810" w:type="pct"/>
            <w:tcBorders>
              <w:top w:val="nil"/>
              <w:left w:val="nil"/>
              <w:bottom w:val="nil"/>
              <w:right w:val="nil"/>
            </w:tcBorders>
            <w:shd w:val="clear" w:color="auto" w:fill="auto"/>
            <w:noWrap/>
            <w:vAlign w:val="bottom"/>
            <w:hideMark/>
          </w:tcPr>
          <w:p w14:paraId="1822647D" w14:textId="77777777" w:rsidR="00B519E5" w:rsidRPr="00B519E5" w:rsidRDefault="00B519E5" w:rsidP="00B519E5">
            <w:pPr>
              <w:widowControl/>
              <w:autoSpaceDE/>
              <w:autoSpaceDN/>
              <w:adjustRightInd/>
              <w:rPr>
                <w:rFonts w:ascii="Times New Roman" w:hAnsi="Times New Roman" w:cs="Times New Roman"/>
                <w:b/>
                <w:bCs/>
              </w:rPr>
            </w:pPr>
          </w:p>
        </w:tc>
        <w:tc>
          <w:tcPr>
            <w:tcW w:w="830" w:type="pct"/>
            <w:tcBorders>
              <w:top w:val="nil"/>
              <w:left w:val="nil"/>
              <w:bottom w:val="nil"/>
              <w:right w:val="nil"/>
            </w:tcBorders>
            <w:shd w:val="clear" w:color="auto" w:fill="auto"/>
            <w:noWrap/>
            <w:vAlign w:val="bottom"/>
            <w:hideMark/>
          </w:tcPr>
          <w:p w14:paraId="7A75DE62"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16E140AD"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5A7AF60D"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4CBA0324" w14:textId="77777777" w:rsidTr="00286842">
        <w:trPr>
          <w:trHeight w:val="264"/>
        </w:trPr>
        <w:tc>
          <w:tcPr>
            <w:tcW w:w="1830" w:type="pct"/>
            <w:tcBorders>
              <w:top w:val="nil"/>
              <w:left w:val="nil"/>
              <w:bottom w:val="nil"/>
              <w:right w:val="nil"/>
            </w:tcBorders>
            <w:shd w:val="clear" w:color="auto" w:fill="auto"/>
            <w:noWrap/>
            <w:vAlign w:val="bottom"/>
            <w:hideMark/>
          </w:tcPr>
          <w:p w14:paraId="009CE957" w14:textId="77777777" w:rsidR="00B519E5" w:rsidRPr="00B519E5" w:rsidRDefault="00B519E5" w:rsidP="00B519E5">
            <w:pPr>
              <w:widowControl/>
              <w:autoSpaceDE/>
              <w:autoSpaceDN/>
              <w:adjustRightInd/>
              <w:rPr>
                <w:rFonts w:ascii="Times New Roman" w:hAnsi="Times New Roman" w:cs="Times New Roman"/>
              </w:rPr>
            </w:pPr>
          </w:p>
        </w:tc>
        <w:tc>
          <w:tcPr>
            <w:tcW w:w="810" w:type="pct"/>
            <w:tcBorders>
              <w:top w:val="nil"/>
              <w:left w:val="nil"/>
              <w:bottom w:val="nil"/>
              <w:right w:val="nil"/>
            </w:tcBorders>
            <w:shd w:val="clear" w:color="auto" w:fill="auto"/>
            <w:noWrap/>
            <w:vAlign w:val="bottom"/>
            <w:hideMark/>
          </w:tcPr>
          <w:p w14:paraId="1EB05007" w14:textId="77777777" w:rsidR="00B519E5" w:rsidRPr="00B519E5" w:rsidRDefault="00B519E5" w:rsidP="00B519E5">
            <w:pPr>
              <w:widowControl/>
              <w:autoSpaceDE/>
              <w:autoSpaceDN/>
              <w:adjustRightInd/>
              <w:rPr>
                <w:rFonts w:ascii="Times New Roman" w:hAnsi="Times New Roman" w:cs="Times New Roman"/>
              </w:rPr>
            </w:pPr>
          </w:p>
        </w:tc>
        <w:tc>
          <w:tcPr>
            <w:tcW w:w="830" w:type="pct"/>
            <w:tcBorders>
              <w:top w:val="nil"/>
              <w:left w:val="nil"/>
              <w:bottom w:val="nil"/>
              <w:right w:val="nil"/>
            </w:tcBorders>
            <w:shd w:val="clear" w:color="auto" w:fill="auto"/>
            <w:noWrap/>
            <w:vAlign w:val="bottom"/>
            <w:hideMark/>
          </w:tcPr>
          <w:p w14:paraId="6CFAD078"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6D1C6C36"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76704954"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6B33B759" w14:textId="77777777" w:rsidTr="00286842">
        <w:trPr>
          <w:trHeight w:val="264"/>
        </w:trPr>
        <w:tc>
          <w:tcPr>
            <w:tcW w:w="1830" w:type="pct"/>
            <w:tcBorders>
              <w:top w:val="nil"/>
              <w:left w:val="nil"/>
              <w:bottom w:val="nil"/>
              <w:right w:val="nil"/>
            </w:tcBorders>
            <w:shd w:val="clear" w:color="auto" w:fill="auto"/>
            <w:noWrap/>
            <w:vAlign w:val="bottom"/>
            <w:hideMark/>
          </w:tcPr>
          <w:p w14:paraId="17175E03" w14:textId="77777777" w:rsidR="00B519E5" w:rsidRPr="00B519E5" w:rsidRDefault="00B519E5" w:rsidP="00B519E5">
            <w:pPr>
              <w:widowControl/>
              <w:autoSpaceDE/>
              <w:autoSpaceDN/>
              <w:adjustRightInd/>
              <w:rPr>
                <w:rFonts w:ascii="Times New Roman" w:hAnsi="Times New Roman" w:cs="Times New Roman"/>
              </w:rPr>
            </w:pPr>
            <w:r w:rsidRPr="00B519E5">
              <w:rPr>
                <w:rFonts w:ascii="Times New Roman" w:hAnsi="Times New Roman" w:cs="Times New Roman"/>
              </w:rPr>
              <w:t>Stanje 31. december 2018</w:t>
            </w:r>
          </w:p>
        </w:tc>
        <w:tc>
          <w:tcPr>
            <w:tcW w:w="810" w:type="pct"/>
            <w:tcBorders>
              <w:top w:val="nil"/>
              <w:left w:val="nil"/>
              <w:bottom w:val="nil"/>
              <w:right w:val="nil"/>
            </w:tcBorders>
            <w:shd w:val="clear" w:color="auto" w:fill="auto"/>
            <w:noWrap/>
            <w:vAlign w:val="bottom"/>
            <w:hideMark/>
          </w:tcPr>
          <w:p w14:paraId="767E5C1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248.324 </w:t>
            </w:r>
          </w:p>
        </w:tc>
        <w:tc>
          <w:tcPr>
            <w:tcW w:w="830" w:type="pct"/>
            <w:tcBorders>
              <w:top w:val="nil"/>
              <w:left w:val="nil"/>
              <w:bottom w:val="nil"/>
              <w:right w:val="nil"/>
            </w:tcBorders>
            <w:shd w:val="clear" w:color="auto" w:fill="auto"/>
            <w:noWrap/>
            <w:vAlign w:val="bottom"/>
            <w:hideMark/>
          </w:tcPr>
          <w:p w14:paraId="689F2D9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12.539.544 </w:t>
            </w:r>
          </w:p>
        </w:tc>
        <w:tc>
          <w:tcPr>
            <w:tcW w:w="708" w:type="pct"/>
            <w:tcBorders>
              <w:top w:val="nil"/>
              <w:left w:val="nil"/>
              <w:bottom w:val="nil"/>
              <w:right w:val="nil"/>
            </w:tcBorders>
            <w:shd w:val="clear" w:color="auto" w:fill="auto"/>
            <w:noWrap/>
            <w:vAlign w:val="bottom"/>
            <w:hideMark/>
          </w:tcPr>
          <w:p w14:paraId="3DA4572A"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419.918 </w:t>
            </w:r>
          </w:p>
        </w:tc>
        <w:tc>
          <w:tcPr>
            <w:tcW w:w="822" w:type="pct"/>
            <w:tcBorders>
              <w:top w:val="nil"/>
              <w:left w:val="nil"/>
              <w:bottom w:val="nil"/>
              <w:right w:val="nil"/>
            </w:tcBorders>
            <w:shd w:val="clear" w:color="auto" w:fill="auto"/>
            <w:noWrap/>
            <w:vAlign w:val="bottom"/>
            <w:hideMark/>
          </w:tcPr>
          <w:p w14:paraId="64B0BC46"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13.207.786 </w:t>
            </w:r>
          </w:p>
        </w:tc>
      </w:tr>
      <w:tr w:rsidR="00B519E5" w:rsidRPr="00B519E5" w14:paraId="4E59E21E" w14:textId="77777777" w:rsidTr="00286842">
        <w:trPr>
          <w:trHeight w:val="264"/>
        </w:trPr>
        <w:tc>
          <w:tcPr>
            <w:tcW w:w="1830" w:type="pct"/>
            <w:tcBorders>
              <w:top w:val="nil"/>
              <w:left w:val="nil"/>
              <w:bottom w:val="nil"/>
              <w:right w:val="nil"/>
            </w:tcBorders>
            <w:shd w:val="clear" w:color="auto" w:fill="auto"/>
            <w:noWrap/>
            <w:vAlign w:val="bottom"/>
            <w:hideMark/>
          </w:tcPr>
          <w:p w14:paraId="3A0DBD14"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Prerazvrstitve</w:t>
            </w:r>
          </w:p>
        </w:tc>
        <w:tc>
          <w:tcPr>
            <w:tcW w:w="810" w:type="pct"/>
            <w:tcBorders>
              <w:top w:val="nil"/>
              <w:left w:val="nil"/>
              <w:bottom w:val="nil"/>
              <w:right w:val="nil"/>
            </w:tcBorders>
            <w:shd w:val="clear" w:color="auto" w:fill="auto"/>
            <w:noWrap/>
            <w:vAlign w:val="bottom"/>
            <w:hideMark/>
          </w:tcPr>
          <w:p w14:paraId="3C1B89E6"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07860A09"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708" w:type="pct"/>
            <w:tcBorders>
              <w:top w:val="nil"/>
              <w:left w:val="nil"/>
              <w:bottom w:val="nil"/>
              <w:right w:val="nil"/>
            </w:tcBorders>
            <w:shd w:val="clear" w:color="auto" w:fill="auto"/>
            <w:noWrap/>
            <w:vAlign w:val="bottom"/>
            <w:hideMark/>
          </w:tcPr>
          <w:p w14:paraId="3C3BA7B4"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22" w:type="pct"/>
            <w:tcBorders>
              <w:top w:val="nil"/>
              <w:left w:val="nil"/>
              <w:bottom w:val="nil"/>
              <w:right w:val="nil"/>
            </w:tcBorders>
            <w:shd w:val="clear" w:color="auto" w:fill="auto"/>
            <w:noWrap/>
            <w:vAlign w:val="bottom"/>
            <w:hideMark/>
          </w:tcPr>
          <w:p w14:paraId="579D7337"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r>
      <w:tr w:rsidR="00B519E5" w:rsidRPr="00B519E5" w14:paraId="1C08ADAA" w14:textId="77777777" w:rsidTr="00286842">
        <w:trPr>
          <w:trHeight w:val="264"/>
        </w:trPr>
        <w:tc>
          <w:tcPr>
            <w:tcW w:w="1830" w:type="pct"/>
            <w:tcBorders>
              <w:top w:val="nil"/>
              <w:left w:val="nil"/>
              <w:bottom w:val="nil"/>
              <w:right w:val="nil"/>
            </w:tcBorders>
            <w:shd w:val="clear" w:color="auto" w:fill="auto"/>
            <w:noWrap/>
            <w:vAlign w:val="bottom"/>
            <w:hideMark/>
          </w:tcPr>
          <w:p w14:paraId="69446A45" w14:textId="77777777" w:rsidR="00B519E5" w:rsidRPr="00B519E5" w:rsidRDefault="00B519E5" w:rsidP="00B519E5">
            <w:pPr>
              <w:widowControl/>
              <w:autoSpaceDE/>
              <w:autoSpaceDN/>
              <w:adjustRightInd/>
              <w:rPr>
                <w:rFonts w:ascii="Times New Roman" w:hAnsi="Times New Roman" w:cs="Times New Roman"/>
              </w:rPr>
            </w:pPr>
            <w:r w:rsidRPr="00B519E5">
              <w:rPr>
                <w:rFonts w:ascii="Times New Roman" w:hAnsi="Times New Roman" w:cs="Times New Roman"/>
              </w:rPr>
              <w:t>Stanje 1. januar 2019</w:t>
            </w:r>
          </w:p>
        </w:tc>
        <w:tc>
          <w:tcPr>
            <w:tcW w:w="810" w:type="pct"/>
            <w:tcBorders>
              <w:top w:val="nil"/>
              <w:left w:val="nil"/>
              <w:bottom w:val="nil"/>
              <w:right w:val="nil"/>
            </w:tcBorders>
            <w:shd w:val="clear" w:color="auto" w:fill="auto"/>
            <w:noWrap/>
            <w:vAlign w:val="bottom"/>
            <w:hideMark/>
          </w:tcPr>
          <w:p w14:paraId="00ADBCF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248.324 </w:t>
            </w:r>
          </w:p>
        </w:tc>
        <w:tc>
          <w:tcPr>
            <w:tcW w:w="830" w:type="pct"/>
            <w:tcBorders>
              <w:top w:val="nil"/>
              <w:left w:val="nil"/>
              <w:bottom w:val="nil"/>
              <w:right w:val="nil"/>
            </w:tcBorders>
            <w:shd w:val="clear" w:color="auto" w:fill="auto"/>
            <w:noWrap/>
            <w:vAlign w:val="bottom"/>
            <w:hideMark/>
          </w:tcPr>
          <w:p w14:paraId="24366EA0"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12.539.544 </w:t>
            </w:r>
          </w:p>
        </w:tc>
        <w:tc>
          <w:tcPr>
            <w:tcW w:w="708" w:type="pct"/>
            <w:tcBorders>
              <w:top w:val="nil"/>
              <w:left w:val="nil"/>
              <w:bottom w:val="nil"/>
              <w:right w:val="nil"/>
            </w:tcBorders>
            <w:shd w:val="clear" w:color="auto" w:fill="auto"/>
            <w:noWrap/>
            <w:vAlign w:val="bottom"/>
            <w:hideMark/>
          </w:tcPr>
          <w:p w14:paraId="573EBA61"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419.918 </w:t>
            </w:r>
          </w:p>
        </w:tc>
        <w:tc>
          <w:tcPr>
            <w:tcW w:w="822" w:type="pct"/>
            <w:tcBorders>
              <w:top w:val="nil"/>
              <w:left w:val="nil"/>
              <w:bottom w:val="nil"/>
              <w:right w:val="nil"/>
            </w:tcBorders>
            <w:shd w:val="clear" w:color="auto" w:fill="auto"/>
            <w:noWrap/>
            <w:vAlign w:val="bottom"/>
            <w:hideMark/>
          </w:tcPr>
          <w:p w14:paraId="1C8100CE"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13.207.786 </w:t>
            </w:r>
          </w:p>
        </w:tc>
      </w:tr>
      <w:tr w:rsidR="00B519E5" w:rsidRPr="00B519E5" w14:paraId="1FB04A70" w14:textId="77777777" w:rsidTr="00286842">
        <w:trPr>
          <w:trHeight w:val="264"/>
        </w:trPr>
        <w:tc>
          <w:tcPr>
            <w:tcW w:w="1830" w:type="pct"/>
            <w:tcBorders>
              <w:top w:val="nil"/>
              <w:left w:val="nil"/>
              <w:bottom w:val="nil"/>
              <w:right w:val="nil"/>
            </w:tcBorders>
            <w:shd w:val="clear" w:color="auto" w:fill="auto"/>
            <w:noWrap/>
            <w:vAlign w:val="bottom"/>
            <w:hideMark/>
          </w:tcPr>
          <w:p w14:paraId="13FB0989" w14:textId="77777777" w:rsidR="00B519E5" w:rsidRPr="00B519E5" w:rsidRDefault="00B519E5" w:rsidP="00B519E5">
            <w:pPr>
              <w:widowControl/>
              <w:autoSpaceDE/>
              <w:autoSpaceDN/>
              <w:adjustRightInd/>
              <w:jc w:val="right"/>
              <w:rPr>
                <w:rFonts w:ascii="Times New Roman" w:hAnsi="Times New Roman" w:cs="Times New Roman"/>
              </w:rPr>
            </w:pPr>
          </w:p>
        </w:tc>
        <w:tc>
          <w:tcPr>
            <w:tcW w:w="810" w:type="pct"/>
            <w:tcBorders>
              <w:top w:val="nil"/>
              <w:left w:val="nil"/>
              <w:bottom w:val="nil"/>
              <w:right w:val="nil"/>
            </w:tcBorders>
            <w:shd w:val="clear" w:color="auto" w:fill="auto"/>
            <w:noWrap/>
            <w:vAlign w:val="bottom"/>
            <w:hideMark/>
          </w:tcPr>
          <w:p w14:paraId="20A977C8" w14:textId="77777777" w:rsidR="00B519E5" w:rsidRPr="00B519E5" w:rsidRDefault="00B519E5" w:rsidP="00B519E5">
            <w:pPr>
              <w:widowControl/>
              <w:autoSpaceDE/>
              <w:autoSpaceDN/>
              <w:adjustRightInd/>
              <w:rPr>
                <w:rFonts w:ascii="Times New Roman" w:hAnsi="Times New Roman" w:cs="Times New Roman"/>
              </w:rPr>
            </w:pPr>
          </w:p>
        </w:tc>
        <w:tc>
          <w:tcPr>
            <w:tcW w:w="830" w:type="pct"/>
            <w:tcBorders>
              <w:top w:val="nil"/>
              <w:left w:val="nil"/>
              <w:bottom w:val="nil"/>
              <w:right w:val="nil"/>
            </w:tcBorders>
            <w:shd w:val="clear" w:color="auto" w:fill="auto"/>
            <w:noWrap/>
            <w:vAlign w:val="bottom"/>
            <w:hideMark/>
          </w:tcPr>
          <w:p w14:paraId="2064F12D"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5B8503B1"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18EB8DEC"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07A827CD" w14:textId="77777777" w:rsidTr="00286842">
        <w:trPr>
          <w:trHeight w:val="264"/>
        </w:trPr>
        <w:tc>
          <w:tcPr>
            <w:tcW w:w="1830" w:type="pct"/>
            <w:tcBorders>
              <w:top w:val="nil"/>
              <w:left w:val="nil"/>
              <w:bottom w:val="nil"/>
              <w:right w:val="nil"/>
            </w:tcBorders>
            <w:shd w:val="clear" w:color="auto" w:fill="auto"/>
            <w:noWrap/>
            <w:vAlign w:val="bottom"/>
            <w:hideMark/>
          </w:tcPr>
          <w:p w14:paraId="49246AE7"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 xml:space="preserve">Pridobitve </w:t>
            </w:r>
          </w:p>
        </w:tc>
        <w:tc>
          <w:tcPr>
            <w:tcW w:w="810" w:type="pct"/>
            <w:tcBorders>
              <w:top w:val="nil"/>
              <w:left w:val="nil"/>
              <w:bottom w:val="nil"/>
              <w:right w:val="nil"/>
            </w:tcBorders>
            <w:shd w:val="clear" w:color="auto" w:fill="auto"/>
            <w:noWrap/>
            <w:vAlign w:val="bottom"/>
            <w:hideMark/>
          </w:tcPr>
          <w:p w14:paraId="1525ECF2"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6AFFCF4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148.038 </w:t>
            </w:r>
          </w:p>
        </w:tc>
        <w:tc>
          <w:tcPr>
            <w:tcW w:w="708" w:type="pct"/>
            <w:tcBorders>
              <w:top w:val="nil"/>
              <w:left w:val="nil"/>
              <w:bottom w:val="nil"/>
              <w:right w:val="nil"/>
            </w:tcBorders>
            <w:shd w:val="clear" w:color="auto" w:fill="auto"/>
            <w:noWrap/>
            <w:vAlign w:val="bottom"/>
            <w:hideMark/>
          </w:tcPr>
          <w:p w14:paraId="72BF24E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42.916 </w:t>
            </w:r>
          </w:p>
        </w:tc>
        <w:tc>
          <w:tcPr>
            <w:tcW w:w="822" w:type="pct"/>
            <w:tcBorders>
              <w:top w:val="nil"/>
              <w:left w:val="nil"/>
              <w:bottom w:val="nil"/>
              <w:right w:val="nil"/>
            </w:tcBorders>
            <w:shd w:val="clear" w:color="auto" w:fill="auto"/>
            <w:noWrap/>
            <w:vAlign w:val="bottom"/>
            <w:hideMark/>
          </w:tcPr>
          <w:p w14:paraId="29F719DE"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190.954 </w:t>
            </w:r>
          </w:p>
        </w:tc>
      </w:tr>
      <w:tr w:rsidR="00B519E5" w:rsidRPr="00B519E5" w14:paraId="7061875B" w14:textId="77777777" w:rsidTr="00286842">
        <w:trPr>
          <w:trHeight w:val="264"/>
        </w:trPr>
        <w:tc>
          <w:tcPr>
            <w:tcW w:w="1830" w:type="pct"/>
            <w:tcBorders>
              <w:top w:val="nil"/>
              <w:left w:val="nil"/>
              <w:bottom w:val="nil"/>
              <w:right w:val="nil"/>
            </w:tcBorders>
            <w:shd w:val="clear" w:color="auto" w:fill="auto"/>
            <w:noWrap/>
            <w:vAlign w:val="bottom"/>
            <w:hideMark/>
          </w:tcPr>
          <w:p w14:paraId="590BA841"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Uskladitev s pošteno vrednostjo</w:t>
            </w:r>
          </w:p>
        </w:tc>
        <w:tc>
          <w:tcPr>
            <w:tcW w:w="810" w:type="pct"/>
            <w:tcBorders>
              <w:top w:val="nil"/>
              <w:left w:val="nil"/>
              <w:bottom w:val="nil"/>
              <w:right w:val="nil"/>
            </w:tcBorders>
            <w:shd w:val="clear" w:color="auto" w:fill="auto"/>
            <w:noWrap/>
            <w:vAlign w:val="bottom"/>
            <w:hideMark/>
          </w:tcPr>
          <w:p w14:paraId="2F42BC14"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2E360569" w14:textId="28616E4E"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(4.</w:t>
            </w:r>
            <w:r w:rsidR="00213A34">
              <w:rPr>
                <w:rFonts w:ascii="Times New Roman" w:hAnsi="Times New Roman" w:cs="Times New Roman"/>
              </w:rPr>
              <w:t>712.249</w:t>
            </w:r>
            <w:r w:rsidRPr="00B519E5">
              <w:rPr>
                <w:rFonts w:ascii="Times New Roman" w:hAnsi="Times New Roman" w:cs="Times New Roman"/>
              </w:rPr>
              <w:t>)</w:t>
            </w:r>
          </w:p>
        </w:tc>
        <w:tc>
          <w:tcPr>
            <w:tcW w:w="708" w:type="pct"/>
            <w:tcBorders>
              <w:top w:val="nil"/>
              <w:left w:val="nil"/>
              <w:bottom w:val="nil"/>
              <w:right w:val="nil"/>
            </w:tcBorders>
            <w:shd w:val="clear" w:color="auto" w:fill="auto"/>
            <w:noWrap/>
            <w:vAlign w:val="bottom"/>
            <w:hideMark/>
          </w:tcPr>
          <w:p w14:paraId="697A652F"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22" w:type="pct"/>
            <w:tcBorders>
              <w:top w:val="nil"/>
              <w:left w:val="nil"/>
              <w:bottom w:val="nil"/>
              <w:right w:val="nil"/>
            </w:tcBorders>
            <w:shd w:val="clear" w:color="auto" w:fill="auto"/>
            <w:noWrap/>
            <w:vAlign w:val="bottom"/>
            <w:hideMark/>
          </w:tcPr>
          <w:p w14:paraId="1788A653" w14:textId="46742935"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(4.</w:t>
            </w:r>
            <w:r w:rsidR="00213A34">
              <w:rPr>
                <w:rFonts w:ascii="Times New Roman" w:hAnsi="Times New Roman" w:cs="Times New Roman"/>
              </w:rPr>
              <w:t>712.249</w:t>
            </w:r>
            <w:r w:rsidRPr="00B519E5">
              <w:rPr>
                <w:rFonts w:ascii="Times New Roman" w:hAnsi="Times New Roman" w:cs="Times New Roman"/>
              </w:rPr>
              <w:t>)</w:t>
            </w:r>
          </w:p>
        </w:tc>
      </w:tr>
      <w:tr w:rsidR="00B519E5" w:rsidRPr="00B519E5" w14:paraId="13D09DC4" w14:textId="77777777" w:rsidTr="00286842">
        <w:trPr>
          <w:trHeight w:val="264"/>
        </w:trPr>
        <w:tc>
          <w:tcPr>
            <w:tcW w:w="1830" w:type="pct"/>
            <w:tcBorders>
              <w:top w:val="nil"/>
              <w:left w:val="nil"/>
              <w:bottom w:val="nil"/>
              <w:right w:val="nil"/>
            </w:tcBorders>
            <w:shd w:val="clear" w:color="auto" w:fill="auto"/>
            <w:noWrap/>
            <w:vAlign w:val="bottom"/>
            <w:hideMark/>
          </w:tcPr>
          <w:p w14:paraId="689299A7"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Pripis obresti</w:t>
            </w:r>
          </w:p>
        </w:tc>
        <w:tc>
          <w:tcPr>
            <w:tcW w:w="810" w:type="pct"/>
            <w:tcBorders>
              <w:top w:val="nil"/>
              <w:left w:val="nil"/>
              <w:bottom w:val="nil"/>
              <w:right w:val="nil"/>
            </w:tcBorders>
            <w:shd w:val="clear" w:color="auto" w:fill="auto"/>
            <w:noWrap/>
            <w:vAlign w:val="bottom"/>
            <w:hideMark/>
          </w:tcPr>
          <w:p w14:paraId="5B1D959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1900168D"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708" w:type="pct"/>
            <w:tcBorders>
              <w:top w:val="nil"/>
              <w:left w:val="nil"/>
              <w:bottom w:val="nil"/>
              <w:right w:val="nil"/>
            </w:tcBorders>
            <w:shd w:val="clear" w:color="auto" w:fill="auto"/>
            <w:noWrap/>
            <w:vAlign w:val="bottom"/>
            <w:hideMark/>
          </w:tcPr>
          <w:p w14:paraId="336DD326"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3.962 </w:t>
            </w:r>
          </w:p>
        </w:tc>
        <w:tc>
          <w:tcPr>
            <w:tcW w:w="822" w:type="pct"/>
            <w:tcBorders>
              <w:top w:val="nil"/>
              <w:left w:val="nil"/>
              <w:bottom w:val="nil"/>
              <w:right w:val="nil"/>
            </w:tcBorders>
            <w:shd w:val="clear" w:color="auto" w:fill="auto"/>
            <w:noWrap/>
            <w:vAlign w:val="bottom"/>
            <w:hideMark/>
          </w:tcPr>
          <w:p w14:paraId="174A2DED"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3.962 </w:t>
            </w:r>
          </w:p>
        </w:tc>
      </w:tr>
      <w:tr w:rsidR="00B519E5" w:rsidRPr="00B519E5" w14:paraId="6F4E91A7" w14:textId="77777777" w:rsidTr="00286842">
        <w:trPr>
          <w:trHeight w:val="264"/>
        </w:trPr>
        <w:tc>
          <w:tcPr>
            <w:tcW w:w="1830" w:type="pct"/>
            <w:tcBorders>
              <w:top w:val="nil"/>
              <w:left w:val="nil"/>
              <w:bottom w:val="nil"/>
              <w:right w:val="nil"/>
            </w:tcBorders>
            <w:shd w:val="clear" w:color="auto" w:fill="auto"/>
            <w:noWrap/>
            <w:vAlign w:val="bottom"/>
            <w:hideMark/>
          </w:tcPr>
          <w:p w14:paraId="45411250"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 xml:space="preserve">Prenos   </w:t>
            </w:r>
          </w:p>
        </w:tc>
        <w:tc>
          <w:tcPr>
            <w:tcW w:w="810" w:type="pct"/>
            <w:tcBorders>
              <w:top w:val="nil"/>
              <w:left w:val="nil"/>
              <w:bottom w:val="nil"/>
              <w:right w:val="nil"/>
            </w:tcBorders>
            <w:shd w:val="clear" w:color="auto" w:fill="auto"/>
            <w:noWrap/>
            <w:vAlign w:val="bottom"/>
            <w:hideMark/>
          </w:tcPr>
          <w:p w14:paraId="6C68640C"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7BD30A28"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708" w:type="pct"/>
            <w:tcBorders>
              <w:top w:val="nil"/>
              <w:left w:val="nil"/>
              <w:bottom w:val="nil"/>
              <w:right w:val="nil"/>
            </w:tcBorders>
            <w:shd w:val="clear" w:color="auto" w:fill="auto"/>
            <w:noWrap/>
            <w:vAlign w:val="bottom"/>
            <w:hideMark/>
          </w:tcPr>
          <w:p w14:paraId="6A398CA7"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7.245 </w:t>
            </w:r>
          </w:p>
        </w:tc>
        <w:tc>
          <w:tcPr>
            <w:tcW w:w="822" w:type="pct"/>
            <w:tcBorders>
              <w:top w:val="nil"/>
              <w:left w:val="nil"/>
              <w:bottom w:val="nil"/>
              <w:right w:val="nil"/>
            </w:tcBorders>
            <w:shd w:val="clear" w:color="auto" w:fill="auto"/>
            <w:noWrap/>
            <w:vAlign w:val="bottom"/>
            <w:hideMark/>
          </w:tcPr>
          <w:p w14:paraId="3CD5C0B4"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7.245 </w:t>
            </w:r>
          </w:p>
        </w:tc>
      </w:tr>
      <w:tr w:rsidR="00B519E5" w:rsidRPr="00B519E5" w14:paraId="51B36D22" w14:textId="77777777" w:rsidTr="00286842">
        <w:trPr>
          <w:trHeight w:val="264"/>
        </w:trPr>
        <w:tc>
          <w:tcPr>
            <w:tcW w:w="1830" w:type="pct"/>
            <w:tcBorders>
              <w:top w:val="nil"/>
              <w:left w:val="nil"/>
              <w:bottom w:val="nil"/>
              <w:right w:val="nil"/>
            </w:tcBorders>
            <w:shd w:val="clear" w:color="auto" w:fill="auto"/>
            <w:noWrap/>
            <w:vAlign w:val="bottom"/>
            <w:hideMark/>
          </w:tcPr>
          <w:p w14:paraId="3436B2D3"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 xml:space="preserve">Odtujitve </w:t>
            </w:r>
          </w:p>
        </w:tc>
        <w:tc>
          <w:tcPr>
            <w:tcW w:w="810" w:type="pct"/>
            <w:tcBorders>
              <w:top w:val="nil"/>
              <w:left w:val="nil"/>
              <w:bottom w:val="nil"/>
              <w:right w:val="nil"/>
            </w:tcBorders>
            <w:shd w:val="clear" w:color="auto" w:fill="auto"/>
            <w:noWrap/>
            <w:vAlign w:val="bottom"/>
            <w:hideMark/>
          </w:tcPr>
          <w:p w14:paraId="31770592"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3E1D7F5E" w14:textId="5235ACCD"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w:t>
            </w:r>
            <w:r w:rsidR="00213A34">
              <w:rPr>
                <w:rFonts w:ascii="Times New Roman" w:hAnsi="Times New Roman" w:cs="Times New Roman"/>
              </w:rPr>
              <w:t>1.989.169</w:t>
            </w:r>
            <w:r w:rsidRPr="00B519E5">
              <w:rPr>
                <w:rFonts w:ascii="Times New Roman" w:hAnsi="Times New Roman" w:cs="Times New Roman"/>
              </w:rPr>
              <w:t>)</w:t>
            </w:r>
          </w:p>
        </w:tc>
        <w:tc>
          <w:tcPr>
            <w:tcW w:w="708" w:type="pct"/>
            <w:tcBorders>
              <w:top w:val="nil"/>
              <w:left w:val="nil"/>
              <w:bottom w:val="nil"/>
              <w:right w:val="nil"/>
            </w:tcBorders>
            <w:shd w:val="clear" w:color="auto" w:fill="auto"/>
            <w:noWrap/>
            <w:vAlign w:val="bottom"/>
            <w:hideMark/>
          </w:tcPr>
          <w:p w14:paraId="0CABFE0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(95.100)</w:t>
            </w:r>
          </w:p>
        </w:tc>
        <w:tc>
          <w:tcPr>
            <w:tcW w:w="822" w:type="pct"/>
            <w:tcBorders>
              <w:top w:val="nil"/>
              <w:left w:val="nil"/>
              <w:bottom w:val="nil"/>
              <w:right w:val="nil"/>
            </w:tcBorders>
            <w:shd w:val="clear" w:color="auto" w:fill="auto"/>
            <w:noWrap/>
            <w:vAlign w:val="bottom"/>
            <w:hideMark/>
          </w:tcPr>
          <w:p w14:paraId="3D3C69CB" w14:textId="431B4ABD"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(2.</w:t>
            </w:r>
            <w:r w:rsidR="00213A34">
              <w:rPr>
                <w:rFonts w:ascii="Times New Roman" w:hAnsi="Times New Roman" w:cs="Times New Roman"/>
              </w:rPr>
              <w:t>084.269</w:t>
            </w:r>
            <w:r w:rsidRPr="00B519E5">
              <w:rPr>
                <w:rFonts w:ascii="Times New Roman" w:hAnsi="Times New Roman" w:cs="Times New Roman"/>
              </w:rPr>
              <w:t>)</w:t>
            </w:r>
          </w:p>
        </w:tc>
      </w:tr>
      <w:tr w:rsidR="00B519E5" w:rsidRPr="00B519E5" w14:paraId="30F3E617" w14:textId="77777777" w:rsidTr="00286842">
        <w:trPr>
          <w:trHeight w:val="264"/>
        </w:trPr>
        <w:tc>
          <w:tcPr>
            <w:tcW w:w="1830" w:type="pct"/>
            <w:tcBorders>
              <w:top w:val="nil"/>
              <w:left w:val="nil"/>
              <w:bottom w:val="nil"/>
              <w:right w:val="nil"/>
            </w:tcBorders>
            <w:shd w:val="clear" w:color="auto" w:fill="auto"/>
            <w:noWrap/>
            <w:vAlign w:val="bottom"/>
            <w:hideMark/>
          </w:tcPr>
          <w:p w14:paraId="6B6E89C4"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Spremembe v kapitalu pridružene družbe</w:t>
            </w:r>
          </w:p>
        </w:tc>
        <w:tc>
          <w:tcPr>
            <w:tcW w:w="810" w:type="pct"/>
            <w:tcBorders>
              <w:top w:val="nil"/>
              <w:left w:val="nil"/>
              <w:bottom w:val="single" w:sz="4" w:space="0" w:color="auto"/>
              <w:right w:val="nil"/>
            </w:tcBorders>
            <w:shd w:val="clear" w:color="auto" w:fill="auto"/>
            <w:noWrap/>
            <w:vAlign w:val="bottom"/>
            <w:hideMark/>
          </w:tcPr>
          <w:p w14:paraId="0AA80AEF"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11.471 </w:t>
            </w:r>
          </w:p>
        </w:tc>
        <w:tc>
          <w:tcPr>
            <w:tcW w:w="830" w:type="pct"/>
            <w:tcBorders>
              <w:top w:val="nil"/>
              <w:left w:val="nil"/>
              <w:bottom w:val="single" w:sz="4" w:space="0" w:color="auto"/>
              <w:right w:val="nil"/>
            </w:tcBorders>
            <w:shd w:val="clear" w:color="auto" w:fill="auto"/>
            <w:noWrap/>
            <w:vAlign w:val="bottom"/>
            <w:hideMark/>
          </w:tcPr>
          <w:p w14:paraId="6BB8277F"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708" w:type="pct"/>
            <w:tcBorders>
              <w:top w:val="nil"/>
              <w:left w:val="nil"/>
              <w:bottom w:val="single" w:sz="4" w:space="0" w:color="auto"/>
              <w:right w:val="nil"/>
            </w:tcBorders>
            <w:shd w:val="clear" w:color="auto" w:fill="auto"/>
            <w:noWrap/>
            <w:vAlign w:val="bottom"/>
            <w:hideMark/>
          </w:tcPr>
          <w:p w14:paraId="12D02794"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22" w:type="pct"/>
            <w:tcBorders>
              <w:top w:val="nil"/>
              <w:left w:val="nil"/>
              <w:bottom w:val="single" w:sz="4" w:space="0" w:color="auto"/>
              <w:right w:val="nil"/>
            </w:tcBorders>
            <w:shd w:val="clear" w:color="auto" w:fill="auto"/>
            <w:noWrap/>
            <w:vAlign w:val="bottom"/>
            <w:hideMark/>
          </w:tcPr>
          <w:p w14:paraId="568B16BB"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11.471 </w:t>
            </w:r>
          </w:p>
        </w:tc>
      </w:tr>
      <w:tr w:rsidR="00B519E5" w:rsidRPr="00B519E5" w14:paraId="63F84B9D" w14:textId="77777777" w:rsidTr="00286842">
        <w:trPr>
          <w:trHeight w:val="264"/>
        </w:trPr>
        <w:tc>
          <w:tcPr>
            <w:tcW w:w="1830" w:type="pct"/>
            <w:tcBorders>
              <w:top w:val="nil"/>
              <w:left w:val="nil"/>
              <w:bottom w:val="nil"/>
              <w:right w:val="nil"/>
            </w:tcBorders>
            <w:shd w:val="clear" w:color="auto" w:fill="auto"/>
            <w:noWrap/>
            <w:vAlign w:val="bottom"/>
            <w:hideMark/>
          </w:tcPr>
          <w:p w14:paraId="17CED840" w14:textId="77777777" w:rsidR="00B519E5" w:rsidRPr="00B519E5" w:rsidRDefault="00B519E5" w:rsidP="00B519E5">
            <w:pPr>
              <w:widowControl/>
              <w:autoSpaceDE/>
              <w:autoSpaceDN/>
              <w:adjustRightInd/>
              <w:jc w:val="right"/>
              <w:rPr>
                <w:rFonts w:ascii="Times New Roman" w:hAnsi="Times New Roman" w:cs="Times New Roman"/>
              </w:rPr>
            </w:pPr>
          </w:p>
        </w:tc>
        <w:tc>
          <w:tcPr>
            <w:tcW w:w="810" w:type="pct"/>
            <w:tcBorders>
              <w:top w:val="nil"/>
              <w:left w:val="nil"/>
              <w:bottom w:val="nil"/>
              <w:right w:val="nil"/>
            </w:tcBorders>
            <w:shd w:val="clear" w:color="auto" w:fill="auto"/>
            <w:noWrap/>
            <w:vAlign w:val="bottom"/>
            <w:hideMark/>
          </w:tcPr>
          <w:p w14:paraId="754AC532" w14:textId="77777777" w:rsidR="00B519E5" w:rsidRPr="00B519E5" w:rsidRDefault="00B519E5" w:rsidP="00B519E5">
            <w:pPr>
              <w:widowControl/>
              <w:autoSpaceDE/>
              <w:autoSpaceDN/>
              <w:adjustRightInd/>
              <w:ind w:firstLineChars="100" w:firstLine="200"/>
              <w:rPr>
                <w:rFonts w:ascii="Times New Roman" w:hAnsi="Times New Roman" w:cs="Times New Roman"/>
              </w:rPr>
            </w:pPr>
          </w:p>
        </w:tc>
        <w:tc>
          <w:tcPr>
            <w:tcW w:w="830" w:type="pct"/>
            <w:tcBorders>
              <w:top w:val="nil"/>
              <w:left w:val="nil"/>
              <w:bottom w:val="nil"/>
              <w:right w:val="nil"/>
            </w:tcBorders>
            <w:shd w:val="clear" w:color="auto" w:fill="auto"/>
            <w:noWrap/>
            <w:vAlign w:val="bottom"/>
            <w:hideMark/>
          </w:tcPr>
          <w:p w14:paraId="507C06F9"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41246961"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2CEB8FCC"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298F1621" w14:textId="77777777" w:rsidTr="00286842">
        <w:trPr>
          <w:trHeight w:val="264"/>
        </w:trPr>
        <w:tc>
          <w:tcPr>
            <w:tcW w:w="1830" w:type="pct"/>
            <w:tcBorders>
              <w:top w:val="nil"/>
              <w:left w:val="nil"/>
              <w:bottom w:val="nil"/>
              <w:right w:val="nil"/>
            </w:tcBorders>
            <w:shd w:val="clear" w:color="auto" w:fill="auto"/>
            <w:noWrap/>
            <w:vAlign w:val="bottom"/>
            <w:hideMark/>
          </w:tcPr>
          <w:p w14:paraId="4779C351" w14:textId="77777777" w:rsidR="00B519E5" w:rsidRPr="00B519E5" w:rsidRDefault="00B519E5" w:rsidP="00B519E5">
            <w:pPr>
              <w:widowControl/>
              <w:autoSpaceDE/>
              <w:autoSpaceDN/>
              <w:adjustRightInd/>
              <w:rPr>
                <w:rFonts w:ascii="Times New Roman" w:hAnsi="Times New Roman" w:cs="Times New Roman"/>
              </w:rPr>
            </w:pPr>
            <w:r w:rsidRPr="00B519E5">
              <w:rPr>
                <w:rFonts w:ascii="Times New Roman" w:hAnsi="Times New Roman" w:cs="Times New Roman"/>
              </w:rPr>
              <w:t>Stanje 31. december 2019</w:t>
            </w:r>
          </w:p>
        </w:tc>
        <w:tc>
          <w:tcPr>
            <w:tcW w:w="810" w:type="pct"/>
            <w:tcBorders>
              <w:top w:val="nil"/>
              <w:left w:val="nil"/>
              <w:bottom w:val="single" w:sz="4" w:space="0" w:color="auto"/>
              <w:right w:val="nil"/>
            </w:tcBorders>
            <w:shd w:val="clear" w:color="auto" w:fill="auto"/>
            <w:noWrap/>
            <w:vAlign w:val="bottom"/>
            <w:hideMark/>
          </w:tcPr>
          <w:p w14:paraId="2546C8E1"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259.795 </w:t>
            </w:r>
          </w:p>
        </w:tc>
        <w:tc>
          <w:tcPr>
            <w:tcW w:w="830" w:type="pct"/>
            <w:tcBorders>
              <w:top w:val="nil"/>
              <w:left w:val="nil"/>
              <w:bottom w:val="single" w:sz="4" w:space="0" w:color="auto"/>
              <w:right w:val="nil"/>
            </w:tcBorders>
            <w:shd w:val="clear" w:color="auto" w:fill="auto"/>
            <w:noWrap/>
            <w:vAlign w:val="bottom"/>
            <w:hideMark/>
          </w:tcPr>
          <w:p w14:paraId="27951A09"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5.986.164 </w:t>
            </w:r>
          </w:p>
        </w:tc>
        <w:tc>
          <w:tcPr>
            <w:tcW w:w="708" w:type="pct"/>
            <w:tcBorders>
              <w:top w:val="nil"/>
              <w:left w:val="nil"/>
              <w:bottom w:val="single" w:sz="4" w:space="0" w:color="auto"/>
              <w:right w:val="nil"/>
            </w:tcBorders>
            <w:shd w:val="clear" w:color="auto" w:fill="auto"/>
            <w:noWrap/>
            <w:vAlign w:val="bottom"/>
            <w:hideMark/>
          </w:tcPr>
          <w:p w14:paraId="1E148AE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378.941 </w:t>
            </w:r>
          </w:p>
        </w:tc>
        <w:tc>
          <w:tcPr>
            <w:tcW w:w="822" w:type="pct"/>
            <w:tcBorders>
              <w:top w:val="nil"/>
              <w:left w:val="nil"/>
              <w:bottom w:val="single" w:sz="4" w:space="0" w:color="auto"/>
              <w:right w:val="nil"/>
            </w:tcBorders>
            <w:shd w:val="clear" w:color="auto" w:fill="auto"/>
            <w:noWrap/>
            <w:vAlign w:val="bottom"/>
            <w:hideMark/>
          </w:tcPr>
          <w:p w14:paraId="1520E21C"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6.624.900 </w:t>
            </w:r>
          </w:p>
        </w:tc>
      </w:tr>
      <w:tr w:rsidR="00B519E5" w:rsidRPr="00B519E5" w14:paraId="435C5DFF" w14:textId="77777777" w:rsidTr="00286842">
        <w:trPr>
          <w:trHeight w:val="264"/>
        </w:trPr>
        <w:tc>
          <w:tcPr>
            <w:tcW w:w="1830" w:type="pct"/>
            <w:tcBorders>
              <w:top w:val="nil"/>
              <w:left w:val="nil"/>
              <w:bottom w:val="nil"/>
              <w:right w:val="nil"/>
            </w:tcBorders>
            <w:shd w:val="clear" w:color="auto" w:fill="auto"/>
            <w:noWrap/>
            <w:vAlign w:val="bottom"/>
            <w:hideMark/>
          </w:tcPr>
          <w:p w14:paraId="7150AE2D" w14:textId="77777777" w:rsidR="00B519E5" w:rsidRPr="00B519E5" w:rsidRDefault="00B519E5" w:rsidP="00B519E5">
            <w:pPr>
              <w:widowControl/>
              <w:autoSpaceDE/>
              <w:autoSpaceDN/>
              <w:adjustRightInd/>
              <w:jc w:val="right"/>
              <w:rPr>
                <w:rFonts w:ascii="Times New Roman" w:hAnsi="Times New Roman" w:cs="Times New Roman"/>
              </w:rPr>
            </w:pPr>
          </w:p>
        </w:tc>
        <w:tc>
          <w:tcPr>
            <w:tcW w:w="810" w:type="pct"/>
            <w:tcBorders>
              <w:top w:val="nil"/>
              <w:left w:val="nil"/>
              <w:bottom w:val="nil"/>
              <w:right w:val="nil"/>
            </w:tcBorders>
            <w:shd w:val="clear" w:color="auto" w:fill="auto"/>
            <w:noWrap/>
            <w:vAlign w:val="bottom"/>
            <w:hideMark/>
          </w:tcPr>
          <w:p w14:paraId="3F36EB69" w14:textId="77777777" w:rsidR="00B519E5" w:rsidRPr="00B519E5" w:rsidRDefault="00B519E5" w:rsidP="00B519E5">
            <w:pPr>
              <w:widowControl/>
              <w:autoSpaceDE/>
              <w:autoSpaceDN/>
              <w:adjustRightInd/>
              <w:rPr>
                <w:rFonts w:ascii="Times New Roman" w:hAnsi="Times New Roman" w:cs="Times New Roman"/>
              </w:rPr>
            </w:pPr>
          </w:p>
        </w:tc>
        <w:tc>
          <w:tcPr>
            <w:tcW w:w="830" w:type="pct"/>
            <w:tcBorders>
              <w:top w:val="nil"/>
              <w:left w:val="nil"/>
              <w:bottom w:val="nil"/>
              <w:right w:val="nil"/>
            </w:tcBorders>
            <w:shd w:val="clear" w:color="auto" w:fill="auto"/>
            <w:noWrap/>
            <w:vAlign w:val="bottom"/>
            <w:hideMark/>
          </w:tcPr>
          <w:p w14:paraId="38F1E6BF"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332E11CB"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096D5B83"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686AD164" w14:textId="77777777" w:rsidTr="00286842">
        <w:trPr>
          <w:trHeight w:val="264"/>
        </w:trPr>
        <w:tc>
          <w:tcPr>
            <w:tcW w:w="1830" w:type="pct"/>
            <w:tcBorders>
              <w:top w:val="nil"/>
              <w:left w:val="nil"/>
              <w:bottom w:val="nil"/>
              <w:right w:val="nil"/>
            </w:tcBorders>
            <w:shd w:val="clear" w:color="auto" w:fill="auto"/>
            <w:noWrap/>
            <w:vAlign w:val="bottom"/>
            <w:hideMark/>
          </w:tcPr>
          <w:p w14:paraId="498EDC53" w14:textId="77777777" w:rsidR="00B519E5" w:rsidRPr="00B519E5" w:rsidRDefault="00B519E5" w:rsidP="00B519E5">
            <w:pPr>
              <w:widowControl/>
              <w:autoSpaceDE/>
              <w:autoSpaceDN/>
              <w:adjustRightInd/>
              <w:rPr>
                <w:rFonts w:ascii="Times New Roman" w:hAnsi="Times New Roman" w:cs="Times New Roman"/>
                <w:b/>
                <w:bCs/>
              </w:rPr>
            </w:pPr>
            <w:r w:rsidRPr="00B519E5">
              <w:rPr>
                <w:rFonts w:ascii="Times New Roman" w:hAnsi="Times New Roman" w:cs="Times New Roman"/>
                <w:b/>
                <w:bCs/>
              </w:rPr>
              <w:t>Popravek vrednosti</w:t>
            </w:r>
          </w:p>
        </w:tc>
        <w:tc>
          <w:tcPr>
            <w:tcW w:w="810" w:type="pct"/>
            <w:tcBorders>
              <w:top w:val="nil"/>
              <w:left w:val="nil"/>
              <w:bottom w:val="nil"/>
              <w:right w:val="nil"/>
            </w:tcBorders>
            <w:shd w:val="clear" w:color="auto" w:fill="auto"/>
            <w:noWrap/>
            <w:vAlign w:val="bottom"/>
            <w:hideMark/>
          </w:tcPr>
          <w:p w14:paraId="08A72A15" w14:textId="77777777" w:rsidR="00B519E5" w:rsidRPr="00B519E5" w:rsidRDefault="00B519E5" w:rsidP="00B519E5">
            <w:pPr>
              <w:widowControl/>
              <w:autoSpaceDE/>
              <w:autoSpaceDN/>
              <w:adjustRightInd/>
              <w:rPr>
                <w:rFonts w:ascii="Times New Roman" w:hAnsi="Times New Roman" w:cs="Times New Roman"/>
                <w:b/>
                <w:bCs/>
              </w:rPr>
            </w:pPr>
          </w:p>
        </w:tc>
        <w:tc>
          <w:tcPr>
            <w:tcW w:w="830" w:type="pct"/>
            <w:tcBorders>
              <w:top w:val="nil"/>
              <w:left w:val="nil"/>
              <w:bottom w:val="nil"/>
              <w:right w:val="nil"/>
            </w:tcBorders>
            <w:shd w:val="clear" w:color="auto" w:fill="auto"/>
            <w:noWrap/>
            <w:vAlign w:val="bottom"/>
            <w:hideMark/>
          </w:tcPr>
          <w:p w14:paraId="10061783"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54C0B2B0"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7F93E951"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6964420A" w14:textId="77777777" w:rsidTr="00286842">
        <w:trPr>
          <w:trHeight w:val="264"/>
        </w:trPr>
        <w:tc>
          <w:tcPr>
            <w:tcW w:w="1830" w:type="pct"/>
            <w:tcBorders>
              <w:top w:val="nil"/>
              <w:left w:val="nil"/>
              <w:bottom w:val="nil"/>
              <w:right w:val="nil"/>
            </w:tcBorders>
            <w:shd w:val="clear" w:color="auto" w:fill="auto"/>
            <w:noWrap/>
            <w:vAlign w:val="bottom"/>
            <w:hideMark/>
          </w:tcPr>
          <w:p w14:paraId="64EFEB07" w14:textId="77777777" w:rsidR="00B519E5" w:rsidRPr="00B519E5" w:rsidRDefault="00B519E5" w:rsidP="00B519E5">
            <w:pPr>
              <w:widowControl/>
              <w:autoSpaceDE/>
              <w:autoSpaceDN/>
              <w:adjustRightInd/>
              <w:rPr>
                <w:rFonts w:ascii="Times New Roman" w:hAnsi="Times New Roman" w:cs="Times New Roman"/>
              </w:rPr>
            </w:pPr>
          </w:p>
        </w:tc>
        <w:tc>
          <w:tcPr>
            <w:tcW w:w="810" w:type="pct"/>
            <w:tcBorders>
              <w:top w:val="nil"/>
              <w:left w:val="nil"/>
              <w:bottom w:val="nil"/>
              <w:right w:val="nil"/>
            </w:tcBorders>
            <w:shd w:val="clear" w:color="auto" w:fill="auto"/>
            <w:noWrap/>
            <w:vAlign w:val="bottom"/>
            <w:hideMark/>
          </w:tcPr>
          <w:p w14:paraId="6318557D" w14:textId="77777777" w:rsidR="00B519E5" w:rsidRPr="00B519E5" w:rsidRDefault="00B519E5" w:rsidP="00B519E5">
            <w:pPr>
              <w:widowControl/>
              <w:autoSpaceDE/>
              <w:autoSpaceDN/>
              <w:adjustRightInd/>
              <w:rPr>
                <w:rFonts w:ascii="Times New Roman" w:hAnsi="Times New Roman" w:cs="Times New Roman"/>
              </w:rPr>
            </w:pPr>
          </w:p>
        </w:tc>
        <w:tc>
          <w:tcPr>
            <w:tcW w:w="830" w:type="pct"/>
            <w:tcBorders>
              <w:top w:val="nil"/>
              <w:left w:val="nil"/>
              <w:bottom w:val="nil"/>
              <w:right w:val="nil"/>
            </w:tcBorders>
            <w:shd w:val="clear" w:color="auto" w:fill="auto"/>
            <w:noWrap/>
            <w:vAlign w:val="bottom"/>
            <w:hideMark/>
          </w:tcPr>
          <w:p w14:paraId="37949678"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5A5D4F4F"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48B8821C"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37C3865A" w14:textId="77777777" w:rsidTr="00286842">
        <w:trPr>
          <w:trHeight w:val="264"/>
        </w:trPr>
        <w:tc>
          <w:tcPr>
            <w:tcW w:w="1830" w:type="pct"/>
            <w:tcBorders>
              <w:top w:val="nil"/>
              <w:left w:val="nil"/>
              <w:bottom w:val="nil"/>
              <w:right w:val="nil"/>
            </w:tcBorders>
            <w:shd w:val="clear" w:color="auto" w:fill="auto"/>
            <w:noWrap/>
            <w:vAlign w:val="bottom"/>
            <w:hideMark/>
          </w:tcPr>
          <w:p w14:paraId="4646599E" w14:textId="77777777" w:rsidR="00B519E5" w:rsidRPr="00B519E5" w:rsidRDefault="00B519E5" w:rsidP="00B519E5">
            <w:pPr>
              <w:widowControl/>
              <w:autoSpaceDE/>
              <w:autoSpaceDN/>
              <w:adjustRightInd/>
              <w:rPr>
                <w:rFonts w:ascii="Times New Roman" w:hAnsi="Times New Roman" w:cs="Times New Roman"/>
              </w:rPr>
            </w:pPr>
            <w:r w:rsidRPr="00B519E5">
              <w:rPr>
                <w:rFonts w:ascii="Times New Roman" w:hAnsi="Times New Roman" w:cs="Times New Roman"/>
              </w:rPr>
              <w:t>Stanje 31. december 2018</w:t>
            </w:r>
          </w:p>
        </w:tc>
        <w:tc>
          <w:tcPr>
            <w:tcW w:w="810" w:type="pct"/>
            <w:tcBorders>
              <w:top w:val="nil"/>
              <w:left w:val="nil"/>
              <w:bottom w:val="nil"/>
              <w:right w:val="nil"/>
            </w:tcBorders>
            <w:shd w:val="clear" w:color="auto" w:fill="auto"/>
            <w:noWrap/>
            <w:vAlign w:val="bottom"/>
            <w:hideMark/>
          </w:tcPr>
          <w:p w14:paraId="13E8D007"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658156E9"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2.331.165 </w:t>
            </w:r>
          </w:p>
        </w:tc>
        <w:tc>
          <w:tcPr>
            <w:tcW w:w="708" w:type="pct"/>
            <w:tcBorders>
              <w:top w:val="nil"/>
              <w:left w:val="nil"/>
              <w:bottom w:val="nil"/>
              <w:right w:val="nil"/>
            </w:tcBorders>
            <w:shd w:val="clear" w:color="auto" w:fill="auto"/>
            <w:noWrap/>
            <w:vAlign w:val="bottom"/>
            <w:hideMark/>
          </w:tcPr>
          <w:p w14:paraId="2DF01597"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22" w:type="pct"/>
            <w:tcBorders>
              <w:top w:val="nil"/>
              <w:left w:val="nil"/>
              <w:bottom w:val="nil"/>
              <w:right w:val="nil"/>
            </w:tcBorders>
            <w:shd w:val="clear" w:color="auto" w:fill="auto"/>
            <w:noWrap/>
            <w:vAlign w:val="bottom"/>
            <w:hideMark/>
          </w:tcPr>
          <w:p w14:paraId="6E791FBD"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2.331.165 </w:t>
            </w:r>
          </w:p>
        </w:tc>
      </w:tr>
      <w:tr w:rsidR="00B519E5" w:rsidRPr="00B519E5" w14:paraId="6803249D" w14:textId="77777777" w:rsidTr="00286842">
        <w:trPr>
          <w:trHeight w:val="264"/>
        </w:trPr>
        <w:tc>
          <w:tcPr>
            <w:tcW w:w="1830" w:type="pct"/>
            <w:tcBorders>
              <w:top w:val="nil"/>
              <w:left w:val="nil"/>
              <w:bottom w:val="nil"/>
              <w:right w:val="nil"/>
            </w:tcBorders>
            <w:shd w:val="clear" w:color="auto" w:fill="auto"/>
            <w:noWrap/>
            <w:vAlign w:val="bottom"/>
            <w:hideMark/>
          </w:tcPr>
          <w:p w14:paraId="63060BBA"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Prilagoditve</w:t>
            </w:r>
          </w:p>
        </w:tc>
        <w:tc>
          <w:tcPr>
            <w:tcW w:w="810" w:type="pct"/>
            <w:tcBorders>
              <w:top w:val="nil"/>
              <w:left w:val="nil"/>
              <w:bottom w:val="nil"/>
              <w:right w:val="nil"/>
            </w:tcBorders>
            <w:shd w:val="clear" w:color="auto" w:fill="auto"/>
            <w:noWrap/>
            <w:vAlign w:val="bottom"/>
            <w:hideMark/>
          </w:tcPr>
          <w:p w14:paraId="79FCC106"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7085F6F1"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708" w:type="pct"/>
            <w:tcBorders>
              <w:top w:val="nil"/>
              <w:left w:val="nil"/>
              <w:bottom w:val="nil"/>
              <w:right w:val="nil"/>
            </w:tcBorders>
            <w:shd w:val="clear" w:color="auto" w:fill="auto"/>
            <w:noWrap/>
            <w:vAlign w:val="bottom"/>
            <w:hideMark/>
          </w:tcPr>
          <w:p w14:paraId="5E5F6DD1"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22" w:type="pct"/>
            <w:tcBorders>
              <w:top w:val="nil"/>
              <w:left w:val="nil"/>
              <w:bottom w:val="nil"/>
              <w:right w:val="nil"/>
            </w:tcBorders>
            <w:shd w:val="clear" w:color="auto" w:fill="auto"/>
            <w:noWrap/>
            <w:vAlign w:val="bottom"/>
            <w:hideMark/>
          </w:tcPr>
          <w:p w14:paraId="0E04C4EB"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r>
      <w:tr w:rsidR="00B519E5" w:rsidRPr="00B519E5" w14:paraId="552C2754" w14:textId="77777777" w:rsidTr="00286842">
        <w:trPr>
          <w:trHeight w:val="264"/>
        </w:trPr>
        <w:tc>
          <w:tcPr>
            <w:tcW w:w="1830" w:type="pct"/>
            <w:tcBorders>
              <w:top w:val="nil"/>
              <w:left w:val="nil"/>
              <w:bottom w:val="nil"/>
              <w:right w:val="nil"/>
            </w:tcBorders>
            <w:shd w:val="clear" w:color="auto" w:fill="auto"/>
            <w:noWrap/>
            <w:vAlign w:val="bottom"/>
            <w:hideMark/>
          </w:tcPr>
          <w:p w14:paraId="5BA0928B" w14:textId="77777777" w:rsidR="00B519E5" w:rsidRPr="00B519E5" w:rsidRDefault="00B519E5" w:rsidP="00B519E5">
            <w:pPr>
              <w:widowControl/>
              <w:autoSpaceDE/>
              <w:autoSpaceDN/>
              <w:adjustRightInd/>
              <w:rPr>
                <w:rFonts w:ascii="Times New Roman" w:hAnsi="Times New Roman" w:cs="Times New Roman"/>
              </w:rPr>
            </w:pPr>
            <w:r w:rsidRPr="00B519E5">
              <w:rPr>
                <w:rFonts w:ascii="Times New Roman" w:hAnsi="Times New Roman" w:cs="Times New Roman"/>
              </w:rPr>
              <w:t>Stanje 1. januar 2019</w:t>
            </w:r>
          </w:p>
        </w:tc>
        <w:tc>
          <w:tcPr>
            <w:tcW w:w="810" w:type="pct"/>
            <w:tcBorders>
              <w:top w:val="nil"/>
              <w:left w:val="nil"/>
              <w:bottom w:val="nil"/>
              <w:right w:val="nil"/>
            </w:tcBorders>
            <w:shd w:val="clear" w:color="auto" w:fill="auto"/>
            <w:noWrap/>
            <w:vAlign w:val="bottom"/>
            <w:hideMark/>
          </w:tcPr>
          <w:p w14:paraId="3A22D3D6"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65257D7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2.331.165 </w:t>
            </w:r>
          </w:p>
        </w:tc>
        <w:tc>
          <w:tcPr>
            <w:tcW w:w="708" w:type="pct"/>
            <w:tcBorders>
              <w:top w:val="nil"/>
              <w:left w:val="nil"/>
              <w:bottom w:val="nil"/>
              <w:right w:val="nil"/>
            </w:tcBorders>
            <w:shd w:val="clear" w:color="auto" w:fill="auto"/>
            <w:noWrap/>
            <w:vAlign w:val="bottom"/>
            <w:hideMark/>
          </w:tcPr>
          <w:p w14:paraId="6A4A9445"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22" w:type="pct"/>
            <w:tcBorders>
              <w:top w:val="nil"/>
              <w:left w:val="nil"/>
              <w:bottom w:val="nil"/>
              <w:right w:val="nil"/>
            </w:tcBorders>
            <w:shd w:val="clear" w:color="auto" w:fill="auto"/>
            <w:noWrap/>
            <w:vAlign w:val="bottom"/>
            <w:hideMark/>
          </w:tcPr>
          <w:p w14:paraId="4A26FFB2"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2.331.165 </w:t>
            </w:r>
          </w:p>
        </w:tc>
      </w:tr>
      <w:tr w:rsidR="00B519E5" w:rsidRPr="00B519E5" w14:paraId="4987215D" w14:textId="77777777" w:rsidTr="00286842">
        <w:trPr>
          <w:trHeight w:val="264"/>
        </w:trPr>
        <w:tc>
          <w:tcPr>
            <w:tcW w:w="1830" w:type="pct"/>
            <w:tcBorders>
              <w:top w:val="nil"/>
              <w:left w:val="nil"/>
              <w:bottom w:val="nil"/>
              <w:right w:val="nil"/>
            </w:tcBorders>
            <w:shd w:val="clear" w:color="auto" w:fill="auto"/>
            <w:noWrap/>
            <w:vAlign w:val="bottom"/>
            <w:hideMark/>
          </w:tcPr>
          <w:p w14:paraId="19EDAF4A" w14:textId="77777777" w:rsidR="00B519E5" w:rsidRPr="00B519E5" w:rsidRDefault="00B519E5" w:rsidP="00B519E5">
            <w:pPr>
              <w:widowControl/>
              <w:autoSpaceDE/>
              <w:autoSpaceDN/>
              <w:adjustRightInd/>
              <w:jc w:val="right"/>
              <w:rPr>
                <w:rFonts w:ascii="Times New Roman" w:hAnsi="Times New Roman" w:cs="Times New Roman"/>
              </w:rPr>
            </w:pPr>
          </w:p>
        </w:tc>
        <w:tc>
          <w:tcPr>
            <w:tcW w:w="810" w:type="pct"/>
            <w:tcBorders>
              <w:top w:val="nil"/>
              <w:left w:val="nil"/>
              <w:bottom w:val="nil"/>
              <w:right w:val="nil"/>
            </w:tcBorders>
            <w:shd w:val="clear" w:color="auto" w:fill="auto"/>
            <w:noWrap/>
            <w:vAlign w:val="bottom"/>
            <w:hideMark/>
          </w:tcPr>
          <w:p w14:paraId="4E6A6154" w14:textId="77777777" w:rsidR="00B519E5" w:rsidRPr="00B519E5" w:rsidRDefault="00B519E5" w:rsidP="00B519E5">
            <w:pPr>
              <w:widowControl/>
              <w:autoSpaceDE/>
              <w:autoSpaceDN/>
              <w:adjustRightInd/>
              <w:rPr>
                <w:rFonts w:ascii="Times New Roman" w:hAnsi="Times New Roman" w:cs="Times New Roman"/>
              </w:rPr>
            </w:pPr>
          </w:p>
        </w:tc>
        <w:tc>
          <w:tcPr>
            <w:tcW w:w="830" w:type="pct"/>
            <w:tcBorders>
              <w:top w:val="nil"/>
              <w:left w:val="nil"/>
              <w:bottom w:val="nil"/>
              <w:right w:val="nil"/>
            </w:tcBorders>
            <w:shd w:val="clear" w:color="auto" w:fill="auto"/>
            <w:noWrap/>
            <w:vAlign w:val="bottom"/>
            <w:hideMark/>
          </w:tcPr>
          <w:p w14:paraId="6224BD3D"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367CB250"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68D18924"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4D2356E5" w14:textId="77777777" w:rsidTr="00286842">
        <w:trPr>
          <w:trHeight w:val="264"/>
        </w:trPr>
        <w:tc>
          <w:tcPr>
            <w:tcW w:w="1830" w:type="pct"/>
            <w:tcBorders>
              <w:top w:val="nil"/>
              <w:left w:val="nil"/>
              <w:bottom w:val="nil"/>
              <w:right w:val="nil"/>
            </w:tcBorders>
            <w:shd w:val="clear" w:color="auto" w:fill="auto"/>
            <w:noWrap/>
            <w:vAlign w:val="bottom"/>
            <w:hideMark/>
          </w:tcPr>
          <w:p w14:paraId="6017CD37" w14:textId="77777777" w:rsidR="00B519E5" w:rsidRPr="00B519E5" w:rsidRDefault="00B519E5" w:rsidP="00B519E5">
            <w:pPr>
              <w:widowControl/>
              <w:autoSpaceDE/>
              <w:autoSpaceDN/>
              <w:adjustRightInd/>
              <w:ind w:firstLineChars="100" w:firstLine="200"/>
              <w:rPr>
                <w:rFonts w:ascii="Times New Roman" w:hAnsi="Times New Roman" w:cs="Times New Roman"/>
              </w:rPr>
            </w:pPr>
            <w:r w:rsidRPr="00B519E5">
              <w:rPr>
                <w:rFonts w:ascii="Times New Roman" w:hAnsi="Times New Roman" w:cs="Times New Roman"/>
              </w:rPr>
              <w:t>Odtujitve in odprava</w:t>
            </w:r>
          </w:p>
        </w:tc>
        <w:tc>
          <w:tcPr>
            <w:tcW w:w="810" w:type="pct"/>
            <w:tcBorders>
              <w:top w:val="nil"/>
              <w:left w:val="nil"/>
              <w:bottom w:val="nil"/>
              <w:right w:val="nil"/>
            </w:tcBorders>
            <w:shd w:val="clear" w:color="auto" w:fill="auto"/>
            <w:noWrap/>
            <w:vAlign w:val="bottom"/>
            <w:hideMark/>
          </w:tcPr>
          <w:p w14:paraId="0C28AE6B"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nil"/>
              <w:right w:val="nil"/>
            </w:tcBorders>
            <w:shd w:val="clear" w:color="auto" w:fill="auto"/>
            <w:noWrap/>
            <w:vAlign w:val="bottom"/>
            <w:hideMark/>
          </w:tcPr>
          <w:p w14:paraId="0FB806E1"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(1.379.183)</w:t>
            </w:r>
          </w:p>
        </w:tc>
        <w:tc>
          <w:tcPr>
            <w:tcW w:w="708" w:type="pct"/>
            <w:tcBorders>
              <w:top w:val="nil"/>
              <w:left w:val="nil"/>
              <w:bottom w:val="nil"/>
              <w:right w:val="nil"/>
            </w:tcBorders>
            <w:shd w:val="clear" w:color="auto" w:fill="auto"/>
            <w:noWrap/>
            <w:vAlign w:val="bottom"/>
            <w:hideMark/>
          </w:tcPr>
          <w:p w14:paraId="21ECAE92"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22" w:type="pct"/>
            <w:tcBorders>
              <w:top w:val="nil"/>
              <w:left w:val="nil"/>
              <w:bottom w:val="nil"/>
              <w:right w:val="nil"/>
            </w:tcBorders>
            <w:shd w:val="clear" w:color="auto" w:fill="auto"/>
            <w:noWrap/>
            <w:vAlign w:val="bottom"/>
            <w:hideMark/>
          </w:tcPr>
          <w:p w14:paraId="0FF1DFCC"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(1.379.183)</w:t>
            </w:r>
          </w:p>
        </w:tc>
      </w:tr>
      <w:tr w:rsidR="00B519E5" w:rsidRPr="00B519E5" w14:paraId="71A85C65" w14:textId="77777777" w:rsidTr="00286842">
        <w:trPr>
          <w:trHeight w:val="264"/>
        </w:trPr>
        <w:tc>
          <w:tcPr>
            <w:tcW w:w="1830" w:type="pct"/>
            <w:tcBorders>
              <w:top w:val="nil"/>
              <w:left w:val="nil"/>
              <w:bottom w:val="nil"/>
              <w:right w:val="nil"/>
            </w:tcBorders>
            <w:shd w:val="clear" w:color="auto" w:fill="auto"/>
            <w:noWrap/>
            <w:vAlign w:val="bottom"/>
            <w:hideMark/>
          </w:tcPr>
          <w:p w14:paraId="5FC97B76" w14:textId="77777777" w:rsidR="00B519E5" w:rsidRPr="00B519E5" w:rsidRDefault="00B519E5" w:rsidP="00B519E5">
            <w:pPr>
              <w:widowControl/>
              <w:autoSpaceDE/>
              <w:autoSpaceDN/>
              <w:adjustRightInd/>
              <w:jc w:val="right"/>
              <w:rPr>
                <w:rFonts w:ascii="Times New Roman" w:hAnsi="Times New Roman" w:cs="Times New Roman"/>
              </w:rPr>
            </w:pPr>
          </w:p>
        </w:tc>
        <w:tc>
          <w:tcPr>
            <w:tcW w:w="810" w:type="pct"/>
            <w:tcBorders>
              <w:top w:val="nil"/>
              <w:left w:val="nil"/>
              <w:bottom w:val="nil"/>
              <w:right w:val="nil"/>
            </w:tcBorders>
            <w:shd w:val="clear" w:color="auto" w:fill="auto"/>
            <w:noWrap/>
            <w:vAlign w:val="bottom"/>
            <w:hideMark/>
          </w:tcPr>
          <w:p w14:paraId="4F9249C3" w14:textId="77777777" w:rsidR="00B519E5" w:rsidRPr="00B519E5" w:rsidRDefault="00B519E5" w:rsidP="00B519E5">
            <w:pPr>
              <w:widowControl/>
              <w:autoSpaceDE/>
              <w:autoSpaceDN/>
              <w:adjustRightInd/>
              <w:ind w:firstLineChars="100" w:firstLine="200"/>
              <w:rPr>
                <w:rFonts w:ascii="Times New Roman" w:hAnsi="Times New Roman" w:cs="Times New Roman"/>
              </w:rPr>
            </w:pPr>
          </w:p>
        </w:tc>
        <w:tc>
          <w:tcPr>
            <w:tcW w:w="830" w:type="pct"/>
            <w:tcBorders>
              <w:top w:val="nil"/>
              <w:left w:val="nil"/>
              <w:bottom w:val="nil"/>
              <w:right w:val="nil"/>
            </w:tcBorders>
            <w:shd w:val="clear" w:color="auto" w:fill="auto"/>
            <w:noWrap/>
            <w:vAlign w:val="bottom"/>
            <w:hideMark/>
          </w:tcPr>
          <w:p w14:paraId="3A24AD42"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2C179AA3"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20943B01"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2EECA077" w14:textId="77777777" w:rsidTr="00286842">
        <w:trPr>
          <w:trHeight w:val="264"/>
        </w:trPr>
        <w:tc>
          <w:tcPr>
            <w:tcW w:w="1830" w:type="pct"/>
            <w:tcBorders>
              <w:top w:val="nil"/>
              <w:left w:val="nil"/>
              <w:bottom w:val="nil"/>
              <w:right w:val="nil"/>
            </w:tcBorders>
            <w:shd w:val="clear" w:color="auto" w:fill="auto"/>
            <w:noWrap/>
            <w:vAlign w:val="bottom"/>
            <w:hideMark/>
          </w:tcPr>
          <w:p w14:paraId="62ED7005" w14:textId="77777777" w:rsidR="00B519E5" w:rsidRPr="00B519E5" w:rsidRDefault="00B519E5" w:rsidP="00B519E5">
            <w:pPr>
              <w:widowControl/>
              <w:autoSpaceDE/>
              <w:autoSpaceDN/>
              <w:adjustRightInd/>
              <w:rPr>
                <w:rFonts w:ascii="Times New Roman" w:hAnsi="Times New Roman" w:cs="Times New Roman"/>
              </w:rPr>
            </w:pPr>
            <w:r w:rsidRPr="00B519E5">
              <w:rPr>
                <w:rFonts w:ascii="Times New Roman" w:hAnsi="Times New Roman" w:cs="Times New Roman"/>
              </w:rPr>
              <w:t>Stanje 31. december 2019</w:t>
            </w:r>
          </w:p>
        </w:tc>
        <w:tc>
          <w:tcPr>
            <w:tcW w:w="810" w:type="pct"/>
            <w:tcBorders>
              <w:top w:val="nil"/>
              <w:left w:val="nil"/>
              <w:bottom w:val="single" w:sz="4" w:space="0" w:color="auto"/>
              <w:right w:val="nil"/>
            </w:tcBorders>
            <w:shd w:val="clear" w:color="auto" w:fill="auto"/>
            <w:noWrap/>
            <w:vAlign w:val="bottom"/>
            <w:hideMark/>
          </w:tcPr>
          <w:p w14:paraId="49EF6E38"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30" w:type="pct"/>
            <w:tcBorders>
              <w:top w:val="nil"/>
              <w:left w:val="nil"/>
              <w:bottom w:val="single" w:sz="4" w:space="0" w:color="auto"/>
              <w:right w:val="nil"/>
            </w:tcBorders>
            <w:shd w:val="clear" w:color="auto" w:fill="auto"/>
            <w:noWrap/>
            <w:vAlign w:val="bottom"/>
            <w:hideMark/>
          </w:tcPr>
          <w:p w14:paraId="01644499"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951.982 </w:t>
            </w:r>
          </w:p>
        </w:tc>
        <w:tc>
          <w:tcPr>
            <w:tcW w:w="708" w:type="pct"/>
            <w:tcBorders>
              <w:top w:val="nil"/>
              <w:left w:val="nil"/>
              <w:bottom w:val="single" w:sz="4" w:space="0" w:color="auto"/>
              <w:right w:val="nil"/>
            </w:tcBorders>
            <w:shd w:val="clear" w:color="auto" w:fill="auto"/>
            <w:noWrap/>
            <w:vAlign w:val="bottom"/>
            <w:hideMark/>
          </w:tcPr>
          <w:p w14:paraId="7EA8446C"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 </w:t>
            </w:r>
          </w:p>
        </w:tc>
        <w:tc>
          <w:tcPr>
            <w:tcW w:w="822" w:type="pct"/>
            <w:tcBorders>
              <w:top w:val="nil"/>
              <w:left w:val="nil"/>
              <w:bottom w:val="single" w:sz="4" w:space="0" w:color="auto"/>
              <w:right w:val="nil"/>
            </w:tcBorders>
            <w:shd w:val="clear" w:color="auto" w:fill="auto"/>
            <w:noWrap/>
            <w:vAlign w:val="bottom"/>
            <w:hideMark/>
          </w:tcPr>
          <w:p w14:paraId="1855CED6"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951.982 </w:t>
            </w:r>
          </w:p>
        </w:tc>
      </w:tr>
      <w:tr w:rsidR="00B519E5" w:rsidRPr="00B519E5" w14:paraId="6AD03B86" w14:textId="77777777" w:rsidTr="00286842">
        <w:trPr>
          <w:trHeight w:val="264"/>
        </w:trPr>
        <w:tc>
          <w:tcPr>
            <w:tcW w:w="1830" w:type="pct"/>
            <w:tcBorders>
              <w:top w:val="nil"/>
              <w:left w:val="nil"/>
              <w:bottom w:val="nil"/>
              <w:right w:val="nil"/>
            </w:tcBorders>
            <w:shd w:val="clear" w:color="auto" w:fill="auto"/>
            <w:noWrap/>
            <w:vAlign w:val="bottom"/>
            <w:hideMark/>
          </w:tcPr>
          <w:p w14:paraId="46D4BBF6" w14:textId="77777777" w:rsidR="00B519E5" w:rsidRPr="00B519E5" w:rsidRDefault="00B519E5" w:rsidP="00B519E5">
            <w:pPr>
              <w:widowControl/>
              <w:autoSpaceDE/>
              <w:autoSpaceDN/>
              <w:adjustRightInd/>
              <w:jc w:val="right"/>
              <w:rPr>
                <w:rFonts w:ascii="Times New Roman" w:hAnsi="Times New Roman" w:cs="Times New Roman"/>
              </w:rPr>
            </w:pPr>
          </w:p>
        </w:tc>
        <w:tc>
          <w:tcPr>
            <w:tcW w:w="810" w:type="pct"/>
            <w:tcBorders>
              <w:top w:val="nil"/>
              <w:left w:val="nil"/>
              <w:bottom w:val="nil"/>
              <w:right w:val="nil"/>
            </w:tcBorders>
            <w:shd w:val="clear" w:color="auto" w:fill="auto"/>
            <w:noWrap/>
            <w:vAlign w:val="bottom"/>
            <w:hideMark/>
          </w:tcPr>
          <w:p w14:paraId="6A3BB830" w14:textId="77777777" w:rsidR="00B519E5" w:rsidRPr="00B519E5" w:rsidRDefault="00B519E5" w:rsidP="00B519E5">
            <w:pPr>
              <w:widowControl/>
              <w:autoSpaceDE/>
              <w:autoSpaceDN/>
              <w:adjustRightInd/>
              <w:rPr>
                <w:rFonts w:ascii="Times New Roman" w:hAnsi="Times New Roman" w:cs="Times New Roman"/>
              </w:rPr>
            </w:pPr>
          </w:p>
        </w:tc>
        <w:tc>
          <w:tcPr>
            <w:tcW w:w="830" w:type="pct"/>
            <w:tcBorders>
              <w:top w:val="nil"/>
              <w:left w:val="nil"/>
              <w:bottom w:val="nil"/>
              <w:right w:val="nil"/>
            </w:tcBorders>
            <w:shd w:val="clear" w:color="auto" w:fill="auto"/>
            <w:noWrap/>
            <w:vAlign w:val="bottom"/>
            <w:hideMark/>
          </w:tcPr>
          <w:p w14:paraId="1015F1E4" w14:textId="77777777" w:rsidR="00B519E5" w:rsidRPr="00B519E5" w:rsidRDefault="00B519E5" w:rsidP="00B519E5">
            <w:pPr>
              <w:widowControl/>
              <w:autoSpaceDE/>
              <w:autoSpaceDN/>
              <w:adjustRightInd/>
              <w:rPr>
                <w:rFonts w:ascii="Times New Roman" w:hAnsi="Times New Roman" w:cs="Times New Roman"/>
              </w:rPr>
            </w:pPr>
          </w:p>
        </w:tc>
        <w:tc>
          <w:tcPr>
            <w:tcW w:w="708" w:type="pct"/>
            <w:tcBorders>
              <w:top w:val="nil"/>
              <w:left w:val="nil"/>
              <w:bottom w:val="nil"/>
              <w:right w:val="nil"/>
            </w:tcBorders>
            <w:shd w:val="clear" w:color="auto" w:fill="auto"/>
            <w:noWrap/>
            <w:vAlign w:val="bottom"/>
            <w:hideMark/>
          </w:tcPr>
          <w:p w14:paraId="34ED733F" w14:textId="77777777" w:rsidR="00B519E5" w:rsidRPr="00B519E5" w:rsidRDefault="00B519E5" w:rsidP="00B519E5">
            <w:pPr>
              <w:widowControl/>
              <w:autoSpaceDE/>
              <w:autoSpaceDN/>
              <w:adjustRightInd/>
              <w:rPr>
                <w:rFonts w:ascii="Times New Roman" w:hAnsi="Times New Roman" w:cs="Times New Roman"/>
              </w:rPr>
            </w:pPr>
          </w:p>
        </w:tc>
        <w:tc>
          <w:tcPr>
            <w:tcW w:w="822" w:type="pct"/>
            <w:tcBorders>
              <w:top w:val="nil"/>
              <w:left w:val="nil"/>
              <w:bottom w:val="nil"/>
              <w:right w:val="nil"/>
            </w:tcBorders>
            <w:shd w:val="clear" w:color="auto" w:fill="auto"/>
            <w:noWrap/>
            <w:vAlign w:val="bottom"/>
            <w:hideMark/>
          </w:tcPr>
          <w:p w14:paraId="146B134D" w14:textId="77777777" w:rsidR="00B519E5" w:rsidRPr="00B519E5" w:rsidRDefault="00B519E5" w:rsidP="00B519E5">
            <w:pPr>
              <w:widowControl/>
              <w:autoSpaceDE/>
              <w:autoSpaceDN/>
              <w:adjustRightInd/>
              <w:rPr>
                <w:rFonts w:ascii="Times New Roman" w:hAnsi="Times New Roman" w:cs="Times New Roman"/>
              </w:rPr>
            </w:pPr>
          </w:p>
        </w:tc>
      </w:tr>
      <w:tr w:rsidR="00B519E5" w:rsidRPr="00B519E5" w14:paraId="4A4B9983" w14:textId="77777777" w:rsidTr="00286842">
        <w:trPr>
          <w:trHeight w:val="276"/>
        </w:trPr>
        <w:tc>
          <w:tcPr>
            <w:tcW w:w="1830" w:type="pct"/>
            <w:tcBorders>
              <w:top w:val="nil"/>
              <w:left w:val="nil"/>
              <w:bottom w:val="nil"/>
              <w:right w:val="nil"/>
            </w:tcBorders>
            <w:shd w:val="clear" w:color="auto" w:fill="auto"/>
            <w:noWrap/>
            <w:vAlign w:val="bottom"/>
            <w:hideMark/>
          </w:tcPr>
          <w:p w14:paraId="5188799E" w14:textId="77777777" w:rsidR="00B519E5" w:rsidRPr="00B519E5" w:rsidRDefault="00B519E5" w:rsidP="00B519E5">
            <w:pPr>
              <w:widowControl/>
              <w:autoSpaceDE/>
              <w:autoSpaceDN/>
              <w:adjustRightInd/>
              <w:rPr>
                <w:rFonts w:ascii="Times New Roman" w:hAnsi="Times New Roman" w:cs="Times New Roman"/>
                <w:b/>
                <w:bCs/>
              </w:rPr>
            </w:pPr>
            <w:r w:rsidRPr="00B519E5">
              <w:rPr>
                <w:rFonts w:ascii="Times New Roman" w:hAnsi="Times New Roman" w:cs="Times New Roman"/>
                <w:b/>
                <w:bCs/>
              </w:rPr>
              <w:t>Čista vrednost 31.12.2018</w:t>
            </w:r>
          </w:p>
        </w:tc>
        <w:tc>
          <w:tcPr>
            <w:tcW w:w="810" w:type="pct"/>
            <w:tcBorders>
              <w:top w:val="nil"/>
              <w:left w:val="nil"/>
              <w:bottom w:val="double" w:sz="6" w:space="0" w:color="auto"/>
              <w:right w:val="nil"/>
            </w:tcBorders>
            <w:shd w:val="clear" w:color="auto" w:fill="auto"/>
            <w:noWrap/>
            <w:vAlign w:val="bottom"/>
            <w:hideMark/>
          </w:tcPr>
          <w:p w14:paraId="7BAE78A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248.324 </w:t>
            </w:r>
          </w:p>
        </w:tc>
        <w:tc>
          <w:tcPr>
            <w:tcW w:w="830" w:type="pct"/>
            <w:tcBorders>
              <w:top w:val="nil"/>
              <w:left w:val="nil"/>
              <w:bottom w:val="double" w:sz="6" w:space="0" w:color="auto"/>
              <w:right w:val="nil"/>
            </w:tcBorders>
            <w:shd w:val="clear" w:color="auto" w:fill="auto"/>
            <w:noWrap/>
            <w:vAlign w:val="bottom"/>
            <w:hideMark/>
          </w:tcPr>
          <w:p w14:paraId="6F570809"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10.208.379 </w:t>
            </w:r>
          </w:p>
        </w:tc>
        <w:tc>
          <w:tcPr>
            <w:tcW w:w="708" w:type="pct"/>
            <w:tcBorders>
              <w:top w:val="nil"/>
              <w:left w:val="nil"/>
              <w:bottom w:val="double" w:sz="6" w:space="0" w:color="auto"/>
              <w:right w:val="nil"/>
            </w:tcBorders>
            <w:shd w:val="clear" w:color="auto" w:fill="auto"/>
            <w:noWrap/>
            <w:vAlign w:val="bottom"/>
            <w:hideMark/>
          </w:tcPr>
          <w:p w14:paraId="78DC472A"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419.918 </w:t>
            </w:r>
          </w:p>
        </w:tc>
        <w:tc>
          <w:tcPr>
            <w:tcW w:w="822" w:type="pct"/>
            <w:tcBorders>
              <w:top w:val="nil"/>
              <w:left w:val="nil"/>
              <w:bottom w:val="double" w:sz="6" w:space="0" w:color="auto"/>
              <w:right w:val="nil"/>
            </w:tcBorders>
            <w:shd w:val="clear" w:color="auto" w:fill="auto"/>
            <w:noWrap/>
            <w:vAlign w:val="bottom"/>
            <w:hideMark/>
          </w:tcPr>
          <w:p w14:paraId="35A306E0"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10.876.621 </w:t>
            </w:r>
          </w:p>
        </w:tc>
      </w:tr>
      <w:tr w:rsidR="00B519E5" w:rsidRPr="00B519E5" w14:paraId="3397AF3C" w14:textId="77777777" w:rsidTr="00286842">
        <w:trPr>
          <w:trHeight w:val="288"/>
        </w:trPr>
        <w:tc>
          <w:tcPr>
            <w:tcW w:w="1830" w:type="pct"/>
            <w:tcBorders>
              <w:top w:val="nil"/>
              <w:left w:val="nil"/>
              <w:bottom w:val="nil"/>
              <w:right w:val="nil"/>
            </w:tcBorders>
            <w:shd w:val="clear" w:color="auto" w:fill="auto"/>
            <w:noWrap/>
            <w:vAlign w:val="bottom"/>
            <w:hideMark/>
          </w:tcPr>
          <w:p w14:paraId="514D2422" w14:textId="77777777" w:rsidR="00B519E5" w:rsidRPr="00B519E5" w:rsidRDefault="00B519E5" w:rsidP="00B519E5">
            <w:pPr>
              <w:widowControl/>
              <w:autoSpaceDE/>
              <w:autoSpaceDN/>
              <w:adjustRightInd/>
              <w:rPr>
                <w:rFonts w:ascii="Times New Roman" w:hAnsi="Times New Roman" w:cs="Times New Roman"/>
                <w:b/>
                <w:bCs/>
              </w:rPr>
            </w:pPr>
            <w:r w:rsidRPr="00B519E5">
              <w:rPr>
                <w:rFonts w:ascii="Times New Roman" w:hAnsi="Times New Roman" w:cs="Times New Roman"/>
                <w:b/>
                <w:bCs/>
              </w:rPr>
              <w:t>Čista vrednost 1.1.2019</w:t>
            </w:r>
          </w:p>
        </w:tc>
        <w:tc>
          <w:tcPr>
            <w:tcW w:w="810" w:type="pct"/>
            <w:tcBorders>
              <w:top w:val="nil"/>
              <w:left w:val="nil"/>
              <w:bottom w:val="double" w:sz="6" w:space="0" w:color="auto"/>
              <w:right w:val="nil"/>
            </w:tcBorders>
            <w:shd w:val="clear" w:color="auto" w:fill="auto"/>
            <w:noWrap/>
            <w:vAlign w:val="bottom"/>
            <w:hideMark/>
          </w:tcPr>
          <w:p w14:paraId="17701B9F"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248.324 </w:t>
            </w:r>
          </w:p>
        </w:tc>
        <w:tc>
          <w:tcPr>
            <w:tcW w:w="830" w:type="pct"/>
            <w:tcBorders>
              <w:top w:val="nil"/>
              <w:left w:val="nil"/>
              <w:bottom w:val="double" w:sz="6" w:space="0" w:color="auto"/>
              <w:right w:val="nil"/>
            </w:tcBorders>
            <w:shd w:val="clear" w:color="auto" w:fill="auto"/>
            <w:noWrap/>
            <w:vAlign w:val="bottom"/>
            <w:hideMark/>
          </w:tcPr>
          <w:p w14:paraId="42E0727C"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10.208.379 </w:t>
            </w:r>
          </w:p>
        </w:tc>
        <w:tc>
          <w:tcPr>
            <w:tcW w:w="708" w:type="pct"/>
            <w:tcBorders>
              <w:top w:val="nil"/>
              <w:left w:val="nil"/>
              <w:bottom w:val="double" w:sz="6" w:space="0" w:color="auto"/>
              <w:right w:val="nil"/>
            </w:tcBorders>
            <w:shd w:val="clear" w:color="auto" w:fill="auto"/>
            <w:noWrap/>
            <w:vAlign w:val="bottom"/>
            <w:hideMark/>
          </w:tcPr>
          <w:p w14:paraId="3794E314"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419.918 </w:t>
            </w:r>
          </w:p>
        </w:tc>
        <w:tc>
          <w:tcPr>
            <w:tcW w:w="822" w:type="pct"/>
            <w:tcBorders>
              <w:top w:val="nil"/>
              <w:left w:val="nil"/>
              <w:bottom w:val="double" w:sz="6" w:space="0" w:color="auto"/>
              <w:right w:val="nil"/>
            </w:tcBorders>
            <w:shd w:val="clear" w:color="auto" w:fill="auto"/>
            <w:noWrap/>
            <w:vAlign w:val="bottom"/>
            <w:hideMark/>
          </w:tcPr>
          <w:p w14:paraId="65D83C8C"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10.876.621 </w:t>
            </w:r>
          </w:p>
        </w:tc>
      </w:tr>
      <w:tr w:rsidR="00B519E5" w:rsidRPr="00B519E5" w14:paraId="4EEBC7B1" w14:textId="77777777" w:rsidTr="00286842">
        <w:trPr>
          <w:trHeight w:val="288"/>
        </w:trPr>
        <w:tc>
          <w:tcPr>
            <w:tcW w:w="1830" w:type="pct"/>
            <w:tcBorders>
              <w:top w:val="nil"/>
              <w:left w:val="nil"/>
              <w:bottom w:val="nil"/>
              <w:right w:val="nil"/>
            </w:tcBorders>
            <w:shd w:val="clear" w:color="auto" w:fill="auto"/>
            <w:noWrap/>
            <w:vAlign w:val="bottom"/>
            <w:hideMark/>
          </w:tcPr>
          <w:p w14:paraId="5D2A6B9C" w14:textId="77777777" w:rsidR="00B519E5" w:rsidRPr="00B519E5" w:rsidRDefault="00B519E5" w:rsidP="00B519E5">
            <w:pPr>
              <w:widowControl/>
              <w:autoSpaceDE/>
              <w:autoSpaceDN/>
              <w:adjustRightInd/>
              <w:rPr>
                <w:rFonts w:ascii="Times New Roman" w:hAnsi="Times New Roman" w:cs="Times New Roman"/>
                <w:b/>
                <w:bCs/>
              </w:rPr>
            </w:pPr>
            <w:r w:rsidRPr="00B519E5">
              <w:rPr>
                <w:rFonts w:ascii="Times New Roman" w:hAnsi="Times New Roman" w:cs="Times New Roman"/>
                <w:b/>
                <w:bCs/>
              </w:rPr>
              <w:lastRenderedPageBreak/>
              <w:t>Čista vrednost 31.12.2019</w:t>
            </w:r>
          </w:p>
        </w:tc>
        <w:tc>
          <w:tcPr>
            <w:tcW w:w="810" w:type="pct"/>
            <w:tcBorders>
              <w:top w:val="nil"/>
              <w:left w:val="nil"/>
              <w:bottom w:val="double" w:sz="6" w:space="0" w:color="auto"/>
              <w:right w:val="nil"/>
            </w:tcBorders>
            <w:shd w:val="clear" w:color="auto" w:fill="auto"/>
            <w:noWrap/>
            <w:vAlign w:val="bottom"/>
            <w:hideMark/>
          </w:tcPr>
          <w:p w14:paraId="3F6F1F35"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259.795 </w:t>
            </w:r>
          </w:p>
        </w:tc>
        <w:tc>
          <w:tcPr>
            <w:tcW w:w="830" w:type="pct"/>
            <w:tcBorders>
              <w:top w:val="nil"/>
              <w:left w:val="nil"/>
              <w:bottom w:val="double" w:sz="6" w:space="0" w:color="auto"/>
              <w:right w:val="nil"/>
            </w:tcBorders>
            <w:shd w:val="clear" w:color="auto" w:fill="auto"/>
            <w:noWrap/>
            <w:vAlign w:val="bottom"/>
            <w:hideMark/>
          </w:tcPr>
          <w:p w14:paraId="250CFE6F"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5.034.182 </w:t>
            </w:r>
          </w:p>
        </w:tc>
        <w:tc>
          <w:tcPr>
            <w:tcW w:w="708" w:type="pct"/>
            <w:tcBorders>
              <w:top w:val="nil"/>
              <w:left w:val="nil"/>
              <w:bottom w:val="double" w:sz="6" w:space="0" w:color="auto"/>
              <w:right w:val="nil"/>
            </w:tcBorders>
            <w:shd w:val="clear" w:color="auto" w:fill="auto"/>
            <w:noWrap/>
            <w:vAlign w:val="bottom"/>
            <w:hideMark/>
          </w:tcPr>
          <w:p w14:paraId="7E89BB6B"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378.941 </w:t>
            </w:r>
          </w:p>
        </w:tc>
        <w:tc>
          <w:tcPr>
            <w:tcW w:w="822" w:type="pct"/>
            <w:tcBorders>
              <w:top w:val="nil"/>
              <w:left w:val="nil"/>
              <w:bottom w:val="double" w:sz="6" w:space="0" w:color="auto"/>
              <w:right w:val="nil"/>
            </w:tcBorders>
            <w:shd w:val="clear" w:color="auto" w:fill="auto"/>
            <w:noWrap/>
            <w:vAlign w:val="bottom"/>
            <w:hideMark/>
          </w:tcPr>
          <w:p w14:paraId="04E7E293" w14:textId="77777777" w:rsidR="00B519E5" w:rsidRPr="00B519E5" w:rsidRDefault="00B519E5" w:rsidP="00B519E5">
            <w:pPr>
              <w:widowControl/>
              <w:autoSpaceDE/>
              <w:autoSpaceDN/>
              <w:adjustRightInd/>
              <w:jc w:val="right"/>
              <w:rPr>
                <w:rFonts w:ascii="Times New Roman" w:hAnsi="Times New Roman" w:cs="Times New Roman"/>
              </w:rPr>
            </w:pPr>
            <w:r w:rsidRPr="00B519E5">
              <w:rPr>
                <w:rFonts w:ascii="Times New Roman" w:hAnsi="Times New Roman" w:cs="Times New Roman"/>
              </w:rPr>
              <w:t xml:space="preserve">5.672.918 </w:t>
            </w:r>
          </w:p>
        </w:tc>
      </w:tr>
    </w:tbl>
    <w:p w14:paraId="7EDEA649" w14:textId="77777777" w:rsidR="00102B21" w:rsidRPr="001B0FCE" w:rsidRDefault="00102B21" w:rsidP="00B76AE0">
      <w:pPr>
        <w:shd w:val="clear" w:color="auto" w:fill="FFFFFF"/>
        <w:jc w:val="both"/>
        <w:rPr>
          <w:rFonts w:ascii="Times New Roman" w:hAnsi="Times New Roman" w:cs="Times New Roman"/>
          <w:b/>
          <w:sz w:val="22"/>
          <w:szCs w:val="22"/>
        </w:rPr>
      </w:pPr>
    </w:p>
    <w:p w14:paraId="3E9E2D57" w14:textId="77777777" w:rsidR="00B76AE0" w:rsidRPr="001B0FCE" w:rsidRDefault="00B76AE0" w:rsidP="00B76AE0">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t>Gibanje kratkoročnih finančnih naložb v letu 201</w:t>
      </w:r>
      <w:r w:rsidR="00FC794E">
        <w:rPr>
          <w:rFonts w:ascii="Times New Roman" w:hAnsi="Times New Roman" w:cs="Times New Roman"/>
          <w:b/>
          <w:sz w:val="22"/>
          <w:szCs w:val="22"/>
        </w:rPr>
        <w:t>8</w:t>
      </w:r>
    </w:p>
    <w:p w14:paraId="553E2EF5" w14:textId="77777777" w:rsidR="00B76AE0" w:rsidRPr="001B0FCE" w:rsidRDefault="00B76AE0" w:rsidP="001A55C2">
      <w:pPr>
        <w:shd w:val="clear" w:color="auto" w:fill="FFFFFF"/>
        <w:jc w:val="both"/>
        <w:rPr>
          <w:rFonts w:ascii="Times New Roman" w:hAnsi="Times New Roman" w:cs="Times New Roman"/>
          <w:b/>
          <w:sz w:val="22"/>
          <w:szCs w:val="22"/>
          <w:highlight w:val="yellow"/>
        </w:rPr>
      </w:pPr>
    </w:p>
    <w:tbl>
      <w:tblPr>
        <w:tblW w:w="5000" w:type="pct"/>
        <w:tblCellMar>
          <w:left w:w="70" w:type="dxa"/>
          <w:right w:w="70" w:type="dxa"/>
        </w:tblCellMar>
        <w:tblLook w:val="04A0" w:firstRow="1" w:lastRow="0" w:firstColumn="1" w:lastColumn="0" w:noHBand="0" w:noVBand="1"/>
      </w:tblPr>
      <w:tblGrid>
        <w:gridCol w:w="3951"/>
        <w:gridCol w:w="1279"/>
        <w:gridCol w:w="1553"/>
        <w:gridCol w:w="1100"/>
        <w:gridCol w:w="1330"/>
      </w:tblGrid>
      <w:tr w:rsidR="00FC794E" w:rsidRPr="001B0FCE" w14:paraId="44A95372" w14:textId="77777777" w:rsidTr="00FC794E">
        <w:trPr>
          <w:trHeight w:val="1305"/>
        </w:trPr>
        <w:tc>
          <w:tcPr>
            <w:tcW w:w="2144" w:type="pct"/>
            <w:tcBorders>
              <w:top w:val="nil"/>
              <w:left w:val="nil"/>
              <w:bottom w:val="single" w:sz="4" w:space="0" w:color="auto"/>
              <w:right w:val="nil"/>
            </w:tcBorders>
            <w:shd w:val="clear" w:color="auto" w:fill="auto"/>
            <w:noWrap/>
            <w:vAlign w:val="bottom"/>
            <w:hideMark/>
          </w:tcPr>
          <w:p w14:paraId="4D9C4A5D" w14:textId="77777777" w:rsidR="00FC794E" w:rsidRPr="001B0FCE" w:rsidRDefault="00FC794E" w:rsidP="00301F19">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694" w:type="pct"/>
            <w:tcBorders>
              <w:top w:val="nil"/>
              <w:left w:val="nil"/>
              <w:bottom w:val="single" w:sz="4" w:space="0" w:color="auto"/>
              <w:right w:val="nil"/>
            </w:tcBorders>
            <w:shd w:val="clear" w:color="auto" w:fill="auto"/>
            <w:vAlign w:val="bottom"/>
            <w:hideMark/>
          </w:tcPr>
          <w:p w14:paraId="7FDDB80F" w14:textId="77777777" w:rsidR="00FC794E" w:rsidRPr="001B0FCE" w:rsidRDefault="00FC794E"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Finančne naložbe v odvisne, pridružene in skupaj obvladovane družbe</w:t>
            </w:r>
          </w:p>
        </w:tc>
        <w:tc>
          <w:tcPr>
            <w:tcW w:w="843" w:type="pct"/>
            <w:tcBorders>
              <w:top w:val="nil"/>
              <w:left w:val="nil"/>
              <w:bottom w:val="single" w:sz="4" w:space="0" w:color="auto"/>
              <w:right w:val="nil"/>
            </w:tcBorders>
            <w:shd w:val="clear" w:color="auto" w:fill="auto"/>
            <w:vAlign w:val="bottom"/>
            <w:hideMark/>
          </w:tcPr>
          <w:p w14:paraId="77EB1553" w14:textId="77777777" w:rsidR="00FC794E" w:rsidRPr="001B0FCE" w:rsidRDefault="00FC794E"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Finančne naložbe po pošteni vrednosti prek drugega vseobsegajočega donosa</w:t>
            </w:r>
          </w:p>
        </w:tc>
        <w:tc>
          <w:tcPr>
            <w:tcW w:w="597" w:type="pct"/>
            <w:tcBorders>
              <w:top w:val="nil"/>
              <w:left w:val="nil"/>
              <w:bottom w:val="single" w:sz="4" w:space="0" w:color="auto"/>
              <w:right w:val="nil"/>
            </w:tcBorders>
            <w:shd w:val="clear" w:color="auto" w:fill="auto"/>
            <w:vAlign w:val="bottom"/>
            <w:hideMark/>
          </w:tcPr>
          <w:p w14:paraId="109E175A" w14:textId="77777777" w:rsidR="00FC794E" w:rsidRPr="001B0FCE" w:rsidRDefault="00FC794E"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Finančne naložbe po odplačni vrednosti</w:t>
            </w:r>
          </w:p>
        </w:tc>
        <w:tc>
          <w:tcPr>
            <w:tcW w:w="722" w:type="pct"/>
            <w:tcBorders>
              <w:top w:val="nil"/>
              <w:left w:val="nil"/>
              <w:bottom w:val="single" w:sz="4" w:space="0" w:color="auto"/>
              <w:right w:val="nil"/>
            </w:tcBorders>
            <w:shd w:val="clear" w:color="auto" w:fill="auto"/>
            <w:noWrap/>
            <w:vAlign w:val="bottom"/>
            <w:hideMark/>
          </w:tcPr>
          <w:p w14:paraId="1BF29776" w14:textId="77777777" w:rsidR="00FC794E" w:rsidRPr="001B0FCE" w:rsidRDefault="00FC794E"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Skupaj</w:t>
            </w:r>
          </w:p>
        </w:tc>
      </w:tr>
      <w:tr w:rsidR="00FC794E" w:rsidRPr="001B0FCE" w14:paraId="35D2F368" w14:textId="77777777" w:rsidTr="00FC794E">
        <w:trPr>
          <w:trHeight w:val="255"/>
        </w:trPr>
        <w:tc>
          <w:tcPr>
            <w:tcW w:w="2144" w:type="pct"/>
            <w:tcBorders>
              <w:top w:val="nil"/>
              <w:left w:val="nil"/>
              <w:bottom w:val="nil"/>
              <w:right w:val="nil"/>
            </w:tcBorders>
            <w:shd w:val="clear" w:color="auto" w:fill="auto"/>
            <w:noWrap/>
            <w:vAlign w:val="bottom"/>
            <w:hideMark/>
          </w:tcPr>
          <w:p w14:paraId="2EF3247E" w14:textId="77777777" w:rsidR="00FC794E" w:rsidRPr="001B0FCE" w:rsidRDefault="00FC794E"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 xml:space="preserve">Bruto vrednost </w:t>
            </w:r>
          </w:p>
        </w:tc>
        <w:tc>
          <w:tcPr>
            <w:tcW w:w="694" w:type="pct"/>
            <w:tcBorders>
              <w:top w:val="nil"/>
              <w:left w:val="nil"/>
              <w:bottom w:val="nil"/>
              <w:right w:val="nil"/>
            </w:tcBorders>
            <w:shd w:val="clear" w:color="auto" w:fill="auto"/>
            <w:noWrap/>
            <w:vAlign w:val="bottom"/>
            <w:hideMark/>
          </w:tcPr>
          <w:p w14:paraId="40CBB4B7" w14:textId="77777777" w:rsidR="00FC794E" w:rsidRPr="001B0FCE" w:rsidRDefault="00FC794E" w:rsidP="00301F19">
            <w:pPr>
              <w:widowControl/>
              <w:autoSpaceDE/>
              <w:autoSpaceDN/>
              <w:adjustRightInd/>
              <w:rPr>
                <w:rFonts w:ascii="Times New Roman" w:hAnsi="Times New Roman" w:cs="Times New Roman"/>
                <w:b/>
                <w:bCs/>
              </w:rPr>
            </w:pPr>
          </w:p>
        </w:tc>
        <w:tc>
          <w:tcPr>
            <w:tcW w:w="843" w:type="pct"/>
            <w:tcBorders>
              <w:top w:val="nil"/>
              <w:left w:val="nil"/>
              <w:bottom w:val="nil"/>
              <w:right w:val="nil"/>
            </w:tcBorders>
            <w:shd w:val="clear" w:color="auto" w:fill="auto"/>
            <w:noWrap/>
            <w:vAlign w:val="bottom"/>
            <w:hideMark/>
          </w:tcPr>
          <w:p w14:paraId="61E09A22"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nil"/>
              <w:left w:val="nil"/>
              <w:bottom w:val="nil"/>
              <w:right w:val="nil"/>
            </w:tcBorders>
            <w:shd w:val="clear" w:color="auto" w:fill="auto"/>
            <w:noWrap/>
            <w:vAlign w:val="bottom"/>
            <w:hideMark/>
          </w:tcPr>
          <w:p w14:paraId="0085F966"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nil"/>
              <w:left w:val="nil"/>
              <w:bottom w:val="nil"/>
              <w:right w:val="nil"/>
            </w:tcBorders>
            <w:shd w:val="clear" w:color="auto" w:fill="auto"/>
            <w:noWrap/>
            <w:vAlign w:val="bottom"/>
            <w:hideMark/>
          </w:tcPr>
          <w:p w14:paraId="2EBD78E0"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4F043C25" w14:textId="77777777" w:rsidTr="00FC794E">
        <w:trPr>
          <w:trHeight w:val="255"/>
        </w:trPr>
        <w:tc>
          <w:tcPr>
            <w:tcW w:w="2144" w:type="pct"/>
            <w:tcBorders>
              <w:top w:val="nil"/>
              <w:left w:val="nil"/>
              <w:bottom w:val="nil"/>
              <w:right w:val="nil"/>
            </w:tcBorders>
            <w:shd w:val="clear" w:color="auto" w:fill="auto"/>
            <w:noWrap/>
            <w:vAlign w:val="bottom"/>
            <w:hideMark/>
          </w:tcPr>
          <w:p w14:paraId="78D0AD70" w14:textId="77777777" w:rsidR="00FC794E" w:rsidRPr="001B0FCE" w:rsidRDefault="00FC794E" w:rsidP="00301F19">
            <w:pPr>
              <w:widowControl/>
              <w:autoSpaceDE/>
              <w:autoSpaceDN/>
              <w:adjustRightInd/>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789AA34F" w14:textId="77777777" w:rsidR="00FC794E" w:rsidRPr="001B0FCE" w:rsidRDefault="00FC794E" w:rsidP="00301F19">
            <w:pPr>
              <w:widowControl/>
              <w:autoSpaceDE/>
              <w:autoSpaceDN/>
              <w:adjustRightInd/>
              <w:rPr>
                <w:rFonts w:ascii="Times New Roman" w:hAnsi="Times New Roman" w:cs="Times New Roman"/>
              </w:rPr>
            </w:pPr>
          </w:p>
        </w:tc>
        <w:tc>
          <w:tcPr>
            <w:tcW w:w="843" w:type="pct"/>
            <w:tcBorders>
              <w:top w:val="nil"/>
              <w:left w:val="nil"/>
              <w:bottom w:val="nil"/>
              <w:right w:val="nil"/>
            </w:tcBorders>
            <w:shd w:val="clear" w:color="auto" w:fill="auto"/>
            <w:noWrap/>
            <w:vAlign w:val="bottom"/>
            <w:hideMark/>
          </w:tcPr>
          <w:p w14:paraId="5F781731"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nil"/>
              <w:left w:val="nil"/>
              <w:bottom w:val="nil"/>
              <w:right w:val="nil"/>
            </w:tcBorders>
            <w:shd w:val="clear" w:color="auto" w:fill="auto"/>
            <w:noWrap/>
            <w:vAlign w:val="bottom"/>
            <w:hideMark/>
          </w:tcPr>
          <w:p w14:paraId="1D1E98A1"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nil"/>
              <w:left w:val="nil"/>
              <w:bottom w:val="nil"/>
              <w:right w:val="nil"/>
            </w:tcBorders>
            <w:shd w:val="clear" w:color="auto" w:fill="auto"/>
            <w:noWrap/>
            <w:vAlign w:val="bottom"/>
            <w:hideMark/>
          </w:tcPr>
          <w:p w14:paraId="39D22C8F"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034B876D" w14:textId="77777777" w:rsidTr="00FC794E">
        <w:trPr>
          <w:trHeight w:val="255"/>
        </w:trPr>
        <w:tc>
          <w:tcPr>
            <w:tcW w:w="2144" w:type="pct"/>
            <w:tcBorders>
              <w:top w:val="nil"/>
              <w:left w:val="nil"/>
              <w:bottom w:val="nil"/>
              <w:right w:val="nil"/>
            </w:tcBorders>
            <w:shd w:val="clear" w:color="auto" w:fill="auto"/>
            <w:noWrap/>
            <w:vAlign w:val="bottom"/>
            <w:hideMark/>
          </w:tcPr>
          <w:p w14:paraId="70843B3E" w14:textId="77777777" w:rsidR="00FC794E" w:rsidRPr="001B0FCE" w:rsidRDefault="00FC794E" w:rsidP="00301F19">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694" w:type="pct"/>
            <w:tcBorders>
              <w:top w:val="nil"/>
              <w:left w:val="nil"/>
              <w:bottom w:val="nil"/>
              <w:right w:val="nil"/>
            </w:tcBorders>
            <w:shd w:val="clear" w:color="auto" w:fill="auto"/>
            <w:noWrap/>
            <w:vAlign w:val="bottom"/>
            <w:hideMark/>
          </w:tcPr>
          <w:p w14:paraId="1BE1B7A1"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237.160 </w:t>
            </w:r>
          </w:p>
        </w:tc>
        <w:tc>
          <w:tcPr>
            <w:tcW w:w="843" w:type="pct"/>
            <w:tcBorders>
              <w:top w:val="nil"/>
              <w:left w:val="nil"/>
              <w:bottom w:val="nil"/>
              <w:right w:val="nil"/>
            </w:tcBorders>
            <w:shd w:val="clear" w:color="auto" w:fill="auto"/>
            <w:noWrap/>
            <w:vAlign w:val="bottom"/>
            <w:hideMark/>
          </w:tcPr>
          <w:p w14:paraId="3D4E69F0"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13.056.610 </w:t>
            </w:r>
          </w:p>
        </w:tc>
        <w:tc>
          <w:tcPr>
            <w:tcW w:w="597" w:type="pct"/>
            <w:tcBorders>
              <w:top w:val="nil"/>
              <w:left w:val="nil"/>
              <w:bottom w:val="nil"/>
              <w:right w:val="nil"/>
            </w:tcBorders>
            <w:shd w:val="clear" w:color="auto" w:fill="auto"/>
            <w:noWrap/>
            <w:vAlign w:val="bottom"/>
            <w:hideMark/>
          </w:tcPr>
          <w:p w14:paraId="0442FCD9"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496.239 </w:t>
            </w:r>
          </w:p>
        </w:tc>
        <w:tc>
          <w:tcPr>
            <w:tcW w:w="722" w:type="pct"/>
            <w:tcBorders>
              <w:top w:val="nil"/>
              <w:left w:val="nil"/>
              <w:bottom w:val="nil"/>
              <w:right w:val="nil"/>
            </w:tcBorders>
            <w:shd w:val="clear" w:color="auto" w:fill="auto"/>
            <w:noWrap/>
            <w:vAlign w:val="bottom"/>
            <w:hideMark/>
          </w:tcPr>
          <w:p w14:paraId="18EAD073"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13.790.009 </w:t>
            </w:r>
          </w:p>
        </w:tc>
      </w:tr>
      <w:tr w:rsidR="00FC794E" w:rsidRPr="001B0FCE" w14:paraId="20F252F2" w14:textId="77777777" w:rsidTr="00FC794E">
        <w:trPr>
          <w:trHeight w:val="255"/>
        </w:trPr>
        <w:tc>
          <w:tcPr>
            <w:tcW w:w="2144" w:type="pct"/>
            <w:tcBorders>
              <w:top w:val="nil"/>
              <w:left w:val="nil"/>
              <w:bottom w:val="nil"/>
              <w:right w:val="nil"/>
            </w:tcBorders>
            <w:shd w:val="clear" w:color="auto" w:fill="auto"/>
            <w:noWrap/>
            <w:vAlign w:val="bottom"/>
            <w:hideMark/>
          </w:tcPr>
          <w:p w14:paraId="03970431" w14:textId="77777777" w:rsidR="00FC794E" w:rsidRPr="001B0FCE" w:rsidRDefault="00FC794E" w:rsidP="00301F19">
            <w:pPr>
              <w:widowControl/>
              <w:autoSpaceDE/>
              <w:autoSpaceDN/>
              <w:adjustRightInd/>
              <w:jc w:val="right"/>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538889FE" w14:textId="77777777" w:rsidR="00FC794E" w:rsidRPr="001B0FCE" w:rsidRDefault="00FC794E" w:rsidP="00301F19">
            <w:pPr>
              <w:widowControl/>
              <w:autoSpaceDE/>
              <w:autoSpaceDN/>
              <w:adjustRightInd/>
              <w:rPr>
                <w:rFonts w:ascii="Times New Roman" w:hAnsi="Times New Roman" w:cs="Times New Roman"/>
              </w:rPr>
            </w:pPr>
          </w:p>
        </w:tc>
        <w:tc>
          <w:tcPr>
            <w:tcW w:w="843" w:type="pct"/>
            <w:tcBorders>
              <w:top w:val="nil"/>
              <w:left w:val="nil"/>
              <w:bottom w:val="nil"/>
              <w:right w:val="nil"/>
            </w:tcBorders>
            <w:shd w:val="clear" w:color="auto" w:fill="auto"/>
            <w:noWrap/>
            <w:vAlign w:val="bottom"/>
            <w:hideMark/>
          </w:tcPr>
          <w:p w14:paraId="3822BCF7"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nil"/>
              <w:left w:val="nil"/>
              <w:bottom w:val="nil"/>
              <w:right w:val="nil"/>
            </w:tcBorders>
            <w:shd w:val="clear" w:color="auto" w:fill="auto"/>
            <w:noWrap/>
            <w:vAlign w:val="bottom"/>
            <w:hideMark/>
          </w:tcPr>
          <w:p w14:paraId="27B82946"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nil"/>
              <w:left w:val="nil"/>
              <w:bottom w:val="nil"/>
              <w:right w:val="nil"/>
            </w:tcBorders>
            <w:shd w:val="clear" w:color="auto" w:fill="auto"/>
            <w:noWrap/>
            <w:vAlign w:val="bottom"/>
            <w:hideMark/>
          </w:tcPr>
          <w:p w14:paraId="5F14183A"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0C3E820F" w14:textId="77777777" w:rsidTr="00FC794E">
        <w:trPr>
          <w:trHeight w:val="255"/>
        </w:trPr>
        <w:tc>
          <w:tcPr>
            <w:tcW w:w="2144" w:type="pct"/>
            <w:tcBorders>
              <w:top w:val="nil"/>
              <w:left w:val="nil"/>
              <w:bottom w:val="nil"/>
              <w:right w:val="nil"/>
            </w:tcBorders>
            <w:shd w:val="clear" w:color="auto" w:fill="auto"/>
            <w:noWrap/>
            <w:vAlign w:val="bottom"/>
            <w:hideMark/>
          </w:tcPr>
          <w:p w14:paraId="0B64DAA5" w14:textId="77777777" w:rsidR="00FC794E" w:rsidRPr="001B0FCE" w:rsidRDefault="00FC794E"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 xml:space="preserve">Pridobitve </w:t>
            </w:r>
          </w:p>
        </w:tc>
        <w:tc>
          <w:tcPr>
            <w:tcW w:w="694" w:type="pct"/>
            <w:tcBorders>
              <w:top w:val="nil"/>
              <w:left w:val="nil"/>
              <w:bottom w:val="nil"/>
              <w:right w:val="nil"/>
            </w:tcBorders>
            <w:shd w:val="clear" w:color="auto" w:fill="auto"/>
            <w:noWrap/>
            <w:vAlign w:val="bottom"/>
            <w:hideMark/>
          </w:tcPr>
          <w:p w14:paraId="37249F6B"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43" w:type="pct"/>
            <w:tcBorders>
              <w:top w:val="nil"/>
              <w:left w:val="nil"/>
              <w:bottom w:val="nil"/>
              <w:right w:val="nil"/>
            </w:tcBorders>
            <w:shd w:val="clear" w:color="auto" w:fill="auto"/>
            <w:noWrap/>
            <w:vAlign w:val="bottom"/>
            <w:hideMark/>
          </w:tcPr>
          <w:p w14:paraId="13049D8C"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7" w:type="pct"/>
            <w:tcBorders>
              <w:top w:val="nil"/>
              <w:left w:val="nil"/>
              <w:bottom w:val="nil"/>
              <w:right w:val="nil"/>
            </w:tcBorders>
            <w:shd w:val="clear" w:color="auto" w:fill="auto"/>
            <w:noWrap/>
            <w:vAlign w:val="bottom"/>
            <w:hideMark/>
          </w:tcPr>
          <w:p w14:paraId="331CB6E3"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130.000 </w:t>
            </w:r>
          </w:p>
        </w:tc>
        <w:tc>
          <w:tcPr>
            <w:tcW w:w="722" w:type="pct"/>
            <w:tcBorders>
              <w:top w:val="nil"/>
              <w:left w:val="nil"/>
              <w:bottom w:val="nil"/>
              <w:right w:val="nil"/>
            </w:tcBorders>
            <w:shd w:val="clear" w:color="auto" w:fill="auto"/>
            <w:noWrap/>
            <w:vAlign w:val="bottom"/>
            <w:hideMark/>
          </w:tcPr>
          <w:p w14:paraId="6FA0F0B0"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130.000 </w:t>
            </w:r>
          </w:p>
        </w:tc>
      </w:tr>
      <w:tr w:rsidR="00FC794E" w:rsidRPr="001B0FCE" w14:paraId="2AE981A2" w14:textId="77777777" w:rsidTr="00FC794E">
        <w:trPr>
          <w:trHeight w:val="255"/>
        </w:trPr>
        <w:tc>
          <w:tcPr>
            <w:tcW w:w="2144" w:type="pct"/>
            <w:tcBorders>
              <w:top w:val="nil"/>
              <w:left w:val="nil"/>
              <w:bottom w:val="nil"/>
              <w:right w:val="nil"/>
            </w:tcBorders>
            <w:shd w:val="clear" w:color="auto" w:fill="auto"/>
            <w:noWrap/>
            <w:vAlign w:val="bottom"/>
            <w:hideMark/>
          </w:tcPr>
          <w:p w14:paraId="55101F23" w14:textId="77777777" w:rsidR="00FC794E" w:rsidRPr="001B0FCE" w:rsidRDefault="00FC794E"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Uskladitev s pošteno vrednostjo</w:t>
            </w:r>
          </w:p>
        </w:tc>
        <w:tc>
          <w:tcPr>
            <w:tcW w:w="694" w:type="pct"/>
            <w:tcBorders>
              <w:top w:val="nil"/>
              <w:left w:val="nil"/>
              <w:bottom w:val="nil"/>
              <w:right w:val="nil"/>
            </w:tcBorders>
            <w:shd w:val="clear" w:color="auto" w:fill="auto"/>
            <w:noWrap/>
            <w:vAlign w:val="bottom"/>
            <w:hideMark/>
          </w:tcPr>
          <w:p w14:paraId="66876990"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43" w:type="pct"/>
            <w:tcBorders>
              <w:top w:val="nil"/>
              <w:left w:val="nil"/>
              <w:bottom w:val="nil"/>
              <w:right w:val="nil"/>
            </w:tcBorders>
            <w:shd w:val="clear" w:color="auto" w:fill="auto"/>
            <w:noWrap/>
            <w:vAlign w:val="bottom"/>
            <w:hideMark/>
          </w:tcPr>
          <w:p w14:paraId="73E9B012"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(517.066)</w:t>
            </w:r>
          </w:p>
        </w:tc>
        <w:tc>
          <w:tcPr>
            <w:tcW w:w="597" w:type="pct"/>
            <w:tcBorders>
              <w:top w:val="nil"/>
              <w:left w:val="nil"/>
              <w:bottom w:val="nil"/>
              <w:right w:val="nil"/>
            </w:tcBorders>
            <w:shd w:val="clear" w:color="auto" w:fill="auto"/>
            <w:noWrap/>
            <w:vAlign w:val="bottom"/>
            <w:hideMark/>
          </w:tcPr>
          <w:p w14:paraId="67149EEB"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22" w:type="pct"/>
            <w:tcBorders>
              <w:top w:val="nil"/>
              <w:left w:val="nil"/>
              <w:bottom w:val="nil"/>
              <w:right w:val="nil"/>
            </w:tcBorders>
            <w:shd w:val="clear" w:color="auto" w:fill="auto"/>
            <w:noWrap/>
            <w:vAlign w:val="bottom"/>
            <w:hideMark/>
          </w:tcPr>
          <w:p w14:paraId="1D218B4B"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(517.066)</w:t>
            </w:r>
          </w:p>
        </w:tc>
      </w:tr>
      <w:tr w:rsidR="00FC794E" w:rsidRPr="001B0FCE" w14:paraId="66E1A64D" w14:textId="77777777" w:rsidTr="00FC794E">
        <w:trPr>
          <w:trHeight w:val="255"/>
        </w:trPr>
        <w:tc>
          <w:tcPr>
            <w:tcW w:w="2144" w:type="pct"/>
            <w:tcBorders>
              <w:top w:val="nil"/>
              <w:left w:val="nil"/>
              <w:bottom w:val="nil"/>
              <w:right w:val="nil"/>
            </w:tcBorders>
            <w:shd w:val="clear" w:color="auto" w:fill="auto"/>
            <w:noWrap/>
            <w:vAlign w:val="bottom"/>
            <w:hideMark/>
          </w:tcPr>
          <w:p w14:paraId="5B1EDEF8" w14:textId="77777777" w:rsidR="00FC794E" w:rsidRPr="001B0FCE" w:rsidRDefault="00FC794E"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Pripis obresti</w:t>
            </w:r>
          </w:p>
        </w:tc>
        <w:tc>
          <w:tcPr>
            <w:tcW w:w="694" w:type="pct"/>
            <w:tcBorders>
              <w:top w:val="nil"/>
              <w:left w:val="nil"/>
              <w:bottom w:val="nil"/>
              <w:right w:val="nil"/>
            </w:tcBorders>
            <w:shd w:val="clear" w:color="auto" w:fill="auto"/>
            <w:noWrap/>
            <w:vAlign w:val="bottom"/>
            <w:hideMark/>
          </w:tcPr>
          <w:p w14:paraId="4A5CB5FF"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43" w:type="pct"/>
            <w:tcBorders>
              <w:top w:val="nil"/>
              <w:left w:val="nil"/>
              <w:bottom w:val="nil"/>
              <w:right w:val="nil"/>
            </w:tcBorders>
            <w:shd w:val="clear" w:color="auto" w:fill="auto"/>
            <w:noWrap/>
            <w:vAlign w:val="bottom"/>
            <w:hideMark/>
          </w:tcPr>
          <w:p w14:paraId="61BED2AC"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7" w:type="pct"/>
            <w:tcBorders>
              <w:top w:val="nil"/>
              <w:left w:val="nil"/>
              <w:bottom w:val="nil"/>
              <w:right w:val="nil"/>
            </w:tcBorders>
            <w:shd w:val="clear" w:color="auto" w:fill="auto"/>
            <w:noWrap/>
            <w:vAlign w:val="bottom"/>
            <w:hideMark/>
          </w:tcPr>
          <w:p w14:paraId="70A504EC"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23.689 </w:t>
            </w:r>
          </w:p>
        </w:tc>
        <w:tc>
          <w:tcPr>
            <w:tcW w:w="722" w:type="pct"/>
            <w:tcBorders>
              <w:top w:val="nil"/>
              <w:left w:val="nil"/>
              <w:bottom w:val="nil"/>
              <w:right w:val="nil"/>
            </w:tcBorders>
            <w:shd w:val="clear" w:color="auto" w:fill="auto"/>
            <w:noWrap/>
            <w:vAlign w:val="bottom"/>
            <w:hideMark/>
          </w:tcPr>
          <w:p w14:paraId="05BAB5EB"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23.689 </w:t>
            </w:r>
          </w:p>
        </w:tc>
      </w:tr>
      <w:tr w:rsidR="00FC794E" w:rsidRPr="001B0FCE" w14:paraId="3686FC37" w14:textId="77777777" w:rsidTr="00FC794E">
        <w:trPr>
          <w:trHeight w:val="255"/>
        </w:trPr>
        <w:tc>
          <w:tcPr>
            <w:tcW w:w="2144" w:type="pct"/>
            <w:tcBorders>
              <w:top w:val="nil"/>
              <w:left w:val="nil"/>
              <w:bottom w:val="nil"/>
              <w:right w:val="nil"/>
            </w:tcBorders>
            <w:shd w:val="clear" w:color="auto" w:fill="auto"/>
            <w:noWrap/>
            <w:vAlign w:val="bottom"/>
            <w:hideMark/>
          </w:tcPr>
          <w:p w14:paraId="79B5BF12" w14:textId="77777777" w:rsidR="00FC794E" w:rsidRPr="001B0FCE" w:rsidRDefault="00FC794E"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 xml:space="preserve">Prenos   </w:t>
            </w:r>
          </w:p>
        </w:tc>
        <w:tc>
          <w:tcPr>
            <w:tcW w:w="694" w:type="pct"/>
            <w:tcBorders>
              <w:top w:val="nil"/>
              <w:left w:val="nil"/>
              <w:bottom w:val="nil"/>
              <w:right w:val="nil"/>
            </w:tcBorders>
            <w:shd w:val="clear" w:color="auto" w:fill="auto"/>
            <w:noWrap/>
            <w:vAlign w:val="bottom"/>
            <w:hideMark/>
          </w:tcPr>
          <w:p w14:paraId="4C701358"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43" w:type="pct"/>
            <w:tcBorders>
              <w:top w:val="nil"/>
              <w:left w:val="nil"/>
              <w:bottom w:val="nil"/>
              <w:right w:val="nil"/>
            </w:tcBorders>
            <w:shd w:val="clear" w:color="auto" w:fill="auto"/>
            <w:noWrap/>
            <w:vAlign w:val="bottom"/>
            <w:hideMark/>
          </w:tcPr>
          <w:p w14:paraId="02A2EFEA"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7" w:type="pct"/>
            <w:tcBorders>
              <w:top w:val="nil"/>
              <w:left w:val="nil"/>
              <w:bottom w:val="nil"/>
              <w:right w:val="nil"/>
            </w:tcBorders>
            <w:shd w:val="clear" w:color="auto" w:fill="auto"/>
            <w:noWrap/>
            <w:vAlign w:val="bottom"/>
            <w:hideMark/>
          </w:tcPr>
          <w:p w14:paraId="3FDA886C"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10.102 </w:t>
            </w:r>
          </w:p>
        </w:tc>
        <w:tc>
          <w:tcPr>
            <w:tcW w:w="722" w:type="pct"/>
            <w:tcBorders>
              <w:top w:val="nil"/>
              <w:left w:val="nil"/>
              <w:bottom w:val="nil"/>
              <w:right w:val="nil"/>
            </w:tcBorders>
            <w:shd w:val="clear" w:color="auto" w:fill="auto"/>
            <w:noWrap/>
            <w:vAlign w:val="bottom"/>
            <w:hideMark/>
          </w:tcPr>
          <w:p w14:paraId="3DB07BB7"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10.102 </w:t>
            </w:r>
          </w:p>
        </w:tc>
      </w:tr>
      <w:tr w:rsidR="00FC794E" w:rsidRPr="001B0FCE" w14:paraId="30AEFBAB" w14:textId="77777777" w:rsidTr="00FC794E">
        <w:trPr>
          <w:trHeight w:val="255"/>
        </w:trPr>
        <w:tc>
          <w:tcPr>
            <w:tcW w:w="2144" w:type="pct"/>
            <w:tcBorders>
              <w:top w:val="nil"/>
              <w:left w:val="nil"/>
              <w:bottom w:val="nil"/>
              <w:right w:val="nil"/>
            </w:tcBorders>
            <w:shd w:val="clear" w:color="auto" w:fill="auto"/>
            <w:noWrap/>
            <w:vAlign w:val="bottom"/>
            <w:hideMark/>
          </w:tcPr>
          <w:p w14:paraId="7386908F" w14:textId="77777777" w:rsidR="00FC794E" w:rsidRPr="001B0FCE" w:rsidRDefault="00FC794E"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 xml:space="preserve">Odtujitve </w:t>
            </w:r>
          </w:p>
        </w:tc>
        <w:tc>
          <w:tcPr>
            <w:tcW w:w="694" w:type="pct"/>
            <w:tcBorders>
              <w:top w:val="nil"/>
              <w:left w:val="nil"/>
              <w:right w:val="nil"/>
            </w:tcBorders>
            <w:shd w:val="clear" w:color="auto" w:fill="auto"/>
            <w:noWrap/>
            <w:vAlign w:val="bottom"/>
            <w:hideMark/>
          </w:tcPr>
          <w:p w14:paraId="0C64C233"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43" w:type="pct"/>
            <w:tcBorders>
              <w:top w:val="nil"/>
              <w:left w:val="nil"/>
              <w:right w:val="nil"/>
            </w:tcBorders>
            <w:shd w:val="clear" w:color="auto" w:fill="auto"/>
            <w:noWrap/>
            <w:vAlign w:val="bottom"/>
            <w:hideMark/>
          </w:tcPr>
          <w:p w14:paraId="107AE8EF"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7" w:type="pct"/>
            <w:tcBorders>
              <w:top w:val="nil"/>
              <w:left w:val="nil"/>
              <w:right w:val="nil"/>
            </w:tcBorders>
            <w:shd w:val="clear" w:color="auto" w:fill="auto"/>
            <w:noWrap/>
            <w:vAlign w:val="bottom"/>
            <w:hideMark/>
          </w:tcPr>
          <w:p w14:paraId="5646DA76"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(240.112)</w:t>
            </w:r>
          </w:p>
        </w:tc>
        <w:tc>
          <w:tcPr>
            <w:tcW w:w="722" w:type="pct"/>
            <w:tcBorders>
              <w:top w:val="nil"/>
              <w:left w:val="nil"/>
              <w:right w:val="nil"/>
            </w:tcBorders>
            <w:shd w:val="clear" w:color="auto" w:fill="auto"/>
            <w:noWrap/>
            <w:vAlign w:val="bottom"/>
            <w:hideMark/>
          </w:tcPr>
          <w:p w14:paraId="7737BF33"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(240.112)</w:t>
            </w:r>
          </w:p>
        </w:tc>
      </w:tr>
      <w:tr w:rsidR="00FC794E" w:rsidRPr="001B0FCE" w14:paraId="54196674" w14:textId="77777777" w:rsidTr="00FC794E">
        <w:trPr>
          <w:trHeight w:val="255"/>
        </w:trPr>
        <w:tc>
          <w:tcPr>
            <w:tcW w:w="2144" w:type="pct"/>
            <w:tcBorders>
              <w:top w:val="nil"/>
              <w:left w:val="nil"/>
              <w:bottom w:val="nil"/>
              <w:right w:val="nil"/>
            </w:tcBorders>
            <w:shd w:val="clear" w:color="auto" w:fill="auto"/>
            <w:noWrap/>
            <w:vAlign w:val="bottom"/>
            <w:hideMark/>
          </w:tcPr>
          <w:p w14:paraId="43F99794" w14:textId="77777777" w:rsidR="00FC794E" w:rsidRPr="001B0FCE" w:rsidRDefault="00FC794E"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 xml:space="preserve">Pripadajoči poslovni izid  pridružene družbe </w:t>
            </w:r>
          </w:p>
        </w:tc>
        <w:tc>
          <w:tcPr>
            <w:tcW w:w="694" w:type="pct"/>
            <w:tcBorders>
              <w:top w:val="nil"/>
              <w:left w:val="nil"/>
              <w:bottom w:val="single" w:sz="4" w:space="0" w:color="auto"/>
              <w:right w:val="nil"/>
            </w:tcBorders>
            <w:shd w:val="clear" w:color="auto" w:fill="auto"/>
            <w:noWrap/>
            <w:vAlign w:val="bottom"/>
            <w:hideMark/>
          </w:tcPr>
          <w:p w14:paraId="5938D50B"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11.164 </w:t>
            </w:r>
          </w:p>
        </w:tc>
        <w:tc>
          <w:tcPr>
            <w:tcW w:w="843" w:type="pct"/>
            <w:tcBorders>
              <w:top w:val="nil"/>
              <w:left w:val="nil"/>
              <w:bottom w:val="single" w:sz="4" w:space="0" w:color="auto"/>
              <w:right w:val="nil"/>
            </w:tcBorders>
            <w:shd w:val="clear" w:color="auto" w:fill="auto"/>
            <w:noWrap/>
            <w:vAlign w:val="bottom"/>
            <w:hideMark/>
          </w:tcPr>
          <w:p w14:paraId="7451DD63"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7" w:type="pct"/>
            <w:tcBorders>
              <w:top w:val="nil"/>
              <w:left w:val="nil"/>
              <w:bottom w:val="single" w:sz="4" w:space="0" w:color="auto"/>
              <w:right w:val="nil"/>
            </w:tcBorders>
            <w:shd w:val="clear" w:color="auto" w:fill="auto"/>
            <w:noWrap/>
            <w:vAlign w:val="bottom"/>
            <w:hideMark/>
          </w:tcPr>
          <w:p w14:paraId="03A7095E"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22" w:type="pct"/>
            <w:tcBorders>
              <w:top w:val="nil"/>
              <w:left w:val="nil"/>
              <w:bottom w:val="single" w:sz="4" w:space="0" w:color="auto"/>
              <w:right w:val="nil"/>
            </w:tcBorders>
            <w:shd w:val="clear" w:color="auto" w:fill="auto"/>
            <w:noWrap/>
            <w:vAlign w:val="bottom"/>
            <w:hideMark/>
          </w:tcPr>
          <w:p w14:paraId="3A1F0BED"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11.164 </w:t>
            </w:r>
          </w:p>
        </w:tc>
      </w:tr>
      <w:tr w:rsidR="00FC794E" w:rsidRPr="001B0FCE" w14:paraId="15CB6F4D" w14:textId="77777777" w:rsidTr="00FC794E">
        <w:trPr>
          <w:trHeight w:val="255"/>
        </w:trPr>
        <w:tc>
          <w:tcPr>
            <w:tcW w:w="2144" w:type="pct"/>
            <w:tcBorders>
              <w:top w:val="nil"/>
              <w:left w:val="nil"/>
              <w:bottom w:val="nil"/>
              <w:right w:val="nil"/>
            </w:tcBorders>
            <w:shd w:val="clear" w:color="auto" w:fill="auto"/>
            <w:noWrap/>
            <w:vAlign w:val="bottom"/>
            <w:hideMark/>
          </w:tcPr>
          <w:p w14:paraId="6D7C446F" w14:textId="77777777" w:rsidR="00FC794E" w:rsidRPr="001B0FCE" w:rsidRDefault="00FC794E" w:rsidP="00301F19">
            <w:pPr>
              <w:widowControl/>
              <w:autoSpaceDE/>
              <w:autoSpaceDN/>
              <w:adjustRightInd/>
              <w:jc w:val="right"/>
              <w:rPr>
                <w:rFonts w:ascii="Times New Roman" w:hAnsi="Times New Roman" w:cs="Times New Roman"/>
              </w:rPr>
            </w:pPr>
          </w:p>
        </w:tc>
        <w:tc>
          <w:tcPr>
            <w:tcW w:w="694" w:type="pct"/>
            <w:tcBorders>
              <w:top w:val="single" w:sz="4" w:space="0" w:color="auto"/>
              <w:left w:val="nil"/>
              <w:bottom w:val="nil"/>
              <w:right w:val="nil"/>
            </w:tcBorders>
            <w:shd w:val="clear" w:color="auto" w:fill="auto"/>
            <w:noWrap/>
            <w:vAlign w:val="bottom"/>
            <w:hideMark/>
          </w:tcPr>
          <w:p w14:paraId="535A3D6D" w14:textId="77777777" w:rsidR="00FC794E" w:rsidRPr="001B0FCE" w:rsidRDefault="00FC794E" w:rsidP="00301F19">
            <w:pPr>
              <w:widowControl/>
              <w:autoSpaceDE/>
              <w:autoSpaceDN/>
              <w:adjustRightInd/>
              <w:ind w:firstLineChars="100" w:firstLine="200"/>
              <w:rPr>
                <w:rFonts w:ascii="Times New Roman" w:hAnsi="Times New Roman" w:cs="Times New Roman"/>
              </w:rPr>
            </w:pPr>
          </w:p>
        </w:tc>
        <w:tc>
          <w:tcPr>
            <w:tcW w:w="843" w:type="pct"/>
            <w:tcBorders>
              <w:top w:val="single" w:sz="4" w:space="0" w:color="auto"/>
              <w:left w:val="nil"/>
              <w:bottom w:val="nil"/>
              <w:right w:val="nil"/>
            </w:tcBorders>
            <w:shd w:val="clear" w:color="auto" w:fill="auto"/>
            <w:noWrap/>
            <w:vAlign w:val="bottom"/>
            <w:hideMark/>
          </w:tcPr>
          <w:p w14:paraId="47F3560A"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single" w:sz="4" w:space="0" w:color="auto"/>
              <w:left w:val="nil"/>
              <w:bottom w:val="nil"/>
              <w:right w:val="nil"/>
            </w:tcBorders>
            <w:shd w:val="clear" w:color="auto" w:fill="auto"/>
            <w:noWrap/>
            <w:vAlign w:val="bottom"/>
            <w:hideMark/>
          </w:tcPr>
          <w:p w14:paraId="5D38967F"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single" w:sz="4" w:space="0" w:color="auto"/>
              <w:left w:val="nil"/>
              <w:bottom w:val="nil"/>
              <w:right w:val="nil"/>
            </w:tcBorders>
            <w:shd w:val="clear" w:color="auto" w:fill="auto"/>
            <w:noWrap/>
            <w:vAlign w:val="bottom"/>
            <w:hideMark/>
          </w:tcPr>
          <w:p w14:paraId="5EF2704F"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61C97426" w14:textId="77777777" w:rsidTr="00FC794E">
        <w:trPr>
          <w:trHeight w:val="255"/>
        </w:trPr>
        <w:tc>
          <w:tcPr>
            <w:tcW w:w="2144" w:type="pct"/>
            <w:tcBorders>
              <w:top w:val="nil"/>
              <w:left w:val="nil"/>
              <w:bottom w:val="nil"/>
              <w:right w:val="nil"/>
            </w:tcBorders>
            <w:shd w:val="clear" w:color="auto" w:fill="auto"/>
            <w:noWrap/>
            <w:vAlign w:val="bottom"/>
            <w:hideMark/>
          </w:tcPr>
          <w:p w14:paraId="3879A654" w14:textId="77777777" w:rsidR="00FC794E" w:rsidRPr="001B0FCE" w:rsidRDefault="00FC794E" w:rsidP="00301F19">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694" w:type="pct"/>
            <w:tcBorders>
              <w:top w:val="nil"/>
              <w:left w:val="nil"/>
              <w:bottom w:val="single" w:sz="4" w:space="0" w:color="auto"/>
              <w:right w:val="nil"/>
            </w:tcBorders>
            <w:shd w:val="clear" w:color="auto" w:fill="auto"/>
            <w:noWrap/>
            <w:vAlign w:val="bottom"/>
            <w:hideMark/>
          </w:tcPr>
          <w:p w14:paraId="2DEEB7B0"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248.324 </w:t>
            </w:r>
          </w:p>
        </w:tc>
        <w:tc>
          <w:tcPr>
            <w:tcW w:w="843" w:type="pct"/>
            <w:tcBorders>
              <w:top w:val="nil"/>
              <w:left w:val="nil"/>
              <w:bottom w:val="single" w:sz="4" w:space="0" w:color="auto"/>
              <w:right w:val="nil"/>
            </w:tcBorders>
            <w:shd w:val="clear" w:color="auto" w:fill="auto"/>
            <w:noWrap/>
            <w:vAlign w:val="bottom"/>
            <w:hideMark/>
          </w:tcPr>
          <w:p w14:paraId="3A09A63E"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12.539.544 </w:t>
            </w:r>
          </w:p>
        </w:tc>
        <w:tc>
          <w:tcPr>
            <w:tcW w:w="597" w:type="pct"/>
            <w:tcBorders>
              <w:top w:val="nil"/>
              <w:left w:val="nil"/>
              <w:bottom w:val="single" w:sz="4" w:space="0" w:color="auto"/>
              <w:right w:val="nil"/>
            </w:tcBorders>
            <w:shd w:val="clear" w:color="auto" w:fill="auto"/>
            <w:noWrap/>
            <w:vAlign w:val="bottom"/>
            <w:hideMark/>
          </w:tcPr>
          <w:p w14:paraId="1F3B610E"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419.918 </w:t>
            </w:r>
          </w:p>
        </w:tc>
        <w:tc>
          <w:tcPr>
            <w:tcW w:w="722" w:type="pct"/>
            <w:tcBorders>
              <w:top w:val="nil"/>
              <w:left w:val="nil"/>
              <w:bottom w:val="single" w:sz="4" w:space="0" w:color="auto"/>
              <w:right w:val="nil"/>
            </w:tcBorders>
            <w:shd w:val="clear" w:color="auto" w:fill="auto"/>
            <w:noWrap/>
            <w:vAlign w:val="bottom"/>
            <w:hideMark/>
          </w:tcPr>
          <w:p w14:paraId="44072955"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13.207.786 </w:t>
            </w:r>
          </w:p>
        </w:tc>
      </w:tr>
      <w:tr w:rsidR="00FC794E" w:rsidRPr="001B0FCE" w14:paraId="44738D6E" w14:textId="77777777" w:rsidTr="00FC794E">
        <w:trPr>
          <w:trHeight w:val="255"/>
        </w:trPr>
        <w:tc>
          <w:tcPr>
            <w:tcW w:w="2144" w:type="pct"/>
            <w:tcBorders>
              <w:top w:val="nil"/>
              <w:left w:val="nil"/>
              <w:bottom w:val="nil"/>
              <w:right w:val="nil"/>
            </w:tcBorders>
            <w:shd w:val="clear" w:color="auto" w:fill="auto"/>
            <w:noWrap/>
            <w:vAlign w:val="bottom"/>
            <w:hideMark/>
          </w:tcPr>
          <w:p w14:paraId="0879C095" w14:textId="77777777" w:rsidR="00FC794E" w:rsidRPr="001B0FCE" w:rsidRDefault="00FC794E" w:rsidP="00301F19">
            <w:pPr>
              <w:widowControl/>
              <w:autoSpaceDE/>
              <w:autoSpaceDN/>
              <w:adjustRightInd/>
              <w:jc w:val="right"/>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41DDC163" w14:textId="77777777" w:rsidR="00FC794E" w:rsidRPr="001B0FCE" w:rsidRDefault="00FC794E" w:rsidP="00301F19">
            <w:pPr>
              <w:widowControl/>
              <w:autoSpaceDE/>
              <w:autoSpaceDN/>
              <w:adjustRightInd/>
              <w:rPr>
                <w:rFonts w:ascii="Times New Roman" w:hAnsi="Times New Roman" w:cs="Times New Roman"/>
              </w:rPr>
            </w:pPr>
          </w:p>
        </w:tc>
        <w:tc>
          <w:tcPr>
            <w:tcW w:w="843" w:type="pct"/>
            <w:tcBorders>
              <w:top w:val="nil"/>
              <w:left w:val="nil"/>
              <w:bottom w:val="nil"/>
              <w:right w:val="nil"/>
            </w:tcBorders>
            <w:shd w:val="clear" w:color="auto" w:fill="auto"/>
            <w:noWrap/>
            <w:vAlign w:val="bottom"/>
            <w:hideMark/>
          </w:tcPr>
          <w:p w14:paraId="7350C1B6"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nil"/>
              <w:left w:val="nil"/>
              <w:bottom w:val="nil"/>
              <w:right w:val="nil"/>
            </w:tcBorders>
            <w:shd w:val="clear" w:color="auto" w:fill="auto"/>
            <w:noWrap/>
            <w:vAlign w:val="bottom"/>
            <w:hideMark/>
          </w:tcPr>
          <w:p w14:paraId="7C245FA5"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nil"/>
              <w:left w:val="nil"/>
              <w:bottom w:val="nil"/>
              <w:right w:val="nil"/>
            </w:tcBorders>
            <w:shd w:val="clear" w:color="auto" w:fill="auto"/>
            <w:noWrap/>
            <w:vAlign w:val="bottom"/>
            <w:hideMark/>
          </w:tcPr>
          <w:p w14:paraId="1A7638F3"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11A888E8" w14:textId="77777777" w:rsidTr="00FC794E">
        <w:trPr>
          <w:trHeight w:val="255"/>
        </w:trPr>
        <w:tc>
          <w:tcPr>
            <w:tcW w:w="2144" w:type="pct"/>
            <w:tcBorders>
              <w:top w:val="nil"/>
              <w:left w:val="nil"/>
              <w:bottom w:val="nil"/>
              <w:right w:val="nil"/>
            </w:tcBorders>
            <w:shd w:val="clear" w:color="auto" w:fill="auto"/>
            <w:noWrap/>
            <w:vAlign w:val="bottom"/>
            <w:hideMark/>
          </w:tcPr>
          <w:p w14:paraId="200595EC" w14:textId="77777777" w:rsidR="00FC794E" w:rsidRPr="001B0FCE" w:rsidRDefault="00FC794E"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Popravek vrednosti</w:t>
            </w:r>
          </w:p>
        </w:tc>
        <w:tc>
          <w:tcPr>
            <w:tcW w:w="694" w:type="pct"/>
            <w:tcBorders>
              <w:top w:val="nil"/>
              <w:left w:val="nil"/>
              <w:bottom w:val="nil"/>
              <w:right w:val="nil"/>
            </w:tcBorders>
            <w:shd w:val="clear" w:color="auto" w:fill="auto"/>
            <w:noWrap/>
            <w:vAlign w:val="bottom"/>
            <w:hideMark/>
          </w:tcPr>
          <w:p w14:paraId="115533DD" w14:textId="77777777" w:rsidR="00FC794E" w:rsidRPr="001B0FCE" w:rsidRDefault="00FC794E" w:rsidP="00301F19">
            <w:pPr>
              <w:widowControl/>
              <w:autoSpaceDE/>
              <w:autoSpaceDN/>
              <w:adjustRightInd/>
              <w:rPr>
                <w:rFonts w:ascii="Times New Roman" w:hAnsi="Times New Roman" w:cs="Times New Roman"/>
                <w:b/>
                <w:bCs/>
              </w:rPr>
            </w:pPr>
          </w:p>
        </w:tc>
        <w:tc>
          <w:tcPr>
            <w:tcW w:w="843" w:type="pct"/>
            <w:tcBorders>
              <w:top w:val="nil"/>
              <w:left w:val="nil"/>
              <w:bottom w:val="nil"/>
              <w:right w:val="nil"/>
            </w:tcBorders>
            <w:shd w:val="clear" w:color="auto" w:fill="auto"/>
            <w:noWrap/>
            <w:vAlign w:val="bottom"/>
            <w:hideMark/>
          </w:tcPr>
          <w:p w14:paraId="0CB35073"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nil"/>
              <w:left w:val="nil"/>
              <w:bottom w:val="nil"/>
              <w:right w:val="nil"/>
            </w:tcBorders>
            <w:shd w:val="clear" w:color="auto" w:fill="auto"/>
            <w:noWrap/>
            <w:vAlign w:val="bottom"/>
            <w:hideMark/>
          </w:tcPr>
          <w:p w14:paraId="5621F0DE"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nil"/>
              <w:left w:val="nil"/>
              <w:bottom w:val="nil"/>
              <w:right w:val="nil"/>
            </w:tcBorders>
            <w:shd w:val="clear" w:color="auto" w:fill="auto"/>
            <w:noWrap/>
            <w:vAlign w:val="bottom"/>
            <w:hideMark/>
          </w:tcPr>
          <w:p w14:paraId="6F224B1D"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681E0E06" w14:textId="77777777" w:rsidTr="00FC794E">
        <w:trPr>
          <w:trHeight w:val="255"/>
        </w:trPr>
        <w:tc>
          <w:tcPr>
            <w:tcW w:w="2144" w:type="pct"/>
            <w:tcBorders>
              <w:top w:val="nil"/>
              <w:left w:val="nil"/>
              <w:bottom w:val="nil"/>
              <w:right w:val="nil"/>
            </w:tcBorders>
            <w:shd w:val="clear" w:color="auto" w:fill="auto"/>
            <w:noWrap/>
            <w:vAlign w:val="bottom"/>
            <w:hideMark/>
          </w:tcPr>
          <w:p w14:paraId="0998D904" w14:textId="77777777" w:rsidR="00FC794E" w:rsidRPr="001B0FCE" w:rsidRDefault="00FC794E" w:rsidP="00301F19">
            <w:pPr>
              <w:widowControl/>
              <w:autoSpaceDE/>
              <w:autoSpaceDN/>
              <w:adjustRightInd/>
              <w:rPr>
                <w:rFonts w:ascii="Times New Roman" w:hAnsi="Times New Roman" w:cs="Times New Roman"/>
              </w:rPr>
            </w:pPr>
          </w:p>
        </w:tc>
        <w:tc>
          <w:tcPr>
            <w:tcW w:w="694" w:type="pct"/>
            <w:tcBorders>
              <w:top w:val="nil"/>
              <w:left w:val="nil"/>
              <w:bottom w:val="nil"/>
              <w:right w:val="nil"/>
            </w:tcBorders>
            <w:shd w:val="clear" w:color="auto" w:fill="auto"/>
            <w:noWrap/>
            <w:vAlign w:val="bottom"/>
            <w:hideMark/>
          </w:tcPr>
          <w:p w14:paraId="47CA32CA" w14:textId="77777777" w:rsidR="00FC794E" w:rsidRPr="001B0FCE" w:rsidRDefault="00FC794E" w:rsidP="00301F19">
            <w:pPr>
              <w:widowControl/>
              <w:autoSpaceDE/>
              <w:autoSpaceDN/>
              <w:adjustRightInd/>
              <w:rPr>
                <w:rFonts w:ascii="Times New Roman" w:hAnsi="Times New Roman" w:cs="Times New Roman"/>
              </w:rPr>
            </w:pPr>
          </w:p>
        </w:tc>
        <w:tc>
          <w:tcPr>
            <w:tcW w:w="843" w:type="pct"/>
            <w:tcBorders>
              <w:top w:val="nil"/>
              <w:left w:val="nil"/>
              <w:bottom w:val="nil"/>
              <w:right w:val="nil"/>
            </w:tcBorders>
            <w:shd w:val="clear" w:color="auto" w:fill="auto"/>
            <w:noWrap/>
            <w:vAlign w:val="bottom"/>
            <w:hideMark/>
          </w:tcPr>
          <w:p w14:paraId="330B3C09"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nil"/>
              <w:left w:val="nil"/>
              <w:bottom w:val="nil"/>
              <w:right w:val="nil"/>
            </w:tcBorders>
            <w:shd w:val="clear" w:color="auto" w:fill="auto"/>
            <w:noWrap/>
            <w:vAlign w:val="bottom"/>
            <w:hideMark/>
          </w:tcPr>
          <w:p w14:paraId="510AF824"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nil"/>
              <w:left w:val="nil"/>
              <w:bottom w:val="nil"/>
              <w:right w:val="nil"/>
            </w:tcBorders>
            <w:shd w:val="clear" w:color="auto" w:fill="auto"/>
            <w:noWrap/>
            <w:vAlign w:val="bottom"/>
            <w:hideMark/>
          </w:tcPr>
          <w:p w14:paraId="2CDE52DF"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683159D5" w14:textId="77777777" w:rsidTr="00FC794E">
        <w:trPr>
          <w:trHeight w:val="255"/>
        </w:trPr>
        <w:tc>
          <w:tcPr>
            <w:tcW w:w="2144" w:type="pct"/>
            <w:tcBorders>
              <w:top w:val="nil"/>
              <w:left w:val="nil"/>
              <w:bottom w:val="nil"/>
              <w:right w:val="nil"/>
            </w:tcBorders>
            <w:shd w:val="clear" w:color="auto" w:fill="auto"/>
            <w:noWrap/>
            <w:vAlign w:val="bottom"/>
            <w:hideMark/>
          </w:tcPr>
          <w:p w14:paraId="640CF44A" w14:textId="77777777" w:rsidR="00FC794E" w:rsidRPr="001B0FCE" w:rsidRDefault="00FC794E" w:rsidP="00301F19">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694" w:type="pct"/>
            <w:tcBorders>
              <w:top w:val="nil"/>
              <w:left w:val="nil"/>
              <w:bottom w:val="nil"/>
              <w:right w:val="nil"/>
            </w:tcBorders>
            <w:shd w:val="clear" w:color="auto" w:fill="auto"/>
            <w:noWrap/>
            <w:vAlign w:val="bottom"/>
            <w:hideMark/>
          </w:tcPr>
          <w:p w14:paraId="60049B3D"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43" w:type="pct"/>
            <w:tcBorders>
              <w:top w:val="nil"/>
              <w:left w:val="nil"/>
              <w:bottom w:val="nil"/>
              <w:right w:val="nil"/>
            </w:tcBorders>
            <w:shd w:val="clear" w:color="auto" w:fill="auto"/>
            <w:noWrap/>
            <w:vAlign w:val="bottom"/>
            <w:hideMark/>
          </w:tcPr>
          <w:p w14:paraId="2BC463A1"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2.331.165 </w:t>
            </w:r>
          </w:p>
        </w:tc>
        <w:tc>
          <w:tcPr>
            <w:tcW w:w="597" w:type="pct"/>
            <w:tcBorders>
              <w:top w:val="nil"/>
              <w:left w:val="nil"/>
              <w:bottom w:val="nil"/>
              <w:right w:val="nil"/>
            </w:tcBorders>
            <w:shd w:val="clear" w:color="auto" w:fill="auto"/>
            <w:noWrap/>
            <w:vAlign w:val="bottom"/>
            <w:hideMark/>
          </w:tcPr>
          <w:p w14:paraId="282EE39E"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77.537 </w:t>
            </w:r>
          </w:p>
        </w:tc>
        <w:tc>
          <w:tcPr>
            <w:tcW w:w="722" w:type="pct"/>
            <w:tcBorders>
              <w:top w:val="nil"/>
              <w:left w:val="nil"/>
              <w:bottom w:val="nil"/>
              <w:right w:val="nil"/>
            </w:tcBorders>
            <w:shd w:val="clear" w:color="auto" w:fill="auto"/>
            <w:noWrap/>
            <w:vAlign w:val="bottom"/>
            <w:hideMark/>
          </w:tcPr>
          <w:p w14:paraId="29DEECDB"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2.408.702 </w:t>
            </w:r>
          </w:p>
        </w:tc>
      </w:tr>
      <w:tr w:rsidR="00FC794E" w:rsidRPr="001B0FCE" w14:paraId="76FB253F" w14:textId="77777777" w:rsidTr="00FC794E">
        <w:trPr>
          <w:trHeight w:val="255"/>
        </w:trPr>
        <w:tc>
          <w:tcPr>
            <w:tcW w:w="2144" w:type="pct"/>
            <w:tcBorders>
              <w:top w:val="nil"/>
              <w:left w:val="nil"/>
              <w:bottom w:val="nil"/>
              <w:right w:val="nil"/>
            </w:tcBorders>
            <w:shd w:val="clear" w:color="auto" w:fill="auto"/>
            <w:noWrap/>
            <w:vAlign w:val="bottom"/>
            <w:hideMark/>
          </w:tcPr>
          <w:p w14:paraId="48503D22" w14:textId="77777777" w:rsidR="00FC794E" w:rsidRPr="001B0FCE" w:rsidRDefault="00FC794E" w:rsidP="00301F19">
            <w:pPr>
              <w:widowControl/>
              <w:autoSpaceDE/>
              <w:autoSpaceDN/>
              <w:adjustRightInd/>
              <w:jc w:val="right"/>
              <w:rPr>
                <w:rFonts w:ascii="Times New Roman" w:hAnsi="Times New Roman" w:cs="Times New Roman"/>
              </w:rPr>
            </w:pPr>
          </w:p>
        </w:tc>
        <w:tc>
          <w:tcPr>
            <w:tcW w:w="694" w:type="pct"/>
            <w:tcBorders>
              <w:top w:val="nil"/>
              <w:left w:val="nil"/>
              <w:right w:val="nil"/>
            </w:tcBorders>
            <w:shd w:val="clear" w:color="auto" w:fill="auto"/>
            <w:noWrap/>
            <w:vAlign w:val="bottom"/>
            <w:hideMark/>
          </w:tcPr>
          <w:p w14:paraId="49462BC0" w14:textId="77777777" w:rsidR="00FC794E" w:rsidRPr="001B0FCE" w:rsidRDefault="00FC794E" w:rsidP="00301F19">
            <w:pPr>
              <w:widowControl/>
              <w:autoSpaceDE/>
              <w:autoSpaceDN/>
              <w:adjustRightInd/>
              <w:rPr>
                <w:rFonts w:ascii="Times New Roman" w:hAnsi="Times New Roman" w:cs="Times New Roman"/>
              </w:rPr>
            </w:pPr>
          </w:p>
        </w:tc>
        <w:tc>
          <w:tcPr>
            <w:tcW w:w="843" w:type="pct"/>
            <w:tcBorders>
              <w:top w:val="nil"/>
              <w:left w:val="nil"/>
              <w:right w:val="nil"/>
            </w:tcBorders>
            <w:shd w:val="clear" w:color="auto" w:fill="auto"/>
            <w:noWrap/>
            <w:vAlign w:val="bottom"/>
            <w:hideMark/>
          </w:tcPr>
          <w:p w14:paraId="24093BE5"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nil"/>
              <w:left w:val="nil"/>
              <w:right w:val="nil"/>
            </w:tcBorders>
            <w:shd w:val="clear" w:color="auto" w:fill="auto"/>
            <w:noWrap/>
            <w:vAlign w:val="bottom"/>
            <w:hideMark/>
          </w:tcPr>
          <w:p w14:paraId="114B7D30"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nil"/>
              <w:left w:val="nil"/>
              <w:right w:val="nil"/>
            </w:tcBorders>
            <w:shd w:val="clear" w:color="auto" w:fill="auto"/>
            <w:noWrap/>
            <w:vAlign w:val="bottom"/>
            <w:hideMark/>
          </w:tcPr>
          <w:p w14:paraId="180E485F"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0040A2AA" w14:textId="77777777" w:rsidTr="00FC794E">
        <w:trPr>
          <w:trHeight w:val="255"/>
        </w:trPr>
        <w:tc>
          <w:tcPr>
            <w:tcW w:w="2144" w:type="pct"/>
            <w:tcBorders>
              <w:top w:val="nil"/>
              <w:left w:val="nil"/>
              <w:bottom w:val="nil"/>
              <w:right w:val="nil"/>
            </w:tcBorders>
            <w:shd w:val="clear" w:color="auto" w:fill="auto"/>
            <w:noWrap/>
            <w:vAlign w:val="bottom"/>
            <w:hideMark/>
          </w:tcPr>
          <w:p w14:paraId="1BD0DFB2" w14:textId="77777777" w:rsidR="00FC794E" w:rsidRPr="001B0FCE" w:rsidRDefault="00FC794E"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Odtujitve in odprava</w:t>
            </w:r>
          </w:p>
        </w:tc>
        <w:tc>
          <w:tcPr>
            <w:tcW w:w="694" w:type="pct"/>
            <w:tcBorders>
              <w:top w:val="nil"/>
              <w:left w:val="nil"/>
              <w:bottom w:val="single" w:sz="4" w:space="0" w:color="auto"/>
              <w:right w:val="nil"/>
            </w:tcBorders>
            <w:shd w:val="clear" w:color="auto" w:fill="auto"/>
            <w:noWrap/>
            <w:vAlign w:val="bottom"/>
            <w:hideMark/>
          </w:tcPr>
          <w:p w14:paraId="3722623E"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43" w:type="pct"/>
            <w:tcBorders>
              <w:top w:val="nil"/>
              <w:left w:val="nil"/>
              <w:bottom w:val="single" w:sz="4" w:space="0" w:color="auto"/>
              <w:right w:val="nil"/>
            </w:tcBorders>
            <w:shd w:val="clear" w:color="auto" w:fill="auto"/>
            <w:noWrap/>
            <w:vAlign w:val="bottom"/>
            <w:hideMark/>
          </w:tcPr>
          <w:p w14:paraId="3D1FAF4D"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7" w:type="pct"/>
            <w:tcBorders>
              <w:top w:val="nil"/>
              <w:left w:val="nil"/>
              <w:bottom w:val="single" w:sz="4" w:space="0" w:color="auto"/>
              <w:right w:val="nil"/>
            </w:tcBorders>
            <w:shd w:val="clear" w:color="auto" w:fill="auto"/>
            <w:noWrap/>
            <w:vAlign w:val="bottom"/>
            <w:hideMark/>
          </w:tcPr>
          <w:p w14:paraId="03950175"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(77.537)</w:t>
            </w:r>
          </w:p>
        </w:tc>
        <w:tc>
          <w:tcPr>
            <w:tcW w:w="722" w:type="pct"/>
            <w:tcBorders>
              <w:top w:val="nil"/>
              <w:left w:val="nil"/>
              <w:bottom w:val="single" w:sz="4" w:space="0" w:color="auto"/>
              <w:right w:val="nil"/>
            </w:tcBorders>
            <w:shd w:val="clear" w:color="auto" w:fill="auto"/>
            <w:noWrap/>
            <w:vAlign w:val="bottom"/>
            <w:hideMark/>
          </w:tcPr>
          <w:p w14:paraId="066588E0"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(77.537)</w:t>
            </w:r>
          </w:p>
        </w:tc>
      </w:tr>
      <w:tr w:rsidR="00FC794E" w:rsidRPr="001B0FCE" w14:paraId="5A0D1B75" w14:textId="77777777" w:rsidTr="00FC794E">
        <w:trPr>
          <w:trHeight w:val="255"/>
        </w:trPr>
        <w:tc>
          <w:tcPr>
            <w:tcW w:w="2144" w:type="pct"/>
            <w:tcBorders>
              <w:top w:val="nil"/>
              <w:left w:val="nil"/>
              <w:bottom w:val="nil"/>
              <w:right w:val="nil"/>
            </w:tcBorders>
            <w:shd w:val="clear" w:color="auto" w:fill="auto"/>
            <w:noWrap/>
            <w:vAlign w:val="bottom"/>
            <w:hideMark/>
          </w:tcPr>
          <w:p w14:paraId="4AAD0A75" w14:textId="77777777" w:rsidR="00FC794E" w:rsidRPr="001B0FCE" w:rsidRDefault="00FC794E" w:rsidP="00301F19">
            <w:pPr>
              <w:widowControl/>
              <w:autoSpaceDE/>
              <w:autoSpaceDN/>
              <w:adjustRightInd/>
              <w:jc w:val="right"/>
              <w:rPr>
                <w:rFonts w:ascii="Times New Roman" w:hAnsi="Times New Roman" w:cs="Times New Roman"/>
              </w:rPr>
            </w:pPr>
          </w:p>
        </w:tc>
        <w:tc>
          <w:tcPr>
            <w:tcW w:w="694" w:type="pct"/>
            <w:tcBorders>
              <w:top w:val="single" w:sz="4" w:space="0" w:color="auto"/>
              <w:left w:val="nil"/>
              <w:bottom w:val="nil"/>
              <w:right w:val="nil"/>
            </w:tcBorders>
            <w:shd w:val="clear" w:color="auto" w:fill="auto"/>
            <w:noWrap/>
            <w:vAlign w:val="bottom"/>
            <w:hideMark/>
          </w:tcPr>
          <w:p w14:paraId="6B76F4E8" w14:textId="77777777" w:rsidR="00FC794E" w:rsidRPr="001B0FCE" w:rsidRDefault="00FC794E" w:rsidP="00301F19">
            <w:pPr>
              <w:widowControl/>
              <w:autoSpaceDE/>
              <w:autoSpaceDN/>
              <w:adjustRightInd/>
              <w:ind w:firstLineChars="100" w:firstLine="200"/>
              <w:rPr>
                <w:rFonts w:ascii="Times New Roman" w:hAnsi="Times New Roman" w:cs="Times New Roman"/>
              </w:rPr>
            </w:pPr>
          </w:p>
        </w:tc>
        <w:tc>
          <w:tcPr>
            <w:tcW w:w="843" w:type="pct"/>
            <w:tcBorders>
              <w:top w:val="single" w:sz="4" w:space="0" w:color="auto"/>
              <w:left w:val="nil"/>
              <w:bottom w:val="nil"/>
              <w:right w:val="nil"/>
            </w:tcBorders>
            <w:shd w:val="clear" w:color="auto" w:fill="auto"/>
            <w:noWrap/>
            <w:vAlign w:val="bottom"/>
            <w:hideMark/>
          </w:tcPr>
          <w:p w14:paraId="4D9E5EAB"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single" w:sz="4" w:space="0" w:color="auto"/>
              <w:left w:val="nil"/>
              <w:bottom w:val="nil"/>
              <w:right w:val="nil"/>
            </w:tcBorders>
            <w:shd w:val="clear" w:color="auto" w:fill="auto"/>
            <w:noWrap/>
            <w:vAlign w:val="bottom"/>
            <w:hideMark/>
          </w:tcPr>
          <w:p w14:paraId="4FA29FA9"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single" w:sz="4" w:space="0" w:color="auto"/>
              <w:left w:val="nil"/>
              <w:bottom w:val="nil"/>
              <w:right w:val="nil"/>
            </w:tcBorders>
            <w:shd w:val="clear" w:color="auto" w:fill="auto"/>
            <w:noWrap/>
            <w:vAlign w:val="bottom"/>
            <w:hideMark/>
          </w:tcPr>
          <w:p w14:paraId="2CD3F28F"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42CDCF3E" w14:textId="77777777" w:rsidTr="00FC794E">
        <w:trPr>
          <w:trHeight w:val="255"/>
        </w:trPr>
        <w:tc>
          <w:tcPr>
            <w:tcW w:w="2144" w:type="pct"/>
            <w:tcBorders>
              <w:top w:val="nil"/>
              <w:left w:val="nil"/>
              <w:bottom w:val="nil"/>
              <w:right w:val="nil"/>
            </w:tcBorders>
            <w:shd w:val="clear" w:color="auto" w:fill="auto"/>
            <w:noWrap/>
            <w:vAlign w:val="bottom"/>
            <w:hideMark/>
          </w:tcPr>
          <w:p w14:paraId="43E34A98" w14:textId="77777777" w:rsidR="00FC794E" w:rsidRPr="001B0FCE" w:rsidRDefault="00FC794E" w:rsidP="00301F19">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694" w:type="pct"/>
            <w:tcBorders>
              <w:top w:val="nil"/>
              <w:left w:val="nil"/>
              <w:bottom w:val="single" w:sz="4" w:space="0" w:color="auto"/>
              <w:right w:val="nil"/>
            </w:tcBorders>
            <w:shd w:val="clear" w:color="auto" w:fill="auto"/>
            <w:noWrap/>
            <w:vAlign w:val="bottom"/>
            <w:hideMark/>
          </w:tcPr>
          <w:p w14:paraId="01B18310"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43" w:type="pct"/>
            <w:tcBorders>
              <w:top w:val="nil"/>
              <w:left w:val="nil"/>
              <w:bottom w:val="single" w:sz="4" w:space="0" w:color="auto"/>
              <w:right w:val="nil"/>
            </w:tcBorders>
            <w:shd w:val="clear" w:color="auto" w:fill="auto"/>
            <w:noWrap/>
            <w:vAlign w:val="bottom"/>
            <w:hideMark/>
          </w:tcPr>
          <w:p w14:paraId="11FDA820"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2.331.165 </w:t>
            </w:r>
          </w:p>
        </w:tc>
        <w:tc>
          <w:tcPr>
            <w:tcW w:w="597" w:type="pct"/>
            <w:tcBorders>
              <w:top w:val="nil"/>
              <w:left w:val="nil"/>
              <w:bottom w:val="single" w:sz="4" w:space="0" w:color="auto"/>
              <w:right w:val="nil"/>
            </w:tcBorders>
            <w:shd w:val="clear" w:color="auto" w:fill="auto"/>
            <w:noWrap/>
            <w:vAlign w:val="bottom"/>
            <w:hideMark/>
          </w:tcPr>
          <w:p w14:paraId="4B2786A7"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22" w:type="pct"/>
            <w:tcBorders>
              <w:top w:val="nil"/>
              <w:left w:val="nil"/>
              <w:bottom w:val="single" w:sz="4" w:space="0" w:color="auto"/>
              <w:right w:val="nil"/>
            </w:tcBorders>
            <w:shd w:val="clear" w:color="auto" w:fill="auto"/>
            <w:noWrap/>
            <w:vAlign w:val="bottom"/>
            <w:hideMark/>
          </w:tcPr>
          <w:p w14:paraId="466599E5"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2.331.165 </w:t>
            </w:r>
          </w:p>
        </w:tc>
      </w:tr>
      <w:tr w:rsidR="00FC794E" w:rsidRPr="001B0FCE" w14:paraId="1B8DA876" w14:textId="77777777" w:rsidTr="00286842">
        <w:trPr>
          <w:trHeight w:val="255"/>
        </w:trPr>
        <w:tc>
          <w:tcPr>
            <w:tcW w:w="2144" w:type="pct"/>
            <w:tcBorders>
              <w:top w:val="nil"/>
              <w:left w:val="nil"/>
              <w:bottom w:val="nil"/>
              <w:right w:val="nil"/>
            </w:tcBorders>
            <w:shd w:val="clear" w:color="auto" w:fill="auto"/>
            <w:noWrap/>
            <w:vAlign w:val="bottom"/>
            <w:hideMark/>
          </w:tcPr>
          <w:p w14:paraId="6C944A53" w14:textId="77777777" w:rsidR="00FC794E" w:rsidRPr="001B0FCE" w:rsidRDefault="00FC794E" w:rsidP="00301F19">
            <w:pPr>
              <w:widowControl/>
              <w:autoSpaceDE/>
              <w:autoSpaceDN/>
              <w:adjustRightInd/>
              <w:jc w:val="right"/>
              <w:rPr>
                <w:rFonts w:ascii="Times New Roman" w:hAnsi="Times New Roman" w:cs="Times New Roman"/>
              </w:rPr>
            </w:pPr>
          </w:p>
        </w:tc>
        <w:tc>
          <w:tcPr>
            <w:tcW w:w="694" w:type="pct"/>
            <w:tcBorders>
              <w:top w:val="nil"/>
              <w:left w:val="nil"/>
              <w:right w:val="nil"/>
            </w:tcBorders>
            <w:shd w:val="clear" w:color="auto" w:fill="auto"/>
            <w:noWrap/>
            <w:vAlign w:val="bottom"/>
            <w:hideMark/>
          </w:tcPr>
          <w:p w14:paraId="0FF432F7" w14:textId="77777777" w:rsidR="00FC794E" w:rsidRPr="001B0FCE" w:rsidRDefault="00FC794E" w:rsidP="00301F19">
            <w:pPr>
              <w:widowControl/>
              <w:autoSpaceDE/>
              <w:autoSpaceDN/>
              <w:adjustRightInd/>
              <w:rPr>
                <w:rFonts w:ascii="Times New Roman" w:hAnsi="Times New Roman" w:cs="Times New Roman"/>
              </w:rPr>
            </w:pPr>
          </w:p>
        </w:tc>
        <w:tc>
          <w:tcPr>
            <w:tcW w:w="843" w:type="pct"/>
            <w:tcBorders>
              <w:top w:val="nil"/>
              <w:left w:val="nil"/>
              <w:right w:val="nil"/>
            </w:tcBorders>
            <w:shd w:val="clear" w:color="auto" w:fill="auto"/>
            <w:noWrap/>
            <w:vAlign w:val="bottom"/>
            <w:hideMark/>
          </w:tcPr>
          <w:p w14:paraId="2653D4EB" w14:textId="77777777" w:rsidR="00FC794E" w:rsidRPr="001B0FCE" w:rsidRDefault="00FC794E" w:rsidP="00301F19">
            <w:pPr>
              <w:widowControl/>
              <w:autoSpaceDE/>
              <w:autoSpaceDN/>
              <w:adjustRightInd/>
              <w:rPr>
                <w:rFonts w:ascii="Times New Roman" w:hAnsi="Times New Roman" w:cs="Times New Roman"/>
              </w:rPr>
            </w:pPr>
          </w:p>
        </w:tc>
        <w:tc>
          <w:tcPr>
            <w:tcW w:w="597" w:type="pct"/>
            <w:tcBorders>
              <w:top w:val="nil"/>
              <w:left w:val="nil"/>
              <w:right w:val="nil"/>
            </w:tcBorders>
            <w:shd w:val="clear" w:color="auto" w:fill="auto"/>
            <w:noWrap/>
            <w:vAlign w:val="bottom"/>
            <w:hideMark/>
          </w:tcPr>
          <w:p w14:paraId="791C1522" w14:textId="77777777" w:rsidR="00FC794E" w:rsidRPr="001B0FCE" w:rsidRDefault="00FC794E" w:rsidP="00301F19">
            <w:pPr>
              <w:widowControl/>
              <w:autoSpaceDE/>
              <w:autoSpaceDN/>
              <w:adjustRightInd/>
              <w:rPr>
                <w:rFonts w:ascii="Times New Roman" w:hAnsi="Times New Roman" w:cs="Times New Roman"/>
              </w:rPr>
            </w:pPr>
          </w:p>
        </w:tc>
        <w:tc>
          <w:tcPr>
            <w:tcW w:w="722" w:type="pct"/>
            <w:tcBorders>
              <w:top w:val="nil"/>
              <w:left w:val="nil"/>
              <w:right w:val="nil"/>
            </w:tcBorders>
            <w:shd w:val="clear" w:color="auto" w:fill="auto"/>
            <w:noWrap/>
            <w:vAlign w:val="bottom"/>
            <w:hideMark/>
          </w:tcPr>
          <w:p w14:paraId="4563AA6B" w14:textId="77777777" w:rsidR="00FC794E" w:rsidRPr="001B0FCE" w:rsidRDefault="00FC794E" w:rsidP="00301F19">
            <w:pPr>
              <w:widowControl/>
              <w:autoSpaceDE/>
              <w:autoSpaceDN/>
              <w:adjustRightInd/>
              <w:rPr>
                <w:rFonts w:ascii="Times New Roman" w:hAnsi="Times New Roman" w:cs="Times New Roman"/>
              </w:rPr>
            </w:pPr>
          </w:p>
        </w:tc>
      </w:tr>
      <w:tr w:rsidR="00FC794E" w:rsidRPr="001B0FCE" w14:paraId="171A659E" w14:textId="77777777" w:rsidTr="00286842">
        <w:trPr>
          <w:trHeight w:val="270"/>
        </w:trPr>
        <w:tc>
          <w:tcPr>
            <w:tcW w:w="2144" w:type="pct"/>
            <w:tcBorders>
              <w:top w:val="nil"/>
              <w:left w:val="nil"/>
              <w:right w:val="nil"/>
            </w:tcBorders>
            <w:shd w:val="clear" w:color="auto" w:fill="auto"/>
            <w:noWrap/>
            <w:vAlign w:val="bottom"/>
            <w:hideMark/>
          </w:tcPr>
          <w:p w14:paraId="24846553" w14:textId="77777777" w:rsidR="00FC794E" w:rsidRPr="001B0FCE" w:rsidRDefault="00FC794E"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Čista vrednost 31.12.2017</w:t>
            </w:r>
          </w:p>
        </w:tc>
        <w:tc>
          <w:tcPr>
            <w:tcW w:w="694" w:type="pct"/>
            <w:tcBorders>
              <w:top w:val="nil"/>
              <w:left w:val="nil"/>
              <w:bottom w:val="single" w:sz="4" w:space="0" w:color="auto"/>
              <w:right w:val="nil"/>
            </w:tcBorders>
            <w:shd w:val="clear" w:color="auto" w:fill="auto"/>
            <w:noWrap/>
            <w:vAlign w:val="bottom"/>
            <w:hideMark/>
          </w:tcPr>
          <w:p w14:paraId="062FEC4F"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237.160 </w:t>
            </w:r>
          </w:p>
        </w:tc>
        <w:tc>
          <w:tcPr>
            <w:tcW w:w="843" w:type="pct"/>
            <w:tcBorders>
              <w:top w:val="nil"/>
              <w:left w:val="nil"/>
              <w:bottom w:val="single" w:sz="4" w:space="0" w:color="auto"/>
              <w:right w:val="nil"/>
            </w:tcBorders>
            <w:shd w:val="clear" w:color="auto" w:fill="auto"/>
            <w:noWrap/>
            <w:vAlign w:val="bottom"/>
            <w:hideMark/>
          </w:tcPr>
          <w:p w14:paraId="77894D4A"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10.725.445 </w:t>
            </w:r>
          </w:p>
        </w:tc>
        <w:tc>
          <w:tcPr>
            <w:tcW w:w="597" w:type="pct"/>
            <w:tcBorders>
              <w:top w:val="nil"/>
              <w:left w:val="nil"/>
              <w:bottom w:val="single" w:sz="4" w:space="0" w:color="auto"/>
              <w:right w:val="nil"/>
            </w:tcBorders>
            <w:shd w:val="clear" w:color="auto" w:fill="auto"/>
            <w:noWrap/>
            <w:vAlign w:val="bottom"/>
            <w:hideMark/>
          </w:tcPr>
          <w:p w14:paraId="696711BB"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418.702 </w:t>
            </w:r>
          </w:p>
        </w:tc>
        <w:tc>
          <w:tcPr>
            <w:tcW w:w="722" w:type="pct"/>
            <w:tcBorders>
              <w:top w:val="nil"/>
              <w:left w:val="nil"/>
              <w:bottom w:val="single" w:sz="4" w:space="0" w:color="auto"/>
              <w:right w:val="nil"/>
            </w:tcBorders>
            <w:shd w:val="clear" w:color="auto" w:fill="auto"/>
            <w:noWrap/>
            <w:vAlign w:val="bottom"/>
            <w:hideMark/>
          </w:tcPr>
          <w:p w14:paraId="32202AE5"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11.381.307 </w:t>
            </w:r>
          </w:p>
        </w:tc>
      </w:tr>
      <w:tr w:rsidR="00FC794E" w:rsidRPr="001B0FCE" w14:paraId="521FDECF" w14:textId="77777777" w:rsidTr="00286842">
        <w:trPr>
          <w:trHeight w:val="285"/>
        </w:trPr>
        <w:tc>
          <w:tcPr>
            <w:tcW w:w="2144" w:type="pct"/>
            <w:tcBorders>
              <w:top w:val="nil"/>
              <w:left w:val="nil"/>
              <w:right w:val="nil"/>
            </w:tcBorders>
            <w:shd w:val="clear" w:color="auto" w:fill="auto"/>
            <w:noWrap/>
            <w:vAlign w:val="bottom"/>
            <w:hideMark/>
          </w:tcPr>
          <w:p w14:paraId="6AB90A61" w14:textId="77777777" w:rsidR="00FC794E" w:rsidRPr="001B0FCE" w:rsidRDefault="00FC794E"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Čista vrednost 31.12.2018</w:t>
            </w:r>
          </w:p>
        </w:tc>
        <w:tc>
          <w:tcPr>
            <w:tcW w:w="694" w:type="pct"/>
            <w:tcBorders>
              <w:top w:val="single" w:sz="4" w:space="0" w:color="auto"/>
              <w:left w:val="nil"/>
              <w:bottom w:val="double" w:sz="4" w:space="0" w:color="auto"/>
              <w:right w:val="nil"/>
            </w:tcBorders>
            <w:shd w:val="clear" w:color="auto" w:fill="auto"/>
            <w:noWrap/>
            <w:vAlign w:val="bottom"/>
            <w:hideMark/>
          </w:tcPr>
          <w:p w14:paraId="57D01CFA"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248.324 </w:t>
            </w:r>
          </w:p>
        </w:tc>
        <w:tc>
          <w:tcPr>
            <w:tcW w:w="843" w:type="pct"/>
            <w:tcBorders>
              <w:top w:val="single" w:sz="4" w:space="0" w:color="auto"/>
              <w:left w:val="nil"/>
              <w:bottom w:val="double" w:sz="4" w:space="0" w:color="auto"/>
              <w:right w:val="nil"/>
            </w:tcBorders>
            <w:shd w:val="clear" w:color="auto" w:fill="auto"/>
            <w:noWrap/>
            <w:vAlign w:val="bottom"/>
            <w:hideMark/>
          </w:tcPr>
          <w:p w14:paraId="65F498AE"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10.208.379 </w:t>
            </w:r>
          </w:p>
        </w:tc>
        <w:tc>
          <w:tcPr>
            <w:tcW w:w="597" w:type="pct"/>
            <w:tcBorders>
              <w:top w:val="single" w:sz="4" w:space="0" w:color="auto"/>
              <w:left w:val="nil"/>
              <w:bottom w:val="double" w:sz="4" w:space="0" w:color="auto"/>
              <w:right w:val="nil"/>
            </w:tcBorders>
            <w:shd w:val="clear" w:color="auto" w:fill="auto"/>
            <w:noWrap/>
            <w:vAlign w:val="bottom"/>
            <w:hideMark/>
          </w:tcPr>
          <w:p w14:paraId="739240B2"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419.918 </w:t>
            </w:r>
          </w:p>
        </w:tc>
        <w:tc>
          <w:tcPr>
            <w:tcW w:w="722" w:type="pct"/>
            <w:tcBorders>
              <w:top w:val="single" w:sz="4" w:space="0" w:color="auto"/>
              <w:left w:val="nil"/>
              <w:bottom w:val="double" w:sz="4" w:space="0" w:color="auto"/>
              <w:right w:val="nil"/>
            </w:tcBorders>
            <w:shd w:val="clear" w:color="auto" w:fill="auto"/>
            <w:noWrap/>
            <w:vAlign w:val="bottom"/>
            <w:hideMark/>
          </w:tcPr>
          <w:p w14:paraId="4CC8E5AC" w14:textId="77777777" w:rsidR="00FC794E" w:rsidRPr="001B0FCE" w:rsidRDefault="00FC794E"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10.876.621 </w:t>
            </w:r>
          </w:p>
        </w:tc>
      </w:tr>
    </w:tbl>
    <w:p w14:paraId="2BB3978C" w14:textId="77777777" w:rsidR="00AD2B4D" w:rsidRDefault="00AD2B4D" w:rsidP="001A55C2">
      <w:pPr>
        <w:shd w:val="clear" w:color="auto" w:fill="FFFFFF"/>
        <w:jc w:val="both"/>
        <w:rPr>
          <w:rFonts w:ascii="Times New Roman" w:hAnsi="Times New Roman" w:cs="Times New Roman"/>
          <w:b/>
          <w:sz w:val="22"/>
          <w:szCs w:val="22"/>
        </w:rPr>
      </w:pPr>
    </w:p>
    <w:p w14:paraId="23C9A25D" w14:textId="77777777" w:rsidR="00FC794E" w:rsidRDefault="00FC794E" w:rsidP="001A55C2">
      <w:pPr>
        <w:shd w:val="clear" w:color="auto" w:fill="FFFFFF"/>
        <w:jc w:val="both"/>
        <w:rPr>
          <w:rFonts w:ascii="Times New Roman" w:hAnsi="Times New Roman" w:cs="Times New Roman"/>
          <w:b/>
          <w:sz w:val="22"/>
          <w:szCs w:val="22"/>
        </w:rPr>
      </w:pPr>
    </w:p>
    <w:p w14:paraId="09668EB9" w14:textId="77777777" w:rsidR="003B1775" w:rsidRPr="000622C9" w:rsidRDefault="000E2A58" w:rsidP="003B1775">
      <w:pPr>
        <w:jc w:val="both"/>
        <w:rPr>
          <w:rFonts w:ascii="Times New Roman" w:hAnsi="Times New Roman" w:cs="Times New Roman"/>
          <w:sz w:val="22"/>
          <w:szCs w:val="22"/>
        </w:rPr>
      </w:pPr>
      <w:r w:rsidRPr="003B1775">
        <w:rPr>
          <w:rFonts w:ascii="Times New Roman" w:hAnsi="Times New Roman" w:cs="Times New Roman"/>
          <w:sz w:val="22"/>
          <w:szCs w:val="22"/>
        </w:rPr>
        <w:t>Skupina ima na dan 31.12.201</w:t>
      </w:r>
      <w:r w:rsidR="003B1775" w:rsidRPr="003B1775">
        <w:rPr>
          <w:rFonts w:ascii="Times New Roman" w:hAnsi="Times New Roman" w:cs="Times New Roman"/>
          <w:sz w:val="22"/>
          <w:szCs w:val="22"/>
        </w:rPr>
        <w:t>9</w:t>
      </w:r>
      <w:r w:rsidR="006B0090" w:rsidRPr="003B1775">
        <w:rPr>
          <w:rFonts w:ascii="Times New Roman" w:hAnsi="Times New Roman" w:cs="Times New Roman"/>
          <w:sz w:val="22"/>
          <w:szCs w:val="22"/>
        </w:rPr>
        <w:t xml:space="preserve"> v lasti 348.372 delnic družbe DZS, založništvo in trgovina, d.d. kar predstavlja 15,41 % udeležbo v kapitalu družbe. Vr</w:t>
      </w:r>
      <w:r w:rsidRPr="003B1775">
        <w:rPr>
          <w:rFonts w:ascii="Times New Roman" w:hAnsi="Times New Roman" w:cs="Times New Roman"/>
          <w:sz w:val="22"/>
          <w:szCs w:val="22"/>
        </w:rPr>
        <w:t>ednost naložbe na dan 31.12.201</w:t>
      </w:r>
      <w:r w:rsidR="003B1775" w:rsidRPr="003B1775">
        <w:rPr>
          <w:rFonts w:ascii="Times New Roman" w:hAnsi="Times New Roman" w:cs="Times New Roman"/>
          <w:sz w:val="22"/>
          <w:szCs w:val="22"/>
        </w:rPr>
        <w:t>9</w:t>
      </w:r>
      <w:r w:rsidR="006B0090" w:rsidRPr="003B1775">
        <w:rPr>
          <w:rFonts w:ascii="Times New Roman" w:hAnsi="Times New Roman" w:cs="Times New Roman"/>
          <w:sz w:val="22"/>
          <w:szCs w:val="22"/>
        </w:rPr>
        <w:t xml:space="preserve"> znaša </w:t>
      </w:r>
      <w:r w:rsidR="003B1775" w:rsidRPr="003B1775">
        <w:rPr>
          <w:rFonts w:ascii="Times New Roman" w:hAnsi="Times New Roman" w:cs="Times New Roman"/>
          <w:sz w:val="22"/>
          <w:szCs w:val="22"/>
        </w:rPr>
        <w:t xml:space="preserve">4.766.289 </w:t>
      </w:r>
      <w:r w:rsidR="006B0090" w:rsidRPr="003B1775">
        <w:rPr>
          <w:rFonts w:ascii="Times New Roman" w:hAnsi="Times New Roman" w:cs="Times New Roman"/>
          <w:sz w:val="22"/>
          <w:szCs w:val="22"/>
        </w:rPr>
        <w:t xml:space="preserve">EUR. Skupaj z družbami Delo Prodaja d.d., Tehniška založba Slovenije, d.d. in Fond </w:t>
      </w:r>
      <w:proofErr w:type="spellStart"/>
      <w:r w:rsidR="006B0090" w:rsidRPr="003B1775">
        <w:rPr>
          <w:rFonts w:ascii="Times New Roman" w:hAnsi="Times New Roman" w:cs="Times New Roman"/>
          <w:sz w:val="22"/>
          <w:szCs w:val="22"/>
        </w:rPr>
        <w:t>Invest</w:t>
      </w:r>
      <w:proofErr w:type="spellEnd"/>
      <w:r w:rsidR="006B0090" w:rsidRPr="003B1775">
        <w:rPr>
          <w:rFonts w:ascii="Times New Roman" w:hAnsi="Times New Roman" w:cs="Times New Roman"/>
          <w:sz w:val="22"/>
          <w:szCs w:val="22"/>
        </w:rPr>
        <w:t xml:space="preserve"> družba za ustanavljanje, financiranje in upravljanje družb, d.d. (BPD </w:t>
      </w:r>
      <w:proofErr w:type="spellStart"/>
      <w:r w:rsidR="006B0090" w:rsidRPr="003B1775">
        <w:rPr>
          <w:rFonts w:ascii="Times New Roman" w:hAnsi="Times New Roman" w:cs="Times New Roman"/>
          <w:sz w:val="22"/>
          <w:szCs w:val="22"/>
        </w:rPr>
        <w:t>Fida</w:t>
      </w:r>
      <w:proofErr w:type="spellEnd"/>
      <w:r w:rsidR="006B0090" w:rsidRPr="003B1775">
        <w:rPr>
          <w:rFonts w:ascii="Times New Roman" w:hAnsi="Times New Roman" w:cs="Times New Roman"/>
          <w:sz w:val="22"/>
          <w:szCs w:val="22"/>
        </w:rPr>
        <w:t xml:space="preserve"> d.d.) je obvladujoča družba javno objavila prevzemno ponudbo dne 6.7.2007. Družba Fond </w:t>
      </w:r>
      <w:proofErr w:type="spellStart"/>
      <w:r w:rsidR="006B0090" w:rsidRPr="003B1775">
        <w:rPr>
          <w:rFonts w:ascii="Times New Roman" w:hAnsi="Times New Roman" w:cs="Times New Roman"/>
          <w:sz w:val="22"/>
          <w:szCs w:val="22"/>
        </w:rPr>
        <w:t>Invest</w:t>
      </w:r>
      <w:proofErr w:type="spellEnd"/>
      <w:r w:rsidR="006B0090" w:rsidRPr="003B1775">
        <w:rPr>
          <w:rFonts w:ascii="Times New Roman" w:hAnsi="Times New Roman" w:cs="Times New Roman"/>
          <w:sz w:val="22"/>
          <w:szCs w:val="22"/>
        </w:rPr>
        <w:t xml:space="preserve"> d.d. je bila dne 21.1.2008 pripojena družbi BPD </w:t>
      </w:r>
      <w:proofErr w:type="spellStart"/>
      <w:r w:rsidR="006B0090" w:rsidRPr="003B1775">
        <w:rPr>
          <w:rFonts w:ascii="Times New Roman" w:hAnsi="Times New Roman" w:cs="Times New Roman"/>
          <w:sz w:val="22"/>
          <w:szCs w:val="22"/>
        </w:rPr>
        <w:t>Fida</w:t>
      </w:r>
      <w:proofErr w:type="spellEnd"/>
      <w:r w:rsidR="006B0090" w:rsidRPr="003B1775">
        <w:rPr>
          <w:rFonts w:ascii="Times New Roman" w:hAnsi="Times New Roman" w:cs="Times New Roman"/>
          <w:sz w:val="22"/>
          <w:szCs w:val="22"/>
        </w:rPr>
        <w:t xml:space="preserve"> d.o.o. in tako prenehala obstajati. Vse premoženje, obveznosti ter pravni in pogodbeni posli družbe Fond </w:t>
      </w:r>
      <w:proofErr w:type="spellStart"/>
      <w:r w:rsidR="006B0090" w:rsidRPr="003B1775">
        <w:rPr>
          <w:rFonts w:ascii="Times New Roman" w:hAnsi="Times New Roman" w:cs="Times New Roman"/>
          <w:sz w:val="22"/>
          <w:szCs w:val="22"/>
        </w:rPr>
        <w:t>Invest</w:t>
      </w:r>
      <w:proofErr w:type="spellEnd"/>
      <w:r w:rsidR="006B0090" w:rsidRPr="003B1775">
        <w:rPr>
          <w:rFonts w:ascii="Times New Roman" w:hAnsi="Times New Roman" w:cs="Times New Roman"/>
          <w:sz w:val="22"/>
          <w:szCs w:val="22"/>
        </w:rPr>
        <w:t xml:space="preserve"> d.d. so se tako z dnem vpisa prenesli na prevzemno družbo, BPD </w:t>
      </w:r>
      <w:proofErr w:type="spellStart"/>
      <w:r w:rsidR="006B0090" w:rsidRPr="003B1775">
        <w:rPr>
          <w:rFonts w:ascii="Times New Roman" w:hAnsi="Times New Roman" w:cs="Times New Roman"/>
          <w:sz w:val="22"/>
          <w:szCs w:val="22"/>
        </w:rPr>
        <w:t>Fida</w:t>
      </w:r>
      <w:proofErr w:type="spellEnd"/>
      <w:r w:rsidR="006B0090" w:rsidRPr="003B1775">
        <w:rPr>
          <w:rFonts w:ascii="Times New Roman" w:hAnsi="Times New Roman" w:cs="Times New Roman"/>
          <w:sz w:val="22"/>
          <w:szCs w:val="22"/>
        </w:rPr>
        <w:t xml:space="preserve"> d.d.  Prevzemna ponudba je bila uspešno zaključena dne 3.8.2007. Delnice DZS, založništvo in trgovina d.d. so bile v letu 2008 umaknjene iz borze. </w:t>
      </w:r>
      <w:r w:rsidR="003B1775">
        <w:rPr>
          <w:rFonts w:ascii="Times New Roman" w:hAnsi="Times New Roman" w:cs="Times New Roman"/>
          <w:sz w:val="22"/>
          <w:szCs w:val="22"/>
        </w:rPr>
        <w:t xml:space="preserve">Skupina </w:t>
      </w:r>
      <w:r w:rsidR="003B1775" w:rsidRPr="000622C9">
        <w:rPr>
          <w:rFonts w:ascii="Times New Roman" w:hAnsi="Times New Roman" w:cs="Times New Roman"/>
          <w:sz w:val="22"/>
          <w:szCs w:val="22"/>
        </w:rPr>
        <w:t xml:space="preserve">je omenjeno naložbo ustrezno prerazvrstila iz za prodajo razpoložljivih finančnih naložb merjenih po pošteni vrednosti med za prodajo razpoložljive finančne naložbe, ki so merjene po nabavni vrednosti. Kot nabavna vrednost je bila upoštevana poštena vrednost na dan umika iz borze. Poslovodstvo družbe ocenjuje, da ne glede na odstotek udeležbe v kapitalu, v družbi DZS, d.d. nima pomembnega vpliva. </w:t>
      </w:r>
    </w:p>
    <w:p w14:paraId="3E7E06E1" w14:textId="77777777" w:rsidR="006B0090" w:rsidRPr="00FC794E" w:rsidRDefault="006B0090" w:rsidP="00D13C3D">
      <w:pPr>
        <w:jc w:val="both"/>
        <w:rPr>
          <w:rFonts w:ascii="Times New Roman" w:hAnsi="Times New Roman" w:cs="Times New Roman"/>
          <w:sz w:val="22"/>
          <w:szCs w:val="22"/>
          <w:highlight w:val="yellow"/>
        </w:rPr>
      </w:pPr>
    </w:p>
    <w:p w14:paraId="03DABE02" w14:textId="77777777" w:rsidR="00612D7D" w:rsidRPr="003B1775" w:rsidRDefault="00612D7D" w:rsidP="00612D7D">
      <w:pPr>
        <w:jc w:val="both"/>
        <w:rPr>
          <w:rFonts w:ascii="Times New Roman" w:hAnsi="Times New Roman" w:cs="Times New Roman"/>
          <w:b/>
          <w:bCs/>
          <w:spacing w:val="-3"/>
          <w:sz w:val="22"/>
          <w:szCs w:val="22"/>
        </w:rPr>
      </w:pPr>
      <w:r w:rsidRPr="003B1775">
        <w:rPr>
          <w:rFonts w:ascii="Times New Roman" w:hAnsi="Times New Roman" w:cs="Times New Roman"/>
          <w:sz w:val="22"/>
          <w:szCs w:val="22"/>
        </w:rPr>
        <w:t xml:space="preserve">Skupina je v letu 2015 potrebo po oslabitvi omenjene finančne naložbe v skladu s pojasnilom 1 k SRS 3 preverila na osnovi zadnjih javno dostopnih računovodskih izkazov (medletni izkazi družbe DZS d.d. z dne 30.6.2015) in vrednost finančne naložbe uskladila s knjigovodsko vrednostjo delnice družbe DZS d.d. z dne 30.6.2015, ki je znašala 27,2 EUR / delnico. Znesek pripoznanih odhodkov zaradi </w:t>
      </w:r>
      <w:r w:rsidRPr="003B1775">
        <w:rPr>
          <w:rFonts w:ascii="Times New Roman" w:hAnsi="Times New Roman" w:cs="Times New Roman"/>
          <w:sz w:val="22"/>
          <w:szCs w:val="22"/>
        </w:rPr>
        <w:lastRenderedPageBreak/>
        <w:t>oslabitve naložbe v delnice DZS d.d. v letu 2015 znaša 550.671 EUR</w:t>
      </w:r>
    </w:p>
    <w:p w14:paraId="79B80526" w14:textId="77777777" w:rsidR="006B0090" w:rsidRPr="00FC794E" w:rsidRDefault="006B0090" w:rsidP="00D13C3D">
      <w:pPr>
        <w:jc w:val="both"/>
        <w:rPr>
          <w:rFonts w:ascii="Times New Roman" w:hAnsi="Times New Roman" w:cs="Times New Roman"/>
          <w:sz w:val="22"/>
          <w:szCs w:val="22"/>
          <w:highlight w:val="yellow"/>
        </w:rPr>
      </w:pPr>
    </w:p>
    <w:p w14:paraId="23AA8C60" w14:textId="77777777" w:rsidR="000E2A58" w:rsidRPr="003B1775" w:rsidRDefault="000E2A58" w:rsidP="000E2A58">
      <w:pPr>
        <w:jc w:val="both"/>
        <w:rPr>
          <w:rFonts w:ascii="Times New Roman" w:hAnsi="Times New Roman" w:cs="Times New Roman"/>
          <w:sz w:val="22"/>
          <w:szCs w:val="22"/>
        </w:rPr>
      </w:pPr>
      <w:r w:rsidRPr="003B1775">
        <w:rPr>
          <w:rFonts w:ascii="Times New Roman" w:hAnsi="Times New Roman" w:cs="Times New Roman"/>
          <w:sz w:val="22"/>
          <w:szCs w:val="22"/>
        </w:rPr>
        <w:t xml:space="preserve">Družba DZS, d.d. je v januarja 2017 objavila začetek postopka preventivnega prestrukturiranja v okviru katerega si je prizadevala za realizacijo ukrepov za izboljšanje finančnega položaja družbe in zagotovitev vzdržne dinamike odplačil finančnih obveznosti do bank. Zaradi negotovega izida preventivnega prestrukturiranja družbe DZS, d.d., je poslovodstvo družbe M1, d.d. pri pripravi letnega poročila za leto 2016 ocenilo, da zadnji javno objavljeni polletni računovodski izkazi družbe DZS, d.d., iz katerih je razvidna nerevidirana knjigovodska vrednost delnice, ne predstavljajo primerne podlage za izračun potrebne oslabitve finančne naložbe. </w:t>
      </w:r>
    </w:p>
    <w:p w14:paraId="60D8053B" w14:textId="77777777" w:rsidR="006B0090" w:rsidRDefault="006B0090" w:rsidP="00D13C3D">
      <w:pPr>
        <w:jc w:val="both"/>
        <w:rPr>
          <w:rFonts w:ascii="Times New Roman" w:hAnsi="Times New Roman" w:cs="Times New Roman"/>
          <w:sz w:val="22"/>
          <w:szCs w:val="22"/>
          <w:highlight w:val="yellow"/>
        </w:rPr>
      </w:pPr>
    </w:p>
    <w:p w14:paraId="27083A75" w14:textId="00580A70" w:rsidR="003B1775" w:rsidRPr="00660016" w:rsidRDefault="003B1775" w:rsidP="003B1775">
      <w:pPr>
        <w:jc w:val="both"/>
        <w:rPr>
          <w:rFonts w:ascii="Times New Roman" w:hAnsi="Times New Roman" w:cs="Times New Roman"/>
          <w:sz w:val="22"/>
          <w:szCs w:val="22"/>
        </w:rPr>
      </w:pPr>
      <w:r w:rsidRPr="00BB148B">
        <w:rPr>
          <w:rFonts w:ascii="Times New Roman" w:hAnsi="Times New Roman" w:cs="Times New Roman"/>
          <w:sz w:val="22"/>
          <w:szCs w:val="22"/>
        </w:rPr>
        <w:t xml:space="preserve">Družba DZS, d.d. je dne 7.11.2017 objavila, da je z dnem 31.10.2017 postopek preventivnega prestrukturiranja nad družbo DZS, d.d. pravnomočno končan. Sprejeti Sporazum o finančnem prestrukturiranju družbe DZS, d.d. ureja finančno prestrukturiranje družbe DZS, d.d. do 31.12.2020. Revidirana knjigovodska vrednost delnice DZS, d.d. je na dan 31.12.2017 znašala 14,44 EUR. Zaradi pomembno spremenjenih okoliščin vezanih na družbo DZS, d.d. v letih 2016, 2017, 2018 in 2019 je poslovodstvo družbe M1, d.d. ocenilo, da revidirana knjigovodska vrednost delnice DZS, d.d., glede na okoliščine, predstavlja najbolj primerno podlago za ugotovitev </w:t>
      </w:r>
      <w:r w:rsidR="00337D5B">
        <w:rPr>
          <w:rFonts w:ascii="Times New Roman" w:hAnsi="Times New Roman" w:cs="Times New Roman"/>
          <w:sz w:val="22"/>
          <w:szCs w:val="22"/>
        </w:rPr>
        <w:t>poštene vrednosti</w:t>
      </w:r>
      <w:r w:rsidR="00060C39">
        <w:rPr>
          <w:rFonts w:ascii="Times New Roman" w:hAnsi="Times New Roman" w:cs="Times New Roman"/>
          <w:sz w:val="22"/>
          <w:szCs w:val="22"/>
        </w:rPr>
        <w:t xml:space="preserve"> te</w:t>
      </w:r>
      <w:r w:rsidR="00337D5B">
        <w:rPr>
          <w:rFonts w:ascii="Times New Roman" w:hAnsi="Times New Roman" w:cs="Times New Roman"/>
          <w:sz w:val="22"/>
          <w:szCs w:val="22"/>
        </w:rPr>
        <w:t xml:space="preserve"> finančne naložbe. </w:t>
      </w:r>
      <w:r>
        <w:rPr>
          <w:rFonts w:ascii="Times New Roman" w:hAnsi="Times New Roman" w:cs="Times New Roman"/>
          <w:sz w:val="22"/>
          <w:szCs w:val="22"/>
        </w:rPr>
        <w:t xml:space="preserve">Skupina </w:t>
      </w:r>
      <w:r w:rsidRPr="00BB148B">
        <w:rPr>
          <w:rFonts w:ascii="Times New Roman" w:hAnsi="Times New Roman" w:cs="Times New Roman"/>
          <w:sz w:val="22"/>
          <w:szCs w:val="22"/>
        </w:rPr>
        <w:t xml:space="preserve">je v letu 2019 knjigovodsko </w:t>
      </w:r>
      <w:r w:rsidR="00337D5B">
        <w:rPr>
          <w:rFonts w:ascii="Times New Roman" w:hAnsi="Times New Roman" w:cs="Times New Roman"/>
          <w:sz w:val="22"/>
          <w:szCs w:val="22"/>
        </w:rPr>
        <w:t xml:space="preserve">izkazano pošteno </w:t>
      </w:r>
      <w:r w:rsidRPr="00BB148B">
        <w:rPr>
          <w:rFonts w:ascii="Times New Roman" w:hAnsi="Times New Roman" w:cs="Times New Roman"/>
          <w:sz w:val="22"/>
          <w:szCs w:val="22"/>
        </w:rPr>
        <w:t xml:space="preserve">vrednost naložbe uskladila z zadnjo javno objavljeno revidirano knjigovodsko vrednostjo delnice DZS d.d., ki je na dan 31.12.2018 znašala 13,65 EUR/ delnico. Znesek </w:t>
      </w:r>
      <w:r w:rsidR="00337D5B">
        <w:rPr>
          <w:rFonts w:ascii="Times New Roman" w:hAnsi="Times New Roman" w:cs="Times New Roman"/>
          <w:sz w:val="22"/>
          <w:szCs w:val="22"/>
        </w:rPr>
        <w:t>uskladitve s pošteno vrednostjo</w:t>
      </w:r>
      <w:r w:rsidRPr="00BB148B">
        <w:rPr>
          <w:rFonts w:ascii="Times New Roman" w:hAnsi="Times New Roman" w:cs="Times New Roman"/>
          <w:sz w:val="22"/>
          <w:szCs w:val="22"/>
        </w:rPr>
        <w:t xml:space="preserve"> naložbe v delnice DZS d.d. v letu 2019 znaša </w:t>
      </w:r>
      <w:r>
        <w:rPr>
          <w:rFonts w:ascii="Times New Roman" w:hAnsi="Times New Roman" w:cs="Times New Roman"/>
          <w:sz w:val="22"/>
          <w:szCs w:val="22"/>
        </w:rPr>
        <w:t xml:space="preserve">4.709.429 </w:t>
      </w:r>
      <w:r w:rsidR="00265252">
        <w:rPr>
          <w:rFonts w:ascii="Times New Roman" w:hAnsi="Times New Roman" w:cs="Times New Roman"/>
          <w:sz w:val="22"/>
          <w:szCs w:val="22"/>
        </w:rPr>
        <w:t xml:space="preserve">(brez vpliva odloženih davkov) </w:t>
      </w:r>
      <w:r w:rsidRPr="00BB148B">
        <w:rPr>
          <w:rFonts w:ascii="Times New Roman" w:hAnsi="Times New Roman" w:cs="Times New Roman"/>
          <w:sz w:val="22"/>
          <w:szCs w:val="22"/>
        </w:rPr>
        <w:t>EUR</w:t>
      </w:r>
      <w:r w:rsidR="00337D5B">
        <w:rPr>
          <w:rFonts w:ascii="Times New Roman" w:hAnsi="Times New Roman" w:cs="Times New Roman"/>
          <w:sz w:val="22"/>
          <w:szCs w:val="22"/>
        </w:rPr>
        <w:t xml:space="preserve"> in je izkazan kot negativna rezerva za pošteno vrednost.</w:t>
      </w:r>
    </w:p>
    <w:p w14:paraId="01B7612A" w14:textId="77777777" w:rsidR="00B76AE0" w:rsidRPr="001B0FCE" w:rsidRDefault="00B76AE0" w:rsidP="001A55C2">
      <w:pPr>
        <w:shd w:val="clear" w:color="auto" w:fill="FFFFFF"/>
        <w:jc w:val="both"/>
        <w:rPr>
          <w:rFonts w:ascii="Times New Roman" w:hAnsi="Times New Roman" w:cs="Times New Roman"/>
          <w:bCs/>
          <w:color w:val="000000"/>
          <w:sz w:val="22"/>
          <w:szCs w:val="22"/>
          <w:highlight w:val="yellow"/>
        </w:rPr>
      </w:pPr>
    </w:p>
    <w:p w14:paraId="731746BF" w14:textId="77777777" w:rsidR="00A073E7" w:rsidRPr="001B0FCE" w:rsidRDefault="00A073E7" w:rsidP="001A55C2">
      <w:pPr>
        <w:pStyle w:val="Naslov3"/>
        <w:numPr>
          <w:ilvl w:val="2"/>
          <w:numId w:val="3"/>
        </w:numPr>
        <w:spacing w:before="0" w:after="0"/>
        <w:rPr>
          <w:rFonts w:ascii="Times New Roman" w:hAnsi="Times New Roman" w:cs="Times New Roman"/>
          <w:spacing w:val="-1"/>
          <w:sz w:val="22"/>
          <w:szCs w:val="22"/>
        </w:rPr>
      </w:pPr>
      <w:bookmarkStart w:id="40" w:name="_Toc38538381"/>
      <w:r w:rsidRPr="001B0FCE">
        <w:rPr>
          <w:rFonts w:ascii="Times New Roman" w:hAnsi="Times New Roman" w:cs="Times New Roman"/>
          <w:spacing w:val="-1"/>
          <w:sz w:val="22"/>
          <w:szCs w:val="22"/>
        </w:rPr>
        <w:t>Zaloge</w:t>
      </w:r>
      <w:bookmarkEnd w:id="40"/>
      <w:r w:rsidRPr="001B0FCE">
        <w:rPr>
          <w:rFonts w:ascii="Times New Roman" w:hAnsi="Times New Roman" w:cs="Times New Roman"/>
          <w:spacing w:val="-1"/>
          <w:sz w:val="22"/>
          <w:szCs w:val="22"/>
        </w:rPr>
        <w:t xml:space="preserve"> </w:t>
      </w:r>
    </w:p>
    <w:p w14:paraId="5F01F9F5" w14:textId="77777777" w:rsidR="00A073E7" w:rsidRDefault="00A073E7" w:rsidP="00A073E7">
      <w:pPr>
        <w:rPr>
          <w:rFonts w:ascii="Times New Roman" w:hAnsi="Times New Roman" w:cs="Times New Roman"/>
          <w:highlight w:val="yellow"/>
        </w:rPr>
      </w:pPr>
    </w:p>
    <w:tbl>
      <w:tblPr>
        <w:tblW w:w="5000" w:type="pct"/>
        <w:tblCellMar>
          <w:left w:w="70" w:type="dxa"/>
          <w:right w:w="70" w:type="dxa"/>
        </w:tblCellMar>
        <w:tblLook w:val="04A0" w:firstRow="1" w:lastRow="0" w:firstColumn="1" w:lastColumn="0" w:noHBand="0" w:noVBand="1"/>
      </w:tblPr>
      <w:tblGrid>
        <w:gridCol w:w="5933"/>
        <w:gridCol w:w="1640"/>
        <w:gridCol w:w="1640"/>
      </w:tblGrid>
      <w:tr w:rsidR="00CB1E67" w:rsidRPr="00CB1E67" w14:paraId="56C0EB8C" w14:textId="77777777" w:rsidTr="00CB1E67">
        <w:trPr>
          <w:trHeight w:val="255"/>
        </w:trPr>
        <w:tc>
          <w:tcPr>
            <w:tcW w:w="3220" w:type="pct"/>
            <w:tcBorders>
              <w:top w:val="nil"/>
              <w:left w:val="nil"/>
              <w:bottom w:val="single" w:sz="4" w:space="0" w:color="auto"/>
              <w:right w:val="nil"/>
            </w:tcBorders>
            <w:shd w:val="clear" w:color="auto" w:fill="auto"/>
            <w:noWrap/>
            <w:vAlign w:val="bottom"/>
            <w:hideMark/>
          </w:tcPr>
          <w:p w14:paraId="69DF2469"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(v EUR)</w:t>
            </w:r>
          </w:p>
        </w:tc>
        <w:tc>
          <w:tcPr>
            <w:tcW w:w="890" w:type="pct"/>
            <w:tcBorders>
              <w:top w:val="nil"/>
              <w:left w:val="nil"/>
              <w:bottom w:val="single" w:sz="4" w:space="0" w:color="auto"/>
              <w:right w:val="nil"/>
            </w:tcBorders>
            <w:shd w:val="clear" w:color="auto" w:fill="auto"/>
            <w:noWrap/>
            <w:vAlign w:val="bottom"/>
            <w:hideMark/>
          </w:tcPr>
          <w:p w14:paraId="3084CC60" w14:textId="77777777" w:rsidR="00CB1E67" w:rsidRPr="00CB1E67" w:rsidRDefault="00CB1E67" w:rsidP="0015643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31.12.2019</w:t>
            </w:r>
          </w:p>
        </w:tc>
        <w:tc>
          <w:tcPr>
            <w:tcW w:w="890" w:type="pct"/>
            <w:tcBorders>
              <w:top w:val="nil"/>
              <w:left w:val="nil"/>
              <w:bottom w:val="single" w:sz="4" w:space="0" w:color="auto"/>
              <w:right w:val="nil"/>
            </w:tcBorders>
            <w:shd w:val="clear" w:color="auto" w:fill="auto"/>
            <w:noWrap/>
            <w:vAlign w:val="bottom"/>
            <w:hideMark/>
          </w:tcPr>
          <w:p w14:paraId="71A15EDB" w14:textId="77777777" w:rsidR="00CB1E67" w:rsidRPr="00CB1E67" w:rsidRDefault="00CB1E67" w:rsidP="0015643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31.12.2018</w:t>
            </w:r>
          </w:p>
        </w:tc>
      </w:tr>
      <w:tr w:rsidR="00CB1E67" w:rsidRPr="00CB1E67" w14:paraId="0104E8C1" w14:textId="77777777" w:rsidTr="00CB1E67">
        <w:trPr>
          <w:trHeight w:val="255"/>
        </w:trPr>
        <w:tc>
          <w:tcPr>
            <w:tcW w:w="3220" w:type="pct"/>
            <w:tcBorders>
              <w:top w:val="nil"/>
              <w:left w:val="nil"/>
              <w:bottom w:val="nil"/>
              <w:right w:val="nil"/>
            </w:tcBorders>
            <w:shd w:val="clear" w:color="auto" w:fill="auto"/>
            <w:noWrap/>
            <w:vAlign w:val="bottom"/>
            <w:hideMark/>
          </w:tcPr>
          <w:p w14:paraId="42193A98" w14:textId="77777777" w:rsidR="00CB1E67" w:rsidRPr="00CB1E67" w:rsidRDefault="00CB1E67" w:rsidP="00CB1E67">
            <w:pPr>
              <w:widowControl/>
              <w:autoSpaceDE/>
              <w:autoSpaceDN/>
              <w:adjustRightInd/>
              <w:jc w:val="center"/>
              <w:rPr>
                <w:rFonts w:ascii="Times New Roman" w:hAnsi="Times New Roman" w:cs="Times New Roman"/>
                <w:b/>
                <w:bCs/>
              </w:rPr>
            </w:pPr>
          </w:p>
        </w:tc>
        <w:tc>
          <w:tcPr>
            <w:tcW w:w="890" w:type="pct"/>
            <w:tcBorders>
              <w:top w:val="nil"/>
              <w:left w:val="nil"/>
              <w:right w:val="nil"/>
            </w:tcBorders>
            <w:shd w:val="clear" w:color="auto" w:fill="auto"/>
            <w:noWrap/>
            <w:vAlign w:val="bottom"/>
            <w:hideMark/>
          </w:tcPr>
          <w:p w14:paraId="5CE99FCD" w14:textId="77777777" w:rsidR="00CB1E67" w:rsidRPr="00CB1E67" w:rsidRDefault="00CB1E67" w:rsidP="00CB1E67">
            <w:pPr>
              <w:widowControl/>
              <w:autoSpaceDE/>
              <w:autoSpaceDN/>
              <w:adjustRightInd/>
              <w:rPr>
                <w:rFonts w:ascii="Times New Roman" w:hAnsi="Times New Roman" w:cs="Times New Roman"/>
              </w:rPr>
            </w:pPr>
          </w:p>
        </w:tc>
        <w:tc>
          <w:tcPr>
            <w:tcW w:w="890" w:type="pct"/>
            <w:tcBorders>
              <w:top w:val="nil"/>
              <w:left w:val="nil"/>
              <w:right w:val="nil"/>
            </w:tcBorders>
            <w:shd w:val="clear" w:color="auto" w:fill="auto"/>
            <w:noWrap/>
            <w:vAlign w:val="bottom"/>
            <w:hideMark/>
          </w:tcPr>
          <w:p w14:paraId="09A4595D"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0CD1092B" w14:textId="77777777" w:rsidTr="00CB1E67">
        <w:trPr>
          <w:trHeight w:val="255"/>
        </w:trPr>
        <w:tc>
          <w:tcPr>
            <w:tcW w:w="3220" w:type="pct"/>
            <w:tcBorders>
              <w:top w:val="nil"/>
              <w:left w:val="nil"/>
              <w:bottom w:val="nil"/>
              <w:right w:val="nil"/>
            </w:tcBorders>
            <w:shd w:val="clear" w:color="auto" w:fill="auto"/>
            <w:noWrap/>
            <w:vAlign w:val="bottom"/>
            <w:hideMark/>
          </w:tcPr>
          <w:p w14:paraId="3461EEC8"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Material in surovine</w:t>
            </w:r>
          </w:p>
        </w:tc>
        <w:tc>
          <w:tcPr>
            <w:tcW w:w="890" w:type="pct"/>
            <w:tcBorders>
              <w:top w:val="nil"/>
              <w:left w:val="nil"/>
              <w:bottom w:val="double" w:sz="4" w:space="0" w:color="auto"/>
              <w:right w:val="nil"/>
            </w:tcBorders>
            <w:shd w:val="clear" w:color="auto" w:fill="auto"/>
            <w:noWrap/>
            <w:vAlign w:val="bottom"/>
            <w:hideMark/>
          </w:tcPr>
          <w:p w14:paraId="2C12511D"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28.088 </w:t>
            </w:r>
          </w:p>
        </w:tc>
        <w:tc>
          <w:tcPr>
            <w:tcW w:w="890" w:type="pct"/>
            <w:tcBorders>
              <w:top w:val="nil"/>
              <w:left w:val="nil"/>
              <w:bottom w:val="double" w:sz="4" w:space="0" w:color="auto"/>
              <w:right w:val="nil"/>
            </w:tcBorders>
            <w:shd w:val="clear" w:color="auto" w:fill="auto"/>
            <w:noWrap/>
            <w:vAlign w:val="bottom"/>
            <w:hideMark/>
          </w:tcPr>
          <w:p w14:paraId="55BE9E70"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24.599 </w:t>
            </w:r>
          </w:p>
        </w:tc>
      </w:tr>
      <w:tr w:rsidR="00CB1E67" w:rsidRPr="00CB1E67" w14:paraId="247B9473" w14:textId="77777777" w:rsidTr="00CB1E67">
        <w:trPr>
          <w:trHeight w:val="255"/>
        </w:trPr>
        <w:tc>
          <w:tcPr>
            <w:tcW w:w="3220" w:type="pct"/>
            <w:tcBorders>
              <w:top w:val="nil"/>
              <w:left w:val="nil"/>
              <w:bottom w:val="nil"/>
              <w:right w:val="nil"/>
            </w:tcBorders>
            <w:shd w:val="clear" w:color="auto" w:fill="auto"/>
            <w:noWrap/>
            <w:vAlign w:val="bottom"/>
            <w:hideMark/>
          </w:tcPr>
          <w:p w14:paraId="4A596394" w14:textId="77777777" w:rsidR="00CB1E67" w:rsidRPr="00CB1E67" w:rsidRDefault="00CB1E67" w:rsidP="00CB1E67">
            <w:pPr>
              <w:widowControl/>
              <w:autoSpaceDE/>
              <w:autoSpaceDN/>
              <w:adjustRightInd/>
              <w:jc w:val="right"/>
              <w:rPr>
                <w:rFonts w:ascii="Times New Roman" w:hAnsi="Times New Roman" w:cs="Times New Roman"/>
              </w:rPr>
            </w:pPr>
          </w:p>
        </w:tc>
        <w:tc>
          <w:tcPr>
            <w:tcW w:w="890" w:type="pct"/>
            <w:tcBorders>
              <w:top w:val="double" w:sz="4" w:space="0" w:color="auto"/>
              <w:left w:val="nil"/>
              <w:bottom w:val="nil"/>
              <w:right w:val="nil"/>
            </w:tcBorders>
            <w:shd w:val="clear" w:color="auto" w:fill="auto"/>
            <w:noWrap/>
            <w:vAlign w:val="bottom"/>
            <w:hideMark/>
          </w:tcPr>
          <w:p w14:paraId="624DFE01" w14:textId="77777777" w:rsidR="00CB1E67" w:rsidRPr="00CB1E67" w:rsidRDefault="00CB1E67" w:rsidP="00CB1E67">
            <w:pPr>
              <w:widowControl/>
              <w:autoSpaceDE/>
              <w:autoSpaceDN/>
              <w:adjustRightInd/>
              <w:rPr>
                <w:rFonts w:ascii="Times New Roman" w:hAnsi="Times New Roman" w:cs="Times New Roman"/>
              </w:rPr>
            </w:pPr>
          </w:p>
        </w:tc>
        <w:tc>
          <w:tcPr>
            <w:tcW w:w="890" w:type="pct"/>
            <w:tcBorders>
              <w:top w:val="double" w:sz="4" w:space="0" w:color="auto"/>
              <w:left w:val="nil"/>
              <w:bottom w:val="nil"/>
              <w:right w:val="nil"/>
            </w:tcBorders>
            <w:shd w:val="clear" w:color="auto" w:fill="auto"/>
            <w:noWrap/>
            <w:vAlign w:val="bottom"/>
            <w:hideMark/>
          </w:tcPr>
          <w:p w14:paraId="65165303"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162FD426" w14:textId="77777777" w:rsidTr="00CB1E67">
        <w:trPr>
          <w:trHeight w:val="255"/>
        </w:trPr>
        <w:tc>
          <w:tcPr>
            <w:tcW w:w="3220" w:type="pct"/>
            <w:tcBorders>
              <w:top w:val="nil"/>
              <w:left w:val="nil"/>
              <w:bottom w:val="nil"/>
              <w:right w:val="nil"/>
            </w:tcBorders>
            <w:shd w:val="clear" w:color="auto" w:fill="auto"/>
            <w:noWrap/>
            <w:vAlign w:val="bottom"/>
            <w:hideMark/>
          </w:tcPr>
          <w:p w14:paraId="33FACB02"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Skupaj</w:t>
            </w:r>
          </w:p>
        </w:tc>
        <w:tc>
          <w:tcPr>
            <w:tcW w:w="890" w:type="pct"/>
            <w:tcBorders>
              <w:top w:val="nil"/>
              <w:left w:val="nil"/>
              <w:bottom w:val="double" w:sz="6" w:space="0" w:color="auto"/>
              <w:right w:val="nil"/>
            </w:tcBorders>
            <w:shd w:val="clear" w:color="auto" w:fill="auto"/>
            <w:noWrap/>
            <w:vAlign w:val="bottom"/>
            <w:hideMark/>
          </w:tcPr>
          <w:p w14:paraId="374ACD4A"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28.088 </w:t>
            </w:r>
          </w:p>
        </w:tc>
        <w:tc>
          <w:tcPr>
            <w:tcW w:w="890" w:type="pct"/>
            <w:tcBorders>
              <w:top w:val="nil"/>
              <w:left w:val="nil"/>
              <w:bottom w:val="double" w:sz="6" w:space="0" w:color="auto"/>
              <w:right w:val="nil"/>
            </w:tcBorders>
            <w:shd w:val="clear" w:color="auto" w:fill="auto"/>
            <w:noWrap/>
            <w:vAlign w:val="bottom"/>
            <w:hideMark/>
          </w:tcPr>
          <w:p w14:paraId="4BB26740"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24.599 </w:t>
            </w:r>
          </w:p>
        </w:tc>
      </w:tr>
    </w:tbl>
    <w:p w14:paraId="43EA7DBC" w14:textId="77777777" w:rsidR="00CB1E67" w:rsidRDefault="00CB1E67" w:rsidP="00A073E7">
      <w:pPr>
        <w:rPr>
          <w:rFonts w:ascii="Times New Roman" w:hAnsi="Times New Roman" w:cs="Times New Roman"/>
          <w:highlight w:val="yellow"/>
        </w:rPr>
      </w:pPr>
    </w:p>
    <w:p w14:paraId="15E67D86" w14:textId="77777777" w:rsidR="00A073E7" w:rsidRPr="001B0FCE" w:rsidRDefault="00A073E7" w:rsidP="00A073E7">
      <w:pPr>
        <w:rPr>
          <w:rFonts w:ascii="Times New Roman" w:hAnsi="Times New Roman" w:cs="Times New Roman"/>
          <w:highlight w:val="yellow"/>
        </w:rPr>
      </w:pPr>
    </w:p>
    <w:p w14:paraId="466A4A8E" w14:textId="77777777" w:rsidR="00A073E7" w:rsidRDefault="00A073E7" w:rsidP="001B2C56">
      <w:pPr>
        <w:jc w:val="both"/>
        <w:rPr>
          <w:rFonts w:ascii="Times New Roman" w:hAnsi="Times New Roman" w:cs="Times New Roman"/>
          <w:sz w:val="22"/>
          <w:szCs w:val="22"/>
        </w:rPr>
      </w:pPr>
      <w:r w:rsidRPr="001B0FCE">
        <w:rPr>
          <w:rFonts w:ascii="Times New Roman" w:hAnsi="Times New Roman" w:cs="Times New Roman"/>
          <w:sz w:val="22"/>
          <w:szCs w:val="22"/>
        </w:rPr>
        <w:t xml:space="preserve">Zaloge niso zastavljene kot jamstvo za obveznosti. </w:t>
      </w:r>
      <w:r w:rsidR="00257B32" w:rsidRPr="001B0FCE">
        <w:rPr>
          <w:rFonts w:ascii="Times New Roman" w:hAnsi="Times New Roman" w:cs="Times New Roman"/>
          <w:sz w:val="22"/>
          <w:szCs w:val="22"/>
        </w:rPr>
        <w:t xml:space="preserve">Pri popisu zalog v odvisni družbi pomembni viški oziroma </w:t>
      </w:r>
      <w:proofErr w:type="spellStart"/>
      <w:r w:rsidR="00257B32" w:rsidRPr="001B0FCE">
        <w:rPr>
          <w:rFonts w:ascii="Times New Roman" w:hAnsi="Times New Roman" w:cs="Times New Roman"/>
          <w:sz w:val="22"/>
          <w:szCs w:val="22"/>
        </w:rPr>
        <w:t>manjki</w:t>
      </w:r>
      <w:proofErr w:type="spellEnd"/>
      <w:r w:rsidR="00257B32" w:rsidRPr="001B0FCE">
        <w:rPr>
          <w:rFonts w:ascii="Times New Roman" w:hAnsi="Times New Roman" w:cs="Times New Roman"/>
          <w:sz w:val="22"/>
          <w:szCs w:val="22"/>
        </w:rPr>
        <w:t xml:space="preserve"> zalog niso bili ugotovljeni.</w:t>
      </w:r>
    </w:p>
    <w:p w14:paraId="76BB115C" w14:textId="77777777" w:rsidR="00CB1E67" w:rsidRPr="001B0FCE" w:rsidRDefault="00CB1E67" w:rsidP="001B2C56">
      <w:pPr>
        <w:jc w:val="both"/>
        <w:rPr>
          <w:rFonts w:ascii="Times New Roman" w:hAnsi="Times New Roman" w:cs="Times New Roman"/>
          <w:sz w:val="22"/>
          <w:szCs w:val="22"/>
        </w:rPr>
      </w:pPr>
    </w:p>
    <w:p w14:paraId="0195E638" w14:textId="77777777" w:rsidR="00A073E7" w:rsidRPr="001B0FCE" w:rsidRDefault="00A073E7" w:rsidP="00A073E7">
      <w:pPr>
        <w:rPr>
          <w:rFonts w:ascii="Times New Roman" w:hAnsi="Times New Roman" w:cs="Times New Roman"/>
          <w:highlight w:val="yellow"/>
        </w:rPr>
      </w:pPr>
    </w:p>
    <w:p w14:paraId="6EADA61E" w14:textId="77777777" w:rsidR="00C374C6" w:rsidRDefault="00DF0D2E" w:rsidP="0051601F">
      <w:pPr>
        <w:pStyle w:val="Naslov3"/>
        <w:numPr>
          <w:ilvl w:val="2"/>
          <w:numId w:val="3"/>
        </w:numPr>
        <w:spacing w:before="0" w:after="0"/>
        <w:rPr>
          <w:rFonts w:ascii="Times New Roman" w:hAnsi="Times New Roman" w:cs="Times New Roman"/>
          <w:spacing w:val="-1"/>
          <w:sz w:val="22"/>
          <w:szCs w:val="22"/>
        </w:rPr>
      </w:pPr>
      <w:bookmarkStart w:id="41" w:name="_Toc38538382"/>
      <w:r w:rsidRPr="001B0FCE">
        <w:rPr>
          <w:rFonts w:ascii="Times New Roman" w:hAnsi="Times New Roman" w:cs="Times New Roman"/>
          <w:spacing w:val="-1"/>
          <w:sz w:val="22"/>
          <w:szCs w:val="22"/>
        </w:rPr>
        <w:t>Kratkoročne poslovne terjatve</w:t>
      </w:r>
      <w:bookmarkEnd w:id="41"/>
    </w:p>
    <w:p w14:paraId="16CABA73" w14:textId="77777777" w:rsidR="00CB1E67" w:rsidRDefault="00CB1E67" w:rsidP="00CB1E67"/>
    <w:tbl>
      <w:tblPr>
        <w:tblW w:w="5000" w:type="pct"/>
        <w:tblCellMar>
          <w:left w:w="70" w:type="dxa"/>
          <w:right w:w="70" w:type="dxa"/>
        </w:tblCellMar>
        <w:tblLook w:val="04A0" w:firstRow="1" w:lastRow="0" w:firstColumn="1" w:lastColumn="0" w:noHBand="0" w:noVBand="1"/>
      </w:tblPr>
      <w:tblGrid>
        <w:gridCol w:w="5677"/>
        <w:gridCol w:w="1625"/>
        <w:gridCol w:w="1911"/>
      </w:tblGrid>
      <w:tr w:rsidR="00CB1E67" w:rsidRPr="00CB1E67" w14:paraId="7E27BB02" w14:textId="77777777" w:rsidTr="00CB1E67">
        <w:trPr>
          <w:trHeight w:val="255"/>
        </w:trPr>
        <w:tc>
          <w:tcPr>
            <w:tcW w:w="3081" w:type="pct"/>
            <w:tcBorders>
              <w:top w:val="nil"/>
              <w:left w:val="nil"/>
              <w:bottom w:val="single" w:sz="4" w:space="0" w:color="auto"/>
              <w:right w:val="nil"/>
            </w:tcBorders>
            <w:shd w:val="clear" w:color="auto" w:fill="auto"/>
            <w:noWrap/>
            <w:vAlign w:val="bottom"/>
            <w:hideMark/>
          </w:tcPr>
          <w:p w14:paraId="7A5F7BDB"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(v EUR)</w:t>
            </w:r>
          </w:p>
        </w:tc>
        <w:tc>
          <w:tcPr>
            <w:tcW w:w="882" w:type="pct"/>
            <w:tcBorders>
              <w:top w:val="nil"/>
              <w:left w:val="nil"/>
              <w:bottom w:val="single" w:sz="4" w:space="0" w:color="auto"/>
              <w:right w:val="nil"/>
            </w:tcBorders>
            <w:shd w:val="clear" w:color="auto" w:fill="auto"/>
            <w:noWrap/>
            <w:vAlign w:val="bottom"/>
            <w:hideMark/>
          </w:tcPr>
          <w:p w14:paraId="3C1F7599"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31.12.2019</w:t>
            </w:r>
          </w:p>
        </w:tc>
        <w:tc>
          <w:tcPr>
            <w:tcW w:w="1037" w:type="pct"/>
            <w:tcBorders>
              <w:top w:val="nil"/>
              <w:left w:val="nil"/>
              <w:bottom w:val="single" w:sz="4" w:space="0" w:color="auto"/>
              <w:right w:val="nil"/>
            </w:tcBorders>
            <w:shd w:val="clear" w:color="auto" w:fill="auto"/>
            <w:noWrap/>
            <w:vAlign w:val="bottom"/>
            <w:hideMark/>
          </w:tcPr>
          <w:p w14:paraId="1DEF3DEF"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31.12.2018</w:t>
            </w:r>
          </w:p>
        </w:tc>
      </w:tr>
      <w:tr w:rsidR="00CB1E67" w:rsidRPr="00CB1E67" w14:paraId="48D323FA" w14:textId="77777777" w:rsidTr="00CB1E67">
        <w:trPr>
          <w:trHeight w:val="255"/>
        </w:trPr>
        <w:tc>
          <w:tcPr>
            <w:tcW w:w="3081" w:type="pct"/>
            <w:tcBorders>
              <w:top w:val="nil"/>
              <w:left w:val="nil"/>
              <w:bottom w:val="nil"/>
              <w:right w:val="nil"/>
            </w:tcBorders>
            <w:shd w:val="clear" w:color="auto" w:fill="auto"/>
            <w:noWrap/>
            <w:vAlign w:val="bottom"/>
            <w:hideMark/>
          </w:tcPr>
          <w:p w14:paraId="553E3CFA" w14:textId="77777777" w:rsidR="00CB1E67" w:rsidRPr="00CB1E67" w:rsidRDefault="00CB1E67" w:rsidP="00CB1E67">
            <w:pPr>
              <w:widowControl/>
              <w:autoSpaceDE/>
              <w:autoSpaceDN/>
              <w:adjustRightInd/>
              <w:jc w:val="right"/>
              <w:rPr>
                <w:rFonts w:ascii="Times New Roman" w:hAnsi="Times New Roman" w:cs="Times New Roman"/>
                <w:b/>
                <w:bCs/>
              </w:rPr>
            </w:pPr>
          </w:p>
        </w:tc>
        <w:tc>
          <w:tcPr>
            <w:tcW w:w="882" w:type="pct"/>
            <w:tcBorders>
              <w:top w:val="nil"/>
              <w:left w:val="nil"/>
              <w:bottom w:val="nil"/>
              <w:right w:val="nil"/>
            </w:tcBorders>
            <w:shd w:val="clear" w:color="auto" w:fill="auto"/>
            <w:noWrap/>
            <w:vAlign w:val="bottom"/>
            <w:hideMark/>
          </w:tcPr>
          <w:p w14:paraId="4FB62966" w14:textId="77777777" w:rsidR="00CB1E67" w:rsidRPr="00CB1E67" w:rsidRDefault="00CB1E67" w:rsidP="00CB1E67">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1A5EFB15"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3779BF02" w14:textId="77777777" w:rsidTr="00CB1E67">
        <w:trPr>
          <w:trHeight w:val="255"/>
        </w:trPr>
        <w:tc>
          <w:tcPr>
            <w:tcW w:w="3081" w:type="pct"/>
            <w:tcBorders>
              <w:top w:val="nil"/>
              <w:left w:val="nil"/>
              <w:bottom w:val="nil"/>
              <w:right w:val="nil"/>
            </w:tcBorders>
            <w:shd w:val="clear" w:color="auto" w:fill="auto"/>
            <w:noWrap/>
            <w:vAlign w:val="bottom"/>
            <w:hideMark/>
          </w:tcPr>
          <w:p w14:paraId="6718155F"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Kratkoročne terjatve do kupcev v državi</w:t>
            </w:r>
          </w:p>
        </w:tc>
        <w:tc>
          <w:tcPr>
            <w:tcW w:w="882" w:type="pct"/>
            <w:tcBorders>
              <w:top w:val="nil"/>
              <w:left w:val="nil"/>
              <w:bottom w:val="nil"/>
              <w:right w:val="nil"/>
            </w:tcBorders>
            <w:shd w:val="clear" w:color="auto" w:fill="auto"/>
            <w:noWrap/>
            <w:vAlign w:val="bottom"/>
            <w:hideMark/>
          </w:tcPr>
          <w:p w14:paraId="21F8B86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162.068 </w:t>
            </w:r>
          </w:p>
        </w:tc>
        <w:tc>
          <w:tcPr>
            <w:tcW w:w="1037" w:type="pct"/>
            <w:tcBorders>
              <w:top w:val="nil"/>
              <w:left w:val="nil"/>
              <w:bottom w:val="nil"/>
              <w:right w:val="nil"/>
            </w:tcBorders>
            <w:shd w:val="clear" w:color="auto" w:fill="auto"/>
            <w:noWrap/>
            <w:vAlign w:val="bottom"/>
            <w:hideMark/>
          </w:tcPr>
          <w:p w14:paraId="5DC7078E"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225.836 </w:t>
            </w:r>
          </w:p>
        </w:tc>
      </w:tr>
      <w:tr w:rsidR="00CB1E67" w:rsidRPr="00CB1E67" w14:paraId="46FA9232" w14:textId="77777777" w:rsidTr="00CB1E67">
        <w:trPr>
          <w:trHeight w:val="255"/>
        </w:trPr>
        <w:tc>
          <w:tcPr>
            <w:tcW w:w="3081" w:type="pct"/>
            <w:tcBorders>
              <w:top w:val="nil"/>
              <w:left w:val="nil"/>
              <w:bottom w:val="nil"/>
              <w:right w:val="nil"/>
            </w:tcBorders>
            <w:shd w:val="clear" w:color="auto" w:fill="auto"/>
            <w:noWrap/>
            <w:vAlign w:val="bottom"/>
            <w:hideMark/>
          </w:tcPr>
          <w:p w14:paraId="54A18332"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Kratkoročne poslovne terjatve do organizacij v skupini</w:t>
            </w:r>
          </w:p>
        </w:tc>
        <w:tc>
          <w:tcPr>
            <w:tcW w:w="882" w:type="pct"/>
            <w:tcBorders>
              <w:top w:val="nil"/>
              <w:left w:val="nil"/>
              <w:bottom w:val="nil"/>
              <w:right w:val="nil"/>
            </w:tcBorders>
            <w:shd w:val="clear" w:color="auto" w:fill="auto"/>
            <w:noWrap/>
            <w:vAlign w:val="bottom"/>
            <w:hideMark/>
          </w:tcPr>
          <w:p w14:paraId="5332FC5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359 </w:t>
            </w:r>
          </w:p>
        </w:tc>
        <w:tc>
          <w:tcPr>
            <w:tcW w:w="1037" w:type="pct"/>
            <w:tcBorders>
              <w:top w:val="nil"/>
              <w:left w:val="nil"/>
              <w:bottom w:val="nil"/>
              <w:right w:val="nil"/>
            </w:tcBorders>
            <w:shd w:val="clear" w:color="auto" w:fill="auto"/>
            <w:noWrap/>
            <w:vAlign w:val="bottom"/>
            <w:hideMark/>
          </w:tcPr>
          <w:p w14:paraId="66077403"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r w:rsidR="00CB1E67" w:rsidRPr="00CB1E67" w14:paraId="39EFCAD6" w14:textId="77777777" w:rsidTr="00CB1E67">
        <w:trPr>
          <w:trHeight w:val="255"/>
        </w:trPr>
        <w:tc>
          <w:tcPr>
            <w:tcW w:w="3081" w:type="pct"/>
            <w:tcBorders>
              <w:top w:val="nil"/>
              <w:left w:val="nil"/>
              <w:bottom w:val="nil"/>
              <w:right w:val="nil"/>
            </w:tcBorders>
            <w:shd w:val="clear" w:color="auto" w:fill="auto"/>
            <w:noWrap/>
            <w:vAlign w:val="bottom"/>
            <w:hideMark/>
          </w:tcPr>
          <w:p w14:paraId="15C772B7"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Kratkoročne terjatve iz poslovanja za tuj račun</w:t>
            </w:r>
          </w:p>
        </w:tc>
        <w:tc>
          <w:tcPr>
            <w:tcW w:w="882" w:type="pct"/>
            <w:tcBorders>
              <w:top w:val="nil"/>
              <w:left w:val="nil"/>
              <w:bottom w:val="nil"/>
              <w:right w:val="nil"/>
            </w:tcBorders>
            <w:shd w:val="clear" w:color="auto" w:fill="auto"/>
            <w:noWrap/>
            <w:vAlign w:val="bottom"/>
            <w:hideMark/>
          </w:tcPr>
          <w:p w14:paraId="1F889533"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843 </w:t>
            </w:r>
          </w:p>
        </w:tc>
        <w:tc>
          <w:tcPr>
            <w:tcW w:w="1037" w:type="pct"/>
            <w:tcBorders>
              <w:top w:val="nil"/>
              <w:left w:val="nil"/>
              <w:bottom w:val="nil"/>
              <w:right w:val="nil"/>
            </w:tcBorders>
            <w:shd w:val="clear" w:color="auto" w:fill="auto"/>
            <w:noWrap/>
            <w:vAlign w:val="bottom"/>
            <w:hideMark/>
          </w:tcPr>
          <w:p w14:paraId="55D07A4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843 </w:t>
            </w:r>
          </w:p>
        </w:tc>
      </w:tr>
      <w:tr w:rsidR="00CB1E67" w:rsidRPr="00CB1E67" w14:paraId="36B12857" w14:textId="77777777" w:rsidTr="00CB1E67">
        <w:trPr>
          <w:trHeight w:val="255"/>
        </w:trPr>
        <w:tc>
          <w:tcPr>
            <w:tcW w:w="3081" w:type="pct"/>
            <w:tcBorders>
              <w:top w:val="nil"/>
              <w:left w:val="nil"/>
              <w:bottom w:val="nil"/>
              <w:right w:val="nil"/>
            </w:tcBorders>
            <w:shd w:val="clear" w:color="auto" w:fill="auto"/>
            <w:noWrap/>
            <w:vAlign w:val="bottom"/>
            <w:hideMark/>
          </w:tcPr>
          <w:p w14:paraId="3F4553CD"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Druge kratkoročne terjatve</w:t>
            </w:r>
          </w:p>
        </w:tc>
        <w:tc>
          <w:tcPr>
            <w:tcW w:w="882" w:type="pct"/>
            <w:tcBorders>
              <w:top w:val="nil"/>
              <w:left w:val="nil"/>
              <w:bottom w:val="nil"/>
              <w:right w:val="nil"/>
            </w:tcBorders>
            <w:shd w:val="clear" w:color="auto" w:fill="auto"/>
            <w:noWrap/>
            <w:vAlign w:val="bottom"/>
            <w:hideMark/>
          </w:tcPr>
          <w:p w14:paraId="61ACB411"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268.202 </w:t>
            </w:r>
          </w:p>
        </w:tc>
        <w:tc>
          <w:tcPr>
            <w:tcW w:w="1037" w:type="pct"/>
            <w:tcBorders>
              <w:top w:val="nil"/>
              <w:left w:val="nil"/>
              <w:bottom w:val="nil"/>
              <w:right w:val="nil"/>
            </w:tcBorders>
            <w:shd w:val="clear" w:color="auto" w:fill="auto"/>
            <w:noWrap/>
            <w:vAlign w:val="bottom"/>
            <w:hideMark/>
          </w:tcPr>
          <w:p w14:paraId="3984CCCA"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440.460 </w:t>
            </w:r>
          </w:p>
        </w:tc>
      </w:tr>
      <w:tr w:rsidR="00CB1E67" w:rsidRPr="00CB1E67" w14:paraId="6B25963E" w14:textId="77777777" w:rsidTr="00CB1E67">
        <w:trPr>
          <w:trHeight w:val="255"/>
        </w:trPr>
        <w:tc>
          <w:tcPr>
            <w:tcW w:w="3081" w:type="pct"/>
            <w:tcBorders>
              <w:top w:val="nil"/>
              <w:left w:val="nil"/>
              <w:bottom w:val="nil"/>
              <w:right w:val="nil"/>
            </w:tcBorders>
            <w:shd w:val="clear" w:color="auto" w:fill="auto"/>
            <w:noWrap/>
            <w:vAlign w:val="bottom"/>
            <w:hideMark/>
          </w:tcPr>
          <w:p w14:paraId="45656BF8"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Oslabitve terjatev </w:t>
            </w:r>
          </w:p>
        </w:tc>
        <w:tc>
          <w:tcPr>
            <w:tcW w:w="882" w:type="pct"/>
            <w:tcBorders>
              <w:top w:val="nil"/>
              <w:left w:val="nil"/>
              <w:bottom w:val="single" w:sz="4" w:space="0" w:color="auto"/>
              <w:right w:val="nil"/>
            </w:tcBorders>
            <w:shd w:val="clear" w:color="auto" w:fill="auto"/>
            <w:noWrap/>
            <w:vAlign w:val="bottom"/>
            <w:hideMark/>
          </w:tcPr>
          <w:p w14:paraId="5EEBE52E"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(225.429)</w:t>
            </w:r>
          </w:p>
        </w:tc>
        <w:tc>
          <w:tcPr>
            <w:tcW w:w="1037" w:type="pct"/>
            <w:tcBorders>
              <w:top w:val="nil"/>
              <w:left w:val="nil"/>
              <w:bottom w:val="single" w:sz="4" w:space="0" w:color="auto"/>
              <w:right w:val="nil"/>
            </w:tcBorders>
            <w:shd w:val="clear" w:color="auto" w:fill="auto"/>
            <w:noWrap/>
            <w:vAlign w:val="bottom"/>
            <w:hideMark/>
          </w:tcPr>
          <w:p w14:paraId="1AC3F89E"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(238.595)</w:t>
            </w:r>
          </w:p>
        </w:tc>
      </w:tr>
      <w:tr w:rsidR="00CB1E67" w:rsidRPr="00CB1E67" w14:paraId="3C64BA00" w14:textId="77777777" w:rsidTr="00CB1E67">
        <w:trPr>
          <w:trHeight w:val="255"/>
        </w:trPr>
        <w:tc>
          <w:tcPr>
            <w:tcW w:w="3081" w:type="pct"/>
            <w:tcBorders>
              <w:top w:val="nil"/>
              <w:left w:val="nil"/>
              <w:bottom w:val="nil"/>
              <w:right w:val="nil"/>
            </w:tcBorders>
            <w:shd w:val="clear" w:color="auto" w:fill="auto"/>
            <w:noWrap/>
            <w:vAlign w:val="bottom"/>
            <w:hideMark/>
          </w:tcPr>
          <w:p w14:paraId="1C01C85B" w14:textId="77777777" w:rsidR="00CB1E67" w:rsidRPr="00CB1E67" w:rsidRDefault="00CB1E67" w:rsidP="00CB1E67">
            <w:pPr>
              <w:widowControl/>
              <w:autoSpaceDE/>
              <w:autoSpaceDN/>
              <w:adjustRightInd/>
              <w:jc w:val="right"/>
              <w:rPr>
                <w:rFonts w:ascii="Times New Roman" w:hAnsi="Times New Roman" w:cs="Times New Roman"/>
              </w:rPr>
            </w:pPr>
          </w:p>
        </w:tc>
        <w:tc>
          <w:tcPr>
            <w:tcW w:w="882" w:type="pct"/>
            <w:tcBorders>
              <w:top w:val="nil"/>
              <w:left w:val="nil"/>
              <w:bottom w:val="nil"/>
              <w:right w:val="nil"/>
            </w:tcBorders>
            <w:shd w:val="clear" w:color="auto" w:fill="auto"/>
            <w:noWrap/>
            <w:vAlign w:val="bottom"/>
            <w:hideMark/>
          </w:tcPr>
          <w:p w14:paraId="0B6FFA0B" w14:textId="77777777" w:rsidR="00CB1E67" w:rsidRPr="00CB1E67" w:rsidRDefault="00CB1E67" w:rsidP="00CB1E67">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61D82733"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58E50A3A" w14:textId="77777777" w:rsidTr="00CB1E67">
        <w:trPr>
          <w:trHeight w:val="255"/>
        </w:trPr>
        <w:tc>
          <w:tcPr>
            <w:tcW w:w="3081" w:type="pct"/>
            <w:tcBorders>
              <w:top w:val="nil"/>
              <w:left w:val="nil"/>
              <w:bottom w:val="nil"/>
              <w:right w:val="nil"/>
            </w:tcBorders>
            <w:shd w:val="clear" w:color="auto" w:fill="auto"/>
            <w:noWrap/>
            <w:vAlign w:val="bottom"/>
            <w:hideMark/>
          </w:tcPr>
          <w:p w14:paraId="7F40701B"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Skupaj </w:t>
            </w:r>
          </w:p>
        </w:tc>
        <w:tc>
          <w:tcPr>
            <w:tcW w:w="882" w:type="pct"/>
            <w:tcBorders>
              <w:top w:val="nil"/>
              <w:left w:val="nil"/>
              <w:bottom w:val="double" w:sz="6" w:space="0" w:color="auto"/>
              <w:right w:val="nil"/>
            </w:tcBorders>
            <w:shd w:val="clear" w:color="auto" w:fill="auto"/>
            <w:noWrap/>
            <w:vAlign w:val="bottom"/>
            <w:hideMark/>
          </w:tcPr>
          <w:p w14:paraId="6619C16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206.043 </w:t>
            </w:r>
          </w:p>
        </w:tc>
        <w:tc>
          <w:tcPr>
            <w:tcW w:w="1037" w:type="pct"/>
            <w:tcBorders>
              <w:top w:val="nil"/>
              <w:left w:val="nil"/>
              <w:bottom w:val="double" w:sz="6" w:space="0" w:color="auto"/>
              <w:right w:val="nil"/>
            </w:tcBorders>
            <w:shd w:val="clear" w:color="auto" w:fill="auto"/>
            <w:noWrap/>
            <w:vAlign w:val="bottom"/>
            <w:hideMark/>
          </w:tcPr>
          <w:p w14:paraId="051D878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428.544 </w:t>
            </w:r>
          </w:p>
        </w:tc>
      </w:tr>
    </w:tbl>
    <w:p w14:paraId="65C63826" w14:textId="77777777" w:rsidR="004B1047" w:rsidRDefault="004B1047" w:rsidP="00BE7DD7">
      <w:pPr>
        <w:shd w:val="clear" w:color="auto" w:fill="FFFFFF"/>
        <w:jc w:val="both"/>
        <w:rPr>
          <w:color w:val="000000"/>
          <w:sz w:val="22"/>
          <w:szCs w:val="22"/>
          <w:highlight w:val="yellow"/>
        </w:rPr>
      </w:pPr>
    </w:p>
    <w:p w14:paraId="0064E4EC" w14:textId="77777777" w:rsidR="00CB1E67" w:rsidRPr="001B0FCE" w:rsidRDefault="00CB1E67" w:rsidP="00BE7DD7">
      <w:pPr>
        <w:shd w:val="clear" w:color="auto" w:fill="FFFFFF"/>
        <w:jc w:val="both"/>
        <w:rPr>
          <w:rFonts w:ascii="Times New Roman" w:hAnsi="Times New Roman" w:cs="Times New Roman"/>
          <w:color w:val="000000"/>
          <w:sz w:val="22"/>
          <w:szCs w:val="22"/>
          <w:highlight w:val="yellow"/>
        </w:rPr>
      </w:pPr>
    </w:p>
    <w:p w14:paraId="39AEE06A" w14:textId="77777777" w:rsidR="009535F3" w:rsidRPr="001B0FCE" w:rsidRDefault="000F2629" w:rsidP="009535F3">
      <w:pPr>
        <w:shd w:val="clear" w:color="auto" w:fill="FFFFFF"/>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 xml:space="preserve">Druge kratkoročne terjatve v znesku 205.583 EUR predstavljajo terjatve iz naslova naložb v delnice podjetij, ki so v stečajnem ali likvidacijskem postopku. Za te je popravek vrednosti oblikovan v celoti. Med drugimi kratkoročnimi poslovnimi terjatvami družba izkazuje tudi odstopljene terjatve v znesku </w:t>
      </w:r>
      <w:r w:rsidR="00CB1E67">
        <w:rPr>
          <w:rFonts w:ascii="Times New Roman" w:hAnsi="Times New Roman" w:cs="Times New Roman"/>
          <w:color w:val="000000"/>
          <w:spacing w:val="1"/>
          <w:sz w:val="22"/>
          <w:szCs w:val="22"/>
        </w:rPr>
        <w:t>11.162</w:t>
      </w:r>
      <w:r w:rsidRPr="001B0FCE">
        <w:rPr>
          <w:rFonts w:ascii="Times New Roman" w:hAnsi="Times New Roman" w:cs="Times New Roman"/>
          <w:color w:val="000000"/>
          <w:spacing w:val="1"/>
          <w:sz w:val="22"/>
          <w:szCs w:val="22"/>
        </w:rPr>
        <w:t xml:space="preserve"> EUR</w:t>
      </w:r>
      <w:r w:rsidR="00BE3E0A" w:rsidRPr="001B0FCE">
        <w:rPr>
          <w:rFonts w:ascii="Times New Roman" w:hAnsi="Times New Roman" w:cs="Times New Roman"/>
          <w:color w:val="000000"/>
          <w:spacing w:val="1"/>
          <w:sz w:val="22"/>
          <w:szCs w:val="22"/>
        </w:rPr>
        <w:t xml:space="preserve">. </w:t>
      </w:r>
      <w:r w:rsidR="00C94355" w:rsidRPr="001B0FCE">
        <w:rPr>
          <w:rFonts w:ascii="Times New Roman" w:hAnsi="Times New Roman" w:cs="Times New Roman"/>
          <w:color w:val="000000"/>
          <w:spacing w:val="1"/>
          <w:sz w:val="22"/>
          <w:szCs w:val="22"/>
        </w:rPr>
        <w:t>Terjatve niso zastavljene kot jamstvo za obveznosti.</w:t>
      </w:r>
    </w:p>
    <w:p w14:paraId="04E42292" w14:textId="52BA5234" w:rsidR="00102B21" w:rsidRDefault="00102B21" w:rsidP="00BE3E0A">
      <w:pPr>
        <w:shd w:val="clear" w:color="auto" w:fill="FFFFFF"/>
        <w:jc w:val="both"/>
        <w:rPr>
          <w:rFonts w:ascii="Times New Roman" w:hAnsi="Times New Roman" w:cs="Times New Roman"/>
          <w:b/>
          <w:sz w:val="22"/>
          <w:szCs w:val="22"/>
        </w:rPr>
      </w:pPr>
    </w:p>
    <w:p w14:paraId="50F0820F" w14:textId="450B1E8D" w:rsidR="00060C39" w:rsidRDefault="00060C39" w:rsidP="00BE3E0A">
      <w:pPr>
        <w:shd w:val="clear" w:color="auto" w:fill="FFFFFF"/>
        <w:jc w:val="both"/>
        <w:rPr>
          <w:rFonts w:ascii="Times New Roman" w:hAnsi="Times New Roman" w:cs="Times New Roman"/>
          <w:b/>
          <w:sz w:val="22"/>
          <w:szCs w:val="22"/>
        </w:rPr>
      </w:pPr>
    </w:p>
    <w:p w14:paraId="569FF2BE" w14:textId="358CB9B3" w:rsidR="00060C39" w:rsidRDefault="00060C39" w:rsidP="00BE3E0A">
      <w:pPr>
        <w:shd w:val="clear" w:color="auto" w:fill="FFFFFF"/>
        <w:jc w:val="both"/>
        <w:rPr>
          <w:rFonts w:ascii="Times New Roman" w:hAnsi="Times New Roman" w:cs="Times New Roman"/>
          <w:b/>
          <w:sz w:val="22"/>
          <w:szCs w:val="22"/>
        </w:rPr>
      </w:pPr>
    </w:p>
    <w:p w14:paraId="72BCD833" w14:textId="0E6DEF0C" w:rsidR="00060C39" w:rsidRDefault="00060C39" w:rsidP="00BE3E0A">
      <w:pPr>
        <w:shd w:val="clear" w:color="auto" w:fill="FFFFFF"/>
        <w:jc w:val="both"/>
        <w:rPr>
          <w:rFonts w:ascii="Times New Roman" w:hAnsi="Times New Roman" w:cs="Times New Roman"/>
          <w:b/>
          <w:sz w:val="22"/>
          <w:szCs w:val="22"/>
        </w:rPr>
      </w:pPr>
    </w:p>
    <w:p w14:paraId="2A786485" w14:textId="77777777" w:rsidR="00060C39" w:rsidRPr="001B0FCE" w:rsidRDefault="00060C39" w:rsidP="00BE3E0A">
      <w:pPr>
        <w:shd w:val="clear" w:color="auto" w:fill="FFFFFF"/>
        <w:jc w:val="both"/>
        <w:rPr>
          <w:rFonts w:ascii="Times New Roman" w:hAnsi="Times New Roman" w:cs="Times New Roman"/>
          <w:b/>
          <w:sz w:val="22"/>
          <w:szCs w:val="22"/>
        </w:rPr>
      </w:pPr>
    </w:p>
    <w:p w14:paraId="3F0EF7A8" w14:textId="77777777" w:rsidR="009535F3" w:rsidRPr="001B0FCE" w:rsidRDefault="009535F3" w:rsidP="00BE3E0A">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t xml:space="preserve">Starostna struktura terjatev </w:t>
      </w:r>
    </w:p>
    <w:p w14:paraId="3C3FBFD9" w14:textId="77777777" w:rsidR="009535F3" w:rsidRDefault="009535F3" w:rsidP="00BE3E0A">
      <w:pPr>
        <w:shd w:val="clear" w:color="auto" w:fill="FFFFFF"/>
        <w:jc w:val="both"/>
        <w:rPr>
          <w:rFonts w:ascii="Times New Roman" w:hAnsi="Times New Roman" w:cs="Times New Roman"/>
          <w:color w:val="000000"/>
          <w:spacing w:val="1"/>
          <w:sz w:val="22"/>
          <w:szCs w:val="22"/>
        </w:rPr>
      </w:pPr>
    </w:p>
    <w:tbl>
      <w:tblPr>
        <w:tblW w:w="5000" w:type="pct"/>
        <w:tblCellMar>
          <w:left w:w="70" w:type="dxa"/>
          <w:right w:w="70" w:type="dxa"/>
        </w:tblCellMar>
        <w:tblLook w:val="04A0" w:firstRow="1" w:lastRow="0" w:firstColumn="1" w:lastColumn="0" w:noHBand="0" w:noVBand="1"/>
      </w:tblPr>
      <w:tblGrid>
        <w:gridCol w:w="5677"/>
        <w:gridCol w:w="1625"/>
        <w:gridCol w:w="1911"/>
      </w:tblGrid>
      <w:tr w:rsidR="00CB1E67" w:rsidRPr="00CB1E67" w14:paraId="57D15789" w14:textId="77777777" w:rsidTr="00CB1E67">
        <w:trPr>
          <w:trHeight w:val="255"/>
        </w:trPr>
        <w:tc>
          <w:tcPr>
            <w:tcW w:w="3081" w:type="pct"/>
            <w:tcBorders>
              <w:top w:val="nil"/>
              <w:left w:val="nil"/>
              <w:bottom w:val="single" w:sz="4" w:space="0" w:color="auto"/>
              <w:right w:val="nil"/>
            </w:tcBorders>
            <w:shd w:val="clear" w:color="auto" w:fill="auto"/>
            <w:noWrap/>
            <w:vAlign w:val="bottom"/>
            <w:hideMark/>
          </w:tcPr>
          <w:p w14:paraId="74AFBD2C"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(v EUR)</w:t>
            </w:r>
          </w:p>
        </w:tc>
        <w:tc>
          <w:tcPr>
            <w:tcW w:w="882" w:type="pct"/>
            <w:tcBorders>
              <w:top w:val="nil"/>
              <w:left w:val="nil"/>
              <w:bottom w:val="single" w:sz="4" w:space="0" w:color="auto"/>
              <w:right w:val="nil"/>
            </w:tcBorders>
            <w:shd w:val="clear" w:color="auto" w:fill="auto"/>
            <w:noWrap/>
            <w:vAlign w:val="bottom"/>
            <w:hideMark/>
          </w:tcPr>
          <w:p w14:paraId="14F93CEB"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31.12.2019</w:t>
            </w:r>
          </w:p>
        </w:tc>
        <w:tc>
          <w:tcPr>
            <w:tcW w:w="1037" w:type="pct"/>
            <w:tcBorders>
              <w:top w:val="nil"/>
              <w:left w:val="nil"/>
              <w:bottom w:val="single" w:sz="4" w:space="0" w:color="auto"/>
              <w:right w:val="nil"/>
            </w:tcBorders>
            <w:shd w:val="clear" w:color="auto" w:fill="auto"/>
            <w:noWrap/>
            <w:vAlign w:val="bottom"/>
            <w:hideMark/>
          </w:tcPr>
          <w:p w14:paraId="38A2C7A2"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31.12.2018</w:t>
            </w:r>
          </w:p>
        </w:tc>
      </w:tr>
      <w:tr w:rsidR="00CB1E67" w:rsidRPr="00CB1E67" w14:paraId="043F22F2" w14:textId="77777777" w:rsidTr="00CB1E67">
        <w:trPr>
          <w:trHeight w:val="255"/>
        </w:trPr>
        <w:tc>
          <w:tcPr>
            <w:tcW w:w="3081" w:type="pct"/>
            <w:tcBorders>
              <w:top w:val="nil"/>
              <w:left w:val="nil"/>
              <w:bottom w:val="nil"/>
              <w:right w:val="nil"/>
            </w:tcBorders>
            <w:shd w:val="clear" w:color="auto" w:fill="auto"/>
            <w:noWrap/>
            <w:vAlign w:val="bottom"/>
            <w:hideMark/>
          </w:tcPr>
          <w:p w14:paraId="1517F9C4" w14:textId="77777777" w:rsidR="00CB1E67" w:rsidRPr="00CB1E67" w:rsidRDefault="00CB1E67" w:rsidP="00CB1E67">
            <w:pPr>
              <w:widowControl/>
              <w:autoSpaceDE/>
              <w:autoSpaceDN/>
              <w:adjustRightInd/>
              <w:jc w:val="right"/>
              <w:rPr>
                <w:rFonts w:ascii="Times New Roman" w:hAnsi="Times New Roman" w:cs="Times New Roman"/>
                <w:b/>
                <w:bCs/>
              </w:rPr>
            </w:pPr>
          </w:p>
        </w:tc>
        <w:tc>
          <w:tcPr>
            <w:tcW w:w="882" w:type="pct"/>
            <w:tcBorders>
              <w:top w:val="nil"/>
              <w:left w:val="nil"/>
              <w:bottom w:val="nil"/>
              <w:right w:val="nil"/>
            </w:tcBorders>
            <w:shd w:val="clear" w:color="auto" w:fill="auto"/>
            <w:noWrap/>
            <w:vAlign w:val="bottom"/>
            <w:hideMark/>
          </w:tcPr>
          <w:p w14:paraId="53D58342" w14:textId="77777777" w:rsidR="00CB1E67" w:rsidRPr="00CB1E67" w:rsidRDefault="00CB1E67" w:rsidP="00CB1E67">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41195783"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21885F21" w14:textId="77777777" w:rsidTr="00CB1E67">
        <w:trPr>
          <w:trHeight w:val="255"/>
        </w:trPr>
        <w:tc>
          <w:tcPr>
            <w:tcW w:w="3081" w:type="pct"/>
            <w:tcBorders>
              <w:top w:val="nil"/>
              <w:left w:val="nil"/>
              <w:bottom w:val="nil"/>
              <w:right w:val="nil"/>
            </w:tcBorders>
            <w:shd w:val="clear" w:color="auto" w:fill="auto"/>
            <w:noWrap/>
            <w:vAlign w:val="bottom"/>
            <w:hideMark/>
          </w:tcPr>
          <w:p w14:paraId="052C560A" w14:textId="77777777" w:rsidR="00CB1E67" w:rsidRPr="00CB1E67" w:rsidRDefault="00CB1E67" w:rsidP="00CB1E67">
            <w:pPr>
              <w:widowControl/>
              <w:autoSpaceDE/>
              <w:autoSpaceDN/>
              <w:adjustRightInd/>
              <w:rPr>
                <w:rFonts w:ascii="Times New Roman" w:hAnsi="Times New Roman" w:cs="Times New Roman"/>
              </w:rPr>
            </w:pPr>
            <w:proofErr w:type="spellStart"/>
            <w:r w:rsidRPr="00CB1E67">
              <w:rPr>
                <w:rFonts w:ascii="Times New Roman" w:hAnsi="Times New Roman" w:cs="Times New Roman"/>
              </w:rPr>
              <w:t>Nezapadlo</w:t>
            </w:r>
            <w:proofErr w:type="spellEnd"/>
          </w:p>
        </w:tc>
        <w:tc>
          <w:tcPr>
            <w:tcW w:w="882" w:type="pct"/>
            <w:tcBorders>
              <w:top w:val="nil"/>
              <w:left w:val="nil"/>
              <w:bottom w:val="nil"/>
              <w:right w:val="nil"/>
            </w:tcBorders>
            <w:shd w:val="clear" w:color="auto" w:fill="auto"/>
            <w:noWrap/>
            <w:vAlign w:val="bottom"/>
            <w:hideMark/>
          </w:tcPr>
          <w:p w14:paraId="10ED72FC"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116.062 </w:t>
            </w:r>
          </w:p>
        </w:tc>
        <w:tc>
          <w:tcPr>
            <w:tcW w:w="1037" w:type="pct"/>
            <w:tcBorders>
              <w:top w:val="nil"/>
              <w:left w:val="nil"/>
              <w:bottom w:val="nil"/>
              <w:right w:val="nil"/>
            </w:tcBorders>
            <w:shd w:val="clear" w:color="auto" w:fill="auto"/>
            <w:noWrap/>
            <w:vAlign w:val="bottom"/>
            <w:hideMark/>
          </w:tcPr>
          <w:p w14:paraId="0060ED9D"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303.547 </w:t>
            </w:r>
          </w:p>
        </w:tc>
      </w:tr>
      <w:tr w:rsidR="00CB1E67" w:rsidRPr="00CB1E67" w14:paraId="0C4C02ED" w14:textId="77777777" w:rsidTr="00CB1E67">
        <w:trPr>
          <w:trHeight w:val="255"/>
        </w:trPr>
        <w:tc>
          <w:tcPr>
            <w:tcW w:w="3081" w:type="pct"/>
            <w:tcBorders>
              <w:top w:val="nil"/>
              <w:left w:val="nil"/>
              <w:bottom w:val="nil"/>
              <w:right w:val="nil"/>
            </w:tcBorders>
            <w:shd w:val="clear" w:color="auto" w:fill="auto"/>
            <w:noWrap/>
            <w:vAlign w:val="bottom"/>
            <w:hideMark/>
          </w:tcPr>
          <w:p w14:paraId="07B62639"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Zapadlo do:</w:t>
            </w:r>
          </w:p>
        </w:tc>
        <w:tc>
          <w:tcPr>
            <w:tcW w:w="882" w:type="pct"/>
            <w:tcBorders>
              <w:top w:val="nil"/>
              <w:left w:val="nil"/>
              <w:bottom w:val="nil"/>
              <w:right w:val="nil"/>
            </w:tcBorders>
            <w:shd w:val="clear" w:color="auto" w:fill="auto"/>
            <w:noWrap/>
            <w:vAlign w:val="bottom"/>
            <w:hideMark/>
          </w:tcPr>
          <w:p w14:paraId="71E5012A" w14:textId="77777777" w:rsidR="00CB1E67" w:rsidRPr="00CB1E67" w:rsidRDefault="00CB1E67" w:rsidP="00CB1E67">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796AABC1"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0A8539B5" w14:textId="77777777" w:rsidTr="00CB1E67">
        <w:trPr>
          <w:trHeight w:val="255"/>
        </w:trPr>
        <w:tc>
          <w:tcPr>
            <w:tcW w:w="3081" w:type="pct"/>
            <w:tcBorders>
              <w:top w:val="nil"/>
              <w:left w:val="nil"/>
              <w:bottom w:val="nil"/>
              <w:right w:val="nil"/>
            </w:tcBorders>
            <w:shd w:val="clear" w:color="auto" w:fill="auto"/>
            <w:noWrap/>
            <w:vAlign w:val="bottom"/>
            <w:hideMark/>
          </w:tcPr>
          <w:p w14:paraId="5B1902A8"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- 30 dni</w:t>
            </w:r>
          </w:p>
        </w:tc>
        <w:tc>
          <w:tcPr>
            <w:tcW w:w="882" w:type="pct"/>
            <w:tcBorders>
              <w:top w:val="nil"/>
              <w:left w:val="nil"/>
              <w:bottom w:val="nil"/>
              <w:right w:val="nil"/>
            </w:tcBorders>
            <w:shd w:val="clear" w:color="auto" w:fill="auto"/>
            <w:noWrap/>
            <w:vAlign w:val="bottom"/>
            <w:hideMark/>
          </w:tcPr>
          <w:p w14:paraId="6987C896"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36.514 </w:t>
            </w:r>
          </w:p>
        </w:tc>
        <w:tc>
          <w:tcPr>
            <w:tcW w:w="1037" w:type="pct"/>
            <w:tcBorders>
              <w:top w:val="nil"/>
              <w:left w:val="nil"/>
              <w:bottom w:val="nil"/>
              <w:right w:val="nil"/>
            </w:tcBorders>
            <w:shd w:val="clear" w:color="auto" w:fill="auto"/>
            <w:noWrap/>
            <w:vAlign w:val="bottom"/>
            <w:hideMark/>
          </w:tcPr>
          <w:p w14:paraId="19270F5E"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12.023 </w:t>
            </w:r>
          </w:p>
        </w:tc>
      </w:tr>
      <w:tr w:rsidR="00CB1E67" w:rsidRPr="00CB1E67" w14:paraId="33FE5DEF" w14:textId="77777777" w:rsidTr="00CB1E67">
        <w:trPr>
          <w:trHeight w:val="255"/>
        </w:trPr>
        <w:tc>
          <w:tcPr>
            <w:tcW w:w="3081" w:type="pct"/>
            <w:tcBorders>
              <w:top w:val="nil"/>
              <w:left w:val="nil"/>
              <w:bottom w:val="nil"/>
              <w:right w:val="nil"/>
            </w:tcBorders>
            <w:shd w:val="clear" w:color="auto" w:fill="auto"/>
            <w:noWrap/>
            <w:vAlign w:val="bottom"/>
            <w:hideMark/>
          </w:tcPr>
          <w:p w14:paraId="34037CD7"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- 60 dni</w:t>
            </w:r>
          </w:p>
        </w:tc>
        <w:tc>
          <w:tcPr>
            <w:tcW w:w="882" w:type="pct"/>
            <w:tcBorders>
              <w:top w:val="nil"/>
              <w:left w:val="nil"/>
              <w:bottom w:val="nil"/>
              <w:right w:val="nil"/>
            </w:tcBorders>
            <w:shd w:val="clear" w:color="auto" w:fill="auto"/>
            <w:noWrap/>
            <w:vAlign w:val="bottom"/>
            <w:hideMark/>
          </w:tcPr>
          <w:p w14:paraId="04D924C4"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4.243 </w:t>
            </w:r>
          </w:p>
        </w:tc>
        <w:tc>
          <w:tcPr>
            <w:tcW w:w="1037" w:type="pct"/>
            <w:tcBorders>
              <w:top w:val="nil"/>
              <w:left w:val="nil"/>
              <w:bottom w:val="nil"/>
              <w:right w:val="nil"/>
            </w:tcBorders>
            <w:shd w:val="clear" w:color="auto" w:fill="auto"/>
            <w:noWrap/>
            <w:vAlign w:val="bottom"/>
            <w:hideMark/>
          </w:tcPr>
          <w:p w14:paraId="196432D2"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29.750 </w:t>
            </w:r>
          </w:p>
        </w:tc>
      </w:tr>
      <w:tr w:rsidR="00CB1E67" w:rsidRPr="00CB1E67" w14:paraId="3475E2EF" w14:textId="77777777" w:rsidTr="00CB1E67">
        <w:trPr>
          <w:trHeight w:val="255"/>
        </w:trPr>
        <w:tc>
          <w:tcPr>
            <w:tcW w:w="3081" w:type="pct"/>
            <w:tcBorders>
              <w:top w:val="nil"/>
              <w:left w:val="nil"/>
              <w:bottom w:val="nil"/>
              <w:right w:val="nil"/>
            </w:tcBorders>
            <w:shd w:val="clear" w:color="auto" w:fill="auto"/>
            <w:noWrap/>
            <w:vAlign w:val="bottom"/>
            <w:hideMark/>
          </w:tcPr>
          <w:p w14:paraId="406663C7"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- 90 dni</w:t>
            </w:r>
          </w:p>
        </w:tc>
        <w:tc>
          <w:tcPr>
            <w:tcW w:w="882" w:type="pct"/>
            <w:tcBorders>
              <w:top w:val="nil"/>
              <w:left w:val="nil"/>
              <w:right w:val="nil"/>
            </w:tcBorders>
            <w:shd w:val="clear" w:color="auto" w:fill="auto"/>
            <w:noWrap/>
            <w:vAlign w:val="bottom"/>
            <w:hideMark/>
          </w:tcPr>
          <w:p w14:paraId="330EADD9"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3.641 </w:t>
            </w:r>
          </w:p>
        </w:tc>
        <w:tc>
          <w:tcPr>
            <w:tcW w:w="1037" w:type="pct"/>
            <w:tcBorders>
              <w:top w:val="nil"/>
              <w:left w:val="nil"/>
              <w:right w:val="nil"/>
            </w:tcBorders>
            <w:shd w:val="clear" w:color="auto" w:fill="auto"/>
            <w:noWrap/>
            <w:vAlign w:val="bottom"/>
            <w:hideMark/>
          </w:tcPr>
          <w:p w14:paraId="55302E8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11.056 </w:t>
            </w:r>
          </w:p>
        </w:tc>
      </w:tr>
      <w:tr w:rsidR="00CB1E67" w:rsidRPr="00CB1E67" w14:paraId="260DECA8" w14:textId="77777777" w:rsidTr="00CB1E67">
        <w:trPr>
          <w:trHeight w:val="255"/>
        </w:trPr>
        <w:tc>
          <w:tcPr>
            <w:tcW w:w="3081" w:type="pct"/>
            <w:tcBorders>
              <w:top w:val="nil"/>
              <w:left w:val="nil"/>
              <w:bottom w:val="nil"/>
              <w:right w:val="nil"/>
            </w:tcBorders>
            <w:shd w:val="clear" w:color="auto" w:fill="auto"/>
            <w:noWrap/>
            <w:vAlign w:val="bottom"/>
            <w:hideMark/>
          </w:tcPr>
          <w:p w14:paraId="298FC843"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nad 90 dni</w:t>
            </w:r>
          </w:p>
        </w:tc>
        <w:tc>
          <w:tcPr>
            <w:tcW w:w="882" w:type="pct"/>
            <w:tcBorders>
              <w:top w:val="nil"/>
              <w:left w:val="nil"/>
              <w:bottom w:val="single" w:sz="4" w:space="0" w:color="auto"/>
              <w:right w:val="nil"/>
            </w:tcBorders>
            <w:shd w:val="clear" w:color="auto" w:fill="auto"/>
            <w:noWrap/>
            <w:vAlign w:val="bottom"/>
            <w:hideMark/>
          </w:tcPr>
          <w:p w14:paraId="0C02793A"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271.012 </w:t>
            </w:r>
          </w:p>
        </w:tc>
        <w:tc>
          <w:tcPr>
            <w:tcW w:w="1037" w:type="pct"/>
            <w:tcBorders>
              <w:top w:val="nil"/>
              <w:left w:val="nil"/>
              <w:bottom w:val="single" w:sz="4" w:space="0" w:color="auto"/>
              <w:right w:val="nil"/>
            </w:tcBorders>
            <w:shd w:val="clear" w:color="auto" w:fill="auto"/>
            <w:noWrap/>
            <w:vAlign w:val="bottom"/>
            <w:hideMark/>
          </w:tcPr>
          <w:p w14:paraId="55F1531A"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310.763 </w:t>
            </w:r>
          </w:p>
        </w:tc>
      </w:tr>
      <w:tr w:rsidR="00CB1E67" w:rsidRPr="00CB1E67" w14:paraId="4261F167" w14:textId="77777777" w:rsidTr="00CB1E67">
        <w:trPr>
          <w:trHeight w:val="255"/>
        </w:trPr>
        <w:tc>
          <w:tcPr>
            <w:tcW w:w="3081" w:type="pct"/>
            <w:tcBorders>
              <w:top w:val="nil"/>
              <w:left w:val="nil"/>
              <w:bottom w:val="nil"/>
              <w:right w:val="nil"/>
            </w:tcBorders>
            <w:shd w:val="clear" w:color="auto" w:fill="auto"/>
            <w:noWrap/>
            <w:vAlign w:val="bottom"/>
            <w:hideMark/>
          </w:tcPr>
          <w:p w14:paraId="7F3CA532" w14:textId="77777777" w:rsidR="00CB1E67" w:rsidRPr="00CB1E67" w:rsidRDefault="00CB1E67" w:rsidP="00CB1E67">
            <w:pPr>
              <w:widowControl/>
              <w:autoSpaceDE/>
              <w:autoSpaceDN/>
              <w:adjustRightInd/>
              <w:jc w:val="right"/>
              <w:rPr>
                <w:rFonts w:ascii="Times New Roman" w:hAnsi="Times New Roman" w:cs="Times New Roman"/>
              </w:rPr>
            </w:pPr>
          </w:p>
        </w:tc>
        <w:tc>
          <w:tcPr>
            <w:tcW w:w="882" w:type="pct"/>
            <w:tcBorders>
              <w:top w:val="single" w:sz="4" w:space="0" w:color="auto"/>
              <w:left w:val="nil"/>
              <w:bottom w:val="nil"/>
              <w:right w:val="nil"/>
            </w:tcBorders>
            <w:shd w:val="clear" w:color="auto" w:fill="auto"/>
            <w:noWrap/>
            <w:vAlign w:val="bottom"/>
            <w:hideMark/>
          </w:tcPr>
          <w:p w14:paraId="549A69E5" w14:textId="77777777" w:rsidR="00CB1E67" w:rsidRPr="00CB1E67" w:rsidRDefault="00CB1E67" w:rsidP="00CB1E67">
            <w:pPr>
              <w:widowControl/>
              <w:autoSpaceDE/>
              <w:autoSpaceDN/>
              <w:adjustRightInd/>
              <w:rPr>
                <w:rFonts w:ascii="Times New Roman" w:hAnsi="Times New Roman" w:cs="Times New Roman"/>
              </w:rPr>
            </w:pPr>
          </w:p>
        </w:tc>
        <w:tc>
          <w:tcPr>
            <w:tcW w:w="1037" w:type="pct"/>
            <w:tcBorders>
              <w:top w:val="single" w:sz="4" w:space="0" w:color="auto"/>
              <w:left w:val="nil"/>
              <w:bottom w:val="nil"/>
              <w:right w:val="nil"/>
            </w:tcBorders>
            <w:shd w:val="clear" w:color="auto" w:fill="auto"/>
            <w:noWrap/>
            <w:vAlign w:val="bottom"/>
            <w:hideMark/>
          </w:tcPr>
          <w:p w14:paraId="42DD6469"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251C02F7" w14:textId="77777777" w:rsidTr="00CB1E67">
        <w:trPr>
          <w:trHeight w:val="255"/>
        </w:trPr>
        <w:tc>
          <w:tcPr>
            <w:tcW w:w="3081" w:type="pct"/>
            <w:tcBorders>
              <w:top w:val="nil"/>
              <w:left w:val="nil"/>
              <w:bottom w:val="nil"/>
              <w:right w:val="nil"/>
            </w:tcBorders>
            <w:shd w:val="clear" w:color="auto" w:fill="auto"/>
            <w:noWrap/>
            <w:vAlign w:val="bottom"/>
            <w:hideMark/>
          </w:tcPr>
          <w:p w14:paraId="4276CD6A"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Skupaj </w:t>
            </w:r>
          </w:p>
        </w:tc>
        <w:tc>
          <w:tcPr>
            <w:tcW w:w="882" w:type="pct"/>
            <w:tcBorders>
              <w:top w:val="nil"/>
              <w:left w:val="nil"/>
              <w:bottom w:val="double" w:sz="6" w:space="0" w:color="auto"/>
              <w:right w:val="nil"/>
            </w:tcBorders>
            <w:shd w:val="clear" w:color="auto" w:fill="auto"/>
            <w:noWrap/>
            <w:vAlign w:val="bottom"/>
            <w:hideMark/>
          </w:tcPr>
          <w:p w14:paraId="62B342E8"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431.472 </w:t>
            </w:r>
          </w:p>
        </w:tc>
        <w:tc>
          <w:tcPr>
            <w:tcW w:w="1037" w:type="pct"/>
            <w:tcBorders>
              <w:top w:val="nil"/>
              <w:left w:val="nil"/>
              <w:bottom w:val="double" w:sz="6" w:space="0" w:color="auto"/>
              <w:right w:val="nil"/>
            </w:tcBorders>
            <w:shd w:val="clear" w:color="auto" w:fill="auto"/>
            <w:noWrap/>
            <w:vAlign w:val="bottom"/>
            <w:hideMark/>
          </w:tcPr>
          <w:p w14:paraId="121AB199"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667.139 </w:t>
            </w:r>
          </w:p>
        </w:tc>
      </w:tr>
    </w:tbl>
    <w:p w14:paraId="3EAA830A" w14:textId="77777777" w:rsidR="00CB1E67" w:rsidRPr="001B0FCE" w:rsidRDefault="00CB1E67" w:rsidP="00BE3E0A">
      <w:pPr>
        <w:shd w:val="clear" w:color="auto" w:fill="FFFFFF"/>
        <w:jc w:val="both"/>
        <w:rPr>
          <w:rFonts w:ascii="Times New Roman" w:hAnsi="Times New Roman" w:cs="Times New Roman"/>
          <w:color w:val="000000"/>
          <w:spacing w:val="1"/>
          <w:sz w:val="22"/>
          <w:szCs w:val="22"/>
        </w:rPr>
      </w:pPr>
    </w:p>
    <w:p w14:paraId="2E71F126" w14:textId="77777777" w:rsidR="00CB1E67" w:rsidRPr="001B0FCE" w:rsidRDefault="00CB1E67" w:rsidP="00CB1E67">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t xml:space="preserve">Starostna struktura terjatev </w:t>
      </w:r>
      <w:r>
        <w:rPr>
          <w:rFonts w:ascii="Times New Roman" w:hAnsi="Times New Roman" w:cs="Times New Roman"/>
          <w:b/>
          <w:sz w:val="22"/>
          <w:szCs w:val="22"/>
        </w:rPr>
        <w:t>do organizacij v skupini</w:t>
      </w:r>
    </w:p>
    <w:p w14:paraId="643D0277" w14:textId="77777777" w:rsidR="00DE78F0" w:rsidRPr="001B0FCE" w:rsidRDefault="00DE78F0" w:rsidP="00BE3E0A">
      <w:pPr>
        <w:shd w:val="clear" w:color="auto" w:fill="FFFFFF"/>
        <w:jc w:val="both"/>
        <w:rPr>
          <w:rFonts w:ascii="Times New Roman" w:hAnsi="Times New Roman" w:cs="Times New Roman"/>
          <w:highlight w:val="yellow"/>
        </w:rPr>
      </w:pPr>
    </w:p>
    <w:tbl>
      <w:tblPr>
        <w:tblW w:w="4999" w:type="pct"/>
        <w:tblCellMar>
          <w:left w:w="70" w:type="dxa"/>
          <w:right w:w="70" w:type="dxa"/>
        </w:tblCellMar>
        <w:tblLook w:val="04A0" w:firstRow="1" w:lastRow="0" w:firstColumn="1" w:lastColumn="0" w:noHBand="0" w:noVBand="1"/>
      </w:tblPr>
      <w:tblGrid>
        <w:gridCol w:w="5755"/>
        <w:gridCol w:w="1442"/>
        <w:gridCol w:w="2014"/>
      </w:tblGrid>
      <w:tr w:rsidR="00CB1E67" w:rsidRPr="00CB1E67" w14:paraId="4046CB2F" w14:textId="77777777" w:rsidTr="00CB1E67">
        <w:trPr>
          <w:trHeight w:val="255"/>
        </w:trPr>
        <w:tc>
          <w:tcPr>
            <w:tcW w:w="3124" w:type="pct"/>
            <w:tcBorders>
              <w:top w:val="nil"/>
              <w:left w:val="nil"/>
              <w:bottom w:val="single" w:sz="4" w:space="0" w:color="auto"/>
              <w:right w:val="nil"/>
            </w:tcBorders>
            <w:shd w:val="clear" w:color="auto" w:fill="auto"/>
            <w:noWrap/>
            <w:vAlign w:val="bottom"/>
            <w:hideMark/>
          </w:tcPr>
          <w:p w14:paraId="139469E6"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(v EUR)</w:t>
            </w:r>
          </w:p>
        </w:tc>
        <w:tc>
          <w:tcPr>
            <w:tcW w:w="783" w:type="pct"/>
            <w:tcBorders>
              <w:top w:val="nil"/>
              <w:left w:val="nil"/>
              <w:bottom w:val="single" w:sz="4" w:space="0" w:color="auto"/>
              <w:right w:val="nil"/>
            </w:tcBorders>
            <w:shd w:val="clear" w:color="auto" w:fill="auto"/>
            <w:noWrap/>
            <w:vAlign w:val="bottom"/>
            <w:hideMark/>
          </w:tcPr>
          <w:p w14:paraId="3FAF47CA"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31.12.2019</w:t>
            </w:r>
          </w:p>
        </w:tc>
        <w:tc>
          <w:tcPr>
            <w:tcW w:w="1093" w:type="pct"/>
            <w:tcBorders>
              <w:top w:val="nil"/>
              <w:left w:val="nil"/>
              <w:bottom w:val="single" w:sz="4" w:space="0" w:color="auto"/>
              <w:right w:val="nil"/>
            </w:tcBorders>
            <w:shd w:val="clear" w:color="auto" w:fill="auto"/>
            <w:noWrap/>
            <w:vAlign w:val="bottom"/>
            <w:hideMark/>
          </w:tcPr>
          <w:p w14:paraId="4261E2CE"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31.12.2018</w:t>
            </w:r>
          </w:p>
        </w:tc>
      </w:tr>
      <w:tr w:rsidR="00CB1E67" w:rsidRPr="00CB1E67" w14:paraId="6638A7E8" w14:textId="77777777" w:rsidTr="00CB1E67">
        <w:trPr>
          <w:trHeight w:val="255"/>
        </w:trPr>
        <w:tc>
          <w:tcPr>
            <w:tcW w:w="3124" w:type="pct"/>
            <w:tcBorders>
              <w:top w:val="nil"/>
              <w:left w:val="nil"/>
              <w:bottom w:val="nil"/>
              <w:right w:val="nil"/>
            </w:tcBorders>
            <w:shd w:val="clear" w:color="auto" w:fill="auto"/>
            <w:noWrap/>
            <w:vAlign w:val="bottom"/>
            <w:hideMark/>
          </w:tcPr>
          <w:p w14:paraId="76ED9573" w14:textId="77777777" w:rsidR="00CB1E67" w:rsidRPr="00CB1E67" w:rsidRDefault="00CB1E67" w:rsidP="00CB1E67">
            <w:pPr>
              <w:widowControl/>
              <w:autoSpaceDE/>
              <w:autoSpaceDN/>
              <w:adjustRightInd/>
              <w:jc w:val="right"/>
              <w:rPr>
                <w:rFonts w:ascii="Times New Roman" w:hAnsi="Times New Roman" w:cs="Times New Roman"/>
                <w:b/>
                <w:bCs/>
              </w:rPr>
            </w:pPr>
          </w:p>
        </w:tc>
        <w:tc>
          <w:tcPr>
            <w:tcW w:w="783" w:type="pct"/>
            <w:tcBorders>
              <w:top w:val="nil"/>
              <w:left w:val="nil"/>
              <w:bottom w:val="nil"/>
              <w:right w:val="nil"/>
            </w:tcBorders>
            <w:shd w:val="clear" w:color="auto" w:fill="auto"/>
            <w:noWrap/>
            <w:vAlign w:val="bottom"/>
            <w:hideMark/>
          </w:tcPr>
          <w:p w14:paraId="138B52A5"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nil"/>
              <w:left w:val="nil"/>
              <w:bottom w:val="nil"/>
              <w:right w:val="nil"/>
            </w:tcBorders>
            <w:shd w:val="clear" w:color="auto" w:fill="auto"/>
            <w:noWrap/>
            <w:vAlign w:val="bottom"/>
            <w:hideMark/>
          </w:tcPr>
          <w:p w14:paraId="62EE2CC7"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1198BA5A" w14:textId="77777777" w:rsidTr="00CB1E67">
        <w:trPr>
          <w:trHeight w:val="255"/>
        </w:trPr>
        <w:tc>
          <w:tcPr>
            <w:tcW w:w="3124" w:type="pct"/>
            <w:tcBorders>
              <w:top w:val="nil"/>
              <w:left w:val="nil"/>
              <w:bottom w:val="nil"/>
              <w:right w:val="nil"/>
            </w:tcBorders>
            <w:shd w:val="clear" w:color="auto" w:fill="auto"/>
            <w:noWrap/>
            <w:vAlign w:val="bottom"/>
            <w:hideMark/>
          </w:tcPr>
          <w:p w14:paraId="268E526A" w14:textId="77777777" w:rsidR="00CB1E67" w:rsidRPr="00CB1E67" w:rsidRDefault="00CB1E67" w:rsidP="00CB1E67">
            <w:pPr>
              <w:widowControl/>
              <w:autoSpaceDE/>
              <w:autoSpaceDN/>
              <w:adjustRightInd/>
              <w:rPr>
                <w:rFonts w:ascii="Times New Roman" w:hAnsi="Times New Roman" w:cs="Times New Roman"/>
              </w:rPr>
            </w:pPr>
            <w:proofErr w:type="spellStart"/>
            <w:r w:rsidRPr="00CB1E67">
              <w:rPr>
                <w:rFonts w:ascii="Times New Roman" w:hAnsi="Times New Roman" w:cs="Times New Roman"/>
              </w:rPr>
              <w:t>Nezapadlo</w:t>
            </w:r>
            <w:proofErr w:type="spellEnd"/>
          </w:p>
        </w:tc>
        <w:tc>
          <w:tcPr>
            <w:tcW w:w="783" w:type="pct"/>
            <w:tcBorders>
              <w:top w:val="nil"/>
              <w:left w:val="nil"/>
              <w:bottom w:val="nil"/>
              <w:right w:val="nil"/>
            </w:tcBorders>
            <w:shd w:val="clear" w:color="auto" w:fill="auto"/>
            <w:noWrap/>
            <w:vAlign w:val="bottom"/>
            <w:hideMark/>
          </w:tcPr>
          <w:p w14:paraId="3CFC6BE6"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359 </w:t>
            </w:r>
          </w:p>
        </w:tc>
        <w:tc>
          <w:tcPr>
            <w:tcW w:w="1093" w:type="pct"/>
            <w:tcBorders>
              <w:top w:val="nil"/>
              <w:left w:val="nil"/>
              <w:bottom w:val="nil"/>
              <w:right w:val="nil"/>
            </w:tcBorders>
            <w:shd w:val="clear" w:color="auto" w:fill="auto"/>
            <w:noWrap/>
            <w:vAlign w:val="bottom"/>
            <w:hideMark/>
          </w:tcPr>
          <w:p w14:paraId="3AC423A8"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r w:rsidR="00CB1E67" w:rsidRPr="00CB1E67" w14:paraId="4E44806A" w14:textId="77777777" w:rsidTr="00CB1E67">
        <w:trPr>
          <w:trHeight w:val="255"/>
        </w:trPr>
        <w:tc>
          <w:tcPr>
            <w:tcW w:w="3124" w:type="pct"/>
            <w:tcBorders>
              <w:top w:val="nil"/>
              <w:left w:val="nil"/>
              <w:bottom w:val="nil"/>
              <w:right w:val="nil"/>
            </w:tcBorders>
            <w:shd w:val="clear" w:color="auto" w:fill="auto"/>
            <w:noWrap/>
            <w:vAlign w:val="bottom"/>
            <w:hideMark/>
          </w:tcPr>
          <w:p w14:paraId="2B31CBC3"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Zapadlo do:</w:t>
            </w:r>
          </w:p>
        </w:tc>
        <w:tc>
          <w:tcPr>
            <w:tcW w:w="783" w:type="pct"/>
            <w:tcBorders>
              <w:top w:val="nil"/>
              <w:left w:val="nil"/>
              <w:bottom w:val="nil"/>
              <w:right w:val="nil"/>
            </w:tcBorders>
            <w:shd w:val="clear" w:color="auto" w:fill="auto"/>
            <w:noWrap/>
            <w:vAlign w:val="bottom"/>
            <w:hideMark/>
          </w:tcPr>
          <w:p w14:paraId="3062D31B"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nil"/>
              <w:left w:val="nil"/>
              <w:bottom w:val="nil"/>
              <w:right w:val="nil"/>
            </w:tcBorders>
            <w:shd w:val="clear" w:color="auto" w:fill="auto"/>
            <w:noWrap/>
            <w:vAlign w:val="bottom"/>
            <w:hideMark/>
          </w:tcPr>
          <w:p w14:paraId="5A496F6D"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69C7252C" w14:textId="77777777" w:rsidTr="00CB1E67">
        <w:trPr>
          <w:trHeight w:val="255"/>
        </w:trPr>
        <w:tc>
          <w:tcPr>
            <w:tcW w:w="3124" w:type="pct"/>
            <w:tcBorders>
              <w:top w:val="nil"/>
              <w:left w:val="nil"/>
              <w:bottom w:val="nil"/>
              <w:right w:val="nil"/>
            </w:tcBorders>
            <w:shd w:val="clear" w:color="auto" w:fill="auto"/>
            <w:noWrap/>
            <w:vAlign w:val="bottom"/>
            <w:hideMark/>
          </w:tcPr>
          <w:p w14:paraId="34FF37DA"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- 30 dni</w:t>
            </w:r>
          </w:p>
        </w:tc>
        <w:tc>
          <w:tcPr>
            <w:tcW w:w="783" w:type="pct"/>
            <w:tcBorders>
              <w:top w:val="nil"/>
              <w:left w:val="nil"/>
              <w:bottom w:val="nil"/>
              <w:right w:val="nil"/>
            </w:tcBorders>
            <w:shd w:val="clear" w:color="auto" w:fill="auto"/>
            <w:noWrap/>
            <w:vAlign w:val="bottom"/>
            <w:hideMark/>
          </w:tcPr>
          <w:p w14:paraId="3E0E7BC4"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c>
          <w:tcPr>
            <w:tcW w:w="1093" w:type="pct"/>
            <w:tcBorders>
              <w:top w:val="nil"/>
              <w:left w:val="nil"/>
              <w:bottom w:val="nil"/>
              <w:right w:val="nil"/>
            </w:tcBorders>
            <w:shd w:val="clear" w:color="auto" w:fill="auto"/>
            <w:noWrap/>
            <w:vAlign w:val="bottom"/>
            <w:hideMark/>
          </w:tcPr>
          <w:p w14:paraId="4CAED250"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r w:rsidR="00CB1E67" w:rsidRPr="00CB1E67" w14:paraId="4C531052" w14:textId="77777777" w:rsidTr="00CB1E67">
        <w:trPr>
          <w:trHeight w:val="255"/>
        </w:trPr>
        <w:tc>
          <w:tcPr>
            <w:tcW w:w="3124" w:type="pct"/>
            <w:tcBorders>
              <w:top w:val="nil"/>
              <w:left w:val="nil"/>
              <w:bottom w:val="nil"/>
              <w:right w:val="nil"/>
            </w:tcBorders>
            <w:shd w:val="clear" w:color="auto" w:fill="auto"/>
            <w:noWrap/>
            <w:vAlign w:val="bottom"/>
            <w:hideMark/>
          </w:tcPr>
          <w:p w14:paraId="17E9E839"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- 60 dni</w:t>
            </w:r>
          </w:p>
        </w:tc>
        <w:tc>
          <w:tcPr>
            <w:tcW w:w="783" w:type="pct"/>
            <w:tcBorders>
              <w:top w:val="nil"/>
              <w:left w:val="nil"/>
              <w:bottom w:val="nil"/>
              <w:right w:val="nil"/>
            </w:tcBorders>
            <w:shd w:val="clear" w:color="auto" w:fill="auto"/>
            <w:noWrap/>
            <w:vAlign w:val="bottom"/>
            <w:hideMark/>
          </w:tcPr>
          <w:p w14:paraId="037E8104"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c>
          <w:tcPr>
            <w:tcW w:w="1093" w:type="pct"/>
            <w:tcBorders>
              <w:top w:val="nil"/>
              <w:left w:val="nil"/>
              <w:bottom w:val="nil"/>
              <w:right w:val="nil"/>
            </w:tcBorders>
            <w:shd w:val="clear" w:color="auto" w:fill="auto"/>
            <w:noWrap/>
            <w:vAlign w:val="bottom"/>
            <w:hideMark/>
          </w:tcPr>
          <w:p w14:paraId="272833AC"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r w:rsidR="00CB1E67" w:rsidRPr="00CB1E67" w14:paraId="4E07882D" w14:textId="77777777" w:rsidTr="00CB1E67">
        <w:trPr>
          <w:trHeight w:val="255"/>
        </w:trPr>
        <w:tc>
          <w:tcPr>
            <w:tcW w:w="3124" w:type="pct"/>
            <w:tcBorders>
              <w:top w:val="nil"/>
              <w:left w:val="nil"/>
              <w:bottom w:val="nil"/>
              <w:right w:val="nil"/>
            </w:tcBorders>
            <w:shd w:val="clear" w:color="auto" w:fill="auto"/>
            <w:noWrap/>
            <w:vAlign w:val="bottom"/>
            <w:hideMark/>
          </w:tcPr>
          <w:p w14:paraId="29A5F487"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- 90 dni</w:t>
            </w:r>
          </w:p>
        </w:tc>
        <w:tc>
          <w:tcPr>
            <w:tcW w:w="783" w:type="pct"/>
            <w:tcBorders>
              <w:top w:val="nil"/>
              <w:left w:val="nil"/>
              <w:right w:val="nil"/>
            </w:tcBorders>
            <w:shd w:val="clear" w:color="auto" w:fill="auto"/>
            <w:noWrap/>
            <w:vAlign w:val="bottom"/>
            <w:hideMark/>
          </w:tcPr>
          <w:p w14:paraId="5EA2B79B"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c>
          <w:tcPr>
            <w:tcW w:w="1093" w:type="pct"/>
            <w:tcBorders>
              <w:top w:val="nil"/>
              <w:left w:val="nil"/>
              <w:right w:val="nil"/>
            </w:tcBorders>
            <w:shd w:val="clear" w:color="auto" w:fill="auto"/>
            <w:noWrap/>
            <w:vAlign w:val="bottom"/>
            <w:hideMark/>
          </w:tcPr>
          <w:p w14:paraId="236AA9F9"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r w:rsidR="00CB1E67" w:rsidRPr="00CB1E67" w14:paraId="18F7F3B1" w14:textId="77777777" w:rsidTr="00CB1E67">
        <w:trPr>
          <w:trHeight w:val="255"/>
        </w:trPr>
        <w:tc>
          <w:tcPr>
            <w:tcW w:w="3124" w:type="pct"/>
            <w:tcBorders>
              <w:top w:val="nil"/>
              <w:left w:val="nil"/>
              <w:bottom w:val="nil"/>
              <w:right w:val="nil"/>
            </w:tcBorders>
            <w:shd w:val="clear" w:color="auto" w:fill="auto"/>
            <w:noWrap/>
            <w:vAlign w:val="bottom"/>
            <w:hideMark/>
          </w:tcPr>
          <w:p w14:paraId="12001492"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nad 90 dni</w:t>
            </w:r>
          </w:p>
        </w:tc>
        <w:tc>
          <w:tcPr>
            <w:tcW w:w="783" w:type="pct"/>
            <w:tcBorders>
              <w:top w:val="nil"/>
              <w:left w:val="nil"/>
              <w:bottom w:val="single" w:sz="4" w:space="0" w:color="auto"/>
              <w:right w:val="nil"/>
            </w:tcBorders>
            <w:shd w:val="clear" w:color="auto" w:fill="auto"/>
            <w:noWrap/>
            <w:vAlign w:val="bottom"/>
            <w:hideMark/>
          </w:tcPr>
          <w:p w14:paraId="2821DFEF"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c>
          <w:tcPr>
            <w:tcW w:w="1093" w:type="pct"/>
            <w:tcBorders>
              <w:top w:val="nil"/>
              <w:left w:val="nil"/>
              <w:bottom w:val="single" w:sz="4" w:space="0" w:color="auto"/>
              <w:right w:val="nil"/>
            </w:tcBorders>
            <w:shd w:val="clear" w:color="auto" w:fill="auto"/>
            <w:noWrap/>
            <w:vAlign w:val="bottom"/>
            <w:hideMark/>
          </w:tcPr>
          <w:p w14:paraId="3698A4D3"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r w:rsidR="00CB1E67" w:rsidRPr="00CB1E67" w14:paraId="5CAC7C2B" w14:textId="77777777" w:rsidTr="00CB1E67">
        <w:trPr>
          <w:trHeight w:val="255"/>
        </w:trPr>
        <w:tc>
          <w:tcPr>
            <w:tcW w:w="3124" w:type="pct"/>
            <w:tcBorders>
              <w:top w:val="nil"/>
              <w:left w:val="nil"/>
              <w:bottom w:val="nil"/>
              <w:right w:val="nil"/>
            </w:tcBorders>
            <w:shd w:val="clear" w:color="auto" w:fill="auto"/>
            <w:noWrap/>
            <w:vAlign w:val="bottom"/>
            <w:hideMark/>
          </w:tcPr>
          <w:p w14:paraId="7B4C9A40" w14:textId="77777777" w:rsidR="00CB1E67" w:rsidRPr="00CB1E67" w:rsidRDefault="00CB1E67" w:rsidP="00CB1E67">
            <w:pPr>
              <w:widowControl/>
              <w:autoSpaceDE/>
              <w:autoSpaceDN/>
              <w:adjustRightInd/>
              <w:jc w:val="right"/>
              <w:rPr>
                <w:rFonts w:ascii="Times New Roman" w:hAnsi="Times New Roman" w:cs="Times New Roman"/>
              </w:rPr>
            </w:pPr>
          </w:p>
        </w:tc>
        <w:tc>
          <w:tcPr>
            <w:tcW w:w="783" w:type="pct"/>
            <w:tcBorders>
              <w:top w:val="single" w:sz="4" w:space="0" w:color="auto"/>
              <w:left w:val="nil"/>
              <w:right w:val="nil"/>
            </w:tcBorders>
            <w:shd w:val="clear" w:color="auto" w:fill="auto"/>
            <w:noWrap/>
            <w:vAlign w:val="bottom"/>
            <w:hideMark/>
          </w:tcPr>
          <w:p w14:paraId="44C677FE"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single" w:sz="4" w:space="0" w:color="auto"/>
              <w:left w:val="nil"/>
              <w:right w:val="nil"/>
            </w:tcBorders>
            <w:shd w:val="clear" w:color="auto" w:fill="auto"/>
            <w:noWrap/>
            <w:vAlign w:val="bottom"/>
            <w:hideMark/>
          </w:tcPr>
          <w:p w14:paraId="0CF63719"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1712567A" w14:textId="77777777" w:rsidTr="00CB1E67">
        <w:trPr>
          <w:trHeight w:val="255"/>
        </w:trPr>
        <w:tc>
          <w:tcPr>
            <w:tcW w:w="3124" w:type="pct"/>
            <w:tcBorders>
              <w:top w:val="nil"/>
              <w:left w:val="nil"/>
              <w:bottom w:val="nil"/>
              <w:right w:val="nil"/>
            </w:tcBorders>
            <w:shd w:val="clear" w:color="auto" w:fill="auto"/>
            <w:noWrap/>
            <w:vAlign w:val="bottom"/>
            <w:hideMark/>
          </w:tcPr>
          <w:p w14:paraId="60245F67"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Skupaj </w:t>
            </w:r>
          </w:p>
        </w:tc>
        <w:tc>
          <w:tcPr>
            <w:tcW w:w="783" w:type="pct"/>
            <w:tcBorders>
              <w:top w:val="nil"/>
              <w:left w:val="nil"/>
              <w:bottom w:val="double" w:sz="6" w:space="0" w:color="auto"/>
              <w:right w:val="nil"/>
            </w:tcBorders>
            <w:shd w:val="clear" w:color="auto" w:fill="auto"/>
            <w:noWrap/>
            <w:vAlign w:val="bottom"/>
            <w:hideMark/>
          </w:tcPr>
          <w:p w14:paraId="6E6CCDD4"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359 </w:t>
            </w:r>
          </w:p>
        </w:tc>
        <w:tc>
          <w:tcPr>
            <w:tcW w:w="1093" w:type="pct"/>
            <w:tcBorders>
              <w:top w:val="nil"/>
              <w:left w:val="nil"/>
              <w:bottom w:val="double" w:sz="6" w:space="0" w:color="auto"/>
              <w:right w:val="nil"/>
            </w:tcBorders>
            <w:shd w:val="clear" w:color="auto" w:fill="auto"/>
            <w:noWrap/>
            <w:vAlign w:val="bottom"/>
            <w:hideMark/>
          </w:tcPr>
          <w:p w14:paraId="5F212EEE"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bl>
    <w:p w14:paraId="358C3D05" w14:textId="77777777" w:rsidR="00CB1E67" w:rsidRDefault="00CB1E67" w:rsidP="009C1210">
      <w:pPr>
        <w:shd w:val="clear" w:color="auto" w:fill="FFFFFF"/>
        <w:jc w:val="both"/>
        <w:rPr>
          <w:rFonts w:ascii="Times New Roman" w:hAnsi="Times New Roman" w:cs="Times New Roman"/>
          <w:b/>
          <w:sz w:val="22"/>
          <w:szCs w:val="22"/>
        </w:rPr>
      </w:pPr>
    </w:p>
    <w:p w14:paraId="600DB338" w14:textId="77777777" w:rsidR="009C1210" w:rsidRPr="001B0FCE" w:rsidRDefault="009C1210" w:rsidP="009C1210">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t>Starostna struktura terjatev do kupcev</w:t>
      </w:r>
    </w:p>
    <w:p w14:paraId="08A15359" w14:textId="77777777" w:rsidR="00DE78F0" w:rsidRPr="001B0FCE" w:rsidRDefault="00DE78F0" w:rsidP="00BE3E0A">
      <w:pPr>
        <w:shd w:val="clear" w:color="auto" w:fill="FFFFFF"/>
        <w:jc w:val="both"/>
        <w:rPr>
          <w:rFonts w:ascii="Times New Roman" w:hAnsi="Times New Roman" w:cs="Times New Roman"/>
          <w:highlight w:val="yellow"/>
        </w:rPr>
      </w:pPr>
    </w:p>
    <w:tbl>
      <w:tblPr>
        <w:tblW w:w="4999" w:type="pct"/>
        <w:tblCellMar>
          <w:left w:w="70" w:type="dxa"/>
          <w:right w:w="70" w:type="dxa"/>
        </w:tblCellMar>
        <w:tblLook w:val="04A0" w:firstRow="1" w:lastRow="0" w:firstColumn="1" w:lastColumn="0" w:noHBand="0" w:noVBand="1"/>
      </w:tblPr>
      <w:tblGrid>
        <w:gridCol w:w="5758"/>
        <w:gridCol w:w="1441"/>
        <w:gridCol w:w="2012"/>
      </w:tblGrid>
      <w:tr w:rsidR="00CB1E67" w:rsidRPr="00CB1E67" w14:paraId="18F2B3D0" w14:textId="77777777" w:rsidTr="00CB1E67">
        <w:trPr>
          <w:trHeight w:val="255"/>
        </w:trPr>
        <w:tc>
          <w:tcPr>
            <w:tcW w:w="3126" w:type="pct"/>
            <w:tcBorders>
              <w:top w:val="nil"/>
              <w:left w:val="nil"/>
              <w:bottom w:val="single" w:sz="4" w:space="0" w:color="auto"/>
              <w:right w:val="nil"/>
            </w:tcBorders>
            <w:shd w:val="clear" w:color="auto" w:fill="auto"/>
            <w:noWrap/>
            <w:vAlign w:val="bottom"/>
            <w:hideMark/>
          </w:tcPr>
          <w:p w14:paraId="3007354E"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(v EUR)</w:t>
            </w:r>
          </w:p>
        </w:tc>
        <w:tc>
          <w:tcPr>
            <w:tcW w:w="782" w:type="pct"/>
            <w:tcBorders>
              <w:top w:val="nil"/>
              <w:left w:val="nil"/>
              <w:bottom w:val="single" w:sz="4" w:space="0" w:color="auto"/>
              <w:right w:val="nil"/>
            </w:tcBorders>
            <w:shd w:val="clear" w:color="auto" w:fill="auto"/>
            <w:noWrap/>
            <w:vAlign w:val="bottom"/>
            <w:hideMark/>
          </w:tcPr>
          <w:p w14:paraId="1F94BF1D"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31.12.2019</w:t>
            </w:r>
          </w:p>
        </w:tc>
        <w:tc>
          <w:tcPr>
            <w:tcW w:w="1093" w:type="pct"/>
            <w:tcBorders>
              <w:top w:val="nil"/>
              <w:left w:val="nil"/>
              <w:bottom w:val="single" w:sz="4" w:space="0" w:color="auto"/>
              <w:right w:val="nil"/>
            </w:tcBorders>
            <w:shd w:val="clear" w:color="auto" w:fill="auto"/>
            <w:noWrap/>
            <w:vAlign w:val="bottom"/>
            <w:hideMark/>
          </w:tcPr>
          <w:p w14:paraId="287483D8"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31.12.2018</w:t>
            </w:r>
          </w:p>
        </w:tc>
      </w:tr>
      <w:tr w:rsidR="00CB1E67" w:rsidRPr="00CB1E67" w14:paraId="28C396C6" w14:textId="77777777" w:rsidTr="00CB1E67">
        <w:trPr>
          <w:trHeight w:val="255"/>
        </w:trPr>
        <w:tc>
          <w:tcPr>
            <w:tcW w:w="3126" w:type="pct"/>
            <w:tcBorders>
              <w:top w:val="nil"/>
              <w:left w:val="nil"/>
              <w:bottom w:val="nil"/>
              <w:right w:val="nil"/>
            </w:tcBorders>
            <w:shd w:val="clear" w:color="auto" w:fill="auto"/>
            <w:noWrap/>
            <w:vAlign w:val="bottom"/>
            <w:hideMark/>
          </w:tcPr>
          <w:p w14:paraId="31E8EAD6" w14:textId="77777777" w:rsidR="00CB1E67" w:rsidRPr="00CB1E67" w:rsidRDefault="00CB1E67" w:rsidP="00CB1E67">
            <w:pPr>
              <w:widowControl/>
              <w:autoSpaceDE/>
              <w:autoSpaceDN/>
              <w:adjustRightInd/>
              <w:jc w:val="right"/>
              <w:rPr>
                <w:rFonts w:ascii="Times New Roman" w:hAnsi="Times New Roman" w:cs="Times New Roman"/>
                <w:b/>
                <w:bCs/>
              </w:rPr>
            </w:pPr>
          </w:p>
        </w:tc>
        <w:tc>
          <w:tcPr>
            <w:tcW w:w="782" w:type="pct"/>
            <w:tcBorders>
              <w:top w:val="nil"/>
              <w:left w:val="nil"/>
              <w:bottom w:val="nil"/>
              <w:right w:val="nil"/>
            </w:tcBorders>
            <w:shd w:val="clear" w:color="auto" w:fill="auto"/>
            <w:noWrap/>
            <w:vAlign w:val="bottom"/>
            <w:hideMark/>
          </w:tcPr>
          <w:p w14:paraId="4F85D707"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nil"/>
              <w:left w:val="nil"/>
              <w:bottom w:val="nil"/>
              <w:right w:val="nil"/>
            </w:tcBorders>
            <w:shd w:val="clear" w:color="auto" w:fill="auto"/>
            <w:noWrap/>
            <w:vAlign w:val="bottom"/>
            <w:hideMark/>
          </w:tcPr>
          <w:p w14:paraId="5C9705BA"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33F91D0C" w14:textId="77777777" w:rsidTr="00CB1E67">
        <w:trPr>
          <w:trHeight w:val="255"/>
        </w:trPr>
        <w:tc>
          <w:tcPr>
            <w:tcW w:w="3126" w:type="pct"/>
            <w:tcBorders>
              <w:top w:val="nil"/>
              <w:left w:val="nil"/>
              <w:bottom w:val="nil"/>
              <w:right w:val="nil"/>
            </w:tcBorders>
            <w:shd w:val="clear" w:color="auto" w:fill="auto"/>
            <w:noWrap/>
            <w:vAlign w:val="bottom"/>
            <w:hideMark/>
          </w:tcPr>
          <w:p w14:paraId="727BFA7A" w14:textId="77777777" w:rsidR="00CB1E67" w:rsidRPr="00CB1E67" w:rsidRDefault="00CB1E67" w:rsidP="00CB1E67">
            <w:pPr>
              <w:widowControl/>
              <w:autoSpaceDE/>
              <w:autoSpaceDN/>
              <w:adjustRightInd/>
              <w:rPr>
                <w:rFonts w:ascii="Times New Roman" w:hAnsi="Times New Roman" w:cs="Times New Roman"/>
              </w:rPr>
            </w:pPr>
            <w:proofErr w:type="spellStart"/>
            <w:r w:rsidRPr="00CB1E67">
              <w:rPr>
                <w:rFonts w:ascii="Times New Roman" w:hAnsi="Times New Roman" w:cs="Times New Roman"/>
              </w:rPr>
              <w:t>Nezapadlo</w:t>
            </w:r>
            <w:proofErr w:type="spellEnd"/>
          </w:p>
        </w:tc>
        <w:tc>
          <w:tcPr>
            <w:tcW w:w="782" w:type="pct"/>
            <w:tcBorders>
              <w:top w:val="nil"/>
              <w:left w:val="nil"/>
              <w:bottom w:val="nil"/>
              <w:right w:val="nil"/>
            </w:tcBorders>
            <w:shd w:val="clear" w:color="auto" w:fill="auto"/>
            <w:noWrap/>
            <w:vAlign w:val="bottom"/>
            <w:hideMark/>
          </w:tcPr>
          <w:p w14:paraId="1944FE4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61.856 </w:t>
            </w:r>
          </w:p>
        </w:tc>
        <w:tc>
          <w:tcPr>
            <w:tcW w:w="1093" w:type="pct"/>
            <w:tcBorders>
              <w:top w:val="nil"/>
              <w:left w:val="nil"/>
              <w:bottom w:val="nil"/>
              <w:right w:val="nil"/>
            </w:tcBorders>
            <w:shd w:val="clear" w:color="auto" w:fill="auto"/>
            <w:noWrap/>
            <w:vAlign w:val="bottom"/>
            <w:hideMark/>
          </w:tcPr>
          <w:p w14:paraId="06DBA943"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139.130 </w:t>
            </w:r>
          </w:p>
        </w:tc>
      </w:tr>
      <w:tr w:rsidR="00CB1E67" w:rsidRPr="00CB1E67" w14:paraId="27FB0AFE" w14:textId="77777777" w:rsidTr="00CB1E67">
        <w:trPr>
          <w:trHeight w:val="255"/>
        </w:trPr>
        <w:tc>
          <w:tcPr>
            <w:tcW w:w="3126" w:type="pct"/>
            <w:tcBorders>
              <w:top w:val="nil"/>
              <w:left w:val="nil"/>
              <w:bottom w:val="nil"/>
              <w:right w:val="nil"/>
            </w:tcBorders>
            <w:shd w:val="clear" w:color="auto" w:fill="auto"/>
            <w:noWrap/>
            <w:vAlign w:val="bottom"/>
            <w:hideMark/>
          </w:tcPr>
          <w:p w14:paraId="76DC278D"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Zapadlo do:</w:t>
            </w:r>
          </w:p>
        </w:tc>
        <w:tc>
          <w:tcPr>
            <w:tcW w:w="782" w:type="pct"/>
            <w:tcBorders>
              <w:top w:val="nil"/>
              <w:left w:val="nil"/>
              <w:bottom w:val="nil"/>
              <w:right w:val="nil"/>
            </w:tcBorders>
            <w:shd w:val="clear" w:color="auto" w:fill="auto"/>
            <w:noWrap/>
            <w:vAlign w:val="bottom"/>
            <w:hideMark/>
          </w:tcPr>
          <w:p w14:paraId="76E65663"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nil"/>
              <w:left w:val="nil"/>
              <w:bottom w:val="nil"/>
              <w:right w:val="nil"/>
            </w:tcBorders>
            <w:shd w:val="clear" w:color="auto" w:fill="auto"/>
            <w:noWrap/>
            <w:vAlign w:val="bottom"/>
            <w:hideMark/>
          </w:tcPr>
          <w:p w14:paraId="7D8D1211"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72BF0B00" w14:textId="77777777" w:rsidTr="00CB1E67">
        <w:trPr>
          <w:trHeight w:val="255"/>
        </w:trPr>
        <w:tc>
          <w:tcPr>
            <w:tcW w:w="3126" w:type="pct"/>
            <w:tcBorders>
              <w:top w:val="nil"/>
              <w:left w:val="nil"/>
              <w:bottom w:val="nil"/>
              <w:right w:val="nil"/>
            </w:tcBorders>
            <w:shd w:val="clear" w:color="auto" w:fill="auto"/>
            <w:noWrap/>
            <w:vAlign w:val="bottom"/>
            <w:hideMark/>
          </w:tcPr>
          <w:p w14:paraId="64E16CA4"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- 30 dni</w:t>
            </w:r>
          </w:p>
        </w:tc>
        <w:tc>
          <w:tcPr>
            <w:tcW w:w="782" w:type="pct"/>
            <w:tcBorders>
              <w:top w:val="nil"/>
              <w:left w:val="nil"/>
              <w:bottom w:val="nil"/>
              <w:right w:val="nil"/>
            </w:tcBorders>
            <w:shd w:val="clear" w:color="auto" w:fill="auto"/>
            <w:noWrap/>
            <w:vAlign w:val="bottom"/>
            <w:hideMark/>
          </w:tcPr>
          <w:p w14:paraId="3711BC86"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35.017 </w:t>
            </w:r>
          </w:p>
        </w:tc>
        <w:tc>
          <w:tcPr>
            <w:tcW w:w="1093" w:type="pct"/>
            <w:tcBorders>
              <w:top w:val="nil"/>
              <w:left w:val="nil"/>
              <w:bottom w:val="nil"/>
              <w:right w:val="nil"/>
            </w:tcBorders>
            <w:shd w:val="clear" w:color="auto" w:fill="auto"/>
            <w:noWrap/>
            <w:vAlign w:val="bottom"/>
            <w:hideMark/>
          </w:tcPr>
          <w:p w14:paraId="3E7A3E91"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10.526 </w:t>
            </w:r>
          </w:p>
        </w:tc>
      </w:tr>
      <w:tr w:rsidR="00CB1E67" w:rsidRPr="00CB1E67" w14:paraId="36BC54F9" w14:textId="77777777" w:rsidTr="00CB1E67">
        <w:trPr>
          <w:trHeight w:val="255"/>
        </w:trPr>
        <w:tc>
          <w:tcPr>
            <w:tcW w:w="3126" w:type="pct"/>
            <w:tcBorders>
              <w:top w:val="nil"/>
              <w:left w:val="nil"/>
              <w:bottom w:val="nil"/>
              <w:right w:val="nil"/>
            </w:tcBorders>
            <w:shd w:val="clear" w:color="auto" w:fill="auto"/>
            <w:noWrap/>
            <w:vAlign w:val="bottom"/>
            <w:hideMark/>
          </w:tcPr>
          <w:p w14:paraId="26160666"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- 60 dni</w:t>
            </w:r>
          </w:p>
        </w:tc>
        <w:tc>
          <w:tcPr>
            <w:tcW w:w="782" w:type="pct"/>
            <w:tcBorders>
              <w:top w:val="nil"/>
              <w:left w:val="nil"/>
              <w:bottom w:val="nil"/>
              <w:right w:val="nil"/>
            </w:tcBorders>
            <w:shd w:val="clear" w:color="auto" w:fill="auto"/>
            <w:noWrap/>
            <w:vAlign w:val="bottom"/>
            <w:hideMark/>
          </w:tcPr>
          <w:p w14:paraId="36003339"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2.414 </w:t>
            </w:r>
          </w:p>
        </w:tc>
        <w:tc>
          <w:tcPr>
            <w:tcW w:w="1093" w:type="pct"/>
            <w:tcBorders>
              <w:top w:val="nil"/>
              <w:left w:val="nil"/>
              <w:bottom w:val="nil"/>
              <w:right w:val="nil"/>
            </w:tcBorders>
            <w:shd w:val="clear" w:color="auto" w:fill="auto"/>
            <w:noWrap/>
            <w:vAlign w:val="bottom"/>
            <w:hideMark/>
          </w:tcPr>
          <w:p w14:paraId="40B9E614"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28.203 </w:t>
            </w:r>
          </w:p>
        </w:tc>
      </w:tr>
      <w:tr w:rsidR="00CB1E67" w:rsidRPr="00CB1E67" w14:paraId="5277A150" w14:textId="77777777" w:rsidTr="00CB1E67">
        <w:trPr>
          <w:trHeight w:val="255"/>
        </w:trPr>
        <w:tc>
          <w:tcPr>
            <w:tcW w:w="3126" w:type="pct"/>
            <w:tcBorders>
              <w:top w:val="nil"/>
              <w:left w:val="nil"/>
              <w:bottom w:val="nil"/>
              <w:right w:val="nil"/>
            </w:tcBorders>
            <w:shd w:val="clear" w:color="auto" w:fill="auto"/>
            <w:noWrap/>
            <w:vAlign w:val="bottom"/>
            <w:hideMark/>
          </w:tcPr>
          <w:p w14:paraId="7214A7C6"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- 90 dni</w:t>
            </w:r>
          </w:p>
        </w:tc>
        <w:tc>
          <w:tcPr>
            <w:tcW w:w="782" w:type="pct"/>
            <w:tcBorders>
              <w:top w:val="nil"/>
              <w:left w:val="nil"/>
              <w:right w:val="nil"/>
            </w:tcBorders>
            <w:shd w:val="clear" w:color="auto" w:fill="auto"/>
            <w:noWrap/>
            <w:vAlign w:val="bottom"/>
            <w:hideMark/>
          </w:tcPr>
          <w:p w14:paraId="1D755689"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2.144 </w:t>
            </w:r>
          </w:p>
        </w:tc>
        <w:tc>
          <w:tcPr>
            <w:tcW w:w="1093" w:type="pct"/>
            <w:tcBorders>
              <w:top w:val="nil"/>
              <w:left w:val="nil"/>
              <w:right w:val="nil"/>
            </w:tcBorders>
            <w:shd w:val="clear" w:color="auto" w:fill="auto"/>
            <w:noWrap/>
            <w:vAlign w:val="bottom"/>
            <w:hideMark/>
          </w:tcPr>
          <w:p w14:paraId="39858622"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11.056 </w:t>
            </w:r>
          </w:p>
        </w:tc>
      </w:tr>
      <w:tr w:rsidR="00CB1E67" w:rsidRPr="00CB1E67" w14:paraId="2F7E6C3D" w14:textId="77777777" w:rsidTr="00CB1E67">
        <w:trPr>
          <w:trHeight w:val="255"/>
        </w:trPr>
        <w:tc>
          <w:tcPr>
            <w:tcW w:w="3126" w:type="pct"/>
            <w:tcBorders>
              <w:top w:val="nil"/>
              <w:left w:val="nil"/>
              <w:bottom w:val="nil"/>
              <w:right w:val="nil"/>
            </w:tcBorders>
            <w:shd w:val="clear" w:color="auto" w:fill="auto"/>
            <w:noWrap/>
            <w:vAlign w:val="bottom"/>
            <w:hideMark/>
          </w:tcPr>
          <w:p w14:paraId="52746788"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nad 90 dni</w:t>
            </w:r>
          </w:p>
        </w:tc>
        <w:tc>
          <w:tcPr>
            <w:tcW w:w="782" w:type="pct"/>
            <w:tcBorders>
              <w:top w:val="nil"/>
              <w:left w:val="nil"/>
              <w:bottom w:val="single" w:sz="4" w:space="0" w:color="auto"/>
              <w:right w:val="nil"/>
            </w:tcBorders>
            <w:shd w:val="clear" w:color="auto" w:fill="auto"/>
            <w:noWrap/>
            <w:vAlign w:val="bottom"/>
            <w:hideMark/>
          </w:tcPr>
          <w:p w14:paraId="56B4B4B5"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60.637 </w:t>
            </w:r>
          </w:p>
        </w:tc>
        <w:tc>
          <w:tcPr>
            <w:tcW w:w="1093" w:type="pct"/>
            <w:tcBorders>
              <w:top w:val="nil"/>
              <w:left w:val="nil"/>
              <w:bottom w:val="single" w:sz="4" w:space="0" w:color="auto"/>
              <w:right w:val="nil"/>
            </w:tcBorders>
            <w:shd w:val="clear" w:color="auto" w:fill="auto"/>
            <w:noWrap/>
            <w:vAlign w:val="bottom"/>
            <w:hideMark/>
          </w:tcPr>
          <w:p w14:paraId="6D855799"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36.921 </w:t>
            </w:r>
          </w:p>
        </w:tc>
      </w:tr>
      <w:tr w:rsidR="00CB1E67" w:rsidRPr="00CB1E67" w14:paraId="4E82F29D" w14:textId="77777777" w:rsidTr="00CB1E67">
        <w:trPr>
          <w:trHeight w:val="255"/>
        </w:trPr>
        <w:tc>
          <w:tcPr>
            <w:tcW w:w="3126" w:type="pct"/>
            <w:tcBorders>
              <w:top w:val="nil"/>
              <w:left w:val="nil"/>
              <w:bottom w:val="nil"/>
              <w:right w:val="nil"/>
            </w:tcBorders>
            <w:shd w:val="clear" w:color="auto" w:fill="auto"/>
            <w:noWrap/>
            <w:vAlign w:val="bottom"/>
            <w:hideMark/>
          </w:tcPr>
          <w:p w14:paraId="200B2A1E" w14:textId="77777777" w:rsidR="00CB1E67" w:rsidRPr="00CB1E67" w:rsidRDefault="00CB1E67" w:rsidP="00CB1E67">
            <w:pPr>
              <w:widowControl/>
              <w:autoSpaceDE/>
              <w:autoSpaceDN/>
              <w:adjustRightInd/>
              <w:jc w:val="right"/>
              <w:rPr>
                <w:rFonts w:ascii="Times New Roman" w:hAnsi="Times New Roman" w:cs="Times New Roman"/>
              </w:rPr>
            </w:pPr>
          </w:p>
        </w:tc>
        <w:tc>
          <w:tcPr>
            <w:tcW w:w="782" w:type="pct"/>
            <w:tcBorders>
              <w:top w:val="single" w:sz="4" w:space="0" w:color="auto"/>
              <w:left w:val="nil"/>
              <w:bottom w:val="nil"/>
              <w:right w:val="nil"/>
            </w:tcBorders>
            <w:shd w:val="clear" w:color="auto" w:fill="auto"/>
            <w:noWrap/>
            <w:vAlign w:val="bottom"/>
            <w:hideMark/>
          </w:tcPr>
          <w:p w14:paraId="675B7F16"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single" w:sz="4" w:space="0" w:color="auto"/>
              <w:left w:val="nil"/>
              <w:bottom w:val="nil"/>
              <w:right w:val="nil"/>
            </w:tcBorders>
            <w:shd w:val="clear" w:color="auto" w:fill="auto"/>
            <w:noWrap/>
            <w:vAlign w:val="bottom"/>
            <w:hideMark/>
          </w:tcPr>
          <w:p w14:paraId="3C27660E"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48C6BBB5" w14:textId="77777777" w:rsidTr="00CB1E67">
        <w:trPr>
          <w:trHeight w:val="255"/>
        </w:trPr>
        <w:tc>
          <w:tcPr>
            <w:tcW w:w="3126" w:type="pct"/>
            <w:tcBorders>
              <w:top w:val="nil"/>
              <w:left w:val="nil"/>
              <w:bottom w:val="nil"/>
              <w:right w:val="nil"/>
            </w:tcBorders>
            <w:shd w:val="clear" w:color="auto" w:fill="auto"/>
            <w:noWrap/>
            <w:vAlign w:val="bottom"/>
            <w:hideMark/>
          </w:tcPr>
          <w:p w14:paraId="10A24E79"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Skupaj </w:t>
            </w:r>
          </w:p>
        </w:tc>
        <w:tc>
          <w:tcPr>
            <w:tcW w:w="782" w:type="pct"/>
            <w:tcBorders>
              <w:top w:val="nil"/>
              <w:left w:val="nil"/>
              <w:bottom w:val="double" w:sz="6" w:space="0" w:color="auto"/>
              <w:right w:val="nil"/>
            </w:tcBorders>
            <w:shd w:val="clear" w:color="auto" w:fill="auto"/>
            <w:noWrap/>
            <w:vAlign w:val="bottom"/>
            <w:hideMark/>
          </w:tcPr>
          <w:p w14:paraId="3DA93ED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162.068 </w:t>
            </w:r>
          </w:p>
        </w:tc>
        <w:tc>
          <w:tcPr>
            <w:tcW w:w="1093" w:type="pct"/>
            <w:tcBorders>
              <w:top w:val="nil"/>
              <w:left w:val="nil"/>
              <w:bottom w:val="double" w:sz="6" w:space="0" w:color="auto"/>
              <w:right w:val="nil"/>
            </w:tcBorders>
            <w:shd w:val="clear" w:color="auto" w:fill="auto"/>
            <w:noWrap/>
            <w:vAlign w:val="bottom"/>
            <w:hideMark/>
          </w:tcPr>
          <w:p w14:paraId="20DC9181"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225.836 </w:t>
            </w:r>
          </w:p>
        </w:tc>
      </w:tr>
    </w:tbl>
    <w:p w14:paraId="0B1BF14A" w14:textId="77777777" w:rsidR="00CB1E67" w:rsidRPr="001B0FCE" w:rsidRDefault="00CB1E67" w:rsidP="00561624">
      <w:pPr>
        <w:shd w:val="clear" w:color="auto" w:fill="FFFFFF"/>
        <w:jc w:val="both"/>
        <w:rPr>
          <w:rFonts w:ascii="Times New Roman" w:hAnsi="Times New Roman" w:cs="Times New Roman"/>
          <w:color w:val="000000"/>
          <w:spacing w:val="1"/>
          <w:sz w:val="22"/>
          <w:szCs w:val="22"/>
          <w:highlight w:val="yellow"/>
        </w:rPr>
      </w:pPr>
    </w:p>
    <w:p w14:paraId="4A0451E3" w14:textId="77777777" w:rsidR="00EA4B50" w:rsidRPr="001B0FCE" w:rsidRDefault="00EA4B50" w:rsidP="00561624">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t>Starostna struktura terjatev do drugih</w:t>
      </w:r>
    </w:p>
    <w:p w14:paraId="22C65F89" w14:textId="77777777" w:rsidR="00EA4B50" w:rsidRPr="001B0FCE" w:rsidRDefault="00EA4B50" w:rsidP="00561624">
      <w:pPr>
        <w:shd w:val="clear" w:color="auto" w:fill="FFFFFF"/>
        <w:jc w:val="both"/>
        <w:rPr>
          <w:rFonts w:ascii="Times New Roman" w:hAnsi="Times New Roman" w:cs="Times New Roman"/>
          <w:color w:val="000000"/>
          <w:spacing w:val="1"/>
          <w:sz w:val="22"/>
          <w:szCs w:val="22"/>
          <w:highlight w:val="yellow"/>
        </w:rPr>
      </w:pPr>
    </w:p>
    <w:tbl>
      <w:tblPr>
        <w:tblW w:w="4999" w:type="pct"/>
        <w:tblCellMar>
          <w:left w:w="70" w:type="dxa"/>
          <w:right w:w="70" w:type="dxa"/>
        </w:tblCellMar>
        <w:tblLook w:val="04A0" w:firstRow="1" w:lastRow="0" w:firstColumn="1" w:lastColumn="0" w:noHBand="0" w:noVBand="1"/>
      </w:tblPr>
      <w:tblGrid>
        <w:gridCol w:w="5756"/>
        <w:gridCol w:w="1441"/>
        <w:gridCol w:w="2014"/>
      </w:tblGrid>
      <w:tr w:rsidR="00CB1E67" w:rsidRPr="00CB1E67" w14:paraId="2AE75102" w14:textId="77777777" w:rsidTr="00CB1E67">
        <w:trPr>
          <w:trHeight w:val="255"/>
        </w:trPr>
        <w:tc>
          <w:tcPr>
            <w:tcW w:w="3124" w:type="pct"/>
            <w:tcBorders>
              <w:top w:val="nil"/>
              <w:left w:val="nil"/>
              <w:bottom w:val="single" w:sz="4" w:space="0" w:color="auto"/>
              <w:right w:val="nil"/>
            </w:tcBorders>
            <w:shd w:val="clear" w:color="auto" w:fill="auto"/>
            <w:noWrap/>
            <w:vAlign w:val="bottom"/>
            <w:hideMark/>
          </w:tcPr>
          <w:p w14:paraId="2F4BDE17"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(v EUR)</w:t>
            </w:r>
          </w:p>
        </w:tc>
        <w:tc>
          <w:tcPr>
            <w:tcW w:w="782" w:type="pct"/>
            <w:tcBorders>
              <w:top w:val="nil"/>
              <w:left w:val="nil"/>
              <w:bottom w:val="single" w:sz="4" w:space="0" w:color="auto"/>
              <w:right w:val="nil"/>
            </w:tcBorders>
            <w:shd w:val="clear" w:color="auto" w:fill="auto"/>
            <w:noWrap/>
            <w:vAlign w:val="bottom"/>
            <w:hideMark/>
          </w:tcPr>
          <w:p w14:paraId="0C93F199"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31.12.2019</w:t>
            </w:r>
          </w:p>
        </w:tc>
        <w:tc>
          <w:tcPr>
            <w:tcW w:w="1093" w:type="pct"/>
            <w:tcBorders>
              <w:top w:val="nil"/>
              <w:left w:val="nil"/>
              <w:bottom w:val="single" w:sz="4" w:space="0" w:color="auto"/>
              <w:right w:val="nil"/>
            </w:tcBorders>
            <w:shd w:val="clear" w:color="auto" w:fill="auto"/>
            <w:noWrap/>
            <w:vAlign w:val="bottom"/>
            <w:hideMark/>
          </w:tcPr>
          <w:p w14:paraId="22A83ADF" w14:textId="77777777" w:rsidR="00CB1E67" w:rsidRPr="00CB1E67" w:rsidRDefault="00CB1E67" w:rsidP="00CB1E67">
            <w:pPr>
              <w:widowControl/>
              <w:autoSpaceDE/>
              <w:autoSpaceDN/>
              <w:adjustRightInd/>
              <w:jc w:val="right"/>
              <w:rPr>
                <w:rFonts w:ascii="Times New Roman" w:hAnsi="Times New Roman" w:cs="Times New Roman"/>
                <w:b/>
                <w:bCs/>
              </w:rPr>
            </w:pPr>
            <w:r w:rsidRPr="00CB1E67">
              <w:rPr>
                <w:rFonts w:ascii="Times New Roman" w:hAnsi="Times New Roman" w:cs="Times New Roman"/>
                <w:b/>
                <w:bCs/>
              </w:rPr>
              <w:t>31.12.2018</w:t>
            </w:r>
          </w:p>
        </w:tc>
      </w:tr>
      <w:tr w:rsidR="00CB1E67" w:rsidRPr="00CB1E67" w14:paraId="6E624DE4" w14:textId="77777777" w:rsidTr="00CB1E67">
        <w:trPr>
          <w:trHeight w:val="255"/>
        </w:trPr>
        <w:tc>
          <w:tcPr>
            <w:tcW w:w="3124" w:type="pct"/>
            <w:tcBorders>
              <w:top w:val="nil"/>
              <w:left w:val="nil"/>
              <w:bottom w:val="nil"/>
              <w:right w:val="nil"/>
            </w:tcBorders>
            <w:shd w:val="clear" w:color="auto" w:fill="auto"/>
            <w:noWrap/>
            <w:vAlign w:val="bottom"/>
            <w:hideMark/>
          </w:tcPr>
          <w:p w14:paraId="071B84F5" w14:textId="77777777" w:rsidR="00CB1E67" w:rsidRPr="00CB1E67" w:rsidRDefault="00CB1E67" w:rsidP="00CB1E67">
            <w:pPr>
              <w:widowControl/>
              <w:autoSpaceDE/>
              <w:autoSpaceDN/>
              <w:adjustRightInd/>
              <w:jc w:val="right"/>
              <w:rPr>
                <w:rFonts w:ascii="Times New Roman" w:hAnsi="Times New Roman" w:cs="Times New Roman"/>
                <w:b/>
                <w:bCs/>
              </w:rPr>
            </w:pPr>
          </w:p>
        </w:tc>
        <w:tc>
          <w:tcPr>
            <w:tcW w:w="782" w:type="pct"/>
            <w:tcBorders>
              <w:top w:val="nil"/>
              <w:left w:val="nil"/>
              <w:bottom w:val="nil"/>
              <w:right w:val="nil"/>
            </w:tcBorders>
            <w:shd w:val="clear" w:color="auto" w:fill="auto"/>
            <w:noWrap/>
            <w:vAlign w:val="bottom"/>
            <w:hideMark/>
          </w:tcPr>
          <w:p w14:paraId="45C86C91"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nil"/>
              <w:left w:val="nil"/>
              <w:bottom w:val="nil"/>
              <w:right w:val="nil"/>
            </w:tcBorders>
            <w:shd w:val="clear" w:color="auto" w:fill="auto"/>
            <w:noWrap/>
            <w:vAlign w:val="bottom"/>
            <w:hideMark/>
          </w:tcPr>
          <w:p w14:paraId="34F9CE0B"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464C4F4C" w14:textId="77777777" w:rsidTr="00CB1E67">
        <w:trPr>
          <w:trHeight w:val="255"/>
        </w:trPr>
        <w:tc>
          <w:tcPr>
            <w:tcW w:w="3124" w:type="pct"/>
            <w:tcBorders>
              <w:top w:val="nil"/>
              <w:left w:val="nil"/>
              <w:bottom w:val="nil"/>
              <w:right w:val="nil"/>
            </w:tcBorders>
            <w:shd w:val="clear" w:color="auto" w:fill="auto"/>
            <w:noWrap/>
            <w:vAlign w:val="bottom"/>
            <w:hideMark/>
          </w:tcPr>
          <w:p w14:paraId="4C53121F" w14:textId="77777777" w:rsidR="00CB1E67" w:rsidRPr="00CB1E67" w:rsidRDefault="00CB1E67" w:rsidP="00CB1E67">
            <w:pPr>
              <w:widowControl/>
              <w:autoSpaceDE/>
              <w:autoSpaceDN/>
              <w:adjustRightInd/>
              <w:rPr>
                <w:rFonts w:ascii="Times New Roman" w:hAnsi="Times New Roman" w:cs="Times New Roman"/>
              </w:rPr>
            </w:pPr>
            <w:proofErr w:type="spellStart"/>
            <w:r w:rsidRPr="00CB1E67">
              <w:rPr>
                <w:rFonts w:ascii="Times New Roman" w:hAnsi="Times New Roman" w:cs="Times New Roman"/>
              </w:rPr>
              <w:t>Nezapadlo</w:t>
            </w:r>
            <w:proofErr w:type="spellEnd"/>
          </w:p>
        </w:tc>
        <w:tc>
          <w:tcPr>
            <w:tcW w:w="782" w:type="pct"/>
            <w:tcBorders>
              <w:top w:val="nil"/>
              <w:left w:val="nil"/>
              <w:bottom w:val="nil"/>
              <w:right w:val="nil"/>
            </w:tcBorders>
            <w:shd w:val="clear" w:color="auto" w:fill="auto"/>
            <w:noWrap/>
            <w:vAlign w:val="bottom"/>
            <w:hideMark/>
          </w:tcPr>
          <w:p w14:paraId="29EB177D"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53.847 </w:t>
            </w:r>
          </w:p>
        </w:tc>
        <w:tc>
          <w:tcPr>
            <w:tcW w:w="1093" w:type="pct"/>
            <w:tcBorders>
              <w:top w:val="nil"/>
              <w:left w:val="nil"/>
              <w:bottom w:val="nil"/>
              <w:right w:val="nil"/>
            </w:tcBorders>
            <w:shd w:val="clear" w:color="auto" w:fill="auto"/>
            <w:noWrap/>
            <w:vAlign w:val="bottom"/>
            <w:hideMark/>
          </w:tcPr>
          <w:p w14:paraId="3AF0E34A"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164.417 </w:t>
            </w:r>
          </w:p>
        </w:tc>
      </w:tr>
      <w:tr w:rsidR="00CB1E67" w:rsidRPr="00CB1E67" w14:paraId="7D41094F" w14:textId="77777777" w:rsidTr="00CB1E67">
        <w:trPr>
          <w:trHeight w:val="255"/>
        </w:trPr>
        <w:tc>
          <w:tcPr>
            <w:tcW w:w="3124" w:type="pct"/>
            <w:tcBorders>
              <w:top w:val="nil"/>
              <w:left w:val="nil"/>
              <w:bottom w:val="nil"/>
              <w:right w:val="nil"/>
            </w:tcBorders>
            <w:shd w:val="clear" w:color="auto" w:fill="auto"/>
            <w:noWrap/>
            <w:vAlign w:val="bottom"/>
            <w:hideMark/>
          </w:tcPr>
          <w:p w14:paraId="788AE009"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Zapadlo do:</w:t>
            </w:r>
          </w:p>
        </w:tc>
        <w:tc>
          <w:tcPr>
            <w:tcW w:w="782" w:type="pct"/>
            <w:tcBorders>
              <w:top w:val="nil"/>
              <w:left w:val="nil"/>
              <w:bottom w:val="nil"/>
              <w:right w:val="nil"/>
            </w:tcBorders>
            <w:shd w:val="clear" w:color="auto" w:fill="auto"/>
            <w:noWrap/>
            <w:vAlign w:val="bottom"/>
            <w:hideMark/>
          </w:tcPr>
          <w:p w14:paraId="02C1B9C7"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nil"/>
              <w:left w:val="nil"/>
              <w:bottom w:val="nil"/>
              <w:right w:val="nil"/>
            </w:tcBorders>
            <w:shd w:val="clear" w:color="auto" w:fill="auto"/>
            <w:noWrap/>
            <w:vAlign w:val="bottom"/>
            <w:hideMark/>
          </w:tcPr>
          <w:p w14:paraId="5D00A82F"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488AE6D6" w14:textId="77777777" w:rsidTr="00CB1E67">
        <w:trPr>
          <w:trHeight w:val="255"/>
        </w:trPr>
        <w:tc>
          <w:tcPr>
            <w:tcW w:w="3124" w:type="pct"/>
            <w:tcBorders>
              <w:top w:val="nil"/>
              <w:left w:val="nil"/>
              <w:bottom w:val="nil"/>
              <w:right w:val="nil"/>
            </w:tcBorders>
            <w:shd w:val="clear" w:color="auto" w:fill="auto"/>
            <w:noWrap/>
            <w:vAlign w:val="bottom"/>
            <w:hideMark/>
          </w:tcPr>
          <w:p w14:paraId="430F24AB"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- 30 dni</w:t>
            </w:r>
          </w:p>
        </w:tc>
        <w:tc>
          <w:tcPr>
            <w:tcW w:w="782" w:type="pct"/>
            <w:tcBorders>
              <w:top w:val="nil"/>
              <w:left w:val="nil"/>
              <w:bottom w:val="nil"/>
              <w:right w:val="nil"/>
            </w:tcBorders>
            <w:shd w:val="clear" w:color="auto" w:fill="auto"/>
            <w:noWrap/>
            <w:vAlign w:val="bottom"/>
            <w:hideMark/>
          </w:tcPr>
          <w:p w14:paraId="36FE8F76"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1.497 </w:t>
            </w:r>
          </w:p>
        </w:tc>
        <w:tc>
          <w:tcPr>
            <w:tcW w:w="1093" w:type="pct"/>
            <w:tcBorders>
              <w:top w:val="nil"/>
              <w:left w:val="nil"/>
              <w:bottom w:val="nil"/>
              <w:right w:val="nil"/>
            </w:tcBorders>
            <w:shd w:val="clear" w:color="auto" w:fill="auto"/>
            <w:noWrap/>
            <w:vAlign w:val="bottom"/>
            <w:hideMark/>
          </w:tcPr>
          <w:p w14:paraId="5ED26573"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1.497 </w:t>
            </w:r>
          </w:p>
        </w:tc>
      </w:tr>
      <w:tr w:rsidR="00CB1E67" w:rsidRPr="00CB1E67" w14:paraId="4473C85C" w14:textId="77777777" w:rsidTr="00CB1E67">
        <w:trPr>
          <w:trHeight w:val="255"/>
        </w:trPr>
        <w:tc>
          <w:tcPr>
            <w:tcW w:w="3124" w:type="pct"/>
            <w:tcBorders>
              <w:top w:val="nil"/>
              <w:left w:val="nil"/>
              <w:bottom w:val="nil"/>
              <w:right w:val="nil"/>
            </w:tcBorders>
            <w:shd w:val="clear" w:color="auto" w:fill="auto"/>
            <w:noWrap/>
            <w:vAlign w:val="bottom"/>
            <w:hideMark/>
          </w:tcPr>
          <w:p w14:paraId="13C67577"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- 60 dni</w:t>
            </w:r>
          </w:p>
        </w:tc>
        <w:tc>
          <w:tcPr>
            <w:tcW w:w="782" w:type="pct"/>
            <w:tcBorders>
              <w:top w:val="nil"/>
              <w:left w:val="nil"/>
              <w:bottom w:val="nil"/>
              <w:right w:val="nil"/>
            </w:tcBorders>
            <w:shd w:val="clear" w:color="auto" w:fill="auto"/>
            <w:noWrap/>
            <w:vAlign w:val="bottom"/>
            <w:hideMark/>
          </w:tcPr>
          <w:p w14:paraId="3F9501EA"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1.829 </w:t>
            </w:r>
          </w:p>
        </w:tc>
        <w:tc>
          <w:tcPr>
            <w:tcW w:w="1093" w:type="pct"/>
            <w:tcBorders>
              <w:top w:val="nil"/>
              <w:left w:val="nil"/>
              <w:bottom w:val="nil"/>
              <w:right w:val="nil"/>
            </w:tcBorders>
            <w:shd w:val="clear" w:color="auto" w:fill="auto"/>
            <w:noWrap/>
            <w:vAlign w:val="bottom"/>
            <w:hideMark/>
          </w:tcPr>
          <w:p w14:paraId="527743E0"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1.547 </w:t>
            </w:r>
          </w:p>
        </w:tc>
      </w:tr>
      <w:tr w:rsidR="00CB1E67" w:rsidRPr="00CB1E67" w14:paraId="3FDEFADC" w14:textId="77777777" w:rsidTr="00286842">
        <w:trPr>
          <w:trHeight w:val="255"/>
        </w:trPr>
        <w:tc>
          <w:tcPr>
            <w:tcW w:w="3124" w:type="pct"/>
            <w:tcBorders>
              <w:top w:val="nil"/>
              <w:left w:val="nil"/>
              <w:bottom w:val="nil"/>
              <w:right w:val="nil"/>
            </w:tcBorders>
            <w:shd w:val="clear" w:color="auto" w:fill="auto"/>
            <w:noWrap/>
            <w:vAlign w:val="bottom"/>
            <w:hideMark/>
          </w:tcPr>
          <w:p w14:paraId="28DA3F0D"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- 90 dni</w:t>
            </w:r>
          </w:p>
        </w:tc>
        <w:tc>
          <w:tcPr>
            <w:tcW w:w="782" w:type="pct"/>
            <w:tcBorders>
              <w:top w:val="nil"/>
              <w:left w:val="nil"/>
              <w:right w:val="nil"/>
            </w:tcBorders>
            <w:shd w:val="clear" w:color="auto" w:fill="auto"/>
            <w:noWrap/>
            <w:vAlign w:val="bottom"/>
            <w:hideMark/>
          </w:tcPr>
          <w:p w14:paraId="57B19017"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1.497 </w:t>
            </w:r>
          </w:p>
        </w:tc>
        <w:tc>
          <w:tcPr>
            <w:tcW w:w="1093" w:type="pct"/>
            <w:tcBorders>
              <w:top w:val="nil"/>
              <w:left w:val="nil"/>
              <w:right w:val="nil"/>
            </w:tcBorders>
            <w:shd w:val="clear" w:color="auto" w:fill="auto"/>
            <w:noWrap/>
            <w:vAlign w:val="bottom"/>
            <w:hideMark/>
          </w:tcPr>
          <w:p w14:paraId="51F1AF4D"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 </w:t>
            </w:r>
          </w:p>
        </w:tc>
      </w:tr>
      <w:tr w:rsidR="00CB1E67" w:rsidRPr="00CB1E67" w14:paraId="2296EC70" w14:textId="77777777" w:rsidTr="00286842">
        <w:trPr>
          <w:trHeight w:val="255"/>
        </w:trPr>
        <w:tc>
          <w:tcPr>
            <w:tcW w:w="3124" w:type="pct"/>
            <w:tcBorders>
              <w:top w:val="nil"/>
              <w:left w:val="nil"/>
              <w:bottom w:val="nil"/>
              <w:right w:val="nil"/>
            </w:tcBorders>
            <w:shd w:val="clear" w:color="auto" w:fill="auto"/>
            <w:noWrap/>
            <w:vAlign w:val="bottom"/>
            <w:hideMark/>
          </w:tcPr>
          <w:p w14:paraId="684A9440"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  - nad 90 dni</w:t>
            </w:r>
          </w:p>
        </w:tc>
        <w:tc>
          <w:tcPr>
            <w:tcW w:w="782" w:type="pct"/>
            <w:tcBorders>
              <w:top w:val="nil"/>
              <w:left w:val="nil"/>
              <w:bottom w:val="single" w:sz="4" w:space="0" w:color="auto"/>
              <w:right w:val="nil"/>
            </w:tcBorders>
            <w:shd w:val="clear" w:color="auto" w:fill="auto"/>
            <w:noWrap/>
            <w:vAlign w:val="bottom"/>
            <w:hideMark/>
          </w:tcPr>
          <w:p w14:paraId="10263C49"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210.375 </w:t>
            </w:r>
          </w:p>
        </w:tc>
        <w:tc>
          <w:tcPr>
            <w:tcW w:w="1093" w:type="pct"/>
            <w:tcBorders>
              <w:top w:val="nil"/>
              <w:left w:val="nil"/>
              <w:bottom w:val="single" w:sz="4" w:space="0" w:color="auto"/>
              <w:right w:val="nil"/>
            </w:tcBorders>
            <w:shd w:val="clear" w:color="auto" w:fill="auto"/>
            <w:noWrap/>
            <w:vAlign w:val="bottom"/>
            <w:hideMark/>
          </w:tcPr>
          <w:p w14:paraId="25E3789D"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273.842 </w:t>
            </w:r>
          </w:p>
        </w:tc>
      </w:tr>
      <w:tr w:rsidR="00CB1E67" w:rsidRPr="00CB1E67" w14:paraId="5B6BF652" w14:textId="77777777" w:rsidTr="00286842">
        <w:trPr>
          <w:trHeight w:val="255"/>
        </w:trPr>
        <w:tc>
          <w:tcPr>
            <w:tcW w:w="3124" w:type="pct"/>
            <w:tcBorders>
              <w:top w:val="nil"/>
              <w:left w:val="nil"/>
              <w:bottom w:val="nil"/>
              <w:right w:val="nil"/>
            </w:tcBorders>
            <w:shd w:val="clear" w:color="auto" w:fill="auto"/>
            <w:noWrap/>
            <w:vAlign w:val="bottom"/>
            <w:hideMark/>
          </w:tcPr>
          <w:p w14:paraId="12F95085" w14:textId="77777777" w:rsidR="00CB1E67" w:rsidRPr="00CB1E67" w:rsidRDefault="00CB1E67" w:rsidP="00CB1E67">
            <w:pPr>
              <w:widowControl/>
              <w:autoSpaceDE/>
              <w:autoSpaceDN/>
              <w:adjustRightInd/>
              <w:jc w:val="right"/>
              <w:rPr>
                <w:rFonts w:ascii="Times New Roman" w:hAnsi="Times New Roman" w:cs="Times New Roman"/>
              </w:rPr>
            </w:pPr>
          </w:p>
        </w:tc>
        <w:tc>
          <w:tcPr>
            <w:tcW w:w="782" w:type="pct"/>
            <w:tcBorders>
              <w:top w:val="single" w:sz="4" w:space="0" w:color="auto"/>
              <w:left w:val="nil"/>
              <w:bottom w:val="nil"/>
              <w:right w:val="nil"/>
            </w:tcBorders>
            <w:shd w:val="clear" w:color="auto" w:fill="auto"/>
            <w:noWrap/>
            <w:vAlign w:val="bottom"/>
            <w:hideMark/>
          </w:tcPr>
          <w:p w14:paraId="0192AAE7" w14:textId="77777777" w:rsidR="00CB1E67" w:rsidRPr="00CB1E67" w:rsidRDefault="00CB1E67" w:rsidP="00CB1E67">
            <w:pPr>
              <w:widowControl/>
              <w:autoSpaceDE/>
              <w:autoSpaceDN/>
              <w:adjustRightInd/>
              <w:rPr>
                <w:rFonts w:ascii="Times New Roman" w:hAnsi="Times New Roman" w:cs="Times New Roman"/>
              </w:rPr>
            </w:pPr>
          </w:p>
        </w:tc>
        <w:tc>
          <w:tcPr>
            <w:tcW w:w="1093" w:type="pct"/>
            <w:tcBorders>
              <w:top w:val="single" w:sz="4" w:space="0" w:color="auto"/>
              <w:left w:val="nil"/>
              <w:bottom w:val="nil"/>
              <w:right w:val="nil"/>
            </w:tcBorders>
            <w:shd w:val="clear" w:color="auto" w:fill="auto"/>
            <w:noWrap/>
            <w:vAlign w:val="bottom"/>
            <w:hideMark/>
          </w:tcPr>
          <w:p w14:paraId="72B31650" w14:textId="77777777" w:rsidR="00CB1E67" w:rsidRPr="00CB1E67" w:rsidRDefault="00CB1E67" w:rsidP="00CB1E67">
            <w:pPr>
              <w:widowControl/>
              <w:autoSpaceDE/>
              <w:autoSpaceDN/>
              <w:adjustRightInd/>
              <w:rPr>
                <w:rFonts w:ascii="Times New Roman" w:hAnsi="Times New Roman" w:cs="Times New Roman"/>
              </w:rPr>
            </w:pPr>
          </w:p>
        </w:tc>
      </w:tr>
      <w:tr w:rsidR="00CB1E67" w:rsidRPr="00CB1E67" w14:paraId="69D1D649" w14:textId="77777777" w:rsidTr="00CB1E67">
        <w:trPr>
          <w:trHeight w:val="255"/>
        </w:trPr>
        <w:tc>
          <w:tcPr>
            <w:tcW w:w="3124" w:type="pct"/>
            <w:tcBorders>
              <w:top w:val="nil"/>
              <w:left w:val="nil"/>
              <w:bottom w:val="nil"/>
              <w:right w:val="nil"/>
            </w:tcBorders>
            <w:shd w:val="clear" w:color="auto" w:fill="auto"/>
            <w:noWrap/>
            <w:vAlign w:val="bottom"/>
            <w:hideMark/>
          </w:tcPr>
          <w:p w14:paraId="57D58586" w14:textId="77777777" w:rsidR="00CB1E67" w:rsidRPr="00CB1E67" w:rsidRDefault="00CB1E67" w:rsidP="00CB1E67">
            <w:pPr>
              <w:widowControl/>
              <w:autoSpaceDE/>
              <w:autoSpaceDN/>
              <w:adjustRightInd/>
              <w:rPr>
                <w:rFonts w:ascii="Times New Roman" w:hAnsi="Times New Roman" w:cs="Times New Roman"/>
              </w:rPr>
            </w:pPr>
            <w:r w:rsidRPr="00CB1E67">
              <w:rPr>
                <w:rFonts w:ascii="Times New Roman" w:hAnsi="Times New Roman" w:cs="Times New Roman"/>
              </w:rPr>
              <w:t xml:space="preserve">Skupaj </w:t>
            </w:r>
          </w:p>
        </w:tc>
        <w:tc>
          <w:tcPr>
            <w:tcW w:w="782" w:type="pct"/>
            <w:tcBorders>
              <w:top w:val="nil"/>
              <w:left w:val="nil"/>
              <w:bottom w:val="double" w:sz="6" w:space="0" w:color="auto"/>
              <w:right w:val="nil"/>
            </w:tcBorders>
            <w:shd w:val="clear" w:color="auto" w:fill="auto"/>
            <w:noWrap/>
            <w:vAlign w:val="bottom"/>
            <w:hideMark/>
          </w:tcPr>
          <w:p w14:paraId="35704870"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269.045 </w:t>
            </w:r>
          </w:p>
        </w:tc>
        <w:tc>
          <w:tcPr>
            <w:tcW w:w="1093" w:type="pct"/>
            <w:tcBorders>
              <w:top w:val="nil"/>
              <w:left w:val="nil"/>
              <w:bottom w:val="double" w:sz="6" w:space="0" w:color="auto"/>
              <w:right w:val="nil"/>
            </w:tcBorders>
            <w:shd w:val="clear" w:color="auto" w:fill="auto"/>
            <w:noWrap/>
            <w:vAlign w:val="bottom"/>
            <w:hideMark/>
          </w:tcPr>
          <w:p w14:paraId="2F97B39A" w14:textId="77777777" w:rsidR="00CB1E67" w:rsidRPr="00CB1E67" w:rsidRDefault="00CB1E67" w:rsidP="00CB1E67">
            <w:pPr>
              <w:widowControl/>
              <w:autoSpaceDE/>
              <w:autoSpaceDN/>
              <w:adjustRightInd/>
              <w:jc w:val="right"/>
              <w:rPr>
                <w:rFonts w:ascii="Times New Roman" w:hAnsi="Times New Roman" w:cs="Times New Roman"/>
              </w:rPr>
            </w:pPr>
            <w:r w:rsidRPr="00CB1E67">
              <w:rPr>
                <w:rFonts w:ascii="Times New Roman" w:hAnsi="Times New Roman" w:cs="Times New Roman"/>
              </w:rPr>
              <w:t xml:space="preserve">441.303 </w:t>
            </w:r>
          </w:p>
        </w:tc>
      </w:tr>
    </w:tbl>
    <w:p w14:paraId="3216A954" w14:textId="77777777" w:rsidR="009535F3" w:rsidRPr="001B0FCE" w:rsidRDefault="009535F3" w:rsidP="00561624">
      <w:pPr>
        <w:shd w:val="clear" w:color="auto" w:fill="FFFFFF"/>
        <w:jc w:val="both"/>
        <w:rPr>
          <w:rFonts w:ascii="Times New Roman" w:hAnsi="Times New Roman" w:cs="Times New Roman"/>
          <w:color w:val="000000"/>
          <w:spacing w:val="1"/>
          <w:sz w:val="22"/>
          <w:szCs w:val="22"/>
          <w:highlight w:val="yellow"/>
        </w:rPr>
      </w:pPr>
    </w:p>
    <w:p w14:paraId="2A6ACA31" w14:textId="77777777" w:rsidR="00CB1E67" w:rsidRDefault="00CB1E67" w:rsidP="001A55C2">
      <w:pPr>
        <w:shd w:val="clear" w:color="auto" w:fill="FFFFFF"/>
        <w:jc w:val="both"/>
        <w:rPr>
          <w:rFonts w:ascii="Times New Roman" w:hAnsi="Times New Roman" w:cs="Times New Roman"/>
          <w:b/>
          <w:sz w:val="22"/>
          <w:szCs w:val="22"/>
        </w:rPr>
      </w:pPr>
    </w:p>
    <w:p w14:paraId="5DDB8900" w14:textId="77777777" w:rsidR="00CB1E67" w:rsidRDefault="00CB1E67" w:rsidP="001A55C2">
      <w:pPr>
        <w:shd w:val="clear" w:color="auto" w:fill="FFFFFF"/>
        <w:jc w:val="both"/>
        <w:rPr>
          <w:rFonts w:ascii="Times New Roman" w:hAnsi="Times New Roman" w:cs="Times New Roman"/>
          <w:b/>
          <w:sz w:val="22"/>
          <w:szCs w:val="22"/>
        </w:rPr>
      </w:pPr>
    </w:p>
    <w:p w14:paraId="4A239E9D" w14:textId="77777777" w:rsidR="00992BAA" w:rsidRPr="001B0FCE" w:rsidRDefault="00B44A50" w:rsidP="001A55C2">
      <w:pPr>
        <w:shd w:val="clear" w:color="auto" w:fill="FFFFFF"/>
        <w:jc w:val="both"/>
        <w:rPr>
          <w:rFonts w:ascii="Times New Roman" w:hAnsi="Times New Roman" w:cs="Times New Roman"/>
          <w:b/>
          <w:sz w:val="22"/>
          <w:szCs w:val="22"/>
        </w:rPr>
      </w:pPr>
      <w:r w:rsidRPr="001B0FCE">
        <w:rPr>
          <w:rFonts w:ascii="Times New Roman" w:hAnsi="Times New Roman" w:cs="Times New Roman"/>
          <w:b/>
          <w:sz w:val="22"/>
          <w:szCs w:val="22"/>
        </w:rPr>
        <w:t>Gibanje popravka vrednosti kratkoročnih poslovnih terjatev</w:t>
      </w:r>
    </w:p>
    <w:p w14:paraId="5388D02A" w14:textId="77777777" w:rsidR="009535F3" w:rsidRPr="001B0FCE" w:rsidRDefault="009535F3" w:rsidP="001A55C2">
      <w:pPr>
        <w:shd w:val="clear" w:color="auto" w:fill="FFFFFF"/>
        <w:jc w:val="both"/>
        <w:rPr>
          <w:rFonts w:ascii="Times New Roman" w:hAnsi="Times New Roman" w:cs="Times New Roman"/>
          <w:b/>
          <w:sz w:val="22"/>
          <w:szCs w:val="22"/>
        </w:rPr>
      </w:pPr>
    </w:p>
    <w:tbl>
      <w:tblPr>
        <w:tblW w:w="5000" w:type="pct"/>
        <w:tblCellMar>
          <w:left w:w="70" w:type="dxa"/>
          <w:right w:w="70" w:type="dxa"/>
        </w:tblCellMar>
        <w:tblLook w:val="04A0" w:firstRow="1" w:lastRow="0" w:firstColumn="1" w:lastColumn="0" w:noHBand="0" w:noVBand="1"/>
      </w:tblPr>
      <w:tblGrid>
        <w:gridCol w:w="5677"/>
        <w:gridCol w:w="1625"/>
        <w:gridCol w:w="1911"/>
      </w:tblGrid>
      <w:tr w:rsidR="00301F19" w:rsidRPr="00301F19" w14:paraId="5CEB1D54" w14:textId="77777777" w:rsidTr="00301F19">
        <w:trPr>
          <w:trHeight w:val="255"/>
        </w:trPr>
        <w:tc>
          <w:tcPr>
            <w:tcW w:w="3081" w:type="pct"/>
            <w:tcBorders>
              <w:top w:val="nil"/>
              <w:left w:val="nil"/>
              <w:bottom w:val="single" w:sz="4" w:space="0" w:color="auto"/>
              <w:right w:val="nil"/>
            </w:tcBorders>
            <w:shd w:val="clear" w:color="auto" w:fill="auto"/>
            <w:noWrap/>
            <w:vAlign w:val="bottom"/>
            <w:hideMark/>
          </w:tcPr>
          <w:p w14:paraId="42A6C103"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(v EUR)</w:t>
            </w:r>
          </w:p>
        </w:tc>
        <w:tc>
          <w:tcPr>
            <w:tcW w:w="882" w:type="pct"/>
            <w:tcBorders>
              <w:top w:val="nil"/>
              <w:left w:val="nil"/>
              <w:bottom w:val="single" w:sz="4" w:space="0" w:color="auto"/>
              <w:right w:val="nil"/>
            </w:tcBorders>
            <w:shd w:val="clear" w:color="auto" w:fill="auto"/>
            <w:noWrap/>
            <w:vAlign w:val="bottom"/>
            <w:hideMark/>
          </w:tcPr>
          <w:p w14:paraId="12475D32" w14:textId="77777777" w:rsidR="00301F19" w:rsidRPr="00301F19" w:rsidRDefault="00301F19" w:rsidP="00301F19">
            <w:pPr>
              <w:widowControl/>
              <w:autoSpaceDE/>
              <w:autoSpaceDN/>
              <w:adjustRightInd/>
              <w:jc w:val="right"/>
              <w:rPr>
                <w:rFonts w:ascii="Times New Roman" w:hAnsi="Times New Roman" w:cs="Times New Roman"/>
                <w:b/>
                <w:bCs/>
              </w:rPr>
            </w:pPr>
            <w:r w:rsidRPr="00301F19">
              <w:rPr>
                <w:rFonts w:ascii="Times New Roman" w:hAnsi="Times New Roman" w:cs="Times New Roman"/>
                <w:b/>
                <w:bCs/>
              </w:rPr>
              <w:t>2019</w:t>
            </w:r>
          </w:p>
        </w:tc>
        <w:tc>
          <w:tcPr>
            <w:tcW w:w="1037" w:type="pct"/>
            <w:tcBorders>
              <w:top w:val="nil"/>
              <w:left w:val="nil"/>
              <w:bottom w:val="single" w:sz="4" w:space="0" w:color="auto"/>
              <w:right w:val="nil"/>
            </w:tcBorders>
            <w:shd w:val="clear" w:color="auto" w:fill="auto"/>
            <w:noWrap/>
            <w:vAlign w:val="bottom"/>
            <w:hideMark/>
          </w:tcPr>
          <w:p w14:paraId="56CEF71E" w14:textId="77777777" w:rsidR="00301F19" w:rsidRPr="00301F19" w:rsidRDefault="00301F19" w:rsidP="00301F19">
            <w:pPr>
              <w:widowControl/>
              <w:autoSpaceDE/>
              <w:autoSpaceDN/>
              <w:adjustRightInd/>
              <w:jc w:val="right"/>
              <w:rPr>
                <w:rFonts w:ascii="Times New Roman" w:hAnsi="Times New Roman" w:cs="Times New Roman"/>
                <w:b/>
                <w:bCs/>
              </w:rPr>
            </w:pPr>
            <w:r w:rsidRPr="00301F19">
              <w:rPr>
                <w:rFonts w:ascii="Times New Roman" w:hAnsi="Times New Roman" w:cs="Times New Roman"/>
                <w:b/>
                <w:bCs/>
              </w:rPr>
              <w:t>2018</w:t>
            </w:r>
          </w:p>
        </w:tc>
      </w:tr>
      <w:tr w:rsidR="00301F19" w:rsidRPr="00301F19" w14:paraId="6FBC263A" w14:textId="77777777" w:rsidTr="00301F19">
        <w:trPr>
          <w:trHeight w:val="255"/>
        </w:trPr>
        <w:tc>
          <w:tcPr>
            <w:tcW w:w="3081" w:type="pct"/>
            <w:tcBorders>
              <w:top w:val="nil"/>
              <w:left w:val="nil"/>
              <w:bottom w:val="nil"/>
              <w:right w:val="nil"/>
            </w:tcBorders>
            <w:shd w:val="clear" w:color="auto" w:fill="auto"/>
            <w:noWrap/>
            <w:vAlign w:val="bottom"/>
            <w:hideMark/>
          </w:tcPr>
          <w:p w14:paraId="42D0FAC7" w14:textId="77777777" w:rsidR="00301F19" w:rsidRPr="00301F19" w:rsidRDefault="00301F19" w:rsidP="00301F19">
            <w:pPr>
              <w:widowControl/>
              <w:autoSpaceDE/>
              <w:autoSpaceDN/>
              <w:adjustRightInd/>
              <w:jc w:val="right"/>
              <w:rPr>
                <w:rFonts w:ascii="Times New Roman" w:hAnsi="Times New Roman" w:cs="Times New Roman"/>
                <w:b/>
                <w:bCs/>
              </w:rPr>
            </w:pPr>
          </w:p>
        </w:tc>
        <w:tc>
          <w:tcPr>
            <w:tcW w:w="882" w:type="pct"/>
            <w:tcBorders>
              <w:top w:val="nil"/>
              <w:left w:val="nil"/>
              <w:bottom w:val="nil"/>
              <w:right w:val="nil"/>
            </w:tcBorders>
            <w:shd w:val="clear" w:color="auto" w:fill="auto"/>
            <w:noWrap/>
            <w:vAlign w:val="bottom"/>
            <w:hideMark/>
          </w:tcPr>
          <w:p w14:paraId="66318745" w14:textId="77777777" w:rsidR="00301F19" w:rsidRPr="00301F19" w:rsidRDefault="00301F19" w:rsidP="00301F19">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151F6040" w14:textId="77777777" w:rsidR="00301F19" w:rsidRPr="00301F19" w:rsidRDefault="00301F19" w:rsidP="00301F19">
            <w:pPr>
              <w:widowControl/>
              <w:autoSpaceDE/>
              <w:autoSpaceDN/>
              <w:adjustRightInd/>
              <w:rPr>
                <w:rFonts w:ascii="Times New Roman" w:hAnsi="Times New Roman" w:cs="Times New Roman"/>
              </w:rPr>
            </w:pPr>
          </w:p>
        </w:tc>
      </w:tr>
      <w:tr w:rsidR="00301F19" w:rsidRPr="00301F19" w14:paraId="013E6032" w14:textId="77777777" w:rsidTr="00301F19">
        <w:trPr>
          <w:trHeight w:val="255"/>
        </w:trPr>
        <w:tc>
          <w:tcPr>
            <w:tcW w:w="3081" w:type="pct"/>
            <w:tcBorders>
              <w:top w:val="nil"/>
              <w:left w:val="nil"/>
              <w:bottom w:val="nil"/>
              <w:right w:val="nil"/>
            </w:tcBorders>
            <w:shd w:val="clear" w:color="auto" w:fill="auto"/>
            <w:noWrap/>
            <w:vAlign w:val="bottom"/>
            <w:hideMark/>
          </w:tcPr>
          <w:p w14:paraId="20137B01"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 xml:space="preserve">Stanje 1. januarja </w:t>
            </w:r>
          </w:p>
        </w:tc>
        <w:tc>
          <w:tcPr>
            <w:tcW w:w="882" w:type="pct"/>
            <w:tcBorders>
              <w:top w:val="nil"/>
              <w:left w:val="nil"/>
              <w:bottom w:val="nil"/>
              <w:right w:val="nil"/>
            </w:tcBorders>
            <w:shd w:val="clear" w:color="auto" w:fill="auto"/>
            <w:noWrap/>
            <w:vAlign w:val="bottom"/>
            <w:hideMark/>
          </w:tcPr>
          <w:p w14:paraId="266299A0"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238.595 </w:t>
            </w:r>
          </w:p>
        </w:tc>
        <w:tc>
          <w:tcPr>
            <w:tcW w:w="1037" w:type="pct"/>
            <w:tcBorders>
              <w:top w:val="nil"/>
              <w:left w:val="nil"/>
              <w:bottom w:val="nil"/>
              <w:right w:val="nil"/>
            </w:tcBorders>
            <w:shd w:val="clear" w:color="auto" w:fill="auto"/>
            <w:noWrap/>
            <w:vAlign w:val="bottom"/>
            <w:hideMark/>
          </w:tcPr>
          <w:p w14:paraId="2FAC54CF"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252.999 </w:t>
            </w:r>
          </w:p>
        </w:tc>
      </w:tr>
      <w:tr w:rsidR="00301F19" w:rsidRPr="00301F19" w14:paraId="1A34040E" w14:textId="77777777" w:rsidTr="00301F19">
        <w:trPr>
          <w:trHeight w:val="255"/>
        </w:trPr>
        <w:tc>
          <w:tcPr>
            <w:tcW w:w="3081" w:type="pct"/>
            <w:tcBorders>
              <w:top w:val="nil"/>
              <w:left w:val="nil"/>
              <w:bottom w:val="nil"/>
              <w:right w:val="nil"/>
            </w:tcBorders>
            <w:shd w:val="clear" w:color="auto" w:fill="auto"/>
            <w:noWrap/>
            <w:vAlign w:val="bottom"/>
            <w:hideMark/>
          </w:tcPr>
          <w:p w14:paraId="50FD0D38" w14:textId="77777777" w:rsidR="00301F19" w:rsidRPr="00301F19" w:rsidRDefault="00301F19" w:rsidP="00301F19">
            <w:pPr>
              <w:widowControl/>
              <w:autoSpaceDE/>
              <w:autoSpaceDN/>
              <w:adjustRightInd/>
              <w:jc w:val="right"/>
              <w:rPr>
                <w:rFonts w:ascii="Times New Roman" w:hAnsi="Times New Roman" w:cs="Times New Roman"/>
              </w:rPr>
            </w:pPr>
          </w:p>
        </w:tc>
        <w:tc>
          <w:tcPr>
            <w:tcW w:w="882" w:type="pct"/>
            <w:tcBorders>
              <w:top w:val="nil"/>
              <w:left w:val="nil"/>
              <w:bottom w:val="nil"/>
              <w:right w:val="nil"/>
            </w:tcBorders>
            <w:shd w:val="clear" w:color="auto" w:fill="auto"/>
            <w:noWrap/>
            <w:vAlign w:val="bottom"/>
            <w:hideMark/>
          </w:tcPr>
          <w:p w14:paraId="16F0F9E2" w14:textId="77777777" w:rsidR="00301F19" w:rsidRPr="00301F19" w:rsidRDefault="00301F19" w:rsidP="00301F19">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35AF1E8E" w14:textId="77777777" w:rsidR="00301F19" w:rsidRPr="00301F19" w:rsidRDefault="00301F19" w:rsidP="00301F19">
            <w:pPr>
              <w:widowControl/>
              <w:autoSpaceDE/>
              <w:autoSpaceDN/>
              <w:adjustRightInd/>
              <w:rPr>
                <w:rFonts w:ascii="Times New Roman" w:hAnsi="Times New Roman" w:cs="Times New Roman"/>
              </w:rPr>
            </w:pPr>
          </w:p>
        </w:tc>
      </w:tr>
      <w:tr w:rsidR="00301F19" w:rsidRPr="00301F19" w14:paraId="25A55E15" w14:textId="77777777" w:rsidTr="00301F19">
        <w:trPr>
          <w:trHeight w:val="255"/>
        </w:trPr>
        <w:tc>
          <w:tcPr>
            <w:tcW w:w="3081" w:type="pct"/>
            <w:tcBorders>
              <w:top w:val="nil"/>
              <w:left w:val="nil"/>
              <w:bottom w:val="nil"/>
              <w:right w:val="nil"/>
            </w:tcBorders>
            <w:shd w:val="clear" w:color="auto" w:fill="auto"/>
            <w:noWrap/>
            <w:vAlign w:val="bottom"/>
            <w:hideMark/>
          </w:tcPr>
          <w:p w14:paraId="588C5817"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Povečanja</w:t>
            </w:r>
          </w:p>
        </w:tc>
        <w:tc>
          <w:tcPr>
            <w:tcW w:w="882" w:type="pct"/>
            <w:tcBorders>
              <w:top w:val="nil"/>
              <w:left w:val="nil"/>
              <w:bottom w:val="nil"/>
              <w:right w:val="nil"/>
            </w:tcBorders>
            <w:shd w:val="clear" w:color="auto" w:fill="auto"/>
            <w:noWrap/>
            <w:vAlign w:val="bottom"/>
            <w:hideMark/>
          </w:tcPr>
          <w:p w14:paraId="1B1C3D61" w14:textId="77777777" w:rsidR="00301F19" w:rsidRPr="00301F19" w:rsidRDefault="00301F19" w:rsidP="00301F19">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256B6F9B" w14:textId="77777777" w:rsidR="00301F19" w:rsidRPr="00301F19" w:rsidRDefault="00301F19" w:rsidP="00301F19">
            <w:pPr>
              <w:widowControl/>
              <w:autoSpaceDE/>
              <w:autoSpaceDN/>
              <w:adjustRightInd/>
              <w:rPr>
                <w:rFonts w:ascii="Times New Roman" w:hAnsi="Times New Roman" w:cs="Times New Roman"/>
              </w:rPr>
            </w:pPr>
          </w:p>
        </w:tc>
      </w:tr>
      <w:tr w:rsidR="00301F19" w:rsidRPr="00301F19" w14:paraId="4E980312" w14:textId="77777777" w:rsidTr="00301F19">
        <w:trPr>
          <w:trHeight w:val="255"/>
        </w:trPr>
        <w:tc>
          <w:tcPr>
            <w:tcW w:w="3081" w:type="pct"/>
            <w:tcBorders>
              <w:top w:val="nil"/>
              <w:left w:val="nil"/>
              <w:bottom w:val="nil"/>
              <w:right w:val="nil"/>
            </w:tcBorders>
            <w:shd w:val="clear" w:color="auto" w:fill="auto"/>
            <w:noWrap/>
            <w:vAlign w:val="bottom"/>
            <w:hideMark/>
          </w:tcPr>
          <w:p w14:paraId="54171E20" w14:textId="77777777" w:rsidR="00301F19" w:rsidRPr="00301F19" w:rsidRDefault="00301F19" w:rsidP="00301F19">
            <w:pPr>
              <w:widowControl/>
              <w:autoSpaceDE/>
              <w:autoSpaceDN/>
              <w:adjustRightInd/>
              <w:ind w:firstLineChars="100" w:firstLine="200"/>
              <w:rPr>
                <w:rFonts w:ascii="Times New Roman" w:hAnsi="Times New Roman" w:cs="Times New Roman"/>
              </w:rPr>
            </w:pPr>
            <w:r w:rsidRPr="00301F19">
              <w:rPr>
                <w:rFonts w:ascii="Times New Roman" w:hAnsi="Times New Roman" w:cs="Times New Roman"/>
              </w:rPr>
              <w:t>Oblikovanje popravkov vrednosti v letu</w:t>
            </w:r>
          </w:p>
        </w:tc>
        <w:tc>
          <w:tcPr>
            <w:tcW w:w="882" w:type="pct"/>
            <w:tcBorders>
              <w:top w:val="nil"/>
              <w:left w:val="nil"/>
              <w:bottom w:val="nil"/>
              <w:right w:val="nil"/>
            </w:tcBorders>
            <w:shd w:val="clear" w:color="auto" w:fill="auto"/>
            <w:noWrap/>
            <w:vAlign w:val="bottom"/>
            <w:hideMark/>
          </w:tcPr>
          <w:p w14:paraId="15EB8AF1"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 </w:t>
            </w:r>
          </w:p>
        </w:tc>
        <w:tc>
          <w:tcPr>
            <w:tcW w:w="1037" w:type="pct"/>
            <w:tcBorders>
              <w:top w:val="nil"/>
              <w:left w:val="nil"/>
              <w:bottom w:val="nil"/>
              <w:right w:val="nil"/>
            </w:tcBorders>
            <w:shd w:val="clear" w:color="auto" w:fill="auto"/>
            <w:noWrap/>
            <w:vAlign w:val="bottom"/>
            <w:hideMark/>
          </w:tcPr>
          <w:p w14:paraId="083E06D0"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44.906 </w:t>
            </w:r>
          </w:p>
        </w:tc>
      </w:tr>
      <w:tr w:rsidR="00301F19" w:rsidRPr="00301F19" w14:paraId="1C6615DD" w14:textId="77777777" w:rsidTr="00301F19">
        <w:trPr>
          <w:trHeight w:val="255"/>
        </w:trPr>
        <w:tc>
          <w:tcPr>
            <w:tcW w:w="3081" w:type="pct"/>
            <w:tcBorders>
              <w:top w:val="nil"/>
              <w:left w:val="nil"/>
              <w:bottom w:val="nil"/>
              <w:right w:val="nil"/>
            </w:tcBorders>
            <w:shd w:val="clear" w:color="auto" w:fill="auto"/>
            <w:noWrap/>
            <w:vAlign w:val="bottom"/>
            <w:hideMark/>
          </w:tcPr>
          <w:p w14:paraId="38BABB81"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Zmanjšanja</w:t>
            </w:r>
          </w:p>
        </w:tc>
        <w:tc>
          <w:tcPr>
            <w:tcW w:w="882" w:type="pct"/>
            <w:tcBorders>
              <w:top w:val="nil"/>
              <w:left w:val="nil"/>
              <w:bottom w:val="nil"/>
              <w:right w:val="nil"/>
            </w:tcBorders>
            <w:shd w:val="clear" w:color="auto" w:fill="auto"/>
            <w:noWrap/>
            <w:vAlign w:val="bottom"/>
            <w:hideMark/>
          </w:tcPr>
          <w:p w14:paraId="6EB82844" w14:textId="77777777" w:rsidR="00301F19" w:rsidRPr="00301F19" w:rsidRDefault="00301F19" w:rsidP="00301F19">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29EDA1D4" w14:textId="77777777" w:rsidR="00301F19" w:rsidRPr="00301F19" w:rsidRDefault="00301F19" w:rsidP="00301F19">
            <w:pPr>
              <w:widowControl/>
              <w:autoSpaceDE/>
              <w:autoSpaceDN/>
              <w:adjustRightInd/>
              <w:rPr>
                <w:rFonts w:ascii="Times New Roman" w:hAnsi="Times New Roman" w:cs="Times New Roman"/>
              </w:rPr>
            </w:pPr>
          </w:p>
        </w:tc>
      </w:tr>
      <w:tr w:rsidR="00301F19" w:rsidRPr="00301F19" w14:paraId="4382DBF9" w14:textId="77777777" w:rsidTr="00301F19">
        <w:trPr>
          <w:trHeight w:val="255"/>
        </w:trPr>
        <w:tc>
          <w:tcPr>
            <w:tcW w:w="3081" w:type="pct"/>
            <w:tcBorders>
              <w:top w:val="nil"/>
              <w:left w:val="nil"/>
              <w:bottom w:val="nil"/>
              <w:right w:val="nil"/>
            </w:tcBorders>
            <w:shd w:val="clear" w:color="auto" w:fill="auto"/>
            <w:noWrap/>
            <w:vAlign w:val="bottom"/>
            <w:hideMark/>
          </w:tcPr>
          <w:p w14:paraId="13617C94" w14:textId="77777777" w:rsidR="00301F19" w:rsidRPr="00301F19" w:rsidRDefault="00301F19" w:rsidP="00301F19">
            <w:pPr>
              <w:widowControl/>
              <w:autoSpaceDE/>
              <w:autoSpaceDN/>
              <w:adjustRightInd/>
              <w:ind w:firstLineChars="100" w:firstLine="200"/>
              <w:rPr>
                <w:rFonts w:ascii="Times New Roman" w:hAnsi="Times New Roman" w:cs="Times New Roman"/>
              </w:rPr>
            </w:pPr>
            <w:r w:rsidRPr="00301F19">
              <w:rPr>
                <w:rFonts w:ascii="Times New Roman" w:hAnsi="Times New Roman" w:cs="Times New Roman"/>
              </w:rPr>
              <w:t>Izterjane odpisane terjatve</w:t>
            </w:r>
          </w:p>
        </w:tc>
        <w:tc>
          <w:tcPr>
            <w:tcW w:w="882" w:type="pct"/>
            <w:tcBorders>
              <w:top w:val="nil"/>
              <w:left w:val="nil"/>
              <w:bottom w:val="nil"/>
              <w:right w:val="nil"/>
            </w:tcBorders>
            <w:shd w:val="clear" w:color="auto" w:fill="auto"/>
            <w:noWrap/>
            <w:vAlign w:val="bottom"/>
            <w:hideMark/>
          </w:tcPr>
          <w:p w14:paraId="1DF50393"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(13.166)</w:t>
            </w:r>
          </w:p>
        </w:tc>
        <w:tc>
          <w:tcPr>
            <w:tcW w:w="1037" w:type="pct"/>
            <w:tcBorders>
              <w:top w:val="nil"/>
              <w:left w:val="nil"/>
              <w:bottom w:val="nil"/>
              <w:right w:val="nil"/>
            </w:tcBorders>
            <w:shd w:val="clear" w:color="auto" w:fill="auto"/>
            <w:noWrap/>
            <w:vAlign w:val="bottom"/>
            <w:hideMark/>
          </w:tcPr>
          <w:p w14:paraId="5B96CEA8"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 </w:t>
            </w:r>
          </w:p>
        </w:tc>
      </w:tr>
      <w:tr w:rsidR="00301F19" w:rsidRPr="00301F19" w14:paraId="08DE4155" w14:textId="77777777" w:rsidTr="00301F19">
        <w:trPr>
          <w:trHeight w:val="255"/>
        </w:trPr>
        <w:tc>
          <w:tcPr>
            <w:tcW w:w="3081" w:type="pct"/>
            <w:tcBorders>
              <w:top w:val="nil"/>
              <w:left w:val="nil"/>
              <w:bottom w:val="nil"/>
              <w:right w:val="nil"/>
            </w:tcBorders>
            <w:shd w:val="clear" w:color="auto" w:fill="auto"/>
            <w:noWrap/>
            <w:vAlign w:val="bottom"/>
            <w:hideMark/>
          </w:tcPr>
          <w:p w14:paraId="0E3DAA3D" w14:textId="77777777" w:rsidR="00301F19" w:rsidRPr="00301F19" w:rsidRDefault="00301F19" w:rsidP="00301F19">
            <w:pPr>
              <w:widowControl/>
              <w:autoSpaceDE/>
              <w:autoSpaceDN/>
              <w:adjustRightInd/>
              <w:ind w:firstLineChars="100" w:firstLine="200"/>
              <w:rPr>
                <w:rFonts w:ascii="Times New Roman" w:hAnsi="Times New Roman" w:cs="Times New Roman"/>
              </w:rPr>
            </w:pPr>
            <w:r w:rsidRPr="00301F19">
              <w:rPr>
                <w:rFonts w:ascii="Times New Roman" w:hAnsi="Times New Roman" w:cs="Times New Roman"/>
              </w:rPr>
              <w:t>Dokončen odpis terjatev</w:t>
            </w:r>
          </w:p>
        </w:tc>
        <w:tc>
          <w:tcPr>
            <w:tcW w:w="882" w:type="pct"/>
            <w:tcBorders>
              <w:top w:val="nil"/>
              <w:left w:val="nil"/>
              <w:bottom w:val="nil"/>
              <w:right w:val="nil"/>
            </w:tcBorders>
            <w:shd w:val="clear" w:color="auto" w:fill="auto"/>
            <w:noWrap/>
            <w:vAlign w:val="bottom"/>
            <w:hideMark/>
          </w:tcPr>
          <w:p w14:paraId="6EB8A446"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 </w:t>
            </w:r>
          </w:p>
        </w:tc>
        <w:tc>
          <w:tcPr>
            <w:tcW w:w="1037" w:type="pct"/>
            <w:tcBorders>
              <w:top w:val="nil"/>
              <w:left w:val="nil"/>
              <w:bottom w:val="nil"/>
              <w:right w:val="nil"/>
            </w:tcBorders>
            <w:shd w:val="clear" w:color="auto" w:fill="auto"/>
            <w:noWrap/>
            <w:vAlign w:val="bottom"/>
            <w:hideMark/>
          </w:tcPr>
          <w:p w14:paraId="3C830186"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(59.310)</w:t>
            </w:r>
          </w:p>
        </w:tc>
      </w:tr>
      <w:tr w:rsidR="00301F19" w:rsidRPr="00301F19" w14:paraId="73E00F18" w14:textId="77777777" w:rsidTr="00301F19">
        <w:trPr>
          <w:trHeight w:val="255"/>
        </w:trPr>
        <w:tc>
          <w:tcPr>
            <w:tcW w:w="3081" w:type="pct"/>
            <w:tcBorders>
              <w:top w:val="nil"/>
              <w:left w:val="nil"/>
              <w:bottom w:val="nil"/>
              <w:right w:val="nil"/>
            </w:tcBorders>
            <w:shd w:val="clear" w:color="auto" w:fill="auto"/>
            <w:noWrap/>
            <w:vAlign w:val="bottom"/>
            <w:hideMark/>
          </w:tcPr>
          <w:p w14:paraId="517D1093" w14:textId="77777777" w:rsidR="00301F19" w:rsidRPr="00301F19" w:rsidRDefault="00301F19" w:rsidP="00301F19">
            <w:pPr>
              <w:widowControl/>
              <w:autoSpaceDE/>
              <w:autoSpaceDN/>
              <w:adjustRightInd/>
              <w:ind w:firstLineChars="100" w:firstLine="200"/>
              <w:rPr>
                <w:rFonts w:ascii="Times New Roman" w:hAnsi="Times New Roman" w:cs="Times New Roman"/>
              </w:rPr>
            </w:pPr>
            <w:r w:rsidRPr="00301F19">
              <w:rPr>
                <w:rFonts w:ascii="Times New Roman" w:hAnsi="Times New Roman" w:cs="Times New Roman"/>
              </w:rPr>
              <w:t>Tečajne razlike</w:t>
            </w:r>
          </w:p>
        </w:tc>
        <w:tc>
          <w:tcPr>
            <w:tcW w:w="882" w:type="pct"/>
            <w:tcBorders>
              <w:top w:val="nil"/>
              <w:left w:val="nil"/>
              <w:bottom w:val="single" w:sz="4" w:space="0" w:color="auto"/>
              <w:right w:val="nil"/>
            </w:tcBorders>
            <w:shd w:val="clear" w:color="auto" w:fill="auto"/>
            <w:noWrap/>
            <w:vAlign w:val="bottom"/>
            <w:hideMark/>
          </w:tcPr>
          <w:p w14:paraId="45F1C82B"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 </w:t>
            </w:r>
          </w:p>
        </w:tc>
        <w:tc>
          <w:tcPr>
            <w:tcW w:w="1037" w:type="pct"/>
            <w:tcBorders>
              <w:top w:val="nil"/>
              <w:left w:val="nil"/>
              <w:bottom w:val="single" w:sz="4" w:space="0" w:color="auto"/>
              <w:right w:val="nil"/>
            </w:tcBorders>
            <w:shd w:val="clear" w:color="auto" w:fill="auto"/>
            <w:noWrap/>
            <w:vAlign w:val="bottom"/>
            <w:hideMark/>
          </w:tcPr>
          <w:p w14:paraId="6799019F"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 </w:t>
            </w:r>
          </w:p>
        </w:tc>
      </w:tr>
      <w:tr w:rsidR="00301F19" w:rsidRPr="00301F19" w14:paraId="59031A4A" w14:textId="77777777" w:rsidTr="00301F19">
        <w:trPr>
          <w:trHeight w:val="255"/>
        </w:trPr>
        <w:tc>
          <w:tcPr>
            <w:tcW w:w="3081" w:type="pct"/>
            <w:tcBorders>
              <w:top w:val="nil"/>
              <w:left w:val="nil"/>
              <w:bottom w:val="nil"/>
              <w:right w:val="nil"/>
            </w:tcBorders>
            <w:shd w:val="clear" w:color="auto" w:fill="auto"/>
            <w:noWrap/>
            <w:vAlign w:val="bottom"/>
            <w:hideMark/>
          </w:tcPr>
          <w:p w14:paraId="75AFFFDB" w14:textId="77777777" w:rsidR="00301F19" w:rsidRPr="00301F19" w:rsidRDefault="00301F19" w:rsidP="00301F19">
            <w:pPr>
              <w:widowControl/>
              <w:autoSpaceDE/>
              <w:autoSpaceDN/>
              <w:adjustRightInd/>
              <w:jc w:val="right"/>
              <w:rPr>
                <w:rFonts w:ascii="Times New Roman" w:hAnsi="Times New Roman" w:cs="Times New Roman"/>
              </w:rPr>
            </w:pPr>
          </w:p>
        </w:tc>
        <w:tc>
          <w:tcPr>
            <w:tcW w:w="882" w:type="pct"/>
            <w:tcBorders>
              <w:top w:val="nil"/>
              <w:left w:val="nil"/>
              <w:bottom w:val="nil"/>
              <w:right w:val="nil"/>
            </w:tcBorders>
            <w:shd w:val="clear" w:color="auto" w:fill="auto"/>
            <w:noWrap/>
            <w:vAlign w:val="bottom"/>
            <w:hideMark/>
          </w:tcPr>
          <w:p w14:paraId="7BF76360" w14:textId="77777777" w:rsidR="00301F19" w:rsidRPr="00301F19" w:rsidRDefault="00301F19" w:rsidP="00301F19">
            <w:pPr>
              <w:widowControl/>
              <w:autoSpaceDE/>
              <w:autoSpaceDN/>
              <w:adjustRightInd/>
              <w:rPr>
                <w:rFonts w:ascii="Times New Roman" w:hAnsi="Times New Roman" w:cs="Times New Roman"/>
              </w:rPr>
            </w:pPr>
          </w:p>
        </w:tc>
        <w:tc>
          <w:tcPr>
            <w:tcW w:w="1037" w:type="pct"/>
            <w:tcBorders>
              <w:top w:val="nil"/>
              <w:left w:val="nil"/>
              <w:bottom w:val="nil"/>
              <w:right w:val="nil"/>
            </w:tcBorders>
            <w:shd w:val="clear" w:color="auto" w:fill="auto"/>
            <w:noWrap/>
            <w:vAlign w:val="bottom"/>
            <w:hideMark/>
          </w:tcPr>
          <w:p w14:paraId="5CAC4C97" w14:textId="77777777" w:rsidR="00301F19" w:rsidRPr="00301F19" w:rsidRDefault="00301F19" w:rsidP="00301F19">
            <w:pPr>
              <w:widowControl/>
              <w:autoSpaceDE/>
              <w:autoSpaceDN/>
              <w:adjustRightInd/>
              <w:rPr>
                <w:rFonts w:ascii="Times New Roman" w:hAnsi="Times New Roman" w:cs="Times New Roman"/>
              </w:rPr>
            </w:pPr>
          </w:p>
        </w:tc>
      </w:tr>
      <w:tr w:rsidR="00301F19" w:rsidRPr="00301F19" w14:paraId="2763D5BB" w14:textId="77777777" w:rsidTr="00301F19">
        <w:trPr>
          <w:trHeight w:val="255"/>
        </w:trPr>
        <w:tc>
          <w:tcPr>
            <w:tcW w:w="3081" w:type="pct"/>
            <w:tcBorders>
              <w:top w:val="nil"/>
              <w:left w:val="nil"/>
              <w:bottom w:val="nil"/>
              <w:right w:val="nil"/>
            </w:tcBorders>
            <w:shd w:val="clear" w:color="auto" w:fill="auto"/>
            <w:noWrap/>
            <w:vAlign w:val="bottom"/>
            <w:hideMark/>
          </w:tcPr>
          <w:p w14:paraId="67147620"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Stanje 31. decembra</w:t>
            </w:r>
          </w:p>
        </w:tc>
        <w:tc>
          <w:tcPr>
            <w:tcW w:w="882" w:type="pct"/>
            <w:tcBorders>
              <w:top w:val="nil"/>
              <w:left w:val="nil"/>
              <w:bottom w:val="double" w:sz="6" w:space="0" w:color="auto"/>
              <w:right w:val="nil"/>
            </w:tcBorders>
            <w:shd w:val="clear" w:color="auto" w:fill="auto"/>
            <w:noWrap/>
            <w:vAlign w:val="bottom"/>
            <w:hideMark/>
          </w:tcPr>
          <w:p w14:paraId="1704A363"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225.429 </w:t>
            </w:r>
          </w:p>
        </w:tc>
        <w:tc>
          <w:tcPr>
            <w:tcW w:w="1037" w:type="pct"/>
            <w:tcBorders>
              <w:top w:val="nil"/>
              <w:left w:val="nil"/>
              <w:bottom w:val="double" w:sz="6" w:space="0" w:color="auto"/>
              <w:right w:val="nil"/>
            </w:tcBorders>
            <w:shd w:val="clear" w:color="auto" w:fill="auto"/>
            <w:noWrap/>
            <w:vAlign w:val="bottom"/>
            <w:hideMark/>
          </w:tcPr>
          <w:p w14:paraId="27FCC6D0"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238.595 </w:t>
            </w:r>
          </w:p>
        </w:tc>
      </w:tr>
    </w:tbl>
    <w:p w14:paraId="3C0B3B4E" w14:textId="77777777" w:rsidR="00992BAA" w:rsidRPr="001B0FCE" w:rsidRDefault="00992BAA" w:rsidP="001A55C2">
      <w:pPr>
        <w:shd w:val="clear" w:color="auto" w:fill="FFFFFF"/>
        <w:jc w:val="both"/>
        <w:rPr>
          <w:rFonts w:ascii="Times New Roman" w:hAnsi="Times New Roman" w:cs="Times New Roman"/>
          <w:highlight w:val="yellow"/>
        </w:rPr>
      </w:pPr>
    </w:p>
    <w:p w14:paraId="15EEE70C" w14:textId="77777777" w:rsidR="00646928" w:rsidRPr="001B0FCE" w:rsidRDefault="00646928" w:rsidP="001A55C2">
      <w:pPr>
        <w:shd w:val="clear" w:color="auto" w:fill="FFFFFF"/>
        <w:jc w:val="both"/>
        <w:rPr>
          <w:rFonts w:ascii="Times New Roman" w:hAnsi="Times New Roman" w:cs="Times New Roman"/>
          <w:highlight w:val="yellow"/>
        </w:rPr>
      </w:pPr>
    </w:p>
    <w:p w14:paraId="09226452" w14:textId="77777777" w:rsidR="008C47D1" w:rsidRPr="001B0FCE" w:rsidRDefault="008C47D1" w:rsidP="001A55C2">
      <w:pPr>
        <w:pStyle w:val="Naslov3"/>
        <w:numPr>
          <w:ilvl w:val="2"/>
          <w:numId w:val="3"/>
        </w:numPr>
        <w:spacing w:before="0" w:after="0"/>
        <w:rPr>
          <w:rFonts w:ascii="Times New Roman" w:hAnsi="Times New Roman" w:cs="Times New Roman"/>
          <w:spacing w:val="-1"/>
          <w:sz w:val="22"/>
          <w:szCs w:val="22"/>
        </w:rPr>
      </w:pPr>
      <w:bookmarkStart w:id="42" w:name="_Toc38538383"/>
      <w:r w:rsidRPr="001B0FCE">
        <w:rPr>
          <w:rFonts w:ascii="Times New Roman" w:hAnsi="Times New Roman" w:cs="Times New Roman"/>
          <w:spacing w:val="-1"/>
          <w:sz w:val="22"/>
          <w:szCs w:val="22"/>
        </w:rPr>
        <w:t>Denarna sredstva</w:t>
      </w:r>
      <w:bookmarkEnd w:id="42"/>
    </w:p>
    <w:p w14:paraId="076F50AB" w14:textId="77777777" w:rsidR="00C374C6" w:rsidRDefault="00C374C6" w:rsidP="001A55C2">
      <w:pPr>
        <w:rPr>
          <w:rFonts w:ascii="Times New Roman" w:hAnsi="Times New Roman" w:cs="Times New Roman"/>
          <w:highlight w:val="yellow"/>
        </w:rPr>
      </w:pPr>
    </w:p>
    <w:tbl>
      <w:tblPr>
        <w:tblW w:w="5000" w:type="pct"/>
        <w:tblCellMar>
          <w:left w:w="70" w:type="dxa"/>
          <w:right w:w="70" w:type="dxa"/>
        </w:tblCellMar>
        <w:tblLook w:val="04A0" w:firstRow="1" w:lastRow="0" w:firstColumn="1" w:lastColumn="0" w:noHBand="0" w:noVBand="1"/>
      </w:tblPr>
      <w:tblGrid>
        <w:gridCol w:w="6181"/>
        <w:gridCol w:w="1516"/>
        <w:gridCol w:w="1516"/>
      </w:tblGrid>
      <w:tr w:rsidR="00301F19" w:rsidRPr="00301F19" w14:paraId="71614842" w14:textId="77777777" w:rsidTr="00301F19">
        <w:trPr>
          <w:trHeight w:val="255"/>
        </w:trPr>
        <w:tc>
          <w:tcPr>
            <w:tcW w:w="3354" w:type="pct"/>
            <w:tcBorders>
              <w:top w:val="nil"/>
              <w:left w:val="nil"/>
              <w:bottom w:val="single" w:sz="4" w:space="0" w:color="auto"/>
              <w:right w:val="nil"/>
            </w:tcBorders>
            <w:shd w:val="clear" w:color="auto" w:fill="auto"/>
            <w:noWrap/>
            <w:vAlign w:val="bottom"/>
            <w:hideMark/>
          </w:tcPr>
          <w:p w14:paraId="54767069"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(v EUR)</w:t>
            </w:r>
          </w:p>
        </w:tc>
        <w:tc>
          <w:tcPr>
            <w:tcW w:w="823" w:type="pct"/>
            <w:tcBorders>
              <w:top w:val="nil"/>
              <w:left w:val="nil"/>
              <w:bottom w:val="single" w:sz="4" w:space="0" w:color="auto"/>
              <w:right w:val="nil"/>
            </w:tcBorders>
            <w:shd w:val="clear" w:color="auto" w:fill="auto"/>
            <w:noWrap/>
            <w:vAlign w:val="bottom"/>
            <w:hideMark/>
          </w:tcPr>
          <w:p w14:paraId="5EC34023" w14:textId="77777777" w:rsidR="00301F19" w:rsidRPr="00301F19" w:rsidRDefault="00301F19" w:rsidP="00301F19">
            <w:pPr>
              <w:widowControl/>
              <w:autoSpaceDE/>
              <w:autoSpaceDN/>
              <w:adjustRightInd/>
              <w:jc w:val="right"/>
              <w:rPr>
                <w:rFonts w:ascii="Times New Roman" w:hAnsi="Times New Roman" w:cs="Times New Roman"/>
                <w:b/>
                <w:bCs/>
              </w:rPr>
            </w:pPr>
            <w:r w:rsidRPr="00301F19">
              <w:rPr>
                <w:rFonts w:ascii="Times New Roman" w:hAnsi="Times New Roman" w:cs="Times New Roman"/>
                <w:b/>
                <w:bCs/>
              </w:rPr>
              <w:t>31.12.2019</w:t>
            </w:r>
          </w:p>
        </w:tc>
        <w:tc>
          <w:tcPr>
            <w:tcW w:w="823" w:type="pct"/>
            <w:tcBorders>
              <w:top w:val="nil"/>
              <w:left w:val="nil"/>
              <w:bottom w:val="single" w:sz="4" w:space="0" w:color="auto"/>
              <w:right w:val="nil"/>
            </w:tcBorders>
            <w:shd w:val="clear" w:color="auto" w:fill="auto"/>
            <w:noWrap/>
            <w:vAlign w:val="bottom"/>
            <w:hideMark/>
          </w:tcPr>
          <w:p w14:paraId="0380704F" w14:textId="77777777" w:rsidR="00301F19" w:rsidRPr="00301F19" w:rsidRDefault="00301F19" w:rsidP="00301F19">
            <w:pPr>
              <w:widowControl/>
              <w:autoSpaceDE/>
              <w:autoSpaceDN/>
              <w:adjustRightInd/>
              <w:jc w:val="right"/>
              <w:rPr>
                <w:rFonts w:ascii="Times New Roman" w:hAnsi="Times New Roman" w:cs="Times New Roman"/>
                <w:b/>
                <w:bCs/>
              </w:rPr>
            </w:pPr>
            <w:r w:rsidRPr="00301F19">
              <w:rPr>
                <w:rFonts w:ascii="Times New Roman" w:hAnsi="Times New Roman" w:cs="Times New Roman"/>
                <w:b/>
                <w:bCs/>
              </w:rPr>
              <w:t>31.12.2018</w:t>
            </w:r>
          </w:p>
        </w:tc>
      </w:tr>
      <w:tr w:rsidR="00301F19" w:rsidRPr="00301F19" w14:paraId="1DE7E597" w14:textId="77777777" w:rsidTr="00301F19">
        <w:trPr>
          <w:trHeight w:val="255"/>
        </w:trPr>
        <w:tc>
          <w:tcPr>
            <w:tcW w:w="3354" w:type="pct"/>
            <w:tcBorders>
              <w:top w:val="nil"/>
              <w:left w:val="nil"/>
              <w:bottom w:val="nil"/>
              <w:right w:val="nil"/>
            </w:tcBorders>
            <w:shd w:val="clear" w:color="auto" w:fill="auto"/>
            <w:noWrap/>
            <w:vAlign w:val="bottom"/>
            <w:hideMark/>
          </w:tcPr>
          <w:p w14:paraId="3C1E09B5" w14:textId="77777777" w:rsidR="00301F19" w:rsidRPr="00301F19" w:rsidRDefault="00301F19" w:rsidP="00301F19">
            <w:pPr>
              <w:widowControl/>
              <w:autoSpaceDE/>
              <w:autoSpaceDN/>
              <w:adjustRightInd/>
              <w:jc w:val="right"/>
              <w:rPr>
                <w:rFonts w:ascii="Times New Roman" w:hAnsi="Times New Roman" w:cs="Times New Roman"/>
                <w:b/>
                <w:bCs/>
              </w:rPr>
            </w:pPr>
          </w:p>
        </w:tc>
        <w:tc>
          <w:tcPr>
            <w:tcW w:w="823" w:type="pct"/>
            <w:tcBorders>
              <w:top w:val="nil"/>
              <w:left w:val="nil"/>
              <w:bottom w:val="nil"/>
              <w:right w:val="nil"/>
            </w:tcBorders>
            <w:shd w:val="clear" w:color="auto" w:fill="auto"/>
            <w:noWrap/>
            <w:vAlign w:val="bottom"/>
            <w:hideMark/>
          </w:tcPr>
          <w:p w14:paraId="676736CC" w14:textId="77777777" w:rsidR="00301F19" w:rsidRPr="00301F19" w:rsidRDefault="00301F19" w:rsidP="00301F19">
            <w:pPr>
              <w:widowControl/>
              <w:autoSpaceDE/>
              <w:autoSpaceDN/>
              <w:adjustRightInd/>
              <w:rPr>
                <w:rFonts w:ascii="Times New Roman" w:hAnsi="Times New Roman" w:cs="Times New Roman"/>
              </w:rPr>
            </w:pPr>
          </w:p>
        </w:tc>
        <w:tc>
          <w:tcPr>
            <w:tcW w:w="823" w:type="pct"/>
            <w:tcBorders>
              <w:top w:val="nil"/>
              <w:left w:val="nil"/>
              <w:bottom w:val="nil"/>
              <w:right w:val="nil"/>
            </w:tcBorders>
            <w:shd w:val="clear" w:color="auto" w:fill="auto"/>
            <w:noWrap/>
            <w:vAlign w:val="bottom"/>
            <w:hideMark/>
          </w:tcPr>
          <w:p w14:paraId="7DAE2C56" w14:textId="77777777" w:rsidR="00301F19" w:rsidRPr="00301F19" w:rsidRDefault="00301F19" w:rsidP="00301F19">
            <w:pPr>
              <w:widowControl/>
              <w:autoSpaceDE/>
              <w:autoSpaceDN/>
              <w:adjustRightInd/>
              <w:rPr>
                <w:rFonts w:ascii="Times New Roman" w:hAnsi="Times New Roman" w:cs="Times New Roman"/>
              </w:rPr>
            </w:pPr>
          </w:p>
        </w:tc>
      </w:tr>
      <w:tr w:rsidR="00301F19" w:rsidRPr="00301F19" w14:paraId="4F99E53A" w14:textId="77777777" w:rsidTr="00301F19">
        <w:trPr>
          <w:trHeight w:val="255"/>
        </w:trPr>
        <w:tc>
          <w:tcPr>
            <w:tcW w:w="3354" w:type="pct"/>
            <w:tcBorders>
              <w:top w:val="nil"/>
              <w:left w:val="nil"/>
              <w:bottom w:val="nil"/>
              <w:right w:val="nil"/>
            </w:tcBorders>
            <w:shd w:val="clear" w:color="auto" w:fill="auto"/>
            <w:noWrap/>
            <w:vAlign w:val="bottom"/>
            <w:hideMark/>
          </w:tcPr>
          <w:p w14:paraId="645F9F8E"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 xml:space="preserve">Denarna sredstva v blagajni, razen deviznih </w:t>
            </w:r>
          </w:p>
        </w:tc>
        <w:tc>
          <w:tcPr>
            <w:tcW w:w="823" w:type="pct"/>
            <w:tcBorders>
              <w:top w:val="nil"/>
              <w:left w:val="nil"/>
              <w:bottom w:val="nil"/>
              <w:right w:val="nil"/>
            </w:tcBorders>
            <w:shd w:val="clear" w:color="auto" w:fill="auto"/>
            <w:noWrap/>
            <w:vAlign w:val="bottom"/>
            <w:hideMark/>
          </w:tcPr>
          <w:p w14:paraId="4378F249" w14:textId="77777777" w:rsidR="00301F19" w:rsidRPr="00301F19" w:rsidRDefault="00301F19" w:rsidP="00301F19">
            <w:pPr>
              <w:widowControl/>
              <w:autoSpaceDE/>
              <w:autoSpaceDN/>
              <w:adjustRightInd/>
              <w:jc w:val="right"/>
              <w:rPr>
                <w:rFonts w:ascii="Times New Roman" w:hAnsi="Times New Roman" w:cs="Times New Roman"/>
              </w:rPr>
            </w:pPr>
            <w:r>
              <w:rPr>
                <w:rFonts w:ascii="Times New Roman" w:hAnsi="Times New Roman" w:cs="Times New Roman"/>
              </w:rPr>
              <w:t>15.983</w:t>
            </w:r>
            <w:r w:rsidRPr="00301F19">
              <w:rPr>
                <w:rFonts w:ascii="Times New Roman" w:hAnsi="Times New Roman" w:cs="Times New Roman"/>
              </w:rPr>
              <w:t xml:space="preserve"> </w:t>
            </w:r>
          </w:p>
        </w:tc>
        <w:tc>
          <w:tcPr>
            <w:tcW w:w="823" w:type="pct"/>
            <w:tcBorders>
              <w:top w:val="nil"/>
              <w:left w:val="nil"/>
              <w:bottom w:val="nil"/>
              <w:right w:val="nil"/>
            </w:tcBorders>
            <w:shd w:val="clear" w:color="auto" w:fill="auto"/>
            <w:noWrap/>
            <w:vAlign w:val="bottom"/>
            <w:hideMark/>
          </w:tcPr>
          <w:p w14:paraId="11F3C359"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53.944 </w:t>
            </w:r>
          </w:p>
        </w:tc>
      </w:tr>
      <w:tr w:rsidR="00301F19" w:rsidRPr="00301F19" w14:paraId="76D9C376" w14:textId="77777777" w:rsidTr="00301F19">
        <w:trPr>
          <w:trHeight w:val="255"/>
        </w:trPr>
        <w:tc>
          <w:tcPr>
            <w:tcW w:w="3354" w:type="pct"/>
            <w:tcBorders>
              <w:top w:val="nil"/>
              <w:left w:val="nil"/>
              <w:bottom w:val="nil"/>
              <w:right w:val="nil"/>
            </w:tcBorders>
            <w:shd w:val="clear" w:color="auto" w:fill="auto"/>
            <w:noWrap/>
            <w:vAlign w:val="bottom"/>
            <w:hideMark/>
          </w:tcPr>
          <w:p w14:paraId="5DFBCF3D"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Denar na poti</w:t>
            </w:r>
          </w:p>
        </w:tc>
        <w:tc>
          <w:tcPr>
            <w:tcW w:w="823" w:type="pct"/>
            <w:tcBorders>
              <w:top w:val="nil"/>
              <w:left w:val="nil"/>
              <w:bottom w:val="nil"/>
              <w:right w:val="nil"/>
            </w:tcBorders>
            <w:shd w:val="clear" w:color="auto" w:fill="auto"/>
            <w:noWrap/>
            <w:vAlign w:val="bottom"/>
            <w:hideMark/>
          </w:tcPr>
          <w:p w14:paraId="204A49F4"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28.691 </w:t>
            </w:r>
          </w:p>
        </w:tc>
        <w:tc>
          <w:tcPr>
            <w:tcW w:w="823" w:type="pct"/>
            <w:tcBorders>
              <w:top w:val="nil"/>
              <w:left w:val="nil"/>
              <w:bottom w:val="nil"/>
              <w:right w:val="nil"/>
            </w:tcBorders>
            <w:shd w:val="clear" w:color="auto" w:fill="auto"/>
            <w:noWrap/>
            <w:vAlign w:val="bottom"/>
            <w:hideMark/>
          </w:tcPr>
          <w:p w14:paraId="5D03D39B"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11.827 </w:t>
            </w:r>
          </w:p>
        </w:tc>
      </w:tr>
      <w:tr w:rsidR="00301F19" w:rsidRPr="00301F19" w14:paraId="18262E93" w14:textId="77777777" w:rsidTr="00301F19">
        <w:trPr>
          <w:trHeight w:val="255"/>
        </w:trPr>
        <w:tc>
          <w:tcPr>
            <w:tcW w:w="3354" w:type="pct"/>
            <w:tcBorders>
              <w:top w:val="nil"/>
              <w:left w:val="nil"/>
              <w:bottom w:val="nil"/>
              <w:right w:val="nil"/>
            </w:tcBorders>
            <w:shd w:val="clear" w:color="auto" w:fill="auto"/>
            <w:noWrap/>
            <w:vAlign w:val="bottom"/>
            <w:hideMark/>
          </w:tcPr>
          <w:p w14:paraId="1B2C8420"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Denarna sredstva na računih, razen deviznih</w:t>
            </w:r>
          </w:p>
        </w:tc>
        <w:tc>
          <w:tcPr>
            <w:tcW w:w="823" w:type="pct"/>
            <w:tcBorders>
              <w:top w:val="nil"/>
              <w:left w:val="nil"/>
              <w:bottom w:val="nil"/>
              <w:right w:val="nil"/>
            </w:tcBorders>
            <w:shd w:val="clear" w:color="auto" w:fill="auto"/>
            <w:noWrap/>
            <w:vAlign w:val="bottom"/>
            <w:hideMark/>
          </w:tcPr>
          <w:p w14:paraId="15D575A7"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843.833 </w:t>
            </w:r>
          </w:p>
        </w:tc>
        <w:tc>
          <w:tcPr>
            <w:tcW w:w="823" w:type="pct"/>
            <w:tcBorders>
              <w:top w:val="nil"/>
              <w:left w:val="nil"/>
              <w:bottom w:val="nil"/>
              <w:right w:val="nil"/>
            </w:tcBorders>
            <w:shd w:val="clear" w:color="auto" w:fill="auto"/>
            <w:noWrap/>
            <w:vAlign w:val="bottom"/>
            <w:hideMark/>
          </w:tcPr>
          <w:p w14:paraId="390F39B9"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219.317 </w:t>
            </w:r>
          </w:p>
        </w:tc>
      </w:tr>
      <w:tr w:rsidR="00301F19" w:rsidRPr="00301F19" w14:paraId="1873EB0A" w14:textId="77777777" w:rsidTr="00301F19">
        <w:trPr>
          <w:trHeight w:val="255"/>
        </w:trPr>
        <w:tc>
          <w:tcPr>
            <w:tcW w:w="3354" w:type="pct"/>
            <w:tcBorders>
              <w:top w:val="nil"/>
              <w:left w:val="nil"/>
              <w:bottom w:val="nil"/>
              <w:right w:val="nil"/>
            </w:tcBorders>
            <w:shd w:val="clear" w:color="auto" w:fill="auto"/>
            <w:noWrap/>
            <w:vAlign w:val="bottom"/>
            <w:hideMark/>
          </w:tcPr>
          <w:p w14:paraId="0BD57201"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Devizna sredstva na računih</w:t>
            </w:r>
          </w:p>
        </w:tc>
        <w:tc>
          <w:tcPr>
            <w:tcW w:w="823" w:type="pct"/>
            <w:tcBorders>
              <w:top w:val="nil"/>
              <w:left w:val="nil"/>
              <w:right w:val="nil"/>
            </w:tcBorders>
            <w:shd w:val="clear" w:color="auto" w:fill="auto"/>
            <w:noWrap/>
            <w:vAlign w:val="bottom"/>
            <w:hideMark/>
          </w:tcPr>
          <w:p w14:paraId="16835779"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3.068 </w:t>
            </w:r>
          </w:p>
        </w:tc>
        <w:tc>
          <w:tcPr>
            <w:tcW w:w="823" w:type="pct"/>
            <w:tcBorders>
              <w:top w:val="nil"/>
              <w:left w:val="nil"/>
              <w:right w:val="nil"/>
            </w:tcBorders>
            <w:shd w:val="clear" w:color="auto" w:fill="auto"/>
            <w:noWrap/>
            <w:vAlign w:val="bottom"/>
            <w:hideMark/>
          </w:tcPr>
          <w:p w14:paraId="47BF7EE5"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2.807 </w:t>
            </w:r>
          </w:p>
        </w:tc>
      </w:tr>
      <w:tr w:rsidR="00301F19" w:rsidRPr="00301F19" w14:paraId="0FB300B6" w14:textId="77777777" w:rsidTr="00301F19">
        <w:trPr>
          <w:trHeight w:val="255"/>
        </w:trPr>
        <w:tc>
          <w:tcPr>
            <w:tcW w:w="3354" w:type="pct"/>
            <w:tcBorders>
              <w:top w:val="nil"/>
              <w:left w:val="nil"/>
              <w:bottom w:val="nil"/>
              <w:right w:val="nil"/>
            </w:tcBorders>
            <w:shd w:val="clear" w:color="auto" w:fill="auto"/>
            <w:noWrap/>
            <w:vAlign w:val="bottom"/>
            <w:hideMark/>
          </w:tcPr>
          <w:p w14:paraId="320C9BED"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Kratkoročni depoziti oz. depoziti na odpoklic, razen deviznih</w:t>
            </w:r>
          </w:p>
        </w:tc>
        <w:tc>
          <w:tcPr>
            <w:tcW w:w="823" w:type="pct"/>
            <w:tcBorders>
              <w:top w:val="nil"/>
              <w:left w:val="nil"/>
              <w:bottom w:val="single" w:sz="4" w:space="0" w:color="auto"/>
              <w:right w:val="nil"/>
            </w:tcBorders>
            <w:shd w:val="clear" w:color="auto" w:fill="auto"/>
            <w:noWrap/>
            <w:vAlign w:val="bottom"/>
            <w:hideMark/>
          </w:tcPr>
          <w:p w14:paraId="28C69CE7"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208 </w:t>
            </w:r>
          </w:p>
        </w:tc>
        <w:tc>
          <w:tcPr>
            <w:tcW w:w="823" w:type="pct"/>
            <w:tcBorders>
              <w:top w:val="nil"/>
              <w:left w:val="nil"/>
              <w:bottom w:val="single" w:sz="4" w:space="0" w:color="auto"/>
              <w:right w:val="nil"/>
            </w:tcBorders>
            <w:shd w:val="clear" w:color="auto" w:fill="auto"/>
            <w:noWrap/>
            <w:vAlign w:val="bottom"/>
            <w:hideMark/>
          </w:tcPr>
          <w:p w14:paraId="667E2088"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208 </w:t>
            </w:r>
          </w:p>
        </w:tc>
      </w:tr>
      <w:tr w:rsidR="00301F19" w:rsidRPr="00301F19" w14:paraId="49144AA1" w14:textId="77777777" w:rsidTr="00301F19">
        <w:trPr>
          <w:trHeight w:val="255"/>
        </w:trPr>
        <w:tc>
          <w:tcPr>
            <w:tcW w:w="3354" w:type="pct"/>
            <w:tcBorders>
              <w:top w:val="nil"/>
              <w:left w:val="nil"/>
              <w:bottom w:val="nil"/>
              <w:right w:val="nil"/>
            </w:tcBorders>
            <w:shd w:val="clear" w:color="auto" w:fill="auto"/>
            <w:noWrap/>
            <w:vAlign w:val="bottom"/>
            <w:hideMark/>
          </w:tcPr>
          <w:p w14:paraId="612F10E5" w14:textId="77777777" w:rsidR="00301F19" w:rsidRPr="00301F19" w:rsidRDefault="00301F19" w:rsidP="00301F19">
            <w:pPr>
              <w:widowControl/>
              <w:autoSpaceDE/>
              <w:autoSpaceDN/>
              <w:adjustRightInd/>
              <w:jc w:val="right"/>
              <w:rPr>
                <w:rFonts w:ascii="Times New Roman" w:hAnsi="Times New Roman" w:cs="Times New Roman"/>
              </w:rPr>
            </w:pPr>
          </w:p>
        </w:tc>
        <w:tc>
          <w:tcPr>
            <w:tcW w:w="823" w:type="pct"/>
            <w:tcBorders>
              <w:top w:val="single" w:sz="4" w:space="0" w:color="auto"/>
              <w:left w:val="nil"/>
              <w:bottom w:val="nil"/>
              <w:right w:val="nil"/>
            </w:tcBorders>
            <w:shd w:val="clear" w:color="auto" w:fill="auto"/>
            <w:noWrap/>
            <w:vAlign w:val="bottom"/>
            <w:hideMark/>
          </w:tcPr>
          <w:p w14:paraId="65A805AB" w14:textId="77777777" w:rsidR="00301F19" w:rsidRPr="00301F19" w:rsidRDefault="00301F19" w:rsidP="00301F19">
            <w:pPr>
              <w:widowControl/>
              <w:autoSpaceDE/>
              <w:autoSpaceDN/>
              <w:adjustRightInd/>
              <w:rPr>
                <w:rFonts w:ascii="Times New Roman" w:hAnsi="Times New Roman" w:cs="Times New Roman"/>
              </w:rPr>
            </w:pPr>
          </w:p>
        </w:tc>
        <w:tc>
          <w:tcPr>
            <w:tcW w:w="823" w:type="pct"/>
            <w:tcBorders>
              <w:top w:val="single" w:sz="4" w:space="0" w:color="auto"/>
              <w:left w:val="nil"/>
              <w:bottom w:val="nil"/>
              <w:right w:val="nil"/>
            </w:tcBorders>
            <w:shd w:val="clear" w:color="auto" w:fill="auto"/>
            <w:noWrap/>
            <w:vAlign w:val="bottom"/>
            <w:hideMark/>
          </w:tcPr>
          <w:p w14:paraId="79EE6136" w14:textId="77777777" w:rsidR="00301F19" w:rsidRPr="00301F19" w:rsidRDefault="00301F19" w:rsidP="00301F19">
            <w:pPr>
              <w:widowControl/>
              <w:autoSpaceDE/>
              <w:autoSpaceDN/>
              <w:adjustRightInd/>
              <w:rPr>
                <w:rFonts w:ascii="Times New Roman" w:hAnsi="Times New Roman" w:cs="Times New Roman"/>
              </w:rPr>
            </w:pPr>
          </w:p>
        </w:tc>
      </w:tr>
      <w:tr w:rsidR="00301F19" w:rsidRPr="00301F19" w14:paraId="2927F22A" w14:textId="77777777" w:rsidTr="00301F19">
        <w:trPr>
          <w:trHeight w:val="255"/>
        </w:trPr>
        <w:tc>
          <w:tcPr>
            <w:tcW w:w="3354" w:type="pct"/>
            <w:tcBorders>
              <w:top w:val="nil"/>
              <w:left w:val="nil"/>
              <w:bottom w:val="nil"/>
              <w:right w:val="nil"/>
            </w:tcBorders>
            <w:shd w:val="clear" w:color="auto" w:fill="auto"/>
            <w:noWrap/>
            <w:vAlign w:val="bottom"/>
            <w:hideMark/>
          </w:tcPr>
          <w:p w14:paraId="2A7FDFA0" w14:textId="77777777" w:rsidR="00301F19" w:rsidRPr="00301F19" w:rsidRDefault="00301F19" w:rsidP="00301F19">
            <w:pPr>
              <w:widowControl/>
              <w:autoSpaceDE/>
              <w:autoSpaceDN/>
              <w:adjustRightInd/>
              <w:rPr>
                <w:rFonts w:ascii="Times New Roman" w:hAnsi="Times New Roman" w:cs="Times New Roman"/>
              </w:rPr>
            </w:pPr>
            <w:r w:rsidRPr="00301F19">
              <w:rPr>
                <w:rFonts w:ascii="Times New Roman" w:hAnsi="Times New Roman" w:cs="Times New Roman"/>
              </w:rPr>
              <w:t>Skupaj</w:t>
            </w:r>
          </w:p>
        </w:tc>
        <w:tc>
          <w:tcPr>
            <w:tcW w:w="823" w:type="pct"/>
            <w:tcBorders>
              <w:top w:val="nil"/>
              <w:left w:val="nil"/>
              <w:bottom w:val="double" w:sz="6" w:space="0" w:color="auto"/>
              <w:right w:val="nil"/>
            </w:tcBorders>
            <w:shd w:val="clear" w:color="auto" w:fill="auto"/>
            <w:noWrap/>
            <w:vAlign w:val="bottom"/>
            <w:hideMark/>
          </w:tcPr>
          <w:p w14:paraId="06B2CE80"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891.783 </w:t>
            </w:r>
          </w:p>
        </w:tc>
        <w:tc>
          <w:tcPr>
            <w:tcW w:w="823" w:type="pct"/>
            <w:tcBorders>
              <w:top w:val="nil"/>
              <w:left w:val="nil"/>
              <w:bottom w:val="double" w:sz="6" w:space="0" w:color="auto"/>
              <w:right w:val="nil"/>
            </w:tcBorders>
            <w:shd w:val="clear" w:color="auto" w:fill="auto"/>
            <w:noWrap/>
            <w:vAlign w:val="bottom"/>
            <w:hideMark/>
          </w:tcPr>
          <w:p w14:paraId="14A8C205" w14:textId="77777777" w:rsidR="00301F19" w:rsidRPr="00301F19" w:rsidRDefault="00301F19" w:rsidP="00301F19">
            <w:pPr>
              <w:widowControl/>
              <w:autoSpaceDE/>
              <w:autoSpaceDN/>
              <w:adjustRightInd/>
              <w:jc w:val="right"/>
              <w:rPr>
                <w:rFonts w:ascii="Times New Roman" w:hAnsi="Times New Roman" w:cs="Times New Roman"/>
              </w:rPr>
            </w:pPr>
            <w:r w:rsidRPr="00301F19">
              <w:rPr>
                <w:rFonts w:ascii="Times New Roman" w:hAnsi="Times New Roman" w:cs="Times New Roman"/>
              </w:rPr>
              <w:t xml:space="preserve">288.103 </w:t>
            </w:r>
          </w:p>
        </w:tc>
      </w:tr>
    </w:tbl>
    <w:p w14:paraId="7C81FF82" w14:textId="77777777" w:rsidR="00301F19" w:rsidRDefault="00301F19" w:rsidP="001A55C2">
      <w:pPr>
        <w:rPr>
          <w:rFonts w:ascii="Times New Roman" w:hAnsi="Times New Roman" w:cs="Times New Roman"/>
          <w:highlight w:val="yellow"/>
        </w:rPr>
      </w:pPr>
    </w:p>
    <w:p w14:paraId="22341EA8" w14:textId="77777777" w:rsidR="008C47D1" w:rsidRPr="001B0FCE" w:rsidRDefault="008C47D1" w:rsidP="001A55C2">
      <w:pPr>
        <w:shd w:val="clear" w:color="auto" w:fill="FFFFFF"/>
        <w:jc w:val="both"/>
        <w:rPr>
          <w:rFonts w:ascii="Times New Roman" w:hAnsi="Times New Roman" w:cs="Times New Roman"/>
          <w:sz w:val="22"/>
          <w:szCs w:val="22"/>
        </w:rPr>
      </w:pPr>
    </w:p>
    <w:p w14:paraId="4488D365" w14:textId="77777777" w:rsidR="00CE586A" w:rsidRPr="001B0FCE" w:rsidRDefault="00C159D1" w:rsidP="001A55C2">
      <w:pPr>
        <w:pStyle w:val="Naslov3"/>
        <w:numPr>
          <w:ilvl w:val="2"/>
          <w:numId w:val="3"/>
        </w:numPr>
        <w:spacing w:before="0" w:after="0"/>
        <w:rPr>
          <w:rFonts w:ascii="Times New Roman" w:hAnsi="Times New Roman" w:cs="Times New Roman"/>
          <w:spacing w:val="-1"/>
          <w:sz w:val="22"/>
          <w:szCs w:val="22"/>
        </w:rPr>
      </w:pPr>
      <w:bookmarkStart w:id="43" w:name="_Toc38538384"/>
      <w:r w:rsidRPr="001B0FCE">
        <w:rPr>
          <w:rFonts w:ascii="Times New Roman" w:hAnsi="Times New Roman" w:cs="Times New Roman"/>
          <w:spacing w:val="-1"/>
          <w:sz w:val="22"/>
          <w:szCs w:val="22"/>
        </w:rPr>
        <w:t>Kapital</w:t>
      </w:r>
      <w:r w:rsidR="007E6C21" w:rsidRPr="001B0FCE">
        <w:rPr>
          <w:rFonts w:ascii="Times New Roman" w:hAnsi="Times New Roman" w:cs="Times New Roman"/>
          <w:spacing w:val="-1"/>
          <w:sz w:val="22"/>
          <w:szCs w:val="22"/>
        </w:rPr>
        <w:t xml:space="preserve"> obvladujočih lastnikov</w:t>
      </w:r>
      <w:bookmarkEnd w:id="43"/>
    </w:p>
    <w:p w14:paraId="5022A4A7" w14:textId="77777777" w:rsidR="00C159D1" w:rsidRPr="001B0FCE" w:rsidRDefault="00C159D1" w:rsidP="001A55C2">
      <w:pPr>
        <w:shd w:val="clear" w:color="auto" w:fill="FFFFFF"/>
        <w:jc w:val="both"/>
        <w:rPr>
          <w:rFonts w:ascii="Times New Roman" w:hAnsi="Times New Roman" w:cs="Times New Roman"/>
          <w:sz w:val="22"/>
          <w:szCs w:val="22"/>
        </w:rPr>
      </w:pPr>
    </w:p>
    <w:p w14:paraId="5C138823" w14:textId="10BF2551" w:rsidR="00A45337" w:rsidRPr="001B0FCE" w:rsidRDefault="00A45337" w:rsidP="00A45337">
      <w:pPr>
        <w:jc w:val="both"/>
        <w:rPr>
          <w:rFonts w:ascii="Times New Roman" w:hAnsi="Times New Roman" w:cs="Times New Roman"/>
          <w:sz w:val="22"/>
          <w:szCs w:val="22"/>
          <w:highlight w:val="yellow"/>
        </w:rPr>
      </w:pPr>
      <w:r w:rsidRPr="001B0FCE">
        <w:rPr>
          <w:rFonts w:ascii="Times New Roman" w:hAnsi="Times New Roman" w:cs="Times New Roman"/>
          <w:sz w:val="22"/>
          <w:szCs w:val="22"/>
        </w:rPr>
        <w:t xml:space="preserve">Osnovni </w:t>
      </w:r>
      <w:r w:rsidR="00B83B9E" w:rsidRPr="001B0FCE">
        <w:rPr>
          <w:rFonts w:ascii="Times New Roman" w:hAnsi="Times New Roman" w:cs="Times New Roman"/>
          <w:sz w:val="22"/>
          <w:szCs w:val="22"/>
        </w:rPr>
        <w:t xml:space="preserve">kapital </w:t>
      </w:r>
      <w:r w:rsidR="00BB6D66">
        <w:rPr>
          <w:rFonts w:ascii="Times New Roman" w:hAnsi="Times New Roman" w:cs="Times New Roman"/>
          <w:sz w:val="22"/>
          <w:szCs w:val="22"/>
        </w:rPr>
        <w:t xml:space="preserve">obvladujoče </w:t>
      </w:r>
      <w:r w:rsidR="00B83B9E" w:rsidRPr="001B0FCE">
        <w:rPr>
          <w:rFonts w:ascii="Times New Roman" w:hAnsi="Times New Roman" w:cs="Times New Roman"/>
          <w:sz w:val="22"/>
          <w:szCs w:val="22"/>
        </w:rPr>
        <w:t>družbe na dan 31.12.201</w:t>
      </w:r>
      <w:r w:rsidR="00301F19">
        <w:rPr>
          <w:rFonts w:ascii="Times New Roman" w:hAnsi="Times New Roman" w:cs="Times New Roman"/>
          <w:sz w:val="22"/>
          <w:szCs w:val="22"/>
        </w:rPr>
        <w:t>9</w:t>
      </w:r>
      <w:r w:rsidRPr="001B0FCE">
        <w:rPr>
          <w:rFonts w:ascii="Times New Roman" w:hAnsi="Times New Roman" w:cs="Times New Roman"/>
          <w:sz w:val="22"/>
          <w:szCs w:val="22"/>
        </w:rPr>
        <w:t xml:space="preserve"> znaša 16.406.434 EUR in je razdeljen na 3.932.515 kosovnih delnic. Delnice so izdane v nematerializirani obliki in vpisane v KDD – centralni klirinško depotni družbi Ljubljana. Vse delnice so enakega razreda in imajo enako glasovalno pravico brez omejitev. Delnice so uvrščene na prosti trg Ljubljanske borze d.d. pod oznako MR1R. Enotni tečaj d</w:t>
      </w:r>
      <w:r w:rsidR="00547742" w:rsidRPr="001B0FCE">
        <w:rPr>
          <w:rFonts w:ascii="Times New Roman" w:hAnsi="Times New Roman" w:cs="Times New Roman"/>
          <w:sz w:val="22"/>
          <w:szCs w:val="22"/>
        </w:rPr>
        <w:t>elnice MR1R je na dan 31.12.201</w:t>
      </w:r>
      <w:r w:rsidR="00301F19">
        <w:rPr>
          <w:rFonts w:ascii="Times New Roman" w:hAnsi="Times New Roman" w:cs="Times New Roman"/>
          <w:sz w:val="22"/>
          <w:szCs w:val="22"/>
        </w:rPr>
        <w:t>9</w:t>
      </w:r>
      <w:r w:rsidRPr="001B0FCE">
        <w:rPr>
          <w:rFonts w:ascii="Times New Roman" w:hAnsi="Times New Roman" w:cs="Times New Roman"/>
          <w:sz w:val="22"/>
          <w:szCs w:val="22"/>
        </w:rPr>
        <w:t xml:space="preserve"> znašal 0,</w:t>
      </w:r>
      <w:r w:rsidR="00301F19">
        <w:rPr>
          <w:rFonts w:ascii="Times New Roman" w:hAnsi="Times New Roman" w:cs="Times New Roman"/>
          <w:sz w:val="22"/>
          <w:szCs w:val="22"/>
        </w:rPr>
        <w:t>55</w:t>
      </w:r>
      <w:r w:rsidRPr="001B0FCE">
        <w:rPr>
          <w:rFonts w:ascii="Times New Roman" w:hAnsi="Times New Roman" w:cs="Times New Roman"/>
          <w:sz w:val="22"/>
          <w:szCs w:val="22"/>
        </w:rPr>
        <w:t xml:space="preserve"> EUR.</w:t>
      </w:r>
    </w:p>
    <w:p w14:paraId="745A8F03" w14:textId="77777777" w:rsidR="00A45337" w:rsidRPr="001B0FCE" w:rsidRDefault="00A45337" w:rsidP="00A45337">
      <w:pPr>
        <w:jc w:val="both"/>
        <w:rPr>
          <w:rFonts w:ascii="Times New Roman" w:hAnsi="Times New Roman" w:cs="Times New Roman"/>
          <w:b/>
          <w:sz w:val="22"/>
          <w:szCs w:val="22"/>
          <w:highlight w:val="yellow"/>
        </w:rPr>
      </w:pPr>
    </w:p>
    <w:p w14:paraId="512D604C" w14:textId="77777777" w:rsidR="00A45337" w:rsidRPr="001B0FCE" w:rsidRDefault="005333E8" w:rsidP="00A45337">
      <w:pPr>
        <w:jc w:val="both"/>
        <w:rPr>
          <w:rFonts w:ascii="Times New Roman" w:hAnsi="Times New Roman" w:cs="Times New Roman"/>
          <w:b/>
          <w:sz w:val="22"/>
          <w:szCs w:val="22"/>
        </w:rPr>
      </w:pPr>
      <w:r w:rsidRPr="001B0FCE">
        <w:rPr>
          <w:rFonts w:ascii="Times New Roman" w:hAnsi="Times New Roman" w:cs="Times New Roman"/>
          <w:b/>
          <w:sz w:val="22"/>
          <w:szCs w:val="22"/>
        </w:rPr>
        <w:t>Gibanja kapitala za leti 201</w:t>
      </w:r>
      <w:r w:rsidR="00301F19">
        <w:rPr>
          <w:rFonts w:ascii="Times New Roman" w:hAnsi="Times New Roman" w:cs="Times New Roman"/>
          <w:b/>
          <w:sz w:val="22"/>
          <w:szCs w:val="22"/>
        </w:rPr>
        <w:t>9</w:t>
      </w:r>
      <w:r w:rsidRPr="001B0FCE">
        <w:rPr>
          <w:rFonts w:ascii="Times New Roman" w:hAnsi="Times New Roman" w:cs="Times New Roman"/>
          <w:b/>
          <w:sz w:val="22"/>
          <w:szCs w:val="22"/>
        </w:rPr>
        <w:t xml:space="preserve"> in 201</w:t>
      </w:r>
      <w:r w:rsidR="00301F19">
        <w:rPr>
          <w:rFonts w:ascii="Times New Roman" w:hAnsi="Times New Roman" w:cs="Times New Roman"/>
          <w:b/>
          <w:sz w:val="22"/>
          <w:szCs w:val="22"/>
        </w:rPr>
        <w:t>8</w:t>
      </w:r>
      <w:r w:rsidR="00A45337" w:rsidRPr="001B0FCE">
        <w:rPr>
          <w:rFonts w:ascii="Times New Roman" w:hAnsi="Times New Roman" w:cs="Times New Roman"/>
          <w:b/>
          <w:sz w:val="22"/>
          <w:szCs w:val="22"/>
        </w:rPr>
        <w:t xml:space="preserve"> sta razvidna iz izkaza gibanja kapitala.</w:t>
      </w:r>
    </w:p>
    <w:p w14:paraId="54D42757" w14:textId="77777777" w:rsidR="005673B7" w:rsidRPr="001B0FCE" w:rsidRDefault="005673B7" w:rsidP="005673B7">
      <w:pPr>
        <w:jc w:val="both"/>
        <w:rPr>
          <w:rFonts w:ascii="Times New Roman" w:hAnsi="Times New Roman" w:cs="Times New Roman"/>
          <w:b/>
          <w:sz w:val="22"/>
          <w:szCs w:val="22"/>
          <w:highlight w:val="yellow"/>
        </w:rPr>
      </w:pPr>
    </w:p>
    <w:p w14:paraId="69F60560" w14:textId="77777777" w:rsidR="005673B7" w:rsidRPr="001B0FCE" w:rsidRDefault="005673B7" w:rsidP="005673B7">
      <w:pPr>
        <w:jc w:val="both"/>
        <w:rPr>
          <w:rFonts w:ascii="Times New Roman" w:hAnsi="Times New Roman" w:cs="Times New Roman"/>
          <w:b/>
          <w:sz w:val="22"/>
          <w:szCs w:val="22"/>
        </w:rPr>
      </w:pPr>
      <w:r w:rsidRPr="001B0FCE">
        <w:rPr>
          <w:rFonts w:ascii="Times New Roman" w:hAnsi="Times New Roman" w:cs="Times New Roman"/>
          <w:b/>
          <w:sz w:val="22"/>
          <w:szCs w:val="22"/>
        </w:rPr>
        <w:t>Kapitalske rezerve</w:t>
      </w:r>
    </w:p>
    <w:p w14:paraId="1E392CBD" w14:textId="77777777" w:rsidR="00AE6046" w:rsidRPr="001B0FCE" w:rsidRDefault="00AE6046" w:rsidP="005673B7">
      <w:pPr>
        <w:jc w:val="both"/>
        <w:rPr>
          <w:rFonts w:ascii="Times New Roman" w:hAnsi="Times New Roman" w:cs="Times New Roman"/>
          <w:b/>
          <w:sz w:val="22"/>
          <w:szCs w:val="22"/>
        </w:rPr>
      </w:pPr>
    </w:p>
    <w:p w14:paraId="1276019D" w14:textId="4FE386C5" w:rsidR="00AE6046" w:rsidRPr="001B0FCE" w:rsidRDefault="00AE6046" w:rsidP="00AE6046">
      <w:pPr>
        <w:jc w:val="both"/>
        <w:rPr>
          <w:rFonts w:ascii="Times New Roman" w:hAnsi="Times New Roman" w:cs="Times New Roman"/>
          <w:sz w:val="22"/>
          <w:szCs w:val="22"/>
        </w:rPr>
      </w:pPr>
      <w:r w:rsidRPr="001B0FCE">
        <w:rPr>
          <w:rFonts w:ascii="Times New Roman" w:hAnsi="Times New Roman" w:cs="Times New Roman"/>
          <w:sz w:val="22"/>
          <w:szCs w:val="22"/>
        </w:rPr>
        <w:t xml:space="preserve">Kapitalske rezerve v znesku </w:t>
      </w:r>
      <w:r w:rsidR="00BB6D66">
        <w:rPr>
          <w:rFonts w:ascii="Times New Roman" w:hAnsi="Times New Roman" w:cs="Times New Roman"/>
          <w:sz w:val="22"/>
          <w:szCs w:val="22"/>
        </w:rPr>
        <w:t>2.425.641</w:t>
      </w:r>
      <w:r w:rsidRPr="001B0FCE">
        <w:rPr>
          <w:rFonts w:ascii="Times New Roman" w:hAnsi="Times New Roman" w:cs="Times New Roman"/>
          <w:sz w:val="22"/>
          <w:szCs w:val="22"/>
        </w:rPr>
        <w:t xml:space="preserve"> EUR so sestavljene iz splošnega </w:t>
      </w:r>
      <w:proofErr w:type="spellStart"/>
      <w:r w:rsidRPr="001B0FCE">
        <w:rPr>
          <w:rFonts w:ascii="Times New Roman" w:hAnsi="Times New Roman" w:cs="Times New Roman"/>
          <w:sz w:val="22"/>
          <w:szCs w:val="22"/>
        </w:rPr>
        <w:t>prevrednotovalne</w:t>
      </w:r>
      <w:proofErr w:type="spellEnd"/>
      <w:r w:rsidRPr="001B0FCE">
        <w:rPr>
          <w:rFonts w:ascii="Times New Roman" w:hAnsi="Times New Roman" w:cs="Times New Roman"/>
          <w:sz w:val="22"/>
          <w:szCs w:val="22"/>
        </w:rPr>
        <w:t xml:space="preserve"> popravka kapitala v znesku </w:t>
      </w:r>
      <w:r w:rsidR="00BB6D66">
        <w:rPr>
          <w:rFonts w:ascii="Times New Roman" w:hAnsi="Times New Roman" w:cs="Times New Roman"/>
          <w:sz w:val="22"/>
          <w:szCs w:val="22"/>
        </w:rPr>
        <w:t>2.423.649</w:t>
      </w:r>
      <w:r w:rsidRPr="001B0FCE">
        <w:rPr>
          <w:rFonts w:ascii="Times New Roman" w:hAnsi="Times New Roman" w:cs="Times New Roman"/>
          <w:sz w:val="22"/>
          <w:szCs w:val="22"/>
        </w:rPr>
        <w:t xml:space="preserve"> EUR in zneska poenostavljenega zmanjšanja osnovnega kapitala v letu 2005 kot posledice zamenjave in umika delnic, ki zaradi spremembe nominalne vrednosti iz 100 Sit na 1.000 Sit niso dosegle potrebnega števila, da bi bile zamenjane (1.992 EUR).</w:t>
      </w:r>
    </w:p>
    <w:p w14:paraId="5428AB4B" w14:textId="77777777" w:rsidR="004A3466" w:rsidRPr="001B0FCE" w:rsidRDefault="004A3466" w:rsidP="00AA131C">
      <w:pPr>
        <w:jc w:val="both"/>
        <w:rPr>
          <w:rFonts w:ascii="Times New Roman" w:hAnsi="Times New Roman" w:cs="Times New Roman"/>
          <w:b/>
          <w:sz w:val="22"/>
          <w:szCs w:val="22"/>
        </w:rPr>
      </w:pPr>
    </w:p>
    <w:p w14:paraId="37402C1F" w14:textId="77777777" w:rsidR="00AA131C" w:rsidRPr="001B0FCE" w:rsidRDefault="00AA131C" w:rsidP="00AA131C">
      <w:pPr>
        <w:jc w:val="both"/>
        <w:rPr>
          <w:rFonts w:ascii="Times New Roman" w:hAnsi="Times New Roman" w:cs="Times New Roman"/>
          <w:b/>
          <w:sz w:val="22"/>
          <w:szCs w:val="22"/>
        </w:rPr>
      </w:pPr>
      <w:r w:rsidRPr="001B0FCE">
        <w:rPr>
          <w:rFonts w:ascii="Times New Roman" w:hAnsi="Times New Roman" w:cs="Times New Roman"/>
          <w:b/>
          <w:sz w:val="22"/>
          <w:szCs w:val="22"/>
        </w:rPr>
        <w:t>Čisti in popravljeni čisti dobiček na delnico</w:t>
      </w:r>
    </w:p>
    <w:p w14:paraId="33E96CDE" w14:textId="77777777" w:rsidR="00AA131C" w:rsidRPr="001B0FCE" w:rsidRDefault="00AA131C" w:rsidP="00AA131C">
      <w:pPr>
        <w:jc w:val="both"/>
        <w:rPr>
          <w:rFonts w:ascii="Times New Roman" w:hAnsi="Times New Roman" w:cs="Times New Roman"/>
          <w:b/>
          <w:sz w:val="22"/>
          <w:szCs w:val="22"/>
        </w:rPr>
      </w:pPr>
    </w:p>
    <w:p w14:paraId="1D023EB1" w14:textId="77777777" w:rsidR="00AA131C" w:rsidRPr="001B0FCE" w:rsidRDefault="00AA131C" w:rsidP="00AA131C">
      <w:pPr>
        <w:jc w:val="both"/>
        <w:rPr>
          <w:rFonts w:ascii="Times New Roman" w:hAnsi="Times New Roman" w:cs="Times New Roman"/>
          <w:sz w:val="22"/>
          <w:szCs w:val="22"/>
        </w:rPr>
      </w:pPr>
      <w:r w:rsidRPr="001B0FCE">
        <w:rPr>
          <w:rFonts w:ascii="Times New Roman" w:hAnsi="Times New Roman" w:cs="Times New Roman"/>
          <w:sz w:val="22"/>
          <w:szCs w:val="22"/>
        </w:rPr>
        <w:t>Čisti dobiček na delnico je opredeljen kot razmerje med čistim poslovnim izidom poslovnega leta in tehtanim povprečnim številom uveljavljajočih navadnih delnic.</w:t>
      </w:r>
    </w:p>
    <w:p w14:paraId="7A2BCF0F" w14:textId="77777777" w:rsidR="00AA131C" w:rsidRPr="001B0FCE" w:rsidRDefault="00AA131C" w:rsidP="00AA131C">
      <w:pPr>
        <w:jc w:val="both"/>
        <w:rPr>
          <w:rFonts w:ascii="Times New Roman" w:hAnsi="Times New Roman" w:cs="Times New Roman"/>
          <w:b/>
          <w:sz w:val="22"/>
          <w:szCs w:val="22"/>
          <w:highlight w:val="yellow"/>
        </w:rPr>
      </w:pPr>
    </w:p>
    <w:p w14:paraId="7DB36C94" w14:textId="78F0AC23" w:rsidR="0098703D" w:rsidRPr="001B0FCE" w:rsidRDefault="00AA131C" w:rsidP="00AA131C">
      <w:pPr>
        <w:jc w:val="both"/>
        <w:rPr>
          <w:rFonts w:ascii="Times New Roman" w:hAnsi="Times New Roman" w:cs="Times New Roman"/>
          <w:sz w:val="22"/>
          <w:szCs w:val="22"/>
        </w:rPr>
      </w:pPr>
      <w:r w:rsidRPr="001B0FCE">
        <w:rPr>
          <w:rFonts w:ascii="Times New Roman" w:hAnsi="Times New Roman" w:cs="Times New Roman"/>
          <w:sz w:val="22"/>
          <w:szCs w:val="22"/>
        </w:rPr>
        <w:t xml:space="preserve">Tehtano povprečno število navadnih delnic uveljavljajočih se v obračunskem obdobju, se preračuna za </w:t>
      </w:r>
      <w:r w:rsidRPr="001B0FCE">
        <w:rPr>
          <w:rFonts w:ascii="Times New Roman" w:hAnsi="Times New Roman" w:cs="Times New Roman"/>
          <w:sz w:val="22"/>
          <w:szCs w:val="22"/>
        </w:rPr>
        <w:lastRenderedPageBreak/>
        <w:t xml:space="preserve">poslovne dogodke, ki spreminjajo uveljavljajoče se navadne delnice, ne da bi prišlo do ustrezne spremembe virov, razen za zamenjave </w:t>
      </w:r>
      <w:proofErr w:type="spellStart"/>
      <w:r w:rsidRPr="001B0FCE">
        <w:rPr>
          <w:rFonts w:ascii="Times New Roman" w:hAnsi="Times New Roman" w:cs="Times New Roman"/>
          <w:sz w:val="22"/>
          <w:szCs w:val="22"/>
        </w:rPr>
        <w:t>možnostnih</w:t>
      </w:r>
      <w:proofErr w:type="spellEnd"/>
      <w:r w:rsidRPr="001B0FCE">
        <w:rPr>
          <w:rFonts w:ascii="Times New Roman" w:hAnsi="Times New Roman" w:cs="Times New Roman"/>
          <w:sz w:val="22"/>
          <w:szCs w:val="22"/>
        </w:rPr>
        <w:t xml:space="preserve"> navadnih delnic. Tehtano povprečno število navadnih delnic, uveljavljajočih se v obračuns</w:t>
      </w:r>
      <w:r w:rsidR="003B63A6" w:rsidRPr="001B0FCE">
        <w:rPr>
          <w:rFonts w:ascii="Times New Roman" w:hAnsi="Times New Roman" w:cs="Times New Roman"/>
          <w:sz w:val="22"/>
          <w:szCs w:val="22"/>
        </w:rPr>
        <w:t>kem obdobju, je 3.932.515.</w:t>
      </w:r>
      <w:r w:rsidR="00646928" w:rsidRPr="001B0FCE">
        <w:rPr>
          <w:rFonts w:ascii="Times New Roman" w:hAnsi="Times New Roman" w:cs="Times New Roman"/>
          <w:sz w:val="22"/>
          <w:szCs w:val="22"/>
        </w:rPr>
        <w:t xml:space="preserve"> </w:t>
      </w:r>
      <w:r w:rsidR="0098703D" w:rsidRPr="001B0FCE">
        <w:rPr>
          <w:rFonts w:ascii="Times New Roman" w:hAnsi="Times New Roman" w:cs="Times New Roman"/>
          <w:sz w:val="22"/>
          <w:szCs w:val="22"/>
        </w:rPr>
        <w:t>Čisti dobiček poslovnega leta, ki pripada Skupini M1 (</w:t>
      </w:r>
      <w:r w:rsidR="00301F19">
        <w:rPr>
          <w:rFonts w:ascii="Times New Roman" w:hAnsi="Times New Roman" w:cs="Times New Roman"/>
          <w:sz w:val="22"/>
          <w:szCs w:val="22"/>
        </w:rPr>
        <w:t>25</w:t>
      </w:r>
      <w:r w:rsidR="0074477B">
        <w:rPr>
          <w:rFonts w:ascii="Times New Roman" w:hAnsi="Times New Roman" w:cs="Times New Roman"/>
          <w:sz w:val="22"/>
          <w:szCs w:val="22"/>
        </w:rPr>
        <w:t>7.672</w:t>
      </w:r>
      <w:r w:rsidR="00827E8E" w:rsidRPr="001B0FCE">
        <w:rPr>
          <w:rFonts w:ascii="Times New Roman" w:hAnsi="Times New Roman" w:cs="Times New Roman"/>
          <w:sz w:val="22"/>
          <w:szCs w:val="22"/>
        </w:rPr>
        <w:t xml:space="preserve"> </w:t>
      </w:r>
      <w:r w:rsidR="0098703D" w:rsidRPr="001B0FCE">
        <w:rPr>
          <w:rFonts w:ascii="Times New Roman" w:hAnsi="Times New Roman" w:cs="Times New Roman"/>
          <w:sz w:val="22"/>
          <w:szCs w:val="22"/>
        </w:rPr>
        <w:t>EUR) na tako izračunane uv</w:t>
      </w:r>
      <w:r w:rsidR="00827E8E" w:rsidRPr="001B0FCE">
        <w:rPr>
          <w:rFonts w:ascii="Times New Roman" w:hAnsi="Times New Roman" w:cs="Times New Roman"/>
          <w:sz w:val="22"/>
          <w:szCs w:val="22"/>
        </w:rPr>
        <w:t>eljavljajoče delnice v letu 201</w:t>
      </w:r>
      <w:r w:rsidR="00301F19">
        <w:rPr>
          <w:rFonts w:ascii="Times New Roman" w:hAnsi="Times New Roman" w:cs="Times New Roman"/>
          <w:sz w:val="22"/>
          <w:szCs w:val="22"/>
        </w:rPr>
        <w:t>9</w:t>
      </w:r>
      <w:r w:rsidR="0098703D" w:rsidRPr="001B0FCE">
        <w:rPr>
          <w:rFonts w:ascii="Times New Roman" w:hAnsi="Times New Roman" w:cs="Times New Roman"/>
          <w:sz w:val="22"/>
          <w:szCs w:val="22"/>
        </w:rPr>
        <w:t xml:space="preserve"> znaša </w:t>
      </w:r>
      <w:r w:rsidR="00827E8E" w:rsidRPr="001B0FCE">
        <w:rPr>
          <w:rFonts w:ascii="Times New Roman" w:hAnsi="Times New Roman" w:cs="Times New Roman"/>
          <w:sz w:val="22"/>
          <w:szCs w:val="22"/>
        </w:rPr>
        <w:t>0,0</w:t>
      </w:r>
      <w:r w:rsidR="0074477B">
        <w:rPr>
          <w:rFonts w:ascii="Times New Roman" w:hAnsi="Times New Roman" w:cs="Times New Roman"/>
          <w:sz w:val="22"/>
          <w:szCs w:val="22"/>
        </w:rPr>
        <w:t>7</w:t>
      </w:r>
      <w:r w:rsidR="0098703D" w:rsidRPr="001B0FCE">
        <w:rPr>
          <w:rFonts w:ascii="Times New Roman" w:hAnsi="Times New Roman" w:cs="Times New Roman"/>
          <w:sz w:val="22"/>
          <w:szCs w:val="22"/>
        </w:rPr>
        <w:t xml:space="preserve"> EUR</w:t>
      </w:r>
    </w:p>
    <w:p w14:paraId="67596CF7" w14:textId="77777777" w:rsidR="005673B7" w:rsidRPr="001B0FCE" w:rsidRDefault="00827E8E" w:rsidP="00AA131C">
      <w:pPr>
        <w:jc w:val="both"/>
        <w:rPr>
          <w:rFonts w:ascii="Times New Roman" w:hAnsi="Times New Roman" w:cs="Times New Roman"/>
          <w:sz w:val="22"/>
          <w:szCs w:val="22"/>
        </w:rPr>
      </w:pPr>
      <w:r w:rsidRPr="001B0FCE">
        <w:rPr>
          <w:rFonts w:ascii="Times New Roman" w:hAnsi="Times New Roman" w:cs="Times New Roman"/>
          <w:sz w:val="22"/>
          <w:szCs w:val="22"/>
        </w:rPr>
        <w:t>Čisti dobiček poslovnega leta</w:t>
      </w:r>
      <w:r w:rsidR="00301F19">
        <w:rPr>
          <w:rFonts w:ascii="Times New Roman" w:hAnsi="Times New Roman" w:cs="Times New Roman"/>
          <w:sz w:val="22"/>
          <w:szCs w:val="22"/>
        </w:rPr>
        <w:t xml:space="preserve"> 2018</w:t>
      </w:r>
      <w:r w:rsidRPr="001B0FCE">
        <w:rPr>
          <w:rFonts w:ascii="Times New Roman" w:hAnsi="Times New Roman" w:cs="Times New Roman"/>
          <w:sz w:val="22"/>
          <w:szCs w:val="22"/>
        </w:rPr>
        <w:t>, ki pripada Skupini M1 (</w:t>
      </w:r>
      <w:r w:rsidR="00301F19">
        <w:rPr>
          <w:rFonts w:ascii="Times New Roman" w:hAnsi="Times New Roman" w:cs="Times New Roman"/>
          <w:sz w:val="22"/>
          <w:szCs w:val="22"/>
        </w:rPr>
        <w:t>297.985</w:t>
      </w:r>
      <w:r w:rsidRPr="001B0FCE">
        <w:rPr>
          <w:rFonts w:ascii="Times New Roman" w:hAnsi="Times New Roman" w:cs="Times New Roman"/>
          <w:sz w:val="22"/>
          <w:szCs w:val="22"/>
        </w:rPr>
        <w:t xml:space="preserve"> EUR) na tako izr</w:t>
      </w:r>
      <w:r w:rsidR="00A428BB" w:rsidRPr="001B0FCE">
        <w:rPr>
          <w:rFonts w:ascii="Times New Roman" w:hAnsi="Times New Roman" w:cs="Times New Roman"/>
          <w:sz w:val="22"/>
          <w:szCs w:val="22"/>
        </w:rPr>
        <w:t xml:space="preserve">ačunane uveljavljajoče delnice je v </w:t>
      </w:r>
      <w:r w:rsidRPr="001B0FCE">
        <w:rPr>
          <w:rFonts w:ascii="Times New Roman" w:hAnsi="Times New Roman" w:cs="Times New Roman"/>
          <w:sz w:val="22"/>
          <w:szCs w:val="22"/>
        </w:rPr>
        <w:t xml:space="preserve"> letu 201</w:t>
      </w:r>
      <w:r w:rsidR="00301F19">
        <w:rPr>
          <w:rFonts w:ascii="Times New Roman" w:hAnsi="Times New Roman" w:cs="Times New Roman"/>
          <w:sz w:val="22"/>
          <w:szCs w:val="22"/>
        </w:rPr>
        <w:t>8</w:t>
      </w:r>
      <w:r w:rsidRPr="001B0FCE">
        <w:rPr>
          <w:rFonts w:ascii="Times New Roman" w:hAnsi="Times New Roman" w:cs="Times New Roman"/>
          <w:sz w:val="22"/>
          <w:szCs w:val="22"/>
        </w:rPr>
        <w:t xml:space="preserve"> znaš</w:t>
      </w:r>
      <w:r w:rsidR="00A428BB" w:rsidRPr="001B0FCE">
        <w:rPr>
          <w:rFonts w:ascii="Times New Roman" w:hAnsi="Times New Roman" w:cs="Times New Roman"/>
          <w:sz w:val="22"/>
          <w:szCs w:val="22"/>
        </w:rPr>
        <w:t>al</w:t>
      </w:r>
      <w:r w:rsidRPr="001B0FCE">
        <w:rPr>
          <w:rFonts w:ascii="Times New Roman" w:hAnsi="Times New Roman" w:cs="Times New Roman"/>
          <w:sz w:val="22"/>
          <w:szCs w:val="22"/>
        </w:rPr>
        <w:t xml:space="preserve"> 0,0</w:t>
      </w:r>
      <w:r w:rsidR="00301F19">
        <w:rPr>
          <w:rFonts w:ascii="Times New Roman" w:hAnsi="Times New Roman" w:cs="Times New Roman"/>
          <w:sz w:val="22"/>
          <w:szCs w:val="22"/>
        </w:rPr>
        <w:t>76</w:t>
      </w:r>
      <w:r w:rsidRPr="001B0FCE">
        <w:rPr>
          <w:rFonts w:ascii="Times New Roman" w:hAnsi="Times New Roman" w:cs="Times New Roman"/>
          <w:sz w:val="22"/>
          <w:szCs w:val="22"/>
        </w:rPr>
        <w:t xml:space="preserve"> EUR. </w:t>
      </w:r>
    </w:p>
    <w:p w14:paraId="6CB61BAA" w14:textId="77777777" w:rsidR="00827E8E" w:rsidRPr="001B0FCE" w:rsidRDefault="00827E8E" w:rsidP="00AA131C">
      <w:pPr>
        <w:jc w:val="both"/>
        <w:rPr>
          <w:rFonts w:ascii="Times New Roman" w:hAnsi="Times New Roman" w:cs="Times New Roman"/>
          <w:color w:val="4D4D4D"/>
          <w:sz w:val="22"/>
          <w:szCs w:val="22"/>
        </w:rPr>
      </w:pPr>
    </w:p>
    <w:p w14:paraId="21504418" w14:textId="77777777" w:rsidR="0015768E" w:rsidRPr="001B0FCE" w:rsidRDefault="00AA131C" w:rsidP="00827E8E">
      <w:pPr>
        <w:jc w:val="both"/>
        <w:rPr>
          <w:rFonts w:ascii="Times New Roman" w:hAnsi="Times New Roman" w:cs="Times New Roman"/>
          <w:sz w:val="22"/>
          <w:szCs w:val="22"/>
        </w:rPr>
      </w:pPr>
      <w:r w:rsidRPr="001B0FCE">
        <w:rPr>
          <w:rFonts w:ascii="Times New Roman" w:hAnsi="Times New Roman" w:cs="Times New Roman"/>
          <w:sz w:val="22"/>
          <w:szCs w:val="22"/>
        </w:rPr>
        <w:t xml:space="preserve">Za izračun popravljenega čistega dobička na delnico je potrebno tehtano povprečno število navadnih delnic povečati za tehtano povprečno število navadnih delnic, ki bi jih podjetje izdalo ob zamenjavi vseh popravljalnih </w:t>
      </w:r>
      <w:proofErr w:type="spellStart"/>
      <w:r w:rsidRPr="001B0FCE">
        <w:rPr>
          <w:rFonts w:ascii="Times New Roman" w:hAnsi="Times New Roman" w:cs="Times New Roman"/>
          <w:sz w:val="22"/>
          <w:szCs w:val="22"/>
        </w:rPr>
        <w:t>možnostnih</w:t>
      </w:r>
      <w:proofErr w:type="spellEnd"/>
      <w:r w:rsidRPr="001B0FCE">
        <w:rPr>
          <w:rFonts w:ascii="Times New Roman" w:hAnsi="Times New Roman" w:cs="Times New Roman"/>
          <w:sz w:val="22"/>
          <w:szCs w:val="22"/>
        </w:rPr>
        <w:t xml:space="preserve"> navadnih delnic za navadne delnice. </w:t>
      </w:r>
      <w:r w:rsidR="00646928" w:rsidRPr="001B0FCE">
        <w:rPr>
          <w:rFonts w:ascii="Times New Roman" w:hAnsi="Times New Roman" w:cs="Times New Roman"/>
          <w:sz w:val="22"/>
          <w:szCs w:val="22"/>
        </w:rPr>
        <w:t>Popravljeni čist</w:t>
      </w:r>
      <w:r w:rsidR="00827E8E" w:rsidRPr="001B0FCE">
        <w:rPr>
          <w:rFonts w:ascii="Times New Roman" w:hAnsi="Times New Roman" w:cs="Times New Roman"/>
          <w:sz w:val="22"/>
          <w:szCs w:val="22"/>
        </w:rPr>
        <w:t>i dobiček na delnico v letu 201</w:t>
      </w:r>
      <w:r w:rsidR="00301F19">
        <w:rPr>
          <w:rFonts w:ascii="Times New Roman" w:hAnsi="Times New Roman" w:cs="Times New Roman"/>
          <w:sz w:val="22"/>
          <w:szCs w:val="22"/>
        </w:rPr>
        <w:t>9</w:t>
      </w:r>
      <w:r w:rsidR="00827E8E" w:rsidRPr="001B0FCE">
        <w:rPr>
          <w:rFonts w:ascii="Times New Roman" w:hAnsi="Times New Roman" w:cs="Times New Roman"/>
          <w:sz w:val="22"/>
          <w:szCs w:val="22"/>
        </w:rPr>
        <w:t xml:space="preserve"> in 201</w:t>
      </w:r>
      <w:r w:rsidR="00301F19">
        <w:rPr>
          <w:rFonts w:ascii="Times New Roman" w:hAnsi="Times New Roman" w:cs="Times New Roman"/>
          <w:sz w:val="22"/>
          <w:szCs w:val="22"/>
        </w:rPr>
        <w:t>8</w:t>
      </w:r>
      <w:r w:rsidR="00646928" w:rsidRPr="001B0FCE">
        <w:rPr>
          <w:rFonts w:ascii="Times New Roman" w:hAnsi="Times New Roman" w:cs="Times New Roman"/>
          <w:sz w:val="22"/>
          <w:szCs w:val="22"/>
        </w:rPr>
        <w:t xml:space="preserve"> in </w:t>
      </w:r>
      <w:r w:rsidR="0098703D" w:rsidRPr="001B0FCE">
        <w:rPr>
          <w:rFonts w:ascii="Times New Roman" w:hAnsi="Times New Roman" w:cs="Times New Roman"/>
          <w:sz w:val="22"/>
          <w:szCs w:val="22"/>
        </w:rPr>
        <w:t>sta enaka</w:t>
      </w:r>
      <w:r w:rsidR="00646928" w:rsidRPr="001B0FCE">
        <w:rPr>
          <w:rFonts w:ascii="Times New Roman" w:hAnsi="Times New Roman" w:cs="Times New Roman"/>
          <w:sz w:val="22"/>
          <w:szCs w:val="22"/>
        </w:rPr>
        <w:t xml:space="preserve"> čistem</w:t>
      </w:r>
      <w:r w:rsidR="00827E8E" w:rsidRPr="001B0FCE">
        <w:rPr>
          <w:rFonts w:ascii="Times New Roman" w:hAnsi="Times New Roman" w:cs="Times New Roman"/>
          <w:sz w:val="22"/>
          <w:szCs w:val="22"/>
        </w:rPr>
        <w:t>u dobičku na delnico v letu 201</w:t>
      </w:r>
      <w:r w:rsidR="00301F19">
        <w:rPr>
          <w:rFonts w:ascii="Times New Roman" w:hAnsi="Times New Roman" w:cs="Times New Roman"/>
          <w:sz w:val="22"/>
          <w:szCs w:val="22"/>
        </w:rPr>
        <w:t>9</w:t>
      </w:r>
      <w:r w:rsidR="0098703D" w:rsidRPr="001B0FCE">
        <w:rPr>
          <w:rFonts w:ascii="Times New Roman" w:hAnsi="Times New Roman" w:cs="Times New Roman"/>
          <w:sz w:val="22"/>
          <w:szCs w:val="22"/>
        </w:rPr>
        <w:t xml:space="preserve"> in</w:t>
      </w:r>
      <w:r w:rsidR="00827E8E" w:rsidRPr="001B0FCE">
        <w:rPr>
          <w:rFonts w:ascii="Times New Roman" w:hAnsi="Times New Roman" w:cs="Times New Roman"/>
          <w:sz w:val="22"/>
          <w:szCs w:val="22"/>
        </w:rPr>
        <w:t xml:space="preserve"> 201</w:t>
      </w:r>
      <w:r w:rsidR="00301F19">
        <w:rPr>
          <w:rFonts w:ascii="Times New Roman" w:hAnsi="Times New Roman" w:cs="Times New Roman"/>
          <w:sz w:val="22"/>
          <w:szCs w:val="22"/>
        </w:rPr>
        <w:t>8</w:t>
      </w:r>
      <w:r w:rsidR="0098703D" w:rsidRPr="001B0FCE">
        <w:rPr>
          <w:rFonts w:ascii="Times New Roman" w:hAnsi="Times New Roman" w:cs="Times New Roman"/>
          <w:sz w:val="22"/>
          <w:szCs w:val="22"/>
        </w:rPr>
        <w:t xml:space="preserve">. </w:t>
      </w:r>
    </w:p>
    <w:p w14:paraId="1F50FF99" w14:textId="77777777" w:rsidR="00102B21" w:rsidRPr="001B0FCE" w:rsidRDefault="00102B21" w:rsidP="0015768E">
      <w:pPr>
        <w:shd w:val="clear" w:color="auto" w:fill="FFFFFF"/>
        <w:rPr>
          <w:rFonts w:ascii="Times New Roman" w:hAnsi="Times New Roman" w:cs="Times New Roman"/>
          <w:b/>
          <w:color w:val="000000"/>
          <w:spacing w:val="6"/>
          <w:sz w:val="22"/>
          <w:szCs w:val="22"/>
        </w:rPr>
      </w:pPr>
    </w:p>
    <w:p w14:paraId="66AD4F01" w14:textId="77777777" w:rsidR="0015768E" w:rsidRPr="001B0FCE" w:rsidRDefault="0015768E" w:rsidP="0015768E">
      <w:pPr>
        <w:shd w:val="clear" w:color="auto" w:fill="FFFFFF"/>
        <w:rPr>
          <w:rFonts w:ascii="Times New Roman" w:hAnsi="Times New Roman" w:cs="Times New Roman"/>
          <w:b/>
          <w:color w:val="000000"/>
          <w:spacing w:val="6"/>
          <w:sz w:val="22"/>
          <w:szCs w:val="22"/>
        </w:rPr>
      </w:pPr>
      <w:r w:rsidRPr="001B0FCE">
        <w:rPr>
          <w:rFonts w:ascii="Times New Roman" w:hAnsi="Times New Roman" w:cs="Times New Roman"/>
          <w:b/>
          <w:color w:val="000000"/>
          <w:spacing w:val="6"/>
          <w:sz w:val="22"/>
          <w:szCs w:val="22"/>
        </w:rPr>
        <w:t>Gibanje rezerv, nastalih iz vrednotenja po pošteni vrednosti leto 201</w:t>
      </w:r>
      <w:r w:rsidR="00301F19">
        <w:rPr>
          <w:rFonts w:ascii="Times New Roman" w:hAnsi="Times New Roman" w:cs="Times New Roman"/>
          <w:b/>
          <w:color w:val="000000"/>
          <w:spacing w:val="6"/>
          <w:sz w:val="22"/>
          <w:szCs w:val="22"/>
        </w:rPr>
        <w:t>9</w:t>
      </w:r>
    </w:p>
    <w:p w14:paraId="21BCCAF5" w14:textId="69D318F7" w:rsidR="0015768E" w:rsidRDefault="0015768E" w:rsidP="0015768E">
      <w:pPr>
        <w:shd w:val="clear" w:color="auto" w:fill="FFFFFF"/>
        <w:rPr>
          <w:rFonts w:ascii="Times New Roman" w:hAnsi="Times New Roman" w:cs="Times New Roman"/>
          <w:b/>
          <w:color w:val="000000"/>
          <w:spacing w:val="6"/>
          <w:sz w:val="22"/>
          <w:szCs w:val="22"/>
          <w:highlight w:val="yellow"/>
        </w:rPr>
      </w:pPr>
    </w:p>
    <w:tbl>
      <w:tblPr>
        <w:tblW w:w="5000" w:type="pct"/>
        <w:tblCellMar>
          <w:left w:w="70" w:type="dxa"/>
          <w:right w:w="70" w:type="dxa"/>
        </w:tblCellMar>
        <w:tblLook w:val="04A0" w:firstRow="1" w:lastRow="0" w:firstColumn="1" w:lastColumn="0" w:noHBand="0" w:noVBand="1"/>
      </w:tblPr>
      <w:tblGrid>
        <w:gridCol w:w="5004"/>
        <w:gridCol w:w="2178"/>
        <w:gridCol w:w="2031"/>
      </w:tblGrid>
      <w:tr w:rsidR="00A02B9C" w:rsidRPr="00A02B9C" w14:paraId="0F1ABF8C" w14:textId="77777777" w:rsidTr="00156437">
        <w:trPr>
          <w:trHeight w:val="510"/>
        </w:trPr>
        <w:tc>
          <w:tcPr>
            <w:tcW w:w="2716" w:type="pct"/>
            <w:tcBorders>
              <w:top w:val="nil"/>
              <w:left w:val="nil"/>
              <w:bottom w:val="single" w:sz="4" w:space="0" w:color="auto"/>
              <w:right w:val="nil"/>
            </w:tcBorders>
            <w:shd w:val="clear" w:color="auto" w:fill="auto"/>
            <w:noWrap/>
            <w:vAlign w:val="bottom"/>
            <w:hideMark/>
          </w:tcPr>
          <w:p w14:paraId="18952120"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(v EUR)</w:t>
            </w:r>
          </w:p>
        </w:tc>
        <w:tc>
          <w:tcPr>
            <w:tcW w:w="1182" w:type="pct"/>
            <w:tcBorders>
              <w:top w:val="nil"/>
              <w:left w:val="nil"/>
              <w:bottom w:val="single" w:sz="4" w:space="0" w:color="auto"/>
              <w:right w:val="nil"/>
            </w:tcBorders>
            <w:shd w:val="clear" w:color="auto" w:fill="auto"/>
            <w:vAlign w:val="bottom"/>
            <w:hideMark/>
          </w:tcPr>
          <w:p w14:paraId="2C2486E4" w14:textId="77777777" w:rsidR="00A02B9C" w:rsidRPr="00A02B9C" w:rsidRDefault="00A02B9C" w:rsidP="00A02B9C">
            <w:pPr>
              <w:widowControl/>
              <w:autoSpaceDE/>
              <w:autoSpaceDN/>
              <w:adjustRightInd/>
              <w:jc w:val="center"/>
              <w:rPr>
                <w:rFonts w:ascii="Times New Roman" w:hAnsi="Times New Roman" w:cs="Times New Roman"/>
                <w:b/>
                <w:bCs/>
              </w:rPr>
            </w:pPr>
            <w:r w:rsidRPr="00A02B9C">
              <w:rPr>
                <w:rFonts w:ascii="Times New Roman" w:hAnsi="Times New Roman" w:cs="Times New Roman"/>
                <w:b/>
                <w:bCs/>
              </w:rPr>
              <w:t xml:space="preserve">Finančne naložbe </w:t>
            </w:r>
          </w:p>
        </w:tc>
        <w:tc>
          <w:tcPr>
            <w:tcW w:w="1102" w:type="pct"/>
            <w:tcBorders>
              <w:top w:val="nil"/>
              <w:left w:val="nil"/>
              <w:bottom w:val="single" w:sz="4" w:space="0" w:color="auto"/>
              <w:right w:val="nil"/>
            </w:tcBorders>
            <w:shd w:val="clear" w:color="auto" w:fill="auto"/>
            <w:noWrap/>
            <w:vAlign w:val="bottom"/>
            <w:hideMark/>
          </w:tcPr>
          <w:p w14:paraId="1057B07F" w14:textId="77777777" w:rsidR="00A02B9C" w:rsidRPr="00A02B9C" w:rsidRDefault="00A02B9C" w:rsidP="00A02B9C">
            <w:pPr>
              <w:widowControl/>
              <w:autoSpaceDE/>
              <w:autoSpaceDN/>
              <w:adjustRightInd/>
              <w:jc w:val="center"/>
              <w:rPr>
                <w:rFonts w:ascii="Times New Roman" w:hAnsi="Times New Roman" w:cs="Times New Roman"/>
                <w:b/>
                <w:bCs/>
              </w:rPr>
            </w:pPr>
            <w:r w:rsidRPr="00A02B9C">
              <w:rPr>
                <w:rFonts w:ascii="Times New Roman" w:hAnsi="Times New Roman" w:cs="Times New Roman"/>
                <w:b/>
                <w:bCs/>
              </w:rPr>
              <w:t>Skupaj</w:t>
            </w:r>
          </w:p>
        </w:tc>
      </w:tr>
      <w:tr w:rsidR="00A02B9C" w:rsidRPr="00A02B9C" w14:paraId="0D665D08" w14:textId="77777777" w:rsidTr="00156437">
        <w:trPr>
          <w:trHeight w:val="240"/>
        </w:trPr>
        <w:tc>
          <w:tcPr>
            <w:tcW w:w="2716" w:type="pct"/>
            <w:tcBorders>
              <w:top w:val="nil"/>
              <w:left w:val="nil"/>
              <w:bottom w:val="nil"/>
              <w:right w:val="nil"/>
            </w:tcBorders>
            <w:shd w:val="clear" w:color="auto" w:fill="auto"/>
            <w:noWrap/>
            <w:vAlign w:val="bottom"/>
            <w:hideMark/>
          </w:tcPr>
          <w:p w14:paraId="1033154F" w14:textId="77777777" w:rsidR="00A02B9C" w:rsidRPr="00A02B9C" w:rsidRDefault="00A02B9C" w:rsidP="00A02B9C">
            <w:pPr>
              <w:widowControl/>
              <w:autoSpaceDE/>
              <w:autoSpaceDN/>
              <w:adjustRightInd/>
              <w:jc w:val="center"/>
              <w:rPr>
                <w:rFonts w:ascii="Times New Roman" w:hAnsi="Times New Roman" w:cs="Times New Roman"/>
                <w:b/>
                <w:bCs/>
              </w:rPr>
            </w:pPr>
          </w:p>
        </w:tc>
        <w:tc>
          <w:tcPr>
            <w:tcW w:w="1182" w:type="pct"/>
            <w:tcBorders>
              <w:top w:val="nil"/>
              <w:left w:val="nil"/>
              <w:bottom w:val="nil"/>
              <w:right w:val="nil"/>
            </w:tcBorders>
            <w:shd w:val="clear" w:color="auto" w:fill="auto"/>
            <w:noWrap/>
            <w:vAlign w:val="bottom"/>
            <w:hideMark/>
          </w:tcPr>
          <w:p w14:paraId="12C53B10" w14:textId="77777777" w:rsidR="00A02B9C" w:rsidRPr="00A02B9C" w:rsidRDefault="00A02B9C" w:rsidP="00A02B9C">
            <w:pPr>
              <w:widowControl/>
              <w:autoSpaceDE/>
              <w:autoSpaceDN/>
              <w:adjustRightInd/>
              <w:rPr>
                <w:rFonts w:ascii="Times New Roman" w:hAnsi="Times New Roman" w:cs="Times New Roman"/>
              </w:rPr>
            </w:pPr>
          </w:p>
        </w:tc>
        <w:tc>
          <w:tcPr>
            <w:tcW w:w="1102" w:type="pct"/>
            <w:tcBorders>
              <w:top w:val="nil"/>
              <w:left w:val="nil"/>
              <w:bottom w:val="nil"/>
              <w:right w:val="nil"/>
            </w:tcBorders>
            <w:shd w:val="clear" w:color="auto" w:fill="auto"/>
            <w:noWrap/>
            <w:vAlign w:val="bottom"/>
            <w:hideMark/>
          </w:tcPr>
          <w:p w14:paraId="3377939A"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6BB8F088" w14:textId="77777777" w:rsidTr="00156437">
        <w:trPr>
          <w:trHeight w:val="255"/>
        </w:trPr>
        <w:tc>
          <w:tcPr>
            <w:tcW w:w="2716" w:type="pct"/>
            <w:tcBorders>
              <w:top w:val="nil"/>
              <w:left w:val="nil"/>
              <w:bottom w:val="nil"/>
              <w:right w:val="nil"/>
            </w:tcBorders>
            <w:shd w:val="clear" w:color="auto" w:fill="auto"/>
            <w:noWrap/>
            <w:vAlign w:val="bottom"/>
            <w:hideMark/>
          </w:tcPr>
          <w:p w14:paraId="2B0BA678"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Stanje 31. december 2018</w:t>
            </w:r>
          </w:p>
        </w:tc>
        <w:tc>
          <w:tcPr>
            <w:tcW w:w="1182" w:type="pct"/>
            <w:tcBorders>
              <w:top w:val="nil"/>
              <w:left w:val="nil"/>
              <w:bottom w:val="nil"/>
              <w:right w:val="nil"/>
            </w:tcBorders>
            <w:shd w:val="clear" w:color="auto" w:fill="auto"/>
            <w:noWrap/>
            <w:vAlign w:val="bottom"/>
            <w:hideMark/>
          </w:tcPr>
          <w:p w14:paraId="78FE03A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(706.751)</w:t>
            </w:r>
          </w:p>
        </w:tc>
        <w:tc>
          <w:tcPr>
            <w:tcW w:w="1102" w:type="pct"/>
            <w:tcBorders>
              <w:top w:val="nil"/>
              <w:left w:val="nil"/>
              <w:bottom w:val="nil"/>
              <w:right w:val="nil"/>
            </w:tcBorders>
            <w:shd w:val="clear" w:color="auto" w:fill="auto"/>
            <w:noWrap/>
            <w:vAlign w:val="bottom"/>
            <w:hideMark/>
          </w:tcPr>
          <w:p w14:paraId="43DF61D5"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(706.751)</w:t>
            </w:r>
          </w:p>
        </w:tc>
      </w:tr>
      <w:tr w:rsidR="00A02B9C" w:rsidRPr="00A02B9C" w14:paraId="6589EF1D" w14:textId="77777777" w:rsidTr="00156437">
        <w:trPr>
          <w:trHeight w:val="255"/>
        </w:trPr>
        <w:tc>
          <w:tcPr>
            <w:tcW w:w="2716" w:type="pct"/>
            <w:tcBorders>
              <w:top w:val="nil"/>
              <w:left w:val="nil"/>
              <w:bottom w:val="nil"/>
              <w:right w:val="nil"/>
            </w:tcBorders>
            <w:shd w:val="clear" w:color="auto" w:fill="auto"/>
            <w:noWrap/>
            <w:vAlign w:val="bottom"/>
            <w:hideMark/>
          </w:tcPr>
          <w:p w14:paraId="30F08E8A" w14:textId="77777777" w:rsidR="00A02B9C" w:rsidRPr="00A02B9C" w:rsidRDefault="00A02B9C" w:rsidP="00A02B9C">
            <w:pPr>
              <w:widowControl/>
              <w:autoSpaceDE/>
              <w:autoSpaceDN/>
              <w:adjustRightInd/>
              <w:jc w:val="right"/>
              <w:rPr>
                <w:rFonts w:ascii="Times New Roman" w:hAnsi="Times New Roman" w:cs="Times New Roman"/>
              </w:rPr>
            </w:pPr>
          </w:p>
        </w:tc>
        <w:tc>
          <w:tcPr>
            <w:tcW w:w="1182" w:type="pct"/>
            <w:tcBorders>
              <w:top w:val="nil"/>
              <w:left w:val="nil"/>
              <w:bottom w:val="nil"/>
              <w:right w:val="nil"/>
            </w:tcBorders>
            <w:shd w:val="clear" w:color="auto" w:fill="auto"/>
            <w:noWrap/>
            <w:vAlign w:val="bottom"/>
            <w:hideMark/>
          </w:tcPr>
          <w:p w14:paraId="179904CC" w14:textId="77777777" w:rsidR="00A02B9C" w:rsidRPr="00A02B9C" w:rsidRDefault="00A02B9C" w:rsidP="00A02B9C">
            <w:pPr>
              <w:widowControl/>
              <w:autoSpaceDE/>
              <w:autoSpaceDN/>
              <w:adjustRightInd/>
              <w:rPr>
                <w:rFonts w:ascii="Times New Roman" w:hAnsi="Times New Roman" w:cs="Times New Roman"/>
              </w:rPr>
            </w:pPr>
          </w:p>
        </w:tc>
        <w:tc>
          <w:tcPr>
            <w:tcW w:w="1102" w:type="pct"/>
            <w:tcBorders>
              <w:top w:val="nil"/>
              <w:left w:val="nil"/>
              <w:bottom w:val="nil"/>
              <w:right w:val="nil"/>
            </w:tcBorders>
            <w:shd w:val="clear" w:color="auto" w:fill="auto"/>
            <w:noWrap/>
            <w:vAlign w:val="bottom"/>
            <w:hideMark/>
          </w:tcPr>
          <w:p w14:paraId="6459D695"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5544F189" w14:textId="77777777" w:rsidTr="00156437">
        <w:trPr>
          <w:trHeight w:val="255"/>
        </w:trPr>
        <w:tc>
          <w:tcPr>
            <w:tcW w:w="2716" w:type="pct"/>
            <w:tcBorders>
              <w:top w:val="nil"/>
              <w:left w:val="nil"/>
              <w:bottom w:val="nil"/>
              <w:right w:val="nil"/>
            </w:tcBorders>
            <w:shd w:val="clear" w:color="auto" w:fill="auto"/>
            <w:noWrap/>
            <w:vAlign w:val="bottom"/>
            <w:hideMark/>
          </w:tcPr>
          <w:p w14:paraId="77A71555"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Povečanje</w:t>
            </w:r>
          </w:p>
        </w:tc>
        <w:tc>
          <w:tcPr>
            <w:tcW w:w="1182" w:type="pct"/>
            <w:tcBorders>
              <w:top w:val="nil"/>
              <w:left w:val="nil"/>
              <w:bottom w:val="nil"/>
              <w:right w:val="nil"/>
            </w:tcBorders>
            <w:shd w:val="clear" w:color="auto" w:fill="auto"/>
            <w:noWrap/>
            <w:vAlign w:val="bottom"/>
            <w:hideMark/>
          </w:tcPr>
          <w:p w14:paraId="5FEA4A00" w14:textId="77777777" w:rsidR="00A02B9C" w:rsidRPr="00A02B9C" w:rsidRDefault="00A02B9C" w:rsidP="00A02B9C">
            <w:pPr>
              <w:widowControl/>
              <w:autoSpaceDE/>
              <w:autoSpaceDN/>
              <w:adjustRightInd/>
              <w:rPr>
                <w:rFonts w:ascii="Times New Roman" w:hAnsi="Times New Roman" w:cs="Times New Roman"/>
                <w:b/>
                <w:bCs/>
              </w:rPr>
            </w:pPr>
          </w:p>
        </w:tc>
        <w:tc>
          <w:tcPr>
            <w:tcW w:w="1102" w:type="pct"/>
            <w:tcBorders>
              <w:top w:val="nil"/>
              <w:left w:val="nil"/>
              <w:bottom w:val="nil"/>
              <w:right w:val="nil"/>
            </w:tcBorders>
            <w:shd w:val="clear" w:color="auto" w:fill="auto"/>
            <w:noWrap/>
            <w:vAlign w:val="bottom"/>
            <w:hideMark/>
          </w:tcPr>
          <w:p w14:paraId="3A25C009"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01BD61D0" w14:textId="77777777" w:rsidTr="00156437">
        <w:trPr>
          <w:trHeight w:val="255"/>
        </w:trPr>
        <w:tc>
          <w:tcPr>
            <w:tcW w:w="2716" w:type="pct"/>
            <w:tcBorders>
              <w:top w:val="nil"/>
              <w:left w:val="nil"/>
              <w:bottom w:val="nil"/>
              <w:right w:val="nil"/>
            </w:tcBorders>
            <w:shd w:val="clear" w:color="auto" w:fill="auto"/>
            <w:noWrap/>
            <w:vAlign w:val="bottom"/>
            <w:hideMark/>
          </w:tcPr>
          <w:p w14:paraId="50F2ED8F" w14:textId="77777777" w:rsidR="00A02B9C" w:rsidRPr="00A02B9C" w:rsidRDefault="00A02B9C" w:rsidP="00A02B9C">
            <w:pPr>
              <w:widowControl/>
              <w:autoSpaceDE/>
              <w:autoSpaceDN/>
              <w:adjustRightInd/>
              <w:ind w:firstLineChars="100" w:firstLine="200"/>
              <w:rPr>
                <w:rFonts w:ascii="Times New Roman" w:hAnsi="Times New Roman" w:cs="Times New Roman"/>
              </w:rPr>
            </w:pPr>
            <w:r w:rsidRPr="00A02B9C">
              <w:rPr>
                <w:rFonts w:ascii="Times New Roman" w:hAnsi="Times New Roman" w:cs="Times New Roman"/>
              </w:rPr>
              <w:t>Uskladitve s pošteno vrednostjo</w:t>
            </w:r>
          </w:p>
        </w:tc>
        <w:tc>
          <w:tcPr>
            <w:tcW w:w="1182" w:type="pct"/>
            <w:tcBorders>
              <w:top w:val="nil"/>
              <w:left w:val="nil"/>
              <w:bottom w:val="nil"/>
              <w:right w:val="nil"/>
            </w:tcBorders>
            <w:shd w:val="clear" w:color="auto" w:fill="auto"/>
            <w:noWrap/>
            <w:vAlign w:val="bottom"/>
            <w:hideMark/>
          </w:tcPr>
          <w:p w14:paraId="12906A28"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(3.430.561)</w:t>
            </w:r>
          </w:p>
        </w:tc>
        <w:tc>
          <w:tcPr>
            <w:tcW w:w="1102" w:type="pct"/>
            <w:tcBorders>
              <w:top w:val="nil"/>
              <w:left w:val="nil"/>
              <w:bottom w:val="nil"/>
              <w:right w:val="nil"/>
            </w:tcBorders>
            <w:shd w:val="clear" w:color="auto" w:fill="auto"/>
            <w:noWrap/>
            <w:vAlign w:val="bottom"/>
            <w:hideMark/>
          </w:tcPr>
          <w:p w14:paraId="494546E4"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(3.430.561)</w:t>
            </w:r>
          </w:p>
        </w:tc>
      </w:tr>
      <w:tr w:rsidR="00A02B9C" w:rsidRPr="00A02B9C" w14:paraId="2816E794" w14:textId="77777777" w:rsidTr="00156437">
        <w:trPr>
          <w:trHeight w:val="255"/>
        </w:trPr>
        <w:tc>
          <w:tcPr>
            <w:tcW w:w="2716" w:type="pct"/>
            <w:tcBorders>
              <w:top w:val="nil"/>
              <w:left w:val="nil"/>
              <w:bottom w:val="nil"/>
              <w:right w:val="nil"/>
            </w:tcBorders>
            <w:shd w:val="clear" w:color="auto" w:fill="auto"/>
            <w:noWrap/>
            <w:vAlign w:val="bottom"/>
            <w:hideMark/>
          </w:tcPr>
          <w:p w14:paraId="595E18E4" w14:textId="77777777" w:rsidR="00A02B9C" w:rsidRPr="00A02B9C" w:rsidRDefault="00A02B9C" w:rsidP="00A02B9C">
            <w:pPr>
              <w:widowControl/>
              <w:autoSpaceDE/>
              <w:autoSpaceDN/>
              <w:adjustRightInd/>
              <w:ind w:firstLineChars="200" w:firstLine="400"/>
              <w:rPr>
                <w:rFonts w:ascii="Times New Roman" w:hAnsi="Times New Roman" w:cs="Times New Roman"/>
                <w:i/>
                <w:iCs/>
              </w:rPr>
            </w:pPr>
            <w:r w:rsidRPr="00A02B9C">
              <w:rPr>
                <w:rFonts w:ascii="Times New Roman" w:hAnsi="Times New Roman" w:cs="Times New Roman"/>
                <w:i/>
                <w:iCs/>
              </w:rPr>
              <w:t>Bruto vrednost</w:t>
            </w:r>
          </w:p>
        </w:tc>
        <w:tc>
          <w:tcPr>
            <w:tcW w:w="1182" w:type="pct"/>
            <w:tcBorders>
              <w:top w:val="nil"/>
              <w:left w:val="nil"/>
              <w:bottom w:val="nil"/>
              <w:right w:val="nil"/>
            </w:tcBorders>
            <w:shd w:val="clear" w:color="auto" w:fill="auto"/>
            <w:noWrap/>
            <w:vAlign w:val="bottom"/>
            <w:hideMark/>
          </w:tcPr>
          <w:p w14:paraId="09EDC2BE"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(4.235.260)</w:t>
            </w:r>
          </w:p>
        </w:tc>
        <w:tc>
          <w:tcPr>
            <w:tcW w:w="1102" w:type="pct"/>
            <w:tcBorders>
              <w:top w:val="nil"/>
              <w:left w:val="nil"/>
              <w:bottom w:val="nil"/>
              <w:right w:val="nil"/>
            </w:tcBorders>
            <w:shd w:val="clear" w:color="auto" w:fill="auto"/>
            <w:noWrap/>
            <w:vAlign w:val="bottom"/>
            <w:hideMark/>
          </w:tcPr>
          <w:p w14:paraId="0154AA5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(4.235.260)</w:t>
            </w:r>
          </w:p>
        </w:tc>
      </w:tr>
      <w:tr w:rsidR="00A02B9C" w:rsidRPr="00A02B9C" w14:paraId="7997EBE9" w14:textId="77777777" w:rsidTr="00156437">
        <w:trPr>
          <w:trHeight w:val="255"/>
        </w:trPr>
        <w:tc>
          <w:tcPr>
            <w:tcW w:w="2716" w:type="pct"/>
            <w:tcBorders>
              <w:top w:val="nil"/>
              <w:left w:val="nil"/>
              <w:bottom w:val="nil"/>
              <w:right w:val="nil"/>
            </w:tcBorders>
            <w:shd w:val="clear" w:color="auto" w:fill="auto"/>
            <w:noWrap/>
            <w:vAlign w:val="bottom"/>
            <w:hideMark/>
          </w:tcPr>
          <w:p w14:paraId="11BEDFCD" w14:textId="77777777" w:rsidR="00A02B9C" w:rsidRPr="00A02B9C" w:rsidRDefault="00A02B9C" w:rsidP="00A02B9C">
            <w:pPr>
              <w:widowControl/>
              <w:autoSpaceDE/>
              <w:autoSpaceDN/>
              <w:adjustRightInd/>
              <w:ind w:firstLineChars="200" w:firstLine="400"/>
              <w:rPr>
                <w:rFonts w:ascii="Times New Roman" w:hAnsi="Times New Roman" w:cs="Times New Roman"/>
                <w:i/>
                <w:iCs/>
              </w:rPr>
            </w:pPr>
            <w:r w:rsidRPr="00A02B9C">
              <w:rPr>
                <w:rFonts w:ascii="Times New Roman" w:hAnsi="Times New Roman" w:cs="Times New Roman"/>
                <w:i/>
                <w:iCs/>
              </w:rPr>
              <w:t>Vpliv odloženih davkov</w:t>
            </w:r>
          </w:p>
        </w:tc>
        <w:tc>
          <w:tcPr>
            <w:tcW w:w="1182" w:type="pct"/>
            <w:tcBorders>
              <w:top w:val="nil"/>
              <w:left w:val="nil"/>
              <w:bottom w:val="single" w:sz="4" w:space="0" w:color="auto"/>
              <w:right w:val="nil"/>
            </w:tcBorders>
            <w:shd w:val="clear" w:color="auto" w:fill="auto"/>
            <w:noWrap/>
            <w:vAlign w:val="bottom"/>
            <w:hideMark/>
          </w:tcPr>
          <w:p w14:paraId="629C81F1"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804.699 </w:t>
            </w:r>
          </w:p>
        </w:tc>
        <w:tc>
          <w:tcPr>
            <w:tcW w:w="1102" w:type="pct"/>
            <w:tcBorders>
              <w:top w:val="nil"/>
              <w:left w:val="nil"/>
              <w:bottom w:val="single" w:sz="4" w:space="0" w:color="auto"/>
              <w:right w:val="nil"/>
            </w:tcBorders>
            <w:shd w:val="clear" w:color="auto" w:fill="auto"/>
            <w:noWrap/>
            <w:vAlign w:val="bottom"/>
            <w:hideMark/>
          </w:tcPr>
          <w:p w14:paraId="2931E12B"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804.699 </w:t>
            </w:r>
          </w:p>
        </w:tc>
      </w:tr>
      <w:tr w:rsidR="00A02B9C" w:rsidRPr="00A02B9C" w14:paraId="7B809355" w14:textId="77777777" w:rsidTr="00156437">
        <w:trPr>
          <w:trHeight w:val="255"/>
        </w:trPr>
        <w:tc>
          <w:tcPr>
            <w:tcW w:w="2716" w:type="pct"/>
            <w:tcBorders>
              <w:top w:val="nil"/>
              <w:left w:val="nil"/>
              <w:bottom w:val="nil"/>
              <w:right w:val="nil"/>
            </w:tcBorders>
            <w:shd w:val="clear" w:color="auto" w:fill="auto"/>
            <w:noWrap/>
            <w:vAlign w:val="bottom"/>
            <w:hideMark/>
          </w:tcPr>
          <w:p w14:paraId="544239D0"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Zmanjšanje</w:t>
            </w:r>
          </w:p>
        </w:tc>
        <w:tc>
          <w:tcPr>
            <w:tcW w:w="1182" w:type="pct"/>
            <w:tcBorders>
              <w:top w:val="nil"/>
              <w:left w:val="nil"/>
              <w:bottom w:val="nil"/>
              <w:right w:val="nil"/>
            </w:tcBorders>
            <w:shd w:val="clear" w:color="auto" w:fill="auto"/>
            <w:noWrap/>
            <w:vAlign w:val="bottom"/>
            <w:hideMark/>
          </w:tcPr>
          <w:p w14:paraId="0BB0B742" w14:textId="77777777" w:rsidR="00A02B9C" w:rsidRPr="00A02B9C" w:rsidRDefault="00A02B9C" w:rsidP="00A02B9C">
            <w:pPr>
              <w:widowControl/>
              <w:autoSpaceDE/>
              <w:autoSpaceDN/>
              <w:adjustRightInd/>
              <w:rPr>
                <w:rFonts w:ascii="Times New Roman" w:hAnsi="Times New Roman" w:cs="Times New Roman"/>
                <w:b/>
                <w:bCs/>
              </w:rPr>
            </w:pPr>
          </w:p>
        </w:tc>
        <w:tc>
          <w:tcPr>
            <w:tcW w:w="1102" w:type="pct"/>
            <w:tcBorders>
              <w:top w:val="nil"/>
              <w:left w:val="nil"/>
              <w:bottom w:val="nil"/>
              <w:right w:val="nil"/>
            </w:tcBorders>
            <w:shd w:val="clear" w:color="auto" w:fill="auto"/>
            <w:noWrap/>
            <w:vAlign w:val="bottom"/>
            <w:hideMark/>
          </w:tcPr>
          <w:p w14:paraId="15731886"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7E313998" w14:textId="77777777" w:rsidTr="00156437">
        <w:trPr>
          <w:trHeight w:val="255"/>
        </w:trPr>
        <w:tc>
          <w:tcPr>
            <w:tcW w:w="2716" w:type="pct"/>
            <w:tcBorders>
              <w:top w:val="nil"/>
              <w:left w:val="nil"/>
              <w:bottom w:val="nil"/>
              <w:right w:val="nil"/>
            </w:tcBorders>
            <w:shd w:val="clear" w:color="auto" w:fill="auto"/>
            <w:noWrap/>
            <w:vAlign w:val="bottom"/>
            <w:hideMark/>
          </w:tcPr>
          <w:p w14:paraId="0EA12F19" w14:textId="77777777" w:rsidR="00A02B9C" w:rsidRPr="00A02B9C" w:rsidRDefault="00A02B9C" w:rsidP="00A02B9C">
            <w:pPr>
              <w:widowControl/>
              <w:autoSpaceDE/>
              <w:autoSpaceDN/>
              <w:adjustRightInd/>
              <w:ind w:firstLineChars="100" w:firstLine="200"/>
              <w:rPr>
                <w:rFonts w:ascii="Times New Roman" w:hAnsi="Times New Roman" w:cs="Times New Roman"/>
              </w:rPr>
            </w:pPr>
            <w:r w:rsidRPr="00A02B9C">
              <w:rPr>
                <w:rFonts w:ascii="Times New Roman" w:hAnsi="Times New Roman" w:cs="Times New Roman"/>
              </w:rPr>
              <w:t>Odprava ob odtujitvi sredstev</w:t>
            </w:r>
          </w:p>
        </w:tc>
        <w:tc>
          <w:tcPr>
            <w:tcW w:w="1182" w:type="pct"/>
            <w:tcBorders>
              <w:top w:val="nil"/>
              <w:left w:val="nil"/>
              <w:bottom w:val="nil"/>
              <w:right w:val="nil"/>
            </w:tcBorders>
            <w:shd w:val="clear" w:color="auto" w:fill="auto"/>
            <w:noWrap/>
            <w:vAlign w:val="bottom"/>
            <w:hideMark/>
          </w:tcPr>
          <w:p w14:paraId="58989870"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422.839 </w:t>
            </w:r>
          </w:p>
        </w:tc>
        <w:tc>
          <w:tcPr>
            <w:tcW w:w="1102" w:type="pct"/>
            <w:tcBorders>
              <w:top w:val="nil"/>
              <w:left w:val="nil"/>
              <w:bottom w:val="nil"/>
              <w:right w:val="nil"/>
            </w:tcBorders>
            <w:shd w:val="clear" w:color="auto" w:fill="auto"/>
            <w:noWrap/>
            <w:vAlign w:val="bottom"/>
            <w:hideMark/>
          </w:tcPr>
          <w:p w14:paraId="711CF007"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422.839 </w:t>
            </w:r>
          </w:p>
        </w:tc>
      </w:tr>
      <w:tr w:rsidR="00A02B9C" w:rsidRPr="00A02B9C" w14:paraId="3087243A" w14:textId="77777777" w:rsidTr="00156437">
        <w:trPr>
          <w:trHeight w:val="255"/>
        </w:trPr>
        <w:tc>
          <w:tcPr>
            <w:tcW w:w="2716" w:type="pct"/>
            <w:tcBorders>
              <w:top w:val="nil"/>
              <w:left w:val="nil"/>
              <w:bottom w:val="nil"/>
              <w:right w:val="nil"/>
            </w:tcBorders>
            <w:shd w:val="clear" w:color="auto" w:fill="auto"/>
            <w:noWrap/>
            <w:vAlign w:val="bottom"/>
            <w:hideMark/>
          </w:tcPr>
          <w:p w14:paraId="417B8291" w14:textId="77777777" w:rsidR="00A02B9C" w:rsidRPr="00A02B9C" w:rsidRDefault="00A02B9C" w:rsidP="00A02B9C">
            <w:pPr>
              <w:widowControl/>
              <w:autoSpaceDE/>
              <w:autoSpaceDN/>
              <w:adjustRightInd/>
              <w:ind w:firstLineChars="200" w:firstLine="400"/>
              <w:rPr>
                <w:rFonts w:ascii="Times New Roman" w:hAnsi="Times New Roman" w:cs="Times New Roman"/>
                <w:i/>
                <w:iCs/>
              </w:rPr>
            </w:pPr>
            <w:r w:rsidRPr="00A02B9C">
              <w:rPr>
                <w:rFonts w:ascii="Times New Roman" w:hAnsi="Times New Roman" w:cs="Times New Roman"/>
                <w:i/>
                <w:iCs/>
              </w:rPr>
              <w:t>Bruto vrednost</w:t>
            </w:r>
          </w:p>
        </w:tc>
        <w:tc>
          <w:tcPr>
            <w:tcW w:w="1182" w:type="pct"/>
            <w:tcBorders>
              <w:top w:val="nil"/>
              <w:left w:val="nil"/>
              <w:bottom w:val="nil"/>
              <w:right w:val="nil"/>
            </w:tcBorders>
            <w:shd w:val="clear" w:color="auto" w:fill="auto"/>
            <w:noWrap/>
            <w:vAlign w:val="bottom"/>
            <w:hideMark/>
          </w:tcPr>
          <w:p w14:paraId="3A4CC261"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522.023 </w:t>
            </w:r>
          </w:p>
        </w:tc>
        <w:tc>
          <w:tcPr>
            <w:tcW w:w="1102" w:type="pct"/>
            <w:tcBorders>
              <w:top w:val="nil"/>
              <w:left w:val="nil"/>
              <w:bottom w:val="nil"/>
              <w:right w:val="nil"/>
            </w:tcBorders>
            <w:shd w:val="clear" w:color="auto" w:fill="auto"/>
            <w:noWrap/>
            <w:vAlign w:val="bottom"/>
            <w:hideMark/>
          </w:tcPr>
          <w:p w14:paraId="2DC9C494"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522.023 </w:t>
            </w:r>
          </w:p>
        </w:tc>
      </w:tr>
      <w:tr w:rsidR="00A02B9C" w:rsidRPr="00A02B9C" w14:paraId="5C90DA1D" w14:textId="77777777" w:rsidTr="00156437">
        <w:trPr>
          <w:trHeight w:val="255"/>
        </w:trPr>
        <w:tc>
          <w:tcPr>
            <w:tcW w:w="2716" w:type="pct"/>
            <w:tcBorders>
              <w:top w:val="nil"/>
              <w:left w:val="nil"/>
              <w:bottom w:val="nil"/>
              <w:right w:val="nil"/>
            </w:tcBorders>
            <w:shd w:val="clear" w:color="auto" w:fill="auto"/>
            <w:noWrap/>
            <w:vAlign w:val="bottom"/>
            <w:hideMark/>
          </w:tcPr>
          <w:p w14:paraId="4B85A354" w14:textId="77777777" w:rsidR="00A02B9C" w:rsidRPr="00A02B9C" w:rsidRDefault="00A02B9C" w:rsidP="00A02B9C">
            <w:pPr>
              <w:widowControl/>
              <w:autoSpaceDE/>
              <w:autoSpaceDN/>
              <w:adjustRightInd/>
              <w:ind w:firstLineChars="200" w:firstLine="400"/>
              <w:rPr>
                <w:rFonts w:ascii="Times New Roman" w:hAnsi="Times New Roman" w:cs="Times New Roman"/>
                <w:i/>
                <w:iCs/>
              </w:rPr>
            </w:pPr>
            <w:r w:rsidRPr="00A02B9C">
              <w:rPr>
                <w:rFonts w:ascii="Times New Roman" w:hAnsi="Times New Roman" w:cs="Times New Roman"/>
                <w:i/>
                <w:iCs/>
              </w:rPr>
              <w:t>Vpliv odloženih davkov</w:t>
            </w:r>
          </w:p>
        </w:tc>
        <w:tc>
          <w:tcPr>
            <w:tcW w:w="1182" w:type="pct"/>
            <w:tcBorders>
              <w:top w:val="nil"/>
              <w:left w:val="nil"/>
              <w:bottom w:val="nil"/>
              <w:right w:val="nil"/>
            </w:tcBorders>
            <w:shd w:val="clear" w:color="auto" w:fill="auto"/>
            <w:noWrap/>
            <w:vAlign w:val="bottom"/>
            <w:hideMark/>
          </w:tcPr>
          <w:p w14:paraId="60D7BAAF"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(99.184)</w:t>
            </w:r>
          </w:p>
        </w:tc>
        <w:tc>
          <w:tcPr>
            <w:tcW w:w="1102" w:type="pct"/>
            <w:tcBorders>
              <w:top w:val="nil"/>
              <w:left w:val="nil"/>
              <w:bottom w:val="nil"/>
              <w:right w:val="nil"/>
            </w:tcBorders>
            <w:shd w:val="clear" w:color="auto" w:fill="auto"/>
            <w:noWrap/>
            <w:vAlign w:val="bottom"/>
            <w:hideMark/>
          </w:tcPr>
          <w:p w14:paraId="4F21BE5D"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(99.184)</w:t>
            </w:r>
          </w:p>
        </w:tc>
      </w:tr>
      <w:tr w:rsidR="00A02B9C" w:rsidRPr="00A02B9C" w14:paraId="5A0CF7FB" w14:textId="77777777" w:rsidTr="00156437">
        <w:trPr>
          <w:trHeight w:val="255"/>
        </w:trPr>
        <w:tc>
          <w:tcPr>
            <w:tcW w:w="2716" w:type="pct"/>
            <w:tcBorders>
              <w:top w:val="nil"/>
              <w:left w:val="nil"/>
              <w:bottom w:val="nil"/>
              <w:right w:val="nil"/>
            </w:tcBorders>
            <w:shd w:val="clear" w:color="auto" w:fill="auto"/>
            <w:noWrap/>
            <w:vAlign w:val="bottom"/>
            <w:hideMark/>
          </w:tcPr>
          <w:p w14:paraId="3C0C6CB1"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Odprava v dobro prenesenih dobičkov</w:t>
            </w:r>
          </w:p>
        </w:tc>
        <w:tc>
          <w:tcPr>
            <w:tcW w:w="1182" w:type="pct"/>
            <w:tcBorders>
              <w:top w:val="nil"/>
              <w:left w:val="nil"/>
              <w:bottom w:val="nil"/>
              <w:right w:val="nil"/>
            </w:tcBorders>
            <w:shd w:val="clear" w:color="auto" w:fill="auto"/>
            <w:noWrap/>
            <w:vAlign w:val="bottom"/>
            <w:hideMark/>
          </w:tcPr>
          <w:p w14:paraId="43B29A31" w14:textId="77777777" w:rsidR="00A02B9C" w:rsidRPr="00A02B9C" w:rsidRDefault="00A02B9C" w:rsidP="00A02B9C">
            <w:pPr>
              <w:widowControl/>
              <w:autoSpaceDE/>
              <w:autoSpaceDN/>
              <w:adjustRightInd/>
              <w:rPr>
                <w:rFonts w:ascii="Times New Roman" w:hAnsi="Times New Roman" w:cs="Times New Roman"/>
              </w:rPr>
            </w:pPr>
          </w:p>
        </w:tc>
        <w:tc>
          <w:tcPr>
            <w:tcW w:w="1102" w:type="pct"/>
            <w:tcBorders>
              <w:top w:val="nil"/>
              <w:left w:val="nil"/>
              <w:bottom w:val="nil"/>
              <w:right w:val="nil"/>
            </w:tcBorders>
            <w:shd w:val="clear" w:color="auto" w:fill="auto"/>
            <w:noWrap/>
            <w:vAlign w:val="bottom"/>
            <w:hideMark/>
          </w:tcPr>
          <w:p w14:paraId="35D2261D"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r>
      <w:tr w:rsidR="00A02B9C" w:rsidRPr="00A02B9C" w14:paraId="35BA03BF" w14:textId="77777777" w:rsidTr="00156437">
        <w:trPr>
          <w:trHeight w:val="240"/>
        </w:trPr>
        <w:tc>
          <w:tcPr>
            <w:tcW w:w="2716" w:type="pct"/>
            <w:tcBorders>
              <w:top w:val="nil"/>
              <w:left w:val="nil"/>
              <w:bottom w:val="nil"/>
              <w:right w:val="nil"/>
            </w:tcBorders>
            <w:shd w:val="clear" w:color="auto" w:fill="auto"/>
            <w:noWrap/>
            <w:vAlign w:val="bottom"/>
            <w:hideMark/>
          </w:tcPr>
          <w:p w14:paraId="3E924308" w14:textId="77777777" w:rsidR="00A02B9C" w:rsidRPr="00A02B9C" w:rsidRDefault="00A02B9C" w:rsidP="00A02B9C">
            <w:pPr>
              <w:widowControl/>
              <w:autoSpaceDE/>
              <w:autoSpaceDN/>
              <w:adjustRightInd/>
              <w:jc w:val="right"/>
              <w:rPr>
                <w:rFonts w:ascii="Times New Roman" w:hAnsi="Times New Roman" w:cs="Times New Roman"/>
              </w:rPr>
            </w:pPr>
          </w:p>
        </w:tc>
        <w:tc>
          <w:tcPr>
            <w:tcW w:w="1182" w:type="pct"/>
            <w:tcBorders>
              <w:top w:val="nil"/>
              <w:left w:val="nil"/>
              <w:bottom w:val="nil"/>
              <w:right w:val="nil"/>
            </w:tcBorders>
            <w:shd w:val="clear" w:color="auto" w:fill="auto"/>
            <w:noWrap/>
            <w:vAlign w:val="bottom"/>
            <w:hideMark/>
          </w:tcPr>
          <w:p w14:paraId="0C22647F" w14:textId="77777777" w:rsidR="00A02B9C" w:rsidRPr="00A02B9C" w:rsidRDefault="00A02B9C" w:rsidP="00A02B9C">
            <w:pPr>
              <w:widowControl/>
              <w:autoSpaceDE/>
              <w:autoSpaceDN/>
              <w:adjustRightInd/>
              <w:rPr>
                <w:rFonts w:ascii="Times New Roman" w:hAnsi="Times New Roman" w:cs="Times New Roman"/>
              </w:rPr>
            </w:pPr>
          </w:p>
        </w:tc>
        <w:tc>
          <w:tcPr>
            <w:tcW w:w="1102" w:type="pct"/>
            <w:tcBorders>
              <w:top w:val="nil"/>
              <w:left w:val="nil"/>
              <w:bottom w:val="nil"/>
              <w:right w:val="nil"/>
            </w:tcBorders>
            <w:shd w:val="clear" w:color="auto" w:fill="auto"/>
            <w:noWrap/>
            <w:vAlign w:val="bottom"/>
            <w:hideMark/>
          </w:tcPr>
          <w:p w14:paraId="1E7626C5"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21447772" w14:textId="77777777" w:rsidTr="00156437">
        <w:trPr>
          <w:trHeight w:val="240"/>
        </w:trPr>
        <w:tc>
          <w:tcPr>
            <w:tcW w:w="2716" w:type="pct"/>
            <w:tcBorders>
              <w:top w:val="nil"/>
              <w:left w:val="nil"/>
              <w:bottom w:val="nil"/>
              <w:right w:val="nil"/>
            </w:tcBorders>
            <w:shd w:val="clear" w:color="auto" w:fill="auto"/>
            <w:noWrap/>
            <w:vAlign w:val="bottom"/>
            <w:hideMark/>
          </w:tcPr>
          <w:p w14:paraId="3C2E885C"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Stanje 31. december 2019</w:t>
            </w:r>
          </w:p>
        </w:tc>
        <w:tc>
          <w:tcPr>
            <w:tcW w:w="1182" w:type="pct"/>
            <w:tcBorders>
              <w:top w:val="nil"/>
              <w:left w:val="nil"/>
              <w:bottom w:val="double" w:sz="6" w:space="0" w:color="auto"/>
              <w:right w:val="nil"/>
            </w:tcBorders>
            <w:shd w:val="clear" w:color="auto" w:fill="auto"/>
            <w:noWrap/>
            <w:vAlign w:val="bottom"/>
            <w:hideMark/>
          </w:tcPr>
          <w:p w14:paraId="60320052"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(3.714.473)</w:t>
            </w:r>
          </w:p>
        </w:tc>
        <w:tc>
          <w:tcPr>
            <w:tcW w:w="1102" w:type="pct"/>
            <w:tcBorders>
              <w:top w:val="nil"/>
              <w:left w:val="nil"/>
              <w:bottom w:val="double" w:sz="6" w:space="0" w:color="auto"/>
              <w:right w:val="nil"/>
            </w:tcBorders>
            <w:shd w:val="clear" w:color="auto" w:fill="auto"/>
            <w:noWrap/>
            <w:vAlign w:val="bottom"/>
            <w:hideMark/>
          </w:tcPr>
          <w:p w14:paraId="79432DE4"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(3.714.473)</w:t>
            </w:r>
          </w:p>
        </w:tc>
      </w:tr>
    </w:tbl>
    <w:p w14:paraId="6271AA3F" w14:textId="77777777" w:rsidR="00A02B9C" w:rsidRDefault="00A02B9C" w:rsidP="0015768E">
      <w:pPr>
        <w:shd w:val="clear" w:color="auto" w:fill="FFFFFF"/>
        <w:rPr>
          <w:rFonts w:ascii="Times New Roman" w:hAnsi="Times New Roman" w:cs="Times New Roman"/>
          <w:b/>
          <w:color w:val="000000"/>
          <w:spacing w:val="6"/>
          <w:sz w:val="22"/>
          <w:szCs w:val="22"/>
          <w:highlight w:val="yellow"/>
        </w:rPr>
      </w:pPr>
    </w:p>
    <w:p w14:paraId="1EA7D4FD" w14:textId="77777777" w:rsidR="00B13CD5" w:rsidRPr="001B0FCE" w:rsidRDefault="00B13CD5" w:rsidP="00646928">
      <w:pPr>
        <w:jc w:val="both"/>
        <w:rPr>
          <w:rFonts w:ascii="Times New Roman" w:hAnsi="Times New Roman" w:cs="Times New Roman"/>
          <w:sz w:val="22"/>
          <w:szCs w:val="22"/>
          <w:highlight w:val="yellow"/>
        </w:rPr>
      </w:pPr>
    </w:p>
    <w:p w14:paraId="27A2B791" w14:textId="77777777" w:rsidR="00AE6046" w:rsidRPr="001B0FCE" w:rsidRDefault="00AE6046" w:rsidP="0015768E">
      <w:pPr>
        <w:rPr>
          <w:rFonts w:ascii="Times New Roman" w:hAnsi="Times New Roman" w:cs="Times New Roman"/>
          <w:sz w:val="22"/>
          <w:szCs w:val="22"/>
        </w:rPr>
      </w:pPr>
      <w:r w:rsidRPr="001B0FCE">
        <w:rPr>
          <w:rFonts w:ascii="Times New Roman" w:hAnsi="Times New Roman" w:cs="Times New Roman"/>
          <w:b/>
          <w:color w:val="000000"/>
          <w:spacing w:val="6"/>
          <w:sz w:val="22"/>
          <w:szCs w:val="22"/>
        </w:rPr>
        <w:t>Gibanje rezerv, nastalih iz vrednotenja po pošteni vrednosti</w:t>
      </w:r>
      <w:r w:rsidR="0015768E" w:rsidRPr="001B0FCE">
        <w:rPr>
          <w:rFonts w:ascii="Times New Roman" w:hAnsi="Times New Roman" w:cs="Times New Roman"/>
          <w:b/>
          <w:color w:val="000000"/>
          <w:spacing w:val="6"/>
          <w:sz w:val="22"/>
          <w:szCs w:val="22"/>
        </w:rPr>
        <w:t xml:space="preserve"> leto 201</w:t>
      </w:r>
      <w:r w:rsidR="00301F19">
        <w:rPr>
          <w:rFonts w:ascii="Times New Roman" w:hAnsi="Times New Roman" w:cs="Times New Roman"/>
          <w:b/>
          <w:color w:val="000000"/>
          <w:spacing w:val="6"/>
          <w:sz w:val="22"/>
          <w:szCs w:val="22"/>
        </w:rPr>
        <w:t>8</w:t>
      </w:r>
    </w:p>
    <w:p w14:paraId="2868FE5C" w14:textId="77777777" w:rsidR="00AA131C" w:rsidRDefault="00AA131C" w:rsidP="0015768E">
      <w:pPr>
        <w:rPr>
          <w:rFonts w:ascii="Times New Roman" w:hAnsi="Times New Roman" w:cs="Times New Roman"/>
          <w:b/>
          <w:bCs/>
          <w:color w:val="000000"/>
          <w:sz w:val="22"/>
          <w:szCs w:val="22"/>
        </w:rPr>
      </w:pPr>
    </w:p>
    <w:tbl>
      <w:tblPr>
        <w:tblW w:w="5000" w:type="pct"/>
        <w:tblCellMar>
          <w:left w:w="70" w:type="dxa"/>
          <w:right w:w="70" w:type="dxa"/>
        </w:tblCellMar>
        <w:tblLook w:val="04A0" w:firstRow="1" w:lastRow="0" w:firstColumn="1" w:lastColumn="0" w:noHBand="0" w:noVBand="1"/>
      </w:tblPr>
      <w:tblGrid>
        <w:gridCol w:w="6591"/>
        <w:gridCol w:w="1574"/>
        <w:gridCol w:w="1048"/>
      </w:tblGrid>
      <w:tr w:rsidR="00301F19" w:rsidRPr="001B0FCE" w14:paraId="07F76DF8" w14:textId="77777777" w:rsidTr="00301F19">
        <w:trPr>
          <w:trHeight w:val="510"/>
        </w:trPr>
        <w:tc>
          <w:tcPr>
            <w:tcW w:w="3642" w:type="pct"/>
            <w:tcBorders>
              <w:top w:val="nil"/>
              <w:left w:val="nil"/>
              <w:bottom w:val="single" w:sz="4" w:space="0" w:color="auto"/>
              <w:right w:val="nil"/>
            </w:tcBorders>
            <w:shd w:val="clear" w:color="auto" w:fill="auto"/>
            <w:noWrap/>
            <w:vAlign w:val="bottom"/>
            <w:hideMark/>
          </w:tcPr>
          <w:p w14:paraId="5EF2CA3D" w14:textId="77777777" w:rsidR="00301F19" w:rsidRPr="001B0FCE" w:rsidRDefault="00301F19" w:rsidP="00301F19">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724" w:type="pct"/>
            <w:tcBorders>
              <w:top w:val="nil"/>
              <w:left w:val="nil"/>
              <w:bottom w:val="single" w:sz="4" w:space="0" w:color="auto"/>
              <w:right w:val="nil"/>
            </w:tcBorders>
            <w:shd w:val="clear" w:color="auto" w:fill="auto"/>
            <w:vAlign w:val="bottom"/>
            <w:hideMark/>
          </w:tcPr>
          <w:p w14:paraId="2345768E" w14:textId="77777777" w:rsidR="00301F19" w:rsidRPr="001B0FCE" w:rsidRDefault="00301F19"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Finančne naložbe </w:t>
            </w:r>
          </w:p>
        </w:tc>
        <w:tc>
          <w:tcPr>
            <w:tcW w:w="634" w:type="pct"/>
            <w:tcBorders>
              <w:top w:val="nil"/>
              <w:left w:val="nil"/>
              <w:bottom w:val="single" w:sz="4" w:space="0" w:color="auto"/>
              <w:right w:val="nil"/>
            </w:tcBorders>
            <w:shd w:val="clear" w:color="auto" w:fill="auto"/>
            <w:noWrap/>
            <w:vAlign w:val="bottom"/>
            <w:hideMark/>
          </w:tcPr>
          <w:p w14:paraId="3AE1EABF" w14:textId="77777777" w:rsidR="00301F19" w:rsidRPr="001B0FCE" w:rsidRDefault="00301F19" w:rsidP="00301F19">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Skupaj</w:t>
            </w:r>
          </w:p>
        </w:tc>
      </w:tr>
      <w:tr w:rsidR="00301F19" w:rsidRPr="001B0FCE" w14:paraId="12FF56BD" w14:textId="77777777" w:rsidTr="00301F19">
        <w:trPr>
          <w:trHeight w:val="240"/>
        </w:trPr>
        <w:tc>
          <w:tcPr>
            <w:tcW w:w="3642" w:type="pct"/>
            <w:tcBorders>
              <w:top w:val="nil"/>
              <w:left w:val="nil"/>
              <w:bottom w:val="nil"/>
              <w:right w:val="nil"/>
            </w:tcBorders>
            <w:shd w:val="clear" w:color="auto" w:fill="auto"/>
            <w:noWrap/>
            <w:vAlign w:val="bottom"/>
            <w:hideMark/>
          </w:tcPr>
          <w:p w14:paraId="3A4268A2" w14:textId="77777777" w:rsidR="00301F19" w:rsidRPr="001B0FCE" w:rsidRDefault="00301F19" w:rsidP="00301F19">
            <w:pPr>
              <w:widowControl/>
              <w:autoSpaceDE/>
              <w:autoSpaceDN/>
              <w:adjustRightInd/>
              <w:jc w:val="center"/>
              <w:rPr>
                <w:rFonts w:ascii="Times New Roman" w:hAnsi="Times New Roman" w:cs="Times New Roman"/>
                <w:b/>
                <w:bCs/>
              </w:rPr>
            </w:pPr>
          </w:p>
        </w:tc>
        <w:tc>
          <w:tcPr>
            <w:tcW w:w="724" w:type="pct"/>
            <w:tcBorders>
              <w:top w:val="nil"/>
              <w:left w:val="nil"/>
              <w:bottom w:val="nil"/>
              <w:right w:val="nil"/>
            </w:tcBorders>
            <w:shd w:val="clear" w:color="auto" w:fill="auto"/>
            <w:noWrap/>
            <w:vAlign w:val="bottom"/>
            <w:hideMark/>
          </w:tcPr>
          <w:p w14:paraId="20B4E8C5" w14:textId="77777777" w:rsidR="00301F19" w:rsidRPr="001B0FCE" w:rsidRDefault="00301F19" w:rsidP="00301F19">
            <w:pPr>
              <w:widowControl/>
              <w:autoSpaceDE/>
              <w:autoSpaceDN/>
              <w:adjustRightInd/>
              <w:rPr>
                <w:rFonts w:ascii="Times New Roman" w:hAnsi="Times New Roman" w:cs="Times New Roman"/>
              </w:rPr>
            </w:pPr>
          </w:p>
        </w:tc>
        <w:tc>
          <w:tcPr>
            <w:tcW w:w="634" w:type="pct"/>
            <w:tcBorders>
              <w:top w:val="nil"/>
              <w:left w:val="nil"/>
              <w:bottom w:val="nil"/>
              <w:right w:val="nil"/>
            </w:tcBorders>
            <w:shd w:val="clear" w:color="auto" w:fill="auto"/>
            <w:noWrap/>
            <w:vAlign w:val="bottom"/>
            <w:hideMark/>
          </w:tcPr>
          <w:p w14:paraId="57527FD8" w14:textId="77777777" w:rsidR="00301F19" w:rsidRPr="001B0FCE" w:rsidRDefault="00301F19" w:rsidP="00301F19">
            <w:pPr>
              <w:widowControl/>
              <w:autoSpaceDE/>
              <w:autoSpaceDN/>
              <w:adjustRightInd/>
              <w:rPr>
                <w:rFonts w:ascii="Times New Roman" w:hAnsi="Times New Roman" w:cs="Times New Roman"/>
              </w:rPr>
            </w:pPr>
          </w:p>
        </w:tc>
      </w:tr>
      <w:tr w:rsidR="00301F19" w:rsidRPr="001B0FCE" w14:paraId="459751AF" w14:textId="77777777" w:rsidTr="00301F19">
        <w:trPr>
          <w:trHeight w:val="255"/>
        </w:trPr>
        <w:tc>
          <w:tcPr>
            <w:tcW w:w="3642" w:type="pct"/>
            <w:tcBorders>
              <w:top w:val="nil"/>
              <w:left w:val="nil"/>
              <w:bottom w:val="nil"/>
              <w:right w:val="nil"/>
            </w:tcBorders>
            <w:shd w:val="clear" w:color="auto" w:fill="auto"/>
            <w:noWrap/>
            <w:vAlign w:val="bottom"/>
            <w:hideMark/>
          </w:tcPr>
          <w:p w14:paraId="68AF5F42" w14:textId="77777777" w:rsidR="00301F19" w:rsidRPr="001B0FCE" w:rsidRDefault="00301F19" w:rsidP="00301F19">
            <w:pPr>
              <w:widowControl/>
              <w:autoSpaceDE/>
              <w:autoSpaceDN/>
              <w:adjustRightInd/>
              <w:rPr>
                <w:rFonts w:ascii="Times New Roman" w:hAnsi="Times New Roman" w:cs="Times New Roman"/>
              </w:rPr>
            </w:pPr>
            <w:r w:rsidRPr="001B0FCE">
              <w:rPr>
                <w:rFonts w:ascii="Times New Roman" w:hAnsi="Times New Roman" w:cs="Times New Roman"/>
              </w:rPr>
              <w:t>Stanje 31. december 2017</w:t>
            </w:r>
          </w:p>
        </w:tc>
        <w:tc>
          <w:tcPr>
            <w:tcW w:w="724" w:type="pct"/>
            <w:tcBorders>
              <w:top w:val="nil"/>
              <w:left w:val="nil"/>
              <w:bottom w:val="nil"/>
              <w:right w:val="nil"/>
            </w:tcBorders>
            <w:shd w:val="clear" w:color="auto" w:fill="auto"/>
            <w:noWrap/>
            <w:vAlign w:val="bottom"/>
            <w:hideMark/>
          </w:tcPr>
          <w:p w14:paraId="2AE65593" w14:textId="77777777" w:rsidR="00301F19" w:rsidRPr="001B0FCE" w:rsidRDefault="00301F19"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(291.354)</w:t>
            </w:r>
          </w:p>
        </w:tc>
        <w:tc>
          <w:tcPr>
            <w:tcW w:w="634" w:type="pct"/>
            <w:tcBorders>
              <w:top w:val="nil"/>
              <w:left w:val="nil"/>
              <w:bottom w:val="nil"/>
              <w:right w:val="nil"/>
            </w:tcBorders>
            <w:shd w:val="clear" w:color="auto" w:fill="auto"/>
            <w:noWrap/>
            <w:vAlign w:val="bottom"/>
            <w:hideMark/>
          </w:tcPr>
          <w:p w14:paraId="616D9FC6" w14:textId="77777777" w:rsidR="00301F19" w:rsidRPr="001B0FCE" w:rsidRDefault="00301F19"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(291.354)</w:t>
            </w:r>
          </w:p>
        </w:tc>
      </w:tr>
      <w:tr w:rsidR="00301F19" w:rsidRPr="001B0FCE" w14:paraId="57021770" w14:textId="77777777" w:rsidTr="00301F19">
        <w:trPr>
          <w:trHeight w:val="255"/>
        </w:trPr>
        <w:tc>
          <w:tcPr>
            <w:tcW w:w="3642" w:type="pct"/>
            <w:tcBorders>
              <w:top w:val="nil"/>
              <w:left w:val="nil"/>
              <w:bottom w:val="nil"/>
              <w:right w:val="nil"/>
            </w:tcBorders>
            <w:shd w:val="clear" w:color="auto" w:fill="auto"/>
            <w:noWrap/>
            <w:vAlign w:val="bottom"/>
            <w:hideMark/>
          </w:tcPr>
          <w:p w14:paraId="59258FD9" w14:textId="77777777" w:rsidR="00301F19" w:rsidRPr="001B0FCE" w:rsidRDefault="00301F19" w:rsidP="00301F19">
            <w:pPr>
              <w:widowControl/>
              <w:autoSpaceDE/>
              <w:autoSpaceDN/>
              <w:adjustRightInd/>
              <w:jc w:val="right"/>
              <w:rPr>
                <w:rFonts w:ascii="Times New Roman" w:hAnsi="Times New Roman" w:cs="Times New Roman"/>
              </w:rPr>
            </w:pPr>
          </w:p>
        </w:tc>
        <w:tc>
          <w:tcPr>
            <w:tcW w:w="724" w:type="pct"/>
            <w:tcBorders>
              <w:top w:val="nil"/>
              <w:left w:val="nil"/>
              <w:bottom w:val="nil"/>
              <w:right w:val="nil"/>
            </w:tcBorders>
            <w:shd w:val="clear" w:color="auto" w:fill="auto"/>
            <w:noWrap/>
            <w:vAlign w:val="bottom"/>
            <w:hideMark/>
          </w:tcPr>
          <w:p w14:paraId="110C598B" w14:textId="77777777" w:rsidR="00301F19" w:rsidRPr="001B0FCE" w:rsidRDefault="00301F19" w:rsidP="00301F19">
            <w:pPr>
              <w:widowControl/>
              <w:autoSpaceDE/>
              <w:autoSpaceDN/>
              <w:adjustRightInd/>
              <w:rPr>
                <w:rFonts w:ascii="Times New Roman" w:hAnsi="Times New Roman" w:cs="Times New Roman"/>
              </w:rPr>
            </w:pPr>
          </w:p>
        </w:tc>
        <w:tc>
          <w:tcPr>
            <w:tcW w:w="634" w:type="pct"/>
            <w:tcBorders>
              <w:top w:val="nil"/>
              <w:left w:val="nil"/>
              <w:bottom w:val="nil"/>
              <w:right w:val="nil"/>
            </w:tcBorders>
            <w:shd w:val="clear" w:color="auto" w:fill="auto"/>
            <w:noWrap/>
            <w:vAlign w:val="bottom"/>
            <w:hideMark/>
          </w:tcPr>
          <w:p w14:paraId="21D3D794" w14:textId="77777777" w:rsidR="00301F19" w:rsidRPr="001B0FCE" w:rsidRDefault="00301F19" w:rsidP="00301F19">
            <w:pPr>
              <w:widowControl/>
              <w:autoSpaceDE/>
              <w:autoSpaceDN/>
              <w:adjustRightInd/>
              <w:rPr>
                <w:rFonts w:ascii="Times New Roman" w:hAnsi="Times New Roman" w:cs="Times New Roman"/>
              </w:rPr>
            </w:pPr>
          </w:p>
        </w:tc>
      </w:tr>
      <w:tr w:rsidR="00301F19" w:rsidRPr="001B0FCE" w14:paraId="52419242" w14:textId="77777777" w:rsidTr="00301F19">
        <w:trPr>
          <w:trHeight w:val="255"/>
        </w:trPr>
        <w:tc>
          <w:tcPr>
            <w:tcW w:w="3642" w:type="pct"/>
            <w:tcBorders>
              <w:top w:val="nil"/>
              <w:left w:val="nil"/>
              <w:bottom w:val="nil"/>
              <w:right w:val="nil"/>
            </w:tcBorders>
            <w:shd w:val="clear" w:color="auto" w:fill="auto"/>
            <w:noWrap/>
            <w:vAlign w:val="bottom"/>
            <w:hideMark/>
          </w:tcPr>
          <w:p w14:paraId="064A1941" w14:textId="77777777" w:rsidR="00301F19" w:rsidRPr="001B0FCE" w:rsidRDefault="00301F19" w:rsidP="00301F19">
            <w:pPr>
              <w:widowControl/>
              <w:autoSpaceDE/>
              <w:autoSpaceDN/>
              <w:adjustRightInd/>
              <w:rPr>
                <w:rFonts w:ascii="Times New Roman" w:hAnsi="Times New Roman" w:cs="Times New Roman"/>
                <w:b/>
                <w:bCs/>
              </w:rPr>
            </w:pPr>
            <w:r w:rsidRPr="001B0FCE">
              <w:rPr>
                <w:rFonts w:ascii="Times New Roman" w:hAnsi="Times New Roman" w:cs="Times New Roman"/>
                <w:b/>
                <w:bCs/>
              </w:rPr>
              <w:t>Povečanje</w:t>
            </w:r>
          </w:p>
        </w:tc>
        <w:tc>
          <w:tcPr>
            <w:tcW w:w="724" w:type="pct"/>
            <w:tcBorders>
              <w:top w:val="nil"/>
              <w:left w:val="nil"/>
              <w:bottom w:val="nil"/>
              <w:right w:val="nil"/>
            </w:tcBorders>
            <w:shd w:val="clear" w:color="auto" w:fill="auto"/>
            <w:noWrap/>
            <w:vAlign w:val="bottom"/>
            <w:hideMark/>
          </w:tcPr>
          <w:p w14:paraId="63B785DD" w14:textId="77777777" w:rsidR="00301F19" w:rsidRPr="001B0FCE" w:rsidRDefault="00301F19" w:rsidP="00301F19">
            <w:pPr>
              <w:widowControl/>
              <w:autoSpaceDE/>
              <w:autoSpaceDN/>
              <w:adjustRightInd/>
              <w:rPr>
                <w:rFonts w:ascii="Times New Roman" w:hAnsi="Times New Roman" w:cs="Times New Roman"/>
                <w:b/>
                <w:bCs/>
              </w:rPr>
            </w:pPr>
          </w:p>
        </w:tc>
        <w:tc>
          <w:tcPr>
            <w:tcW w:w="634" w:type="pct"/>
            <w:tcBorders>
              <w:top w:val="nil"/>
              <w:left w:val="nil"/>
              <w:bottom w:val="nil"/>
              <w:right w:val="nil"/>
            </w:tcBorders>
            <w:shd w:val="clear" w:color="auto" w:fill="auto"/>
            <w:noWrap/>
            <w:vAlign w:val="bottom"/>
            <w:hideMark/>
          </w:tcPr>
          <w:p w14:paraId="1297526B" w14:textId="77777777" w:rsidR="00301F19" w:rsidRPr="001B0FCE" w:rsidRDefault="00301F19" w:rsidP="00301F19">
            <w:pPr>
              <w:widowControl/>
              <w:autoSpaceDE/>
              <w:autoSpaceDN/>
              <w:adjustRightInd/>
              <w:rPr>
                <w:rFonts w:ascii="Times New Roman" w:hAnsi="Times New Roman" w:cs="Times New Roman"/>
              </w:rPr>
            </w:pPr>
          </w:p>
        </w:tc>
      </w:tr>
      <w:tr w:rsidR="00301F19" w:rsidRPr="001B0FCE" w14:paraId="12669008" w14:textId="77777777" w:rsidTr="00301F19">
        <w:trPr>
          <w:trHeight w:val="255"/>
        </w:trPr>
        <w:tc>
          <w:tcPr>
            <w:tcW w:w="3642" w:type="pct"/>
            <w:tcBorders>
              <w:top w:val="nil"/>
              <w:left w:val="nil"/>
              <w:bottom w:val="nil"/>
              <w:right w:val="nil"/>
            </w:tcBorders>
            <w:shd w:val="clear" w:color="auto" w:fill="auto"/>
            <w:noWrap/>
            <w:vAlign w:val="bottom"/>
            <w:hideMark/>
          </w:tcPr>
          <w:p w14:paraId="3894E171" w14:textId="77777777" w:rsidR="00301F19" w:rsidRPr="001B0FCE" w:rsidRDefault="00301F19" w:rsidP="00301F19">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Uskladitve s pošteno vrednostjo</w:t>
            </w:r>
          </w:p>
        </w:tc>
        <w:tc>
          <w:tcPr>
            <w:tcW w:w="724" w:type="pct"/>
            <w:tcBorders>
              <w:top w:val="nil"/>
              <w:left w:val="nil"/>
              <w:bottom w:val="nil"/>
              <w:right w:val="nil"/>
            </w:tcBorders>
            <w:shd w:val="clear" w:color="auto" w:fill="auto"/>
            <w:noWrap/>
            <w:vAlign w:val="bottom"/>
            <w:hideMark/>
          </w:tcPr>
          <w:p w14:paraId="4299825E" w14:textId="77777777" w:rsidR="00301F19" w:rsidRPr="001B0FCE" w:rsidRDefault="00301F19"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(415.397)</w:t>
            </w:r>
          </w:p>
        </w:tc>
        <w:tc>
          <w:tcPr>
            <w:tcW w:w="634" w:type="pct"/>
            <w:tcBorders>
              <w:top w:val="nil"/>
              <w:left w:val="nil"/>
              <w:bottom w:val="nil"/>
              <w:right w:val="nil"/>
            </w:tcBorders>
            <w:shd w:val="clear" w:color="auto" w:fill="auto"/>
            <w:noWrap/>
            <w:vAlign w:val="bottom"/>
            <w:hideMark/>
          </w:tcPr>
          <w:p w14:paraId="162B3395" w14:textId="77777777" w:rsidR="00301F19" w:rsidRPr="001B0FCE" w:rsidRDefault="00301F19"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(415.397)</w:t>
            </w:r>
          </w:p>
        </w:tc>
      </w:tr>
      <w:tr w:rsidR="00301F19" w:rsidRPr="001B0FCE" w14:paraId="103F1441" w14:textId="77777777" w:rsidTr="00301F19">
        <w:trPr>
          <w:trHeight w:val="255"/>
        </w:trPr>
        <w:tc>
          <w:tcPr>
            <w:tcW w:w="3642" w:type="pct"/>
            <w:tcBorders>
              <w:top w:val="nil"/>
              <w:left w:val="nil"/>
              <w:bottom w:val="nil"/>
              <w:right w:val="nil"/>
            </w:tcBorders>
            <w:shd w:val="clear" w:color="auto" w:fill="auto"/>
            <w:noWrap/>
            <w:vAlign w:val="bottom"/>
            <w:hideMark/>
          </w:tcPr>
          <w:p w14:paraId="03B03F87" w14:textId="77777777" w:rsidR="00301F19" w:rsidRPr="001B0FCE" w:rsidRDefault="00301F19" w:rsidP="00301F19">
            <w:pPr>
              <w:widowControl/>
              <w:autoSpaceDE/>
              <w:autoSpaceDN/>
              <w:adjustRightInd/>
              <w:ind w:firstLineChars="200" w:firstLine="400"/>
              <w:rPr>
                <w:rFonts w:ascii="Times New Roman" w:hAnsi="Times New Roman" w:cs="Times New Roman"/>
                <w:i/>
                <w:iCs/>
              </w:rPr>
            </w:pPr>
            <w:r w:rsidRPr="001B0FCE">
              <w:rPr>
                <w:rFonts w:ascii="Times New Roman" w:hAnsi="Times New Roman" w:cs="Times New Roman"/>
                <w:i/>
                <w:iCs/>
              </w:rPr>
              <w:t>Bruto vrednost</w:t>
            </w:r>
          </w:p>
        </w:tc>
        <w:tc>
          <w:tcPr>
            <w:tcW w:w="724" w:type="pct"/>
            <w:tcBorders>
              <w:top w:val="nil"/>
              <w:left w:val="nil"/>
              <w:right w:val="nil"/>
            </w:tcBorders>
            <w:shd w:val="clear" w:color="auto" w:fill="auto"/>
            <w:noWrap/>
            <w:vAlign w:val="bottom"/>
            <w:hideMark/>
          </w:tcPr>
          <w:p w14:paraId="1B81CF80" w14:textId="77777777" w:rsidR="00301F19" w:rsidRPr="001B0FCE" w:rsidRDefault="00301F19" w:rsidP="00301F19">
            <w:pPr>
              <w:widowControl/>
              <w:autoSpaceDE/>
              <w:autoSpaceDN/>
              <w:adjustRightInd/>
              <w:rPr>
                <w:rFonts w:ascii="Times New Roman" w:hAnsi="Times New Roman" w:cs="Times New Roman"/>
              </w:rPr>
            </w:pPr>
            <w:r w:rsidRPr="001B0FCE">
              <w:rPr>
                <w:rFonts w:ascii="Times New Roman" w:hAnsi="Times New Roman" w:cs="Times New Roman"/>
              </w:rPr>
              <w:t xml:space="preserve">             (512.835)</w:t>
            </w:r>
          </w:p>
        </w:tc>
        <w:tc>
          <w:tcPr>
            <w:tcW w:w="634" w:type="pct"/>
            <w:tcBorders>
              <w:top w:val="nil"/>
              <w:left w:val="nil"/>
              <w:right w:val="nil"/>
            </w:tcBorders>
            <w:shd w:val="clear" w:color="auto" w:fill="auto"/>
            <w:noWrap/>
            <w:vAlign w:val="bottom"/>
            <w:hideMark/>
          </w:tcPr>
          <w:p w14:paraId="5E02107B" w14:textId="77777777" w:rsidR="00301F19" w:rsidRPr="001B0FCE" w:rsidRDefault="00301F19"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(512.835)</w:t>
            </w:r>
          </w:p>
        </w:tc>
      </w:tr>
      <w:tr w:rsidR="00301F19" w:rsidRPr="001B0FCE" w14:paraId="30A54A11" w14:textId="77777777" w:rsidTr="00301F19">
        <w:trPr>
          <w:trHeight w:val="255"/>
        </w:trPr>
        <w:tc>
          <w:tcPr>
            <w:tcW w:w="3642" w:type="pct"/>
            <w:tcBorders>
              <w:top w:val="nil"/>
              <w:left w:val="nil"/>
              <w:bottom w:val="nil"/>
              <w:right w:val="nil"/>
            </w:tcBorders>
            <w:shd w:val="clear" w:color="auto" w:fill="auto"/>
            <w:noWrap/>
            <w:vAlign w:val="bottom"/>
            <w:hideMark/>
          </w:tcPr>
          <w:p w14:paraId="5EF8C5B9" w14:textId="77777777" w:rsidR="00301F19" w:rsidRPr="001B0FCE" w:rsidRDefault="00301F19" w:rsidP="00301F19">
            <w:pPr>
              <w:widowControl/>
              <w:autoSpaceDE/>
              <w:autoSpaceDN/>
              <w:adjustRightInd/>
              <w:ind w:firstLineChars="200" w:firstLine="400"/>
              <w:rPr>
                <w:rFonts w:ascii="Times New Roman" w:hAnsi="Times New Roman" w:cs="Times New Roman"/>
                <w:i/>
                <w:iCs/>
              </w:rPr>
            </w:pPr>
            <w:r w:rsidRPr="001B0FCE">
              <w:rPr>
                <w:rFonts w:ascii="Times New Roman" w:hAnsi="Times New Roman" w:cs="Times New Roman"/>
                <w:i/>
                <w:iCs/>
              </w:rPr>
              <w:t>Vpliv odloženih davkov</w:t>
            </w:r>
          </w:p>
        </w:tc>
        <w:tc>
          <w:tcPr>
            <w:tcW w:w="724" w:type="pct"/>
            <w:tcBorders>
              <w:top w:val="nil"/>
              <w:left w:val="nil"/>
              <w:bottom w:val="single" w:sz="4" w:space="0" w:color="auto"/>
              <w:right w:val="nil"/>
            </w:tcBorders>
            <w:shd w:val="clear" w:color="auto" w:fill="auto"/>
            <w:noWrap/>
            <w:vAlign w:val="bottom"/>
            <w:hideMark/>
          </w:tcPr>
          <w:p w14:paraId="08C62852" w14:textId="77777777" w:rsidR="00301F19" w:rsidRPr="001B0FCE" w:rsidRDefault="00301F19" w:rsidP="00301F19">
            <w:pPr>
              <w:widowControl/>
              <w:autoSpaceDE/>
              <w:autoSpaceDN/>
              <w:adjustRightInd/>
              <w:rPr>
                <w:rFonts w:ascii="Times New Roman" w:hAnsi="Times New Roman" w:cs="Times New Roman"/>
              </w:rPr>
            </w:pPr>
            <w:r w:rsidRPr="001B0FCE">
              <w:rPr>
                <w:rFonts w:ascii="Times New Roman" w:hAnsi="Times New Roman" w:cs="Times New Roman"/>
              </w:rPr>
              <w:t xml:space="preserve">                 97.438 </w:t>
            </w:r>
          </w:p>
        </w:tc>
        <w:tc>
          <w:tcPr>
            <w:tcW w:w="634" w:type="pct"/>
            <w:tcBorders>
              <w:top w:val="nil"/>
              <w:left w:val="nil"/>
              <w:bottom w:val="single" w:sz="4" w:space="0" w:color="auto"/>
              <w:right w:val="nil"/>
            </w:tcBorders>
            <w:shd w:val="clear" w:color="auto" w:fill="auto"/>
            <w:noWrap/>
            <w:vAlign w:val="bottom"/>
            <w:hideMark/>
          </w:tcPr>
          <w:p w14:paraId="35058AA9" w14:textId="77777777" w:rsidR="00301F19" w:rsidRPr="001B0FCE" w:rsidRDefault="00301F19"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97.438 </w:t>
            </w:r>
          </w:p>
        </w:tc>
      </w:tr>
      <w:tr w:rsidR="00301F19" w:rsidRPr="001B0FCE" w14:paraId="36511639" w14:textId="77777777" w:rsidTr="00301F19">
        <w:trPr>
          <w:trHeight w:val="240"/>
        </w:trPr>
        <w:tc>
          <w:tcPr>
            <w:tcW w:w="3642" w:type="pct"/>
            <w:tcBorders>
              <w:top w:val="nil"/>
              <w:left w:val="nil"/>
              <w:bottom w:val="nil"/>
              <w:right w:val="nil"/>
            </w:tcBorders>
            <w:shd w:val="clear" w:color="auto" w:fill="auto"/>
            <w:noWrap/>
            <w:vAlign w:val="bottom"/>
            <w:hideMark/>
          </w:tcPr>
          <w:p w14:paraId="50172B64" w14:textId="77777777" w:rsidR="00301F19" w:rsidRPr="001B0FCE" w:rsidRDefault="00301F19" w:rsidP="00301F19">
            <w:pPr>
              <w:widowControl/>
              <w:autoSpaceDE/>
              <w:autoSpaceDN/>
              <w:adjustRightInd/>
              <w:jc w:val="right"/>
              <w:rPr>
                <w:rFonts w:ascii="Times New Roman" w:hAnsi="Times New Roman" w:cs="Times New Roman"/>
              </w:rPr>
            </w:pPr>
          </w:p>
        </w:tc>
        <w:tc>
          <w:tcPr>
            <w:tcW w:w="724" w:type="pct"/>
            <w:tcBorders>
              <w:top w:val="single" w:sz="4" w:space="0" w:color="auto"/>
              <w:left w:val="nil"/>
              <w:bottom w:val="nil"/>
              <w:right w:val="nil"/>
            </w:tcBorders>
            <w:shd w:val="clear" w:color="auto" w:fill="auto"/>
            <w:noWrap/>
            <w:vAlign w:val="bottom"/>
            <w:hideMark/>
          </w:tcPr>
          <w:p w14:paraId="23E88488" w14:textId="77777777" w:rsidR="00301F19" w:rsidRPr="001B0FCE" w:rsidRDefault="00301F19" w:rsidP="00301F19">
            <w:pPr>
              <w:widowControl/>
              <w:autoSpaceDE/>
              <w:autoSpaceDN/>
              <w:adjustRightInd/>
              <w:rPr>
                <w:rFonts w:ascii="Times New Roman" w:hAnsi="Times New Roman" w:cs="Times New Roman"/>
              </w:rPr>
            </w:pPr>
          </w:p>
        </w:tc>
        <w:tc>
          <w:tcPr>
            <w:tcW w:w="634" w:type="pct"/>
            <w:tcBorders>
              <w:top w:val="single" w:sz="4" w:space="0" w:color="auto"/>
              <w:left w:val="nil"/>
              <w:bottom w:val="nil"/>
              <w:right w:val="nil"/>
            </w:tcBorders>
            <w:shd w:val="clear" w:color="auto" w:fill="auto"/>
            <w:noWrap/>
            <w:vAlign w:val="bottom"/>
            <w:hideMark/>
          </w:tcPr>
          <w:p w14:paraId="2A3109C8" w14:textId="77777777" w:rsidR="00301F19" w:rsidRPr="001B0FCE" w:rsidRDefault="00301F19" w:rsidP="00301F19">
            <w:pPr>
              <w:widowControl/>
              <w:autoSpaceDE/>
              <w:autoSpaceDN/>
              <w:adjustRightInd/>
              <w:rPr>
                <w:rFonts w:ascii="Times New Roman" w:hAnsi="Times New Roman" w:cs="Times New Roman"/>
              </w:rPr>
            </w:pPr>
          </w:p>
        </w:tc>
      </w:tr>
      <w:tr w:rsidR="00301F19" w:rsidRPr="001B0FCE" w14:paraId="3FAE491C" w14:textId="77777777" w:rsidTr="00301F19">
        <w:trPr>
          <w:trHeight w:val="240"/>
        </w:trPr>
        <w:tc>
          <w:tcPr>
            <w:tcW w:w="3642" w:type="pct"/>
            <w:tcBorders>
              <w:top w:val="nil"/>
              <w:left w:val="nil"/>
              <w:bottom w:val="nil"/>
              <w:right w:val="nil"/>
            </w:tcBorders>
            <w:shd w:val="clear" w:color="auto" w:fill="auto"/>
            <w:noWrap/>
            <w:vAlign w:val="bottom"/>
            <w:hideMark/>
          </w:tcPr>
          <w:p w14:paraId="5FCE5701" w14:textId="77777777" w:rsidR="00301F19" w:rsidRPr="001B0FCE" w:rsidRDefault="00301F19" w:rsidP="00301F19">
            <w:pPr>
              <w:widowControl/>
              <w:autoSpaceDE/>
              <w:autoSpaceDN/>
              <w:adjustRightInd/>
              <w:rPr>
                <w:rFonts w:ascii="Times New Roman" w:hAnsi="Times New Roman" w:cs="Times New Roman"/>
              </w:rPr>
            </w:pPr>
            <w:r w:rsidRPr="001B0FCE">
              <w:rPr>
                <w:rFonts w:ascii="Times New Roman" w:hAnsi="Times New Roman" w:cs="Times New Roman"/>
              </w:rPr>
              <w:t>Stanje 31. december 2018</w:t>
            </w:r>
          </w:p>
        </w:tc>
        <w:tc>
          <w:tcPr>
            <w:tcW w:w="724" w:type="pct"/>
            <w:tcBorders>
              <w:top w:val="nil"/>
              <w:left w:val="nil"/>
              <w:bottom w:val="double" w:sz="6" w:space="0" w:color="auto"/>
              <w:right w:val="nil"/>
            </w:tcBorders>
            <w:shd w:val="clear" w:color="auto" w:fill="auto"/>
            <w:noWrap/>
            <w:vAlign w:val="bottom"/>
            <w:hideMark/>
          </w:tcPr>
          <w:p w14:paraId="09ECBA73" w14:textId="77777777" w:rsidR="00301F19" w:rsidRPr="001B0FCE" w:rsidRDefault="00301F19"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(706.751)</w:t>
            </w:r>
          </w:p>
        </w:tc>
        <w:tc>
          <w:tcPr>
            <w:tcW w:w="634" w:type="pct"/>
            <w:tcBorders>
              <w:top w:val="nil"/>
              <w:left w:val="nil"/>
              <w:bottom w:val="double" w:sz="6" w:space="0" w:color="auto"/>
              <w:right w:val="nil"/>
            </w:tcBorders>
            <w:shd w:val="clear" w:color="auto" w:fill="auto"/>
            <w:noWrap/>
            <w:vAlign w:val="bottom"/>
            <w:hideMark/>
          </w:tcPr>
          <w:p w14:paraId="59B995A2" w14:textId="77777777" w:rsidR="00301F19" w:rsidRPr="001B0FCE" w:rsidRDefault="00301F19" w:rsidP="00301F19">
            <w:pPr>
              <w:widowControl/>
              <w:autoSpaceDE/>
              <w:autoSpaceDN/>
              <w:adjustRightInd/>
              <w:jc w:val="right"/>
              <w:rPr>
                <w:rFonts w:ascii="Times New Roman" w:hAnsi="Times New Roman" w:cs="Times New Roman"/>
              </w:rPr>
            </w:pPr>
            <w:r w:rsidRPr="001B0FCE">
              <w:rPr>
                <w:rFonts w:ascii="Times New Roman" w:hAnsi="Times New Roman" w:cs="Times New Roman"/>
              </w:rPr>
              <w:t>(706.751)</w:t>
            </w:r>
          </w:p>
        </w:tc>
      </w:tr>
    </w:tbl>
    <w:p w14:paraId="1C37882C" w14:textId="77777777" w:rsidR="00301F19" w:rsidRPr="001B0FCE" w:rsidRDefault="00301F19" w:rsidP="0015768E">
      <w:pPr>
        <w:rPr>
          <w:rFonts w:ascii="Times New Roman" w:hAnsi="Times New Roman" w:cs="Times New Roman"/>
          <w:b/>
          <w:bCs/>
          <w:color w:val="000000"/>
          <w:sz w:val="22"/>
          <w:szCs w:val="22"/>
        </w:rPr>
      </w:pPr>
    </w:p>
    <w:p w14:paraId="196FC106" w14:textId="67E450A6" w:rsidR="00AE6046" w:rsidRPr="001B0FCE" w:rsidRDefault="00AE6046" w:rsidP="00AE6046">
      <w:pPr>
        <w:shd w:val="clear" w:color="auto" w:fill="FFFFFF"/>
        <w:jc w:val="both"/>
        <w:rPr>
          <w:rFonts w:ascii="Times New Roman" w:hAnsi="Times New Roman" w:cs="Times New Roman"/>
          <w:bCs/>
          <w:color w:val="000000"/>
          <w:sz w:val="22"/>
          <w:szCs w:val="22"/>
        </w:rPr>
      </w:pPr>
      <w:r w:rsidRPr="001B0FCE">
        <w:rPr>
          <w:rFonts w:ascii="Times New Roman" w:hAnsi="Times New Roman" w:cs="Times New Roman"/>
          <w:bCs/>
          <w:color w:val="000000"/>
          <w:sz w:val="22"/>
          <w:szCs w:val="22"/>
        </w:rPr>
        <w:t>Stanje negativnih rezerv, nastalih zaradi prevrednotenja finančnih naložb po pošteni vrednosti  na da</w:t>
      </w:r>
      <w:r w:rsidR="0015768E" w:rsidRPr="001B0FCE">
        <w:rPr>
          <w:rFonts w:ascii="Times New Roman" w:hAnsi="Times New Roman" w:cs="Times New Roman"/>
          <w:bCs/>
          <w:color w:val="000000"/>
          <w:sz w:val="22"/>
          <w:szCs w:val="22"/>
        </w:rPr>
        <w:t>n 31.12.20</w:t>
      </w:r>
      <w:r w:rsidR="00AB3CC9">
        <w:rPr>
          <w:rFonts w:ascii="Times New Roman" w:hAnsi="Times New Roman" w:cs="Times New Roman"/>
          <w:bCs/>
          <w:color w:val="000000"/>
          <w:sz w:val="22"/>
          <w:szCs w:val="22"/>
        </w:rPr>
        <w:t>19</w:t>
      </w:r>
      <w:r w:rsidR="0097717F" w:rsidRPr="001B0FCE">
        <w:rPr>
          <w:rFonts w:ascii="Times New Roman" w:hAnsi="Times New Roman" w:cs="Times New Roman"/>
          <w:bCs/>
          <w:color w:val="000000"/>
          <w:sz w:val="22"/>
          <w:szCs w:val="22"/>
        </w:rPr>
        <w:t xml:space="preserve"> znaša (</w:t>
      </w:r>
      <w:r w:rsidR="00A02B9C">
        <w:rPr>
          <w:rFonts w:ascii="Times New Roman" w:hAnsi="Times New Roman" w:cs="Times New Roman"/>
          <w:bCs/>
          <w:color w:val="000000"/>
          <w:sz w:val="22"/>
          <w:szCs w:val="22"/>
        </w:rPr>
        <w:t>3.714.473</w:t>
      </w:r>
      <w:r w:rsidRPr="001B0FCE">
        <w:rPr>
          <w:rFonts w:ascii="Times New Roman" w:hAnsi="Times New Roman" w:cs="Times New Roman"/>
          <w:bCs/>
          <w:color w:val="000000"/>
          <w:sz w:val="22"/>
          <w:szCs w:val="22"/>
        </w:rPr>
        <w:t xml:space="preserve"> EUR). </w:t>
      </w:r>
    </w:p>
    <w:p w14:paraId="6F4CD021" w14:textId="77777777" w:rsidR="00056906" w:rsidRPr="001B0FCE" w:rsidRDefault="00056906" w:rsidP="003B63A6">
      <w:pPr>
        <w:shd w:val="clear" w:color="auto" w:fill="FFFFFF"/>
        <w:jc w:val="both"/>
        <w:rPr>
          <w:rFonts w:ascii="Times New Roman" w:hAnsi="Times New Roman" w:cs="Times New Roman"/>
          <w:bCs/>
          <w:color w:val="000000"/>
          <w:sz w:val="22"/>
          <w:szCs w:val="22"/>
          <w:highlight w:val="yellow"/>
        </w:rPr>
      </w:pPr>
    </w:p>
    <w:p w14:paraId="70D970BB" w14:textId="66FFCDB5" w:rsidR="00AE6046" w:rsidRPr="001B0FCE" w:rsidRDefault="00AE6046" w:rsidP="00AE6046">
      <w:pPr>
        <w:jc w:val="both"/>
        <w:rPr>
          <w:rFonts w:ascii="Times New Roman" w:hAnsi="Times New Roman" w:cs="Times New Roman"/>
          <w:sz w:val="22"/>
          <w:szCs w:val="22"/>
        </w:rPr>
      </w:pPr>
      <w:r w:rsidRPr="001B0FCE">
        <w:rPr>
          <w:rFonts w:ascii="Times New Roman" w:hAnsi="Times New Roman" w:cs="Times New Roman"/>
          <w:sz w:val="22"/>
          <w:szCs w:val="22"/>
        </w:rPr>
        <w:t xml:space="preserve">Celotni vseobsegajoči donos na delnico </w:t>
      </w:r>
      <w:r w:rsidRPr="001B0FCE">
        <w:rPr>
          <w:rFonts w:ascii="Times New Roman" w:hAnsi="Times New Roman" w:cs="Times New Roman"/>
          <w:bCs/>
          <w:color w:val="000000"/>
          <w:sz w:val="22"/>
          <w:szCs w:val="22"/>
        </w:rPr>
        <w:t>obvladujočega lastnika</w:t>
      </w:r>
      <w:r w:rsidR="00F13D3E" w:rsidRPr="001B0FCE">
        <w:rPr>
          <w:rFonts w:ascii="Times New Roman" w:hAnsi="Times New Roman" w:cs="Times New Roman"/>
          <w:sz w:val="22"/>
          <w:szCs w:val="22"/>
        </w:rPr>
        <w:t xml:space="preserve"> v letu 201</w:t>
      </w:r>
      <w:r w:rsidR="00AB3CC9">
        <w:rPr>
          <w:rFonts w:ascii="Times New Roman" w:hAnsi="Times New Roman" w:cs="Times New Roman"/>
          <w:sz w:val="22"/>
          <w:szCs w:val="22"/>
        </w:rPr>
        <w:t>9</w:t>
      </w:r>
      <w:r w:rsidR="00827E8E" w:rsidRPr="001B0FCE">
        <w:rPr>
          <w:rFonts w:ascii="Times New Roman" w:hAnsi="Times New Roman" w:cs="Times New Roman"/>
          <w:sz w:val="22"/>
          <w:szCs w:val="22"/>
        </w:rPr>
        <w:t xml:space="preserve"> znaša -</w:t>
      </w:r>
      <w:r w:rsidR="00A02B9C">
        <w:rPr>
          <w:rFonts w:ascii="Times New Roman" w:hAnsi="Times New Roman" w:cs="Times New Roman"/>
          <w:sz w:val="22"/>
          <w:szCs w:val="22"/>
        </w:rPr>
        <w:t>0,800</w:t>
      </w:r>
      <w:r w:rsidR="00F13D3E" w:rsidRPr="001B0FCE">
        <w:rPr>
          <w:rFonts w:ascii="Times New Roman" w:hAnsi="Times New Roman" w:cs="Times New Roman"/>
          <w:sz w:val="22"/>
          <w:szCs w:val="22"/>
        </w:rPr>
        <w:t xml:space="preserve"> EUR, v letu 201</w:t>
      </w:r>
      <w:r w:rsidR="00AB3CC9">
        <w:rPr>
          <w:rFonts w:ascii="Times New Roman" w:hAnsi="Times New Roman" w:cs="Times New Roman"/>
          <w:sz w:val="22"/>
          <w:szCs w:val="22"/>
        </w:rPr>
        <w:t>8</w:t>
      </w:r>
      <w:r w:rsidR="00F13D3E" w:rsidRPr="001B0FCE">
        <w:rPr>
          <w:rFonts w:ascii="Times New Roman" w:hAnsi="Times New Roman" w:cs="Times New Roman"/>
          <w:sz w:val="22"/>
          <w:szCs w:val="22"/>
        </w:rPr>
        <w:t xml:space="preserve"> pa je znašal  </w:t>
      </w:r>
      <w:r w:rsidR="00AB3CC9">
        <w:rPr>
          <w:rFonts w:ascii="Times New Roman" w:hAnsi="Times New Roman" w:cs="Times New Roman"/>
          <w:sz w:val="22"/>
          <w:szCs w:val="22"/>
        </w:rPr>
        <w:t xml:space="preserve">-0,015 </w:t>
      </w:r>
      <w:r w:rsidRPr="001B0FCE">
        <w:rPr>
          <w:rFonts w:ascii="Times New Roman" w:hAnsi="Times New Roman" w:cs="Times New Roman"/>
          <w:sz w:val="22"/>
          <w:szCs w:val="22"/>
        </w:rPr>
        <w:t xml:space="preserve">EUR. </w:t>
      </w:r>
    </w:p>
    <w:p w14:paraId="60C6A1C1" w14:textId="77777777" w:rsidR="009C7656" w:rsidRPr="001B0FCE" w:rsidRDefault="009C7656" w:rsidP="001A55C2">
      <w:pPr>
        <w:shd w:val="clear" w:color="auto" w:fill="FFFFFF"/>
        <w:tabs>
          <w:tab w:val="left" w:pos="408"/>
        </w:tabs>
        <w:jc w:val="both"/>
        <w:rPr>
          <w:rFonts w:ascii="Times New Roman" w:hAnsi="Times New Roman" w:cs="Times New Roman"/>
          <w:b/>
          <w:bCs/>
          <w:color w:val="000000"/>
          <w:spacing w:val="-10"/>
          <w:sz w:val="22"/>
          <w:szCs w:val="22"/>
          <w:highlight w:val="yellow"/>
        </w:rPr>
      </w:pPr>
    </w:p>
    <w:p w14:paraId="3F3851A3" w14:textId="77777777" w:rsidR="00CE586A" w:rsidRPr="001B0FCE" w:rsidRDefault="007E6C21" w:rsidP="001A55C2">
      <w:pPr>
        <w:pStyle w:val="Naslov3"/>
        <w:numPr>
          <w:ilvl w:val="2"/>
          <w:numId w:val="3"/>
        </w:numPr>
        <w:spacing w:before="0" w:after="0"/>
        <w:rPr>
          <w:rFonts w:ascii="Times New Roman" w:hAnsi="Times New Roman" w:cs="Times New Roman"/>
          <w:spacing w:val="-1"/>
          <w:sz w:val="22"/>
          <w:szCs w:val="22"/>
        </w:rPr>
      </w:pPr>
      <w:bookmarkStart w:id="44" w:name="_Toc38538385"/>
      <w:r w:rsidRPr="001B0FCE">
        <w:rPr>
          <w:rFonts w:ascii="Times New Roman" w:hAnsi="Times New Roman" w:cs="Times New Roman"/>
          <w:spacing w:val="-1"/>
          <w:sz w:val="22"/>
          <w:szCs w:val="22"/>
        </w:rPr>
        <w:lastRenderedPageBreak/>
        <w:t xml:space="preserve">Kapital </w:t>
      </w:r>
      <w:proofErr w:type="spellStart"/>
      <w:r w:rsidRPr="001B0FCE">
        <w:rPr>
          <w:rFonts w:ascii="Times New Roman" w:hAnsi="Times New Roman" w:cs="Times New Roman"/>
          <w:spacing w:val="-1"/>
          <w:sz w:val="22"/>
          <w:szCs w:val="22"/>
        </w:rPr>
        <w:t>neobvladujočih</w:t>
      </w:r>
      <w:proofErr w:type="spellEnd"/>
      <w:r w:rsidR="00CE586A" w:rsidRPr="001B0FCE">
        <w:rPr>
          <w:rFonts w:ascii="Times New Roman" w:hAnsi="Times New Roman" w:cs="Times New Roman"/>
          <w:spacing w:val="-1"/>
          <w:sz w:val="22"/>
          <w:szCs w:val="22"/>
        </w:rPr>
        <w:t xml:space="preserve"> lastnikov</w:t>
      </w:r>
      <w:bookmarkEnd w:id="44"/>
    </w:p>
    <w:p w14:paraId="6EA0C2F6" w14:textId="77777777" w:rsidR="008E0933" w:rsidRPr="001B0FCE" w:rsidRDefault="008E0933" w:rsidP="001A55C2">
      <w:pPr>
        <w:shd w:val="clear" w:color="auto" w:fill="FFFFFF"/>
        <w:jc w:val="both"/>
        <w:rPr>
          <w:rFonts w:ascii="Times New Roman" w:hAnsi="Times New Roman" w:cs="Times New Roman"/>
          <w:b/>
          <w:bCs/>
          <w:color w:val="000000"/>
          <w:spacing w:val="-1"/>
          <w:sz w:val="22"/>
          <w:szCs w:val="22"/>
        </w:rPr>
      </w:pPr>
    </w:p>
    <w:p w14:paraId="28645506" w14:textId="2E8AD848" w:rsidR="00CE586A" w:rsidRDefault="00020607" w:rsidP="001A55C2">
      <w:pPr>
        <w:shd w:val="clear" w:color="auto" w:fill="FFFFFF"/>
        <w:jc w:val="both"/>
        <w:rPr>
          <w:rFonts w:ascii="Times New Roman" w:hAnsi="Times New Roman" w:cs="Times New Roman"/>
          <w:color w:val="000000"/>
          <w:spacing w:val="-2"/>
          <w:sz w:val="22"/>
          <w:szCs w:val="22"/>
        </w:rPr>
      </w:pPr>
      <w:r w:rsidRPr="001B0FCE">
        <w:rPr>
          <w:rFonts w:ascii="Times New Roman" w:hAnsi="Times New Roman" w:cs="Times New Roman"/>
          <w:color w:val="000000"/>
          <w:sz w:val="22"/>
          <w:szCs w:val="22"/>
        </w:rPr>
        <w:t xml:space="preserve">Kapital </w:t>
      </w:r>
      <w:proofErr w:type="spellStart"/>
      <w:r w:rsidRPr="001B0FCE">
        <w:rPr>
          <w:rFonts w:ascii="Times New Roman" w:hAnsi="Times New Roman" w:cs="Times New Roman"/>
          <w:color w:val="000000"/>
          <w:sz w:val="22"/>
          <w:szCs w:val="22"/>
        </w:rPr>
        <w:t>neobvladujočih</w:t>
      </w:r>
      <w:proofErr w:type="spellEnd"/>
      <w:r w:rsidR="008E0933" w:rsidRPr="001B0FCE">
        <w:rPr>
          <w:rFonts w:ascii="Times New Roman" w:hAnsi="Times New Roman" w:cs="Times New Roman"/>
          <w:color w:val="000000"/>
          <w:sz w:val="22"/>
          <w:szCs w:val="22"/>
        </w:rPr>
        <w:t xml:space="preserve"> lastnikov </w:t>
      </w:r>
      <w:r w:rsidR="00816757" w:rsidRPr="001B0FCE">
        <w:rPr>
          <w:rFonts w:ascii="Times New Roman" w:hAnsi="Times New Roman" w:cs="Times New Roman"/>
          <w:color w:val="000000"/>
          <w:sz w:val="22"/>
          <w:szCs w:val="22"/>
        </w:rPr>
        <w:t xml:space="preserve">se </w:t>
      </w:r>
      <w:r w:rsidR="008772BB" w:rsidRPr="001B0FCE">
        <w:rPr>
          <w:rFonts w:ascii="Times New Roman" w:hAnsi="Times New Roman" w:cs="Times New Roman"/>
          <w:color w:val="000000"/>
          <w:sz w:val="22"/>
          <w:szCs w:val="22"/>
        </w:rPr>
        <w:t xml:space="preserve">nanaša na njihov delež v </w:t>
      </w:r>
      <w:r w:rsidR="006B2344" w:rsidRPr="001B0FCE">
        <w:rPr>
          <w:rFonts w:ascii="Times New Roman" w:hAnsi="Times New Roman" w:cs="Times New Roman"/>
          <w:color w:val="000000"/>
          <w:spacing w:val="-2"/>
          <w:sz w:val="22"/>
          <w:szCs w:val="22"/>
        </w:rPr>
        <w:t xml:space="preserve">družbi </w:t>
      </w:r>
      <w:proofErr w:type="spellStart"/>
      <w:r w:rsidR="006B2344" w:rsidRPr="001B0FCE">
        <w:rPr>
          <w:rFonts w:ascii="Times New Roman" w:hAnsi="Times New Roman" w:cs="Times New Roman"/>
          <w:color w:val="000000"/>
          <w:spacing w:val="-2"/>
          <w:sz w:val="22"/>
          <w:szCs w:val="22"/>
        </w:rPr>
        <w:t>Intara</w:t>
      </w:r>
      <w:proofErr w:type="spellEnd"/>
      <w:r w:rsidR="006B2344" w:rsidRPr="001B0FCE">
        <w:rPr>
          <w:rFonts w:ascii="Times New Roman" w:hAnsi="Times New Roman" w:cs="Times New Roman"/>
          <w:color w:val="000000"/>
          <w:spacing w:val="-2"/>
          <w:sz w:val="22"/>
          <w:szCs w:val="22"/>
        </w:rPr>
        <w:t xml:space="preserve"> d.d., ki na dan</w:t>
      </w:r>
      <w:r w:rsidR="0097717F" w:rsidRPr="001B0FCE">
        <w:rPr>
          <w:rFonts w:ascii="Times New Roman" w:hAnsi="Times New Roman" w:cs="Times New Roman"/>
          <w:color w:val="000000"/>
          <w:spacing w:val="-2"/>
          <w:sz w:val="22"/>
          <w:szCs w:val="22"/>
        </w:rPr>
        <w:t xml:space="preserve"> </w:t>
      </w:r>
      <w:r w:rsidR="00725265" w:rsidRPr="001B0FCE">
        <w:rPr>
          <w:rFonts w:ascii="Times New Roman" w:hAnsi="Times New Roman" w:cs="Times New Roman"/>
          <w:color w:val="000000"/>
          <w:spacing w:val="-2"/>
          <w:sz w:val="22"/>
          <w:szCs w:val="22"/>
        </w:rPr>
        <w:t>31.12.201</w:t>
      </w:r>
      <w:r w:rsidR="0074477B">
        <w:rPr>
          <w:rFonts w:ascii="Times New Roman" w:hAnsi="Times New Roman" w:cs="Times New Roman"/>
          <w:color w:val="000000"/>
          <w:spacing w:val="-2"/>
          <w:sz w:val="22"/>
          <w:szCs w:val="22"/>
        </w:rPr>
        <w:t>9</w:t>
      </w:r>
      <w:r w:rsidR="0015768E" w:rsidRPr="001B0FCE">
        <w:rPr>
          <w:rFonts w:ascii="Times New Roman" w:hAnsi="Times New Roman" w:cs="Times New Roman"/>
          <w:color w:val="000000"/>
          <w:spacing w:val="-2"/>
          <w:sz w:val="22"/>
          <w:szCs w:val="22"/>
        </w:rPr>
        <w:t xml:space="preserve"> znaša 45,</w:t>
      </w:r>
      <w:r w:rsidR="00AB3CC9">
        <w:rPr>
          <w:rFonts w:ascii="Times New Roman" w:hAnsi="Times New Roman" w:cs="Times New Roman"/>
          <w:color w:val="000000"/>
          <w:spacing w:val="-2"/>
          <w:sz w:val="22"/>
          <w:szCs w:val="22"/>
        </w:rPr>
        <w:t>4</w:t>
      </w:r>
      <w:r w:rsidR="0074477B">
        <w:rPr>
          <w:rFonts w:ascii="Times New Roman" w:hAnsi="Times New Roman" w:cs="Times New Roman"/>
          <w:color w:val="000000"/>
          <w:spacing w:val="-2"/>
          <w:sz w:val="22"/>
          <w:szCs w:val="22"/>
        </w:rPr>
        <w:t>0</w:t>
      </w:r>
      <w:r w:rsidR="006B2344" w:rsidRPr="001B0FCE">
        <w:rPr>
          <w:rFonts w:ascii="Times New Roman" w:hAnsi="Times New Roman" w:cs="Times New Roman"/>
          <w:color w:val="000000"/>
          <w:spacing w:val="-2"/>
          <w:sz w:val="22"/>
          <w:szCs w:val="22"/>
        </w:rPr>
        <w:t>%</w:t>
      </w:r>
      <w:r w:rsidR="004544C7" w:rsidRPr="001B0FCE">
        <w:rPr>
          <w:rFonts w:ascii="Times New Roman" w:hAnsi="Times New Roman" w:cs="Times New Roman"/>
          <w:color w:val="000000"/>
          <w:spacing w:val="-2"/>
          <w:sz w:val="22"/>
          <w:szCs w:val="22"/>
        </w:rPr>
        <w:t>.</w:t>
      </w:r>
    </w:p>
    <w:p w14:paraId="2BDAE819" w14:textId="77777777" w:rsidR="00604555" w:rsidRPr="001B0FCE" w:rsidRDefault="00480E08" w:rsidP="00A5600B">
      <w:pPr>
        <w:pStyle w:val="Naslov3"/>
        <w:numPr>
          <w:ilvl w:val="2"/>
          <w:numId w:val="3"/>
        </w:numPr>
        <w:spacing w:before="0" w:after="0"/>
        <w:rPr>
          <w:rFonts w:ascii="Times New Roman" w:hAnsi="Times New Roman" w:cs="Times New Roman"/>
          <w:spacing w:val="-1"/>
          <w:sz w:val="22"/>
          <w:szCs w:val="22"/>
        </w:rPr>
      </w:pPr>
      <w:bookmarkStart w:id="45" w:name="_Toc38369160"/>
      <w:bookmarkStart w:id="46" w:name="_Toc38369161"/>
      <w:bookmarkStart w:id="47" w:name="_Toc38538386"/>
      <w:bookmarkEnd w:id="45"/>
      <w:bookmarkEnd w:id="46"/>
      <w:r w:rsidRPr="001B0FCE">
        <w:rPr>
          <w:rFonts w:ascii="Times New Roman" w:hAnsi="Times New Roman" w:cs="Times New Roman"/>
          <w:spacing w:val="-1"/>
          <w:sz w:val="22"/>
          <w:szCs w:val="22"/>
        </w:rPr>
        <w:t>Rezervacije</w:t>
      </w:r>
      <w:bookmarkEnd w:id="47"/>
      <w:r w:rsidR="00CE586A" w:rsidRPr="001B0FCE">
        <w:rPr>
          <w:rFonts w:ascii="Times New Roman" w:hAnsi="Times New Roman" w:cs="Times New Roman"/>
          <w:spacing w:val="-1"/>
          <w:sz w:val="22"/>
          <w:szCs w:val="22"/>
        </w:rPr>
        <w:tab/>
      </w:r>
    </w:p>
    <w:p w14:paraId="0806C474" w14:textId="77777777" w:rsidR="00A5600B" w:rsidRPr="001B0FCE" w:rsidRDefault="00A5600B" w:rsidP="00A5600B">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5074"/>
        <w:gridCol w:w="2473"/>
        <w:gridCol w:w="1666"/>
      </w:tblGrid>
      <w:tr w:rsidR="00947E2C" w:rsidRPr="001B0FCE" w14:paraId="4F313327" w14:textId="77777777" w:rsidTr="00050962">
        <w:trPr>
          <w:trHeight w:val="256"/>
        </w:trPr>
        <w:tc>
          <w:tcPr>
            <w:tcW w:w="2754" w:type="pct"/>
            <w:tcBorders>
              <w:top w:val="nil"/>
              <w:left w:val="nil"/>
              <w:bottom w:val="nil"/>
              <w:right w:val="nil"/>
            </w:tcBorders>
            <w:shd w:val="clear" w:color="auto" w:fill="auto"/>
            <w:noWrap/>
            <w:vAlign w:val="bottom"/>
            <w:hideMark/>
          </w:tcPr>
          <w:p w14:paraId="06AB408E" w14:textId="77777777" w:rsidR="00947E2C" w:rsidRPr="001B0FCE" w:rsidRDefault="00947E2C" w:rsidP="00947E2C">
            <w:pPr>
              <w:widowControl/>
              <w:autoSpaceDE/>
              <w:autoSpaceDN/>
              <w:adjustRightInd/>
              <w:rPr>
                <w:rFonts w:ascii="Times New Roman" w:hAnsi="Times New Roman" w:cs="Times New Roman"/>
                <w:sz w:val="24"/>
                <w:szCs w:val="24"/>
              </w:rPr>
            </w:pPr>
          </w:p>
        </w:tc>
        <w:tc>
          <w:tcPr>
            <w:tcW w:w="1342" w:type="pct"/>
            <w:tcBorders>
              <w:top w:val="nil"/>
              <w:left w:val="nil"/>
              <w:bottom w:val="nil"/>
              <w:right w:val="nil"/>
            </w:tcBorders>
            <w:shd w:val="clear" w:color="auto" w:fill="auto"/>
            <w:noWrap/>
            <w:vAlign w:val="bottom"/>
            <w:hideMark/>
          </w:tcPr>
          <w:p w14:paraId="72D833B7" w14:textId="04230D77" w:rsidR="00947E2C" w:rsidRPr="001B0FCE" w:rsidRDefault="00947E2C" w:rsidP="00947E2C">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Druge</w:t>
            </w:r>
            <w:r w:rsidR="00112BE8" w:rsidRPr="001B0FCE">
              <w:rPr>
                <w:rFonts w:ascii="Times New Roman" w:hAnsi="Times New Roman" w:cs="Times New Roman"/>
                <w:b/>
                <w:bCs/>
              </w:rPr>
              <w:t xml:space="preserve"> dolg</w:t>
            </w:r>
            <w:r w:rsidR="00BB6D66">
              <w:rPr>
                <w:rFonts w:ascii="Times New Roman" w:hAnsi="Times New Roman" w:cs="Times New Roman"/>
                <w:b/>
                <w:bCs/>
              </w:rPr>
              <w:t>oročne</w:t>
            </w:r>
          </w:p>
        </w:tc>
        <w:tc>
          <w:tcPr>
            <w:tcW w:w="904" w:type="pct"/>
            <w:tcBorders>
              <w:top w:val="nil"/>
              <w:left w:val="nil"/>
              <w:bottom w:val="nil"/>
              <w:right w:val="nil"/>
            </w:tcBorders>
            <w:shd w:val="clear" w:color="auto" w:fill="auto"/>
            <w:noWrap/>
            <w:vAlign w:val="bottom"/>
            <w:hideMark/>
          </w:tcPr>
          <w:p w14:paraId="6B44F328" w14:textId="77777777" w:rsidR="00947E2C" w:rsidRPr="001B0FCE" w:rsidRDefault="00947E2C" w:rsidP="00947E2C">
            <w:pPr>
              <w:widowControl/>
              <w:autoSpaceDE/>
              <w:autoSpaceDN/>
              <w:adjustRightInd/>
              <w:jc w:val="center"/>
              <w:rPr>
                <w:rFonts w:ascii="Times New Roman" w:hAnsi="Times New Roman" w:cs="Times New Roman"/>
                <w:b/>
                <w:bCs/>
              </w:rPr>
            </w:pPr>
          </w:p>
        </w:tc>
      </w:tr>
      <w:tr w:rsidR="00947E2C" w:rsidRPr="001B0FCE" w14:paraId="67988DDF" w14:textId="77777777" w:rsidTr="00050962">
        <w:trPr>
          <w:trHeight w:val="256"/>
        </w:trPr>
        <w:tc>
          <w:tcPr>
            <w:tcW w:w="2754" w:type="pct"/>
            <w:tcBorders>
              <w:top w:val="nil"/>
              <w:left w:val="nil"/>
              <w:bottom w:val="single" w:sz="4" w:space="0" w:color="auto"/>
              <w:right w:val="nil"/>
            </w:tcBorders>
            <w:shd w:val="clear" w:color="auto" w:fill="auto"/>
            <w:noWrap/>
            <w:vAlign w:val="bottom"/>
            <w:hideMark/>
          </w:tcPr>
          <w:p w14:paraId="2D842F1E" w14:textId="77777777" w:rsidR="00947E2C" w:rsidRPr="001B0FCE" w:rsidRDefault="00947E2C" w:rsidP="00947E2C">
            <w:pPr>
              <w:widowControl/>
              <w:autoSpaceDE/>
              <w:autoSpaceDN/>
              <w:adjustRightInd/>
              <w:rPr>
                <w:rFonts w:ascii="Times New Roman" w:hAnsi="Times New Roman" w:cs="Times New Roman"/>
              </w:rPr>
            </w:pPr>
            <w:r w:rsidRPr="001B0FCE">
              <w:rPr>
                <w:rFonts w:ascii="Times New Roman" w:hAnsi="Times New Roman" w:cs="Times New Roman"/>
              </w:rPr>
              <w:t xml:space="preserve">(v </w:t>
            </w:r>
            <w:r w:rsidR="004A3DE0" w:rsidRPr="001B0FCE">
              <w:rPr>
                <w:rFonts w:ascii="Times New Roman" w:hAnsi="Times New Roman" w:cs="Times New Roman"/>
              </w:rPr>
              <w:t>EUR</w:t>
            </w:r>
            <w:r w:rsidRPr="001B0FCE">
              <w:rPr>
                <w:rFonts w:ascii="Times New Roman" w:hAnsi="Times New Roman" w:cs="Times New Roman"/>
              </w:rPr>
              <w:t>)</w:t>
            </w:r>
          </w:p>
        </w:tc>
        <w:tc>
          <w:tcPr>
            <w:tcW w:w="1342" w:type="pct"/>
            <w:tcBorders>
              <w:top w:val="nil"/>
              <w:left w:val="nil"/>
              <w:bottom w:val="single" w:sz="4" w:space="0" w:color="auto"/>
              <w:right w:val="nil"/>
            </w:tcBorders>
            <w:shd w:val="clear" w:color="auto" w:fill="auto"/>
            <w:noWrap/>
            <w:vAlign w:val="bottom"/>
            <w:hideMark/>
          </w:tcPr>
          <w:p w14:paraId="43106478" w14:textId="77777777" w:rsidR="00947E2C" w:rsidRPr="001B0FCE" w:rsidRDefault="00112BE8" w:rsidP="00947E2C">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PČR</w:t>
            </w:r>
          </w:p>
        </w:tc>
        <w:tc>
          <w:tcPr>
            <w:tcW w:w="904" w:type="pct"/>
            <w:tcBorders>
              <w:top w:val="nil"/>
              <w:left w:val="nil"/>
              <w:bottom w:val="single" w:sz="4" w:space="0" w:color="auto"/>
              <w:right w:val="nil"/>
            </w:tcBorders>
            <w:shd w:val="clear" w:color="auto" w:fill="auto"/>
            <w:noWrap/>
            <w:vAlign w:val="bottom"/>
            <w:hideMark/>
          </w:tcPr>
          <w:p w14:paraId="66EB2FE0" w14:textId="77777777" w:rsidR="00947E2C" w:rsidRPr="001B0FCE" w:rsidRDefault="00947E2C" w:rsidP="00947E2C">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Skupaj</w:t>
            </w:r>
          </w:p>
        </w:tc>
      </w:tr>
      <w:tr w:rsidR="00947E2C" w:rsidRPr="001B0FCE" w14:paraId="024B4EB9" w14:textId="77777777" w:rsidTr="00050962">
        <w:trPr>
          <w:trHeight w:val="256"/>
        </w:trPr>
        <w:tc>
          <w:tcPr>
            <w:tcW w:w="2754" w:type="pct"/>
            <w:tcBorders>
              <w:top w:val="nil"/>
              <w:left w:val="nil"/>
              <w:bottom w:val="nil"/>
              <w:right w:val="nil"/>
            </w:tcBorders>
            <w:shd w:val="clear" w:color="auto" w:fill="auto"/>
            <w:noWrap/>
            <w:vAlign w:val="bottom"/>
            <w:hideMark/>
          </w:tcPr>
          <w:p w14:paraId="62879A9F" w14:textId="77777777" w:rsidR="00947E2C" w:rsidRPr="001B0FCE" w:rsidRDefault="00947E2C" w:rsidP="00947E2C">
            <w:pPr>
              <w:widowControl/>
              <w:autoSpaceDE/>
              <w:autoSpaceDN/>
              <w:adjustRightInd/>
              <w:jc w:val="center"/>
              <w:rPr>
                <w:rFonts w:ascii="Times New Roman" w:hAnsi="Times New Roman" w:cs="Times New Roman"/>
                <w:b/>
                <w:bCs/>
              </w:rPr>
            </w:pPr>
          </w:p>
        </w:tc>
        <w:tc>
          <w:tcPr>
            <w:tcW w:w="1342" w:type="pct"/>
            <w:tcBorders>
              <w:top w:val="nil"/>
              <w:left w:val="nil"/>
              <w:bottom w:val="nil"/>
              <w:right w:val="nil"/>
            </w:tcBorders>
            <w:shd w:val="clear" w:color="auto" w:fill="auto"/>
            <w:noWrap/>
            <w:vAlign w:val="bottom"/>
            <w:hideMark/>
          </w:tcPr>
          <w:p w14:paraId="0743B436" w14:textId="77777777" w:rsidR="00947E2C" w:rsidRPr="001B0FCE" w:rsidRDefault="00947E2C" w:rsidP="00947E2C">
            <w:pPr>
              <w:widowControl/>
              <w:autoSpaceDE/>
              <w:autoSpaceDN/>
              <w:adjustRightInd/>
              <w:rPr>
                <w:rFonts w:ascii="Times New Roman" w:hAnsi="Times New Roman" w:cs="Times New Roman"/>
              </w:rPr>
            </w:pPr>
          </w:p>
        </w:tc>
        <w:tc>
          <w:tcPr>
            <w:tcW w:w="904" w:type="pct"/>
            <w:tcBorders>
              <w:top w:val="nil"/>
              <w:left w:val="nil"/>
              <w:bottom w:val="nil"/>
              <w:right w:val="nil"/>
            </w:tcBorders>
            <w:shd w:val="clear" w:color="auto" w:fill="auto"/>
            <w:noWrap/>
            <w:vAlign w:val="bottom"/>
            <w:hideMark/>
          </w:tcPr>
          <w:p w14:paraId="4B65250D" w14:textId="77777777" w:rsidR="00947E2C" w:rsidRPr="001B0FCE" w:rsidRDefault="00947E2C" w:rsidP="00947E2C">
            <w:pPr>
              <w:widowControl/>
              <w:autoSpaceDE/>
              <w:autoSpaceDN/>
              <w:adjustRightInd/>
              <w:rPr>
                <w:rFonts w:ascii="Times New Roman" w:hAnsi="Times New Roman" w:cs="Times New Roman"/>
              </w:rPr>
            </w:pPr>
          </w:p>
        </w:tc>
      </w:tr>
      <w:tr w:rsidR="00947E2C" w:rsidRPr="001B0FCE" w14:paraId="30D9A10F" w14:textId="77777777" w:rsidTr="00050962">
        <w:trPr>
          <w:trHeight w:val="256"/>
        </w:trPr>
        <w:tc>
          <w:tcPr>
            <w:tcW w:w="2754" w:type="pct"/>
            <w:tcBorders>
              <w:top w:val="nil"/>
              <w:left w:val="nil"/>
              <w:bottom w:val="nil"/>
              <w:right w:val="nil"/>
            </w:tcBorders>
            <w:shd w:val="clear" w:color="auto" w:fill="auto"/>
            <w:noWrap/>
            <w:vAlign w:val="bottom"/>
            <w:hideMark/>
          </w:tcPr>
          <w:p w14:paraId="1E17D15F" w14:textId="77777777" w:rsidR="00947E2C" w:rsidRPr="001B0FCE" w:rsidRDefault="00947E2C" w:rsidP="00947E2C">
            <w:pPr>
              <w:widowControl/>
              <w:autoSpaceDE/>
              <w:autoSpaceDN/>
              <w:adjustRightInd/>
              <w:rPr>
                <w:rFonts w:ascii="Times New Roman" w:hAnsi="Times New Roman" w:cs="Times New Roman"/>
              </w:rPr>
            </w:pPr>
            <w:r w:rsidRPr="001B0FCE">
              <w:rPr>
                <w:rFonts w:ascii="Times New Roman" w:hAnsi="Times New Roman" w:cs="Times New Roman"/>
              </w:rPr>
              <w:t>Stanje 31. decembra 201</w:t>
            </w:r>
            <w:r w:rsidR="00AB3CC9">
              <w:rPr>
                <w:rFonts w:ascii="Times New Roman" w:hAnsi="Times New Roman" w:cs="Times New Roman"/>
              </w:rPr>
              <w:t>8</w:t>
            </w:r>
          </w:p>
        </w:tc>
        <w:tc>
          <w:tcPr>
            <w:tcW w:w="1342" w:type="pct"/>
            <w:tcBorders>
              <w:top w:val="nil"/>
              <w:left w:val="nil"/>
              <w:bottom w:val="nil"/>
              <w:right w:val="nil"/>
            </w:tcBorders>
            <w:shd w:val="clear" w:color="auto" w:fill="auto"/>
            <w:noWrap/>
            <w:vAlign w:val="bottom"/>
            <w:hideMark/>
          </w:tcPr>
          <w:p w14:paraId="12C7EBE7" w14:textId="77777777" w:rsidR="00947E2C" w:rsidRPr="001B0FCE" w:rsidRDefault="00112BE8" w:rsidP="00947E2C">
            <w:pPr>
              <w:widowControl/>
              <w:autoSpaceDE/>
              <w:autoSpaceDN/>
              <w:adjustRightInd/>
              <w:jc w:val="right"/>
              <w:rPr>
                <w:rFonts w:ascii="Times New Roman" w:hAnsi="Times New Roman" w:cs="Times New Roman"/>
              </w:rPr>
            </w:pPr>
            <w:r w:rsidRPr="001B0FCE">
              <w:rPr>
                <w:rFonts w:ascii="Times New Roman" w:hAnsi="Times New Roman" w:cs="Times New Roman"/>
              </w:rPr>
              <w:t>5.794</w:t>
            </w:r>
            <w:r w:rsidR="00947E2C" w:rsidRPr="001B0FCE">
              <w:rPr>
                <w:rFonts w:ascii="Times New Roman" w:hAnsi="Times New Roman" w:cs="Times New Roman"/>
              </w:rPr>
              <w:t xml:space="preserve"> </w:t>
            </w:r>
          </w:p>
        </w:tc>
        <w:tc>
          <w:tcPr>
            <w:tcW w:w="904" w:type="pct"/>
            <w:tcBorders>
              <w:top w:val="nil"/>
              <w:left w:val="nil"/>
              <w:bottom w:val="nil"/>
              <w:right w:val="nil"/>
            </w:tcBorders>
            <w:shd w:val="clear" w:color="auto" w:fill="auto"/>
            <w:noWrap/>
            <w:vAlign w:val="bottom"/>
            <w:hideMark/>
          </w:tcPr>
          <w:p w14:paraId="1AB1C4DA" w14:textId="77777777" w:rsidR="00947E2C" w:rsidRPr="001B0FCE" w:rsidRDefault="00112BE8" w:rsidP="00947E2C">
            <w:pPr>
              <w:widowControl/>
              <w:autoSpaceDE/>
              <w:autoSpaceDN/>
              <w:adjustRightInd/>
              <w:jc w:val="right"/>
              <w:rPr>
                <w:rFonts w:ascii="Times New Roman" w:hAnsi="Times New Roman" w:cs="Times New Roman"/>
              </w:rPr>
            </w:pPr>
            <w:r w:rsidRPr="001B0FCE">
              <w:rPr>
                <w:rFonts w:ascii="Times New Roman" w:hAnsi="Times New Roman" w:cs="Times New Roman"/>
              </w:rPr>
              <w:t>5.794</w:t>
            </w:r>
            <w:r w:rsidR="00947E2C" w:rsidRPr="001B0FCE">
              <w:rPr>
                <w:rFonts w:ascii="Times New Roman" w:hAnsi="Times New Roman" w:cs="Times New Roman"/>
              </w:rPr>
              <w:t xml:space="preserve"> </w:t>
            </w:r>
          </w:p>
        </w:tc>
      </w:tr>
      <w:tr w:rsidR="00947E2C" w:rsidRPr="001B0FCE" w14:paraId="5019C7F7" w14:textId="77777777" w:rsidTr="00050962">
        <w:trPr>
          <w:trHeight w:val="256"/>
        </w:trPr>
        <w:tc>
          <w:tcPr>
            <w:tcW w:w="2754" w:type="pct"/>
            <w:tcBorders>
              <w:top w:val="nil"/>
              <w:left w:val="nil"/>
              <w:bottom w:val="nil"/>
              <w:right w:val="nil"/>
            </w:tcBorders>
            <w:shd w:val="clear" w:color="auto" w:fill="auto"/>
            <w:noWrap/>
            <w:vAlign w:val="bottom"/>
            <w:hideMark/>
          </w:tcPr>
          <w:p w14:paraId="28048954" w14:textId="77777777" w:rsidR="00947E2C" w:rsidRPr="001B0FCE" w:rsidRDefault="00947E2C" w:rsidP="00947E2C">
            <w:pPr>
              <w:widowControl/>
              <w:autoSpaceDE/>
              <w:autoSpaceDN/>
              <w:adjustRightInd/>
              <w:rPr>
                <w:rFonts w:ascii="Times New Roman" w:hAnsi="Times New Roman" w:cs="Times New Roman"/>
              </w:rPr>
            </w:pPr>
            <w:r w:rsidRPr="001B0FCE">
              <w:rPr>
                <w:rFonts w:ascii="Times New Roman" w:hAnsi="Times New Roman" w:cs="Times New Roman"/>
              </w:rPr>
              <w:t>Spremembe v letu:</w:t>
            </w:r>
          </w:p>
        </w:tc>
        <w:tc>
          <w:tcPr>
            <w:tcW w:w="1342" w:type="pct"/>
            <w:tcBorders>
              <w:top w:val="nil"/>
              <w:left w:val="nil"/>
              <w:bottom w:val="nil"/>
              <w:right w:val="nil"/>
            </w:tcBorders>
            <w:shd w:val="clear" w:color="auto" w:fill="auto"/>
            <w:noWrap/>
            <w:vAlign w:val="bottom"/>
            <w:hideMark/>
          </w:tcPr>
          <w:p w14:paraId="51151CED" w14:textId="77777777" w:rsidR="00947E2C" w:rsidRPr="001B0FCE" w:rsidRDefault="00947E2C" w:rsidP="00947E2C">
            <w:pPr>
              <w:widowControl/>
              <w:autoSpaceDE/>
              <w:autoSpaceDN/>
              <w:adjustRightInd/>
              <w:rPr>
                <w:rFonts w:ascii="Times New Roman" w:hAnsi="Times New Roman" w:cs="Times New Roman"/>
              </w:rPr>
            </w:pPr>
          </w:p>
        </w:tc>
        <w:tc>
          <w:tcPr>
            <w:tcW w:w="904" w:type="pct"/>
            <w:tcBorders>
              <w:top w:val="nil"/>
              <w:left w:val="nil"/>
              <w:bottom w:val="nil"/>
              <w:right w:val="nil"/>
            </w:tcBorders>
            <w:shd w:val="clear" w:color="auto" w:fill="auto"/>
            <w:noWrap/>
            <w:vAlign w:val="bottom"/>
            <w:hideMark/>
          </w:tcPr>
          <w:p w14:paraId="32039FE4" w14:textId="77777777" w:rsidR="00947E2C" w:rsidRPr="001B0FCE" w:rsidRDefault="00947E2C" w:rsidP="00947E2C">
            <w:pPr>
              <w:widowControl/>
              <w:autoSpaceDE/>
              <w:autoSpaceDN/>
              <w:adjustRightInd/>
              <w:rPr>
                <w:rFonts w:ascii="Times New Roman" w:hAnsi="Times New Roman" w:cs="Times New Roman"/>
              </w:rPr>
            </w:pPr>
          </w:p>
        </w:tc>
      </w:tr>
      <w:tr w:rsidR="00947E2C" w:rsidRPr="001B0FCE" w14:paraId="52197BC7" w14:textId="77777777" w:rsidTr="00050962">
        <w:trPr>
          <w:trHeight w:val="256"/>
        </w:trPr>
        <w:tc>
          <w:tcPr>
            <w:tcW w:w="2754" w:type="pct"/>
            <w:tcBorders>
              <w:top w:val="nil"/>
              <w:left w:val="nil"/>
              <w:bottom w:val="nil"/>
              <w:right w:val="nil"/>
            </w:tcBorders>
            <w:shd w:val="clear" w:color="auto" w:fill="auto"/>
            <w:noWrap/>
            <w:vAlign w:val="bottom"/>
            <w:hideMark/>
          </w:tcPr>
          <w:p w14:paraId="08193C48" w14:textId="77777777" w:rsidR="00947E2C" w:rsidRPr="001B0FCE" w:rsidRDefault="00947E2C" w:rsidP="00947E2C">
            <w:pPr>
              <w:widowControl/>
              <w:autoSpaceDE/>
              <w:autoSpaceDN/>
              <w:adjustRightInd/>
              <w:rPr>
                <w:rFonts w:ascii="Times New Roman" w:hAnsi="Times New Roman" w:cs="Times New Roman"/>
              </w:rPr>
            </w:pPr>
            <w:r w:rsidRPr="001B0FCE">
              <w:rPr>
                <w:rFonts w:ascii="Times New Roman" w:hAnsi="Times New Roman" w:cs="Times New Roman"/>
              </w:rPr>
              <w:t>Poraba</w:t>
            </w:r>
          </w:p>
        </w:tc>
        <w:tc>
          <w:tcPr>
            <w:tcW w:w="1342" w:type="pct"/>
            <w:tcBorders>
              <w:top w:val="nil"/>
              <w:left w:val="nil"/>
              <w:bottom w:val="single" w:sz="4" w:space="0" w:color="auto"/>
              <w:right w:val="nil"/>
            </w:tcBorders>
            <w:shd w:val="clear" w:color="auto" w:fill="auto"/>
            <w:noWrap/>
            <w:vAlign w:val="bottom"/>
          </w:tcPr>
          <w:p w14:paraId="4B2A38B3" w14:textId="77777777" w:rsidR="00947E2C" w:rsidRPr="001B0FCE" w:rsidRDefault="008E0C1D" w:rsidP="00947E2C">
            <w:pPr>
              <w:widowControl/>
              <w:autoSpaceDE/>
              <w:autoSpaceDN/>
              <w:adjustRightInd/>
              <w:jc w:val="right"/>
              <w:rPr>
                <w:rFonts w:ascii="Times New Roman" w:hAnsi="Times New Roman" w:cs="Times New Roman"/>
              </w:rPr>
            </w:pPr>
            <w:r w:rsidRPr="001B0FCE">
              <w:rPr>
                <w:rFonts w:ascii="Times New Roman" w:hAnsi="Times New Roman" w:cs="Times New Roman"/>
              </w:rPr>
              <w:t>-</w:t>
            </w:r>
          </w:p>
        </w:tc>
        <w:tc>
          <w:tcPr>
            <w:tcW w:w="904" w:type="pct"/>
            <w:tcBorders>
              <w:top w:val="nil"/>
              <w:left w:val="nil"/>
              <w:bottom w:val="single" w:sz="4" w:space="0" w:color="auto"/>
              <w:right w:val="nil"/>
            </w:tcBorders>
            <w:shd w:val="clear" w:color="auto" w:fill="auto"/>
            <w:noWrap/>
            <w:vAlign w:val="bottom"/>
          </w:tcPr>
          <w:p w14:paraId="2DCDFAC1" w14:textId="77777777" w:rsidR="00947E2C" w:rsidRPr="001B0FCE" w:rsidRDefault="008E0C1D" w:rsidP="00112BE8">
            <w:pPr>
              <w:widowControl/>
              <w:autoSpaceDE/>
              <w:autoSpaceDN/>
              <w:adjustRightInd/>
              <w:jc w:val="right"/>
              <w:rPr>
                <w:rFonts w:ascii="Times New Roman" w:hAnsi="Times New Roman" w:cs="Times New Roman"/>
              </w:rPr>
            </w:pPr>
            <w:r w:rsidRPr="001B0FCE">
              <w:rPr>
                <w:rFonts w:ascii="Times New Roman" w:hAnsi="Times New Roman" w:cs="Times New Roman"/>
              </w:rPr>
              <w:t>-</w:t>
            </w:r>
          </w:p>
        </w:tc>
      </w:tr>
      <w:tr w:rsidR="00947E2C" w:rsidRPr="001B0FCE" w14:paraId="0FA03629" w14:textId="77777777" w:rsidTr="00050962">
        <w:trPr>
          <w:trHeight w:val="256"/>
        </w:trPr>
        <w:tc>
          <w:tcPr>
            <w:tcW w:w="2754" w:type="pct"/>
            <w:tcBorders>
              <w:top w:val="nil"/>
              <w:left w:val="nil"/>
              <w:bottom w:val="nil"/>
              <w:right w:val="nil"/>
            </w:tcBorders>
            <w:shd w:val="clear" w:color="auto" w:fill="auto"/>
            <w:noWrap/>
            <w:vAlign w:val="bottom"/>
            <w:hideMark/>
          </w:tcPr>
          <w:p w14:paraId="36AE6DF1" w14:textId="77777777" w:rsidR="00947E2C" w:rsidRPr="001B0FCE" w:rsidRDefault="00947E2C" w:rsidP="00947E2C">
            <w:pPr>
              <w:widowControl/>
              <w:autoSpaceDE/>
              <w:autoSpaceDN/>
              <w:adjustRightInd/>
              <w:jc w:val="right"/>
              <w:rPr>
                <w:rFonts w:ascii="Times New Roman" w:hAnsi="Times New Roman" w:cs="Times New Roman"/>
              </w:rPr>
            </w:pPr>
          </w:p>
        </w:tc>
        <w:tc>
          <w:tcPr>
            <w:tcW w:w="1342" w:type="pct"/>
            <w:tcBorders>
              <w:top w:val="nil"/>
              <w:left w:val="nil"/>
              <w:bottom w:val="nil"/>
              <w:right w:val="nil"/>
            </w:tcBorders>
            <w:shd w:val="clear" w:color="auto" w:fill="auto"/>
            <w:noWrap/>
            <w:vAlign w:val="bottom"/>
            <w:hideMark/>
          </w:tcPr>
          <w:p w14:paraId="5CBC7890" w14:textId="77777777" w:rsidR="00947E2C" w:rsidRPr="001B0FCE" w:rsidRDefault="00947E2C" w:rsidP="00947E2C">
            <w:pPr>
              <w:widowControl/>
              <w:autoSpaceDE/>
              <w:autoSpaceDN/>
              <w:adjustRightInd/>
              <w:rPr>
                <w:rFonts w:ascii="Times New Roman" w:hAnsi="Times New Roman" w:cs="Times New Roman"/>
              </w:rPr>
            </w:pPr>
          </w:p>
        </w:tc>
        <w:tc>
          <w:tcPr>
            <w:tcW w:w="904" w:type="pct"/>
            <w:tcBorders>
              <w:top w:val="nil"/>
              <w:left w:val="nil"/>
              <w:bottom w:val="nil"/>
              <w:right w:val="nil"/>
            </w:tcBorders>
            <w:shd w:val="clear" w:color="auto" w:fill="auto"/>
            <w:noWrap/>
            <w:vAlign w:val="bottom"/>
            <w:hideMark/>
          </w:tcPr>
          <w:p w14:paraId="456A0720" w14:textId="77777777" w:rsidR="00947E2C" w:rsidRPr="001B0FCE" w:rsidRDefault="00947E2C" w:rsidP="00947E2C">
            <w:pPr>
              <w:widowControl/>
              <w:autoSpaceDE/>
              <w:autoSpaceDN/>
              <w:adjustRightInd/>
              <w:rPr>
                <w:rFonts w:ascii="Times New Roman" w:hAnsi="Times New Roman" w:cs="Times New Roman"/>
              </w:rPr>
            </w:pPr>
          </w:p>
        </w:tc>
      </w:tr>
      <w:tr w:rsidR="00947E2C" w:rsidRPr="001B0FCE" w14:paraId="3FBBB0E5" w14:textId="77777777" w:rsidTr="00050962">
        <w:trPr>
          <w:trHeight w:val="256"/>
        </w:trPr>
        <w:tc>
          <w:tcPr>
            <w:tcW w:w="2754" w:type="pct"/>
            <w:tcBorders>
              <w:top w:val="nil"/>
              <w:left w:val="nil"/>
              <w:bottom w:val="nil"/>
              <w:right w:val="nil"/>
            </w:tcBorders>
            <w:shd w:val="clear" w:color="auto" w:fill="auto"/>
            <w:noWrap/>
            <w:vAlign w:val="bottom"/>
            <w:hideMark/>
          </w:tcPr>
          <w:p w14:paraId="104A8D14" w14:textId="77777777" w:rsidR="00947E2C" w:rsidRPr="001B0FCE" w:rsidRDefault="00112BE8" w:rsidP="00947E2C">
            <w:pPr>
              <w:widowControl/>
              <w:autoSpaceDE/>
              <w:autoSpaceDN/>
              <w:adjustRightInd/>
              <w:rPr>
                <w:rFonts w:ascii="Times New Roman" w:hAnsi="Times New Roman" w:cs="Times New Roman"/>
              </w:rPr>
            </w:pPr>
            <w:r w:rsidRPr="001B0FCE">
              <w:rPr>
                <w:rFonts w:ascii="Times New Roman" w:hAnsi="Times New Roman" w:cs="Times New Roman"/>
              </w:rPr>
              <w:t>Stanje 31. decembra 201</w:t>
            </w:r>
            <w:r w:rsidR="00AB3CC9">
              <w:rPr>
                <w:rFonts w:ascii="Times New Roman" w:hAnsi="Times New Roman" w:cs="Times New Roman"/>
              </w:rPr>
              <w:t>9</w:t>
            </w:r>
          </w:p>
        </w:tc>
        <w:tc>
          <w:tcPr>
            <w:tcW w:w="1342" w:type="pct"/>
            <w:tcBorders>
              <w:top w:val="nil"/>
              <w:left w:val="nil"/>
              <w:bottom w:val="double" w:sz="6" w:space="0" w:color="auto"/>
              <w:right w:val="nil"/>
            </w:tcBorders>
            <w:shd w:val="clear" w:color="auto" w:fill="auto"/>
            <w:noWrap/>
            <w:vAlign w:val="bottom"/>
            <w:hideMark/>
          </w:tcPr>
          <w:p w14:paraId="1712E500" w14:textId="77777777" w:rsidR="00947E2C" w:rsidRPr="001B0FCE" w:rsidRDefault="00947E2C" w:rsidP="00947E2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5.794 </w:t>
            </w:r>
          </w:p>
        </w:tc>
        <w:tc>
          <w:tcPr>
            <w:tcW w:w="904" w:type="pct"/>
            <w:tcBorders>
              <w:top w:val="nil"/>
              <w:left w:val="nil"/>
              <w:bottom w:val="double" w:sz="6" w:space="0" w:color="auto"/>
              <w:right w:val="nil"/>
            </w:tcBorders>
            <w:shd w:val="clear" w:color="auto" w:fill="auto"/>
            <w:noWrap/>
            <w:vAlign w:val="bottom"/>
            <w:hideMark/>
          </w:tcPr>
          <w:p w14:paraId="4AE7F556" w14:textId="77777777" w:rsidR="00947E2C" w:rsidRPr="001B0FCE" w:rsidRDefault="00947E2C" w:rsidP="00947E2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5.794 </w:t>
            </w:r>
          </w:p>
        </w:tc>
      </w:tr>
    </w:tbl>
    <w:p w14:paraId="1E7E1411" w14:textId="77777777" w:rsidR="003E56D9" w:rsidRPr="001B0FCE" w:rsidRDefault="003E56D9" w:rsidP="001A55C2">
      <w:pPr>
        <w:shd w:val="clear" w:color="auto" w:fill="FFFFFF"/>
        <w:tabs>
          <w:tab w:val="left" w:pos="408"/>
          <w:tab w:val="left" w:pos="6883"/>
          <w:tab w:val="left" w:pos="8256"/>
        </w:tabs>
        <w:jc w:val="both"/>
        <w:rPr>
          <w:rFonts w:ascii="Times New Roman" w:hAnsi="Times New Roman" w:cs="Times New Roman"/>
          <w:b/>
          <w:bCs/>
          <w:color w:val="000000"/>
          <w:spacing w:val="-10"/>
          <w:sz w:val="22"/>
          <w:szCs w:val="22"/>
          <w:highlight w:val="yellow"/>
        </w:rPr>
      </w:pPr>
    </w:p>
    <w:p w14:paraId="65D47F9A" w14:textId="77777777" w:rsidR="00480E08" w:rsidRPr="001B0FCE" w:rsidRDefault="00A95659" w:rsidP="001A55C2">
      <w:pPr>
        <w:pStyle w:val="Naslov3"/>
        <w:numPr>
          <w:ilvl w:val="2"/>
          <w:numId w:val="3"/>
        </w:numPr>
        <w:spacing w:before="0" w:after="0"/>
        <w:rPr>
          <w:rFonts w:ascii="Times New Roman" w:hAnsi="Times New Roman" w:cs="Times New Roman"/>
          <w:spacing w:val="-1"/>
          <w:sz w:val="22"/>
          <w:szCs w:val="22"/>
        </w:rPr>
      </w:pPr>
      <w:bookmarkStart w:id="48" w:name="_Toc38538387"/>
      <w:proofErr w:type="spellStart"/>
      <w:r w:rsidRPr="001B0FCE">
        <w:rPr>
          <w:rFonts w:ascii="Times New Roman" w:hAnsi="Times New Roman" w:cs="Times New Roman"/>
          <w:spacing w:val="-1"/>
          <w:sz w:val="22"/>
          <w:szCs w:val="22"/>
        </w:rPr>
        <w:t>Nekratkoročne</w:t>
      </w:r>
      <w:proofErr w:type="spellEnd"/>
      <w:r w:rsidR="00480E08" w:rsidRPr="001B0FCE">
        <w:rPr>
          <w:rFonts w:ascii="Times New Roman" w:hAnsi="Times New Roman" w:cs="Times New Roman"/>
          <w:spacing w:val="-1"/>
          <w:sz w:val="22"/>
          <w:szCs w:val="22"/>
        </w:rPr>
        <w:t xml:space="preserve"> finanč</w:t>
      </w:r>
      <w:r w:rsidR="00CF2FB5" w:rsidRPr="001B0FCE">
        <w:rPr>
          <w:rFonts w:ascii="Times New Roman" w:hAnsi="Times New Roman" w:cs="Times New Roman"/>
          <w:spacing w:val="-1"/>
          <w:sz w:val="22"/>
          <w:szCs w:val="22"/>
        </w:rPr>
        <w:t>ne obveznosti</w:t>
      </w:r>
      <w:bookmarkEnd w:id="48"/>
    </w:p>
    <w:p w14:paraId="24303653" w14:textId="77777777" w:rsidR="00480E08" w:rsidRPr="001B0FCE" w:rsidRDefault="00480E08" w:rsidP="001A55C2">
      <w:pPr>
        <w:shd w:val="clear" w:color="auto" w:fill="FFFFFF"/>
        <w:tabs>
          <w:tab w:val="left" w:pos="408"/>
          <w:tab w:val="left" w:pos="6883"/>
          <w:tab w:val="left" w:pos="8256"/>
        </w:tabs>
        <w:jc w:val="both"/>
        <w:rPr>
          <w:rFonts w:ascii="Times New Roman" w:hAnsi="Times New Roman" w:cs="Times New Roman"/>
          <w:b/>
          <w:bCs/>
          <w:color w:val="000000"/>
        </w:rPr>
      </w:pPr>
    </w:p>
    <w:tbl>
      <w:tblPr>
        <w:tblW w:w="5000" w:type="pct"/>
        <w:tblCellMar>
          <w:left w:w="70" w:type="dxa"/>
          <w:right w:w="70" w:type="dxa"/>
        </w:tblCellMar>
        <w:tblLook w:val="04A0" w:firstRow="1" w:lastRow="0" w:firstColumn="1" w:lastColumn="0" w:noHBand="0" w:noVBand="1"/>
      </w:tblPr>
      <w:tblGrid>
        <w:gridCol w:w="5775"/>
        <w:gridCol w:w="1719"/>
        <w:gridCol w:w="1719"/>
      </w:tblGrid>
      <w:tr w:rsidR="00725265" w:rsidRPr="001B0FCE" w14:paraId="50B85DBD" w14:textId="77777777" w:rsidTr="00725265">
        <w:trPr>
          <w:trHeight w:val="255"/>
        </w:trPr>
        <w:tc>
          <w:tcPr>
            <w:tcW w:w="3133" w:type="pct"/>
            <w:tcBorders>
              <w:top w:val="nil"/>
              <w:left w:val="nil"/>
              <w:bottom w:val="single" w:sz="4" w:space="0" w:color="auto"/>
              <w:right w:val="nil"/>
            </w:tcBorders>
            <w:shd w:val="clear" w:color="auto" w:fill="auto"/>
            <w:noWrap/>
            <w:vAlign w:val="bottom"/>
            <w:hideMark/>
          </w:tcPr>
          <w:p w14:paraId="68A0DFE6" w14:textId="77777777" w:rsidR="00725265" w:rsidRPr="001B0FCE" w:rsidRDefault="00725265" w:rsidP="00725265">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933" w:type="pct"/>
            <w:tcBorders>
              <w:top w:val="nil"/>
              <w:left w:val="nil"/>
              <w:bottom w:val="single" w:sz="4" w:space="0" w:color="auto"/>
              <w:right w:val="nil"/>
            </w:tcBorders>
            <w:shd w:val="clear" w:color="auto" w:fill="auto"/>
            <w:noWrap/>
            <w:vAlign w:val="bottom"/>
            <w:hideMark/>
          </w:tcPr>
          <w:p w14:paraId="7EBA5AE9" w14:textId="77777777" w:rsidR="00725265" w:rsidRPr="001B0FCE" w:rsidRDefault="00725265" w:rsidP="00725265">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31.12.201</w:t>
            </w:r>
            <w:r w:rsidR="004E422D">
              <w:rPr>
                <w:rFonts w:ascii="Times New Roman" w:hAnsi="Times New Roman" w:cs="Times New Roman"/>
                <w:b/>
                <w:bCs/>
              </w:rPr>
              <w:t>9</w:t>
            </w:r>
          </w:p>
        </w:tc>
        <w:tc>
          <w:tcPr>
            <w:tcW w:w="933" w:type="pct"/>
            <w:tcBorders>
              <w:top w:val="nil"/>
              <w:left w:val="nil"/>
              <w:bottom w:val="single" w:sz="4" w:space="0" w:color="auto"/>
              <w:right w:val="nil"/>
            </w:tcBorders>
            <w:shd w:val="clear" w:color="auto" w:fill="auto"/>
            <w:noWrap/>
            <w:vAlign w:val="bottom"/>
            <w:hideMark/>
          </w:tcPr>
          <w:p w14:paraId="4E3E8D1D" w14:textId="77777777" w:rsidR="00725265" w:rsidRPr="001B0FCE" w:rsidRDefault="00725265" w:rsidP="00725265">
            <w:pPr>
              <w:widowControl/>
              <w:autoSpaceDE/>
              <w:autoSpaceDN/>
              <w:adjustRightInd/>
              <w:jc w:val="right"/>
              <w:rPr>
                <w:rFonts w:ascii="Times New Roman" w:hAnsi="Times New Roman" w:cs="Times New Roman"/>
                <w:b/>
                <w:bCs/>
              </w:rPr>
            </w:pPr>
            <w:r w:rsidRPr="001B0FCE">
              <w:rPr>
                <w:rFonts w:ascii="Times New Roman" w:hAnsi="Times New Roman" w:cs="Times New Roman"/>
                <w:b/>
                <w:bCs/>
              </w:rPr>
              <w:t>31.12.201</w:t>
            </w:r>
            <w:r w:rsidR="004E422D">
              <w:rPr>
                <w:rFonts w:ascii="Times New Roman" w:hAnsi="Times New Roman" w:cs="Times New Roman"/>
                <w:b/>
                <w:bCs/>
              </w:rPr>
              <w:t>8</w:t>
            </w:r>
          </w:p>
        </w:tc>
      </w:tr>
      <w:tr w:rsidR="00725265" w:rsidRPr="001B0FCE" w14:paraId="1FBE7B11" w14:textId="77777777" w:rsidTr="00725265">
        <w:trPr>
          <w:trHeight w:val="255"/>
        </w:trPr>
        <w:tc>
          <w:tcPr>
            <w:tcW w:w="3133" w:type="pct"/>
            <w:tcBorders>
              <w:top w:val="nil"/>
              <w:left w:val="nil"/>
              <w:bottom w:val="nil"/>
              <w:right w:val="nil"/>
            </w:tcBorders>
            <w:shd w:val="clear" w:color="auto" w:fill="auto"/>
            <w:noWrap/>
            <w:vAlign w:val="bottom"/>
            <w:hideMark/>
          </w:tcPr>
          <w:p w14:paraId="4BF0EB15" w14:textId="77777777" w:rsidR="00725265" w:rsidRPr="001B0FCE" w:rsidRDefault="00725265" w:rsidP="00725265">
            <w:pPr>
              <w:widowControl/>
              <w:autoSpaceDE/>
              <w:autoSpaceDN/>
              <w:adjustRightInd/>
              <w:jc w:val="right"/>
              <w:rPr>
                <w:rFonts w:ascii="Times New Roman" w:hAnsi="Times New Roman" w:cs="Times New Roman"/>
                <w:b/>
                <w:bCs/>
              </w:rPr>
            </w:pPr>
          </w:p>
        </w:tc>
        <w:tc>
          <w:tcPr>
            <w:tcW w:w="933" w:type="pct"/>
            <w:tcBorders>
              <w:top w:val="nil"/>
              <w:left w:val="nil"/>
              <w:bottom w:val="nil"/>
              <w:right w:val="nil"/>
            </w:tcBorders>
            <w:shd w:val="clear" w:color="auto" w:fill="auto"/>
            <w:noWrap/>
            <w:vAlign w:val="bottom"/>
            <w:hideMark/>
          </w:tcPr>
          <w:p w14:paraId="74777325" w14:textId="77777777" w:rsidR="00725265" w:rsidRPr="001B0FCE" w:rsidRDefault="00725265" w:rsidP="00725265">
            <w:pPr>
              <w:widowControl/>
              <w:autoSpaceDE/>
              <w:autoSpaceDN/>
              <w:adjustRightInd/>
              <w:rPr>
                <w:rFonts w:ascii="Times New Roman" w:hAnsi="Times New Roman" w:cs="Times New Roman"/>
              </w:rPr>
            </w:pPr>
          </w:p>
        </w:tc>
        <w:tc>
          <w:tcPr>
            <w:tcW w:w="933" w:type="pct"/>
            <w:tcBorders>
              <w:top w:val="nil"/>
              <w:left w:val="nil"/>
              <w:bottom w:val="nil"/>
              <w:right w:val="nil"/>
            </w:tcBorders>
            <w:shd w:val="clear" w:color="auto" w:fill="auto"/>
            <w:noWrap/>
            <w:vAlign w:val="bottom"/>
            <w:hideMark/>
          </w:tcPr>
          <w:p w14:paraId="25894F93" w14:textId="77777777" w:rsidR="00725265" w:rsidRPr="001B0FCE" w:rsidRDefault="00725265" w:rsidP="00725265">
            <w:pPr>
              <w:widowControl/>
              <w:autoSpaceDE/>
              <w:autoSpaceDN/>
              <w:adjustRightInd/>
              <w:rPr>
                <w:rFonts w:ascii="Times New Roman" w:hAnsi="Times New Roman" w:cs="Times New Roman"/>
              </w:rPr>
            </w:pPr>
          </w:p>
        </w:tc>
      </w:tr>
      <w:tr w:rsidR="00725265" w:rsidRPr="001B0FCE" w14:paraId="7C359B54" w14:textId="77777777" w:rsidTr="00725265">
        <w:trPr>
          <w:trHeight w:val="255"/>
        </w:trPr>
        <w:tc>
          <w:tcPr>
            <w:tcW w:w="3133" w:type="pct"/>
            <w:tcBorders>
              <w:top w:val="nil"/>
              <w:left w:val="nil"/>
              <w:bottom w:val="nil"/>
              <w:right w:val="nil"/>
            </w:tcBorders>
            <w:shd w:val="clear" w:color="auto" w:fill="auto"/>
            <w:noWrap/>
            <w:vAlign w:val="bottom"/>
            <w:hideMark/>
          </w:tcPr>
          <w:p w14:paraId="69840BA6" w14:textId="77777777" w:rsidR="00725265" w:rsidRPr="001B0FCE" w:rsidRDefault="00725265" w:rsidP="00725265">
            <w:pPr>
              <w:widowControl/>
              <w:autoSpaceDE/>
              <w:autoSpaceDN/>
              <w:adjustRightInd/>
              <w:rPr>
                <w:rFonts w:ascii="Times New Roman" w:hAnsi="Times New Roman" w:cs="Times New Roman"/>
              </w:rPr>
            </w:pPr>
            <w:proofErr w:type="spellStart"/>
            <w:r w:rsidRPr="001B0FCE">
              <w:rPr>
                <w:rFonts w:ascii="Times New Roman" w:hAnsi="Times New Roman" w:cs="Times New Roman"/>
              </w:rPr>
              <w:t>Nekratkoročna</w:t>
            </w:r>
            <w:proofErr w:type="spellEnd"/>
            <w:r w:rsidRPr="001B0FCE">
              <w:rPr>
                <w:rFonts w:ascii="Times New Roman" w:hAnsi="Times New Roman" w:cs="Times New Roman"/>
              </w:rPr>
              <w:t xml:space="preserve"> posojila, dobljena pri bankah in organizacijah </w:t>
            </w:r>
          </w:p>
        </w:tc>
        <w:tc>
          <w:tcPr>
            <w:tcW w:w="933" w:type="pct"/>
            <w:tcBorders>
              <w:top w:val="nil"/>
              <w:left w:val="nil"/>
              <w:bottom w:val="nil"/>
              <w:right w:val="nil"/>
            </w:tcBorders>
            <w:shd w:val="clear" w:color="auto" w:fill="auto"/>
            <w:noWrap/>
            <w:vAlign w:val="bottom"/>
            <w:hideMark/>
          </w:tcPr>
          <w:p w14:paraId="09BFBC4B" w14:textId="77777777" w:rsidR="00725265" w:rsidRPr="001B0FCE" w:rsidRDefault="004E422D" w:rsidP="00725265">
            <w:pPr>
              <w:widowControl/>
              <w:autoSpaceDE/>
              <w:autoSpaceDN/>
              <w:adjustRightInd/>
              <w:jc w:val="right"/>
              <w:rPr>
                <w:rFonts w:ascii="Times New Roman" w:hAnsi="Times New Roman" w:cs="Times New Roman"/>
              </w:rPr>
            </w:pPr>
            <w:r>
              <w:rPr>
                <w:rFonts w:ascii="Times New Roman" w:hAnsi="Times New Roman" w:cs="Times New Roman"/>
              </w:rPr>
              <w:t>17</w:t>
            </w:r>
            <w:r w:rsidR="00725265" w:rsidRPr="001B0FCE">
              <w:rPr>
                <w:rFonts w:ascii="Times New Roman" w:hAnsi="Times New Roman" w:cs="Times New Roman"/>
              </w:rPr>
              <w:t xml:space="preserve">0.000 </w:t>
            </w:r>
          </w:p>
        </w:tc>
        <w:tc>
          <w:tcPr>
            <w:tcW w:w="933" w:type="pct"/>
            <w:tcBorders>
              <w:top w:val="nil"/>
              <w:left w:val="nil"/>
              <w:bottom w:val="nil"/>
              <w:right w:val="nil"/>
            </w:tcBorders>
            <w:shd w:val="clear" w:color="auto" w:fill="auto"/>
            <w:noWrap/>
            <w:vAlign w:val="bottom"/>
            <w:hideMark/>
          </w:tcPr>
          <w:p w14:paraId="1BA74CAF" w14:textId="77777777" w:rsidR="00725265" w:rsidRPr="001B0FCE" w:rsidRDefault="00725265" w:rsidP="00725265">
            <w:pPr>
              <w:widowControl/>
              <w:autoSpaceDE/>
              <w:autoSpaceDN/>
              <w:adjustRightInd/>
              <w:jc w:val="right"/>
              <w:rPr>
                <w:rFonts w:ascii="Times New Roman" w:hAnsi="Times New Roman" w:cs="Times New Roman"/>
              </w:rPr>
            </w:pPr>
            <w:r w:rsidRPr="001B0FCE">
              <w:rPr>
                <w:rFonts w:ascii="Times New Roman" w:hAnsi="Times New Roman" w:cs="Times New Roman"/>
              </w:rPr>
              <w:t>2</w:t>
            </w:r>
            <w:r w:rsidR="004E422D">
              <w:rPr>
                <w:rFonts w:ascii="Times New Roman" w:hAnsi="Times New Roman" w:cs="Times New Roman"/>
              </w:rPr>
              <w:t>0</w:t>
            </w:r>
            <w:r w:rsidRPr="001B0FCE">
              <w:rPr>
                <w:rFonts w:ascii="Times New Roman" w:hAnsi="Times New Roman" w:cs="Times New Roman"/>
              </w:rPr>
              <w:t xml:space="preserve">0.000 </w:t>
            </w:r>
          </w:p>
        </w:tc>
      </w:tr>
      <w:tr w:rsidR="00725265" w:rsidRPr="001B0FCE" w14:paraId="20278748" w14:textId="77777777" w:rsidTr="00725265">
        <w:trPr>
          <w:trHeight w:val="255"/>
        </w:trPr>
        <w:tc>
          <w:tcPr>
            <w:tcW w:w="3133" w:type="pct"/>
            <w:tcBorders>
              <w:top w:val="nil"/>
              <w:left w:val="nil"/>
              <w:bottom w:val="nil"/>
              <w:right w:val="nil"/>
            </w:tcBorders>
            <w:shd w:val="clear" w:color="auto" w:fill="auto"/>
            <w:noWrap/>
            <w:vAlign w:val="bottom"/>
            <w:hideMark/>
          </w:tcPr>
          <w:p w14:paraId="2F94E9D7" w14:textId="77777777" w:rsidR="00725265" w:rsidRPr="001B0FCE" w:rsidRDefault="00725265" w:rsidP="00725265">
            <w:pPr>
              <w:widowControl/>
              <w:autoSpaceDE/>
              <w:autoSpaceDN/>
              <w:adjustRightInd/>
              <w:rPr>
                <w:rFonts w:ascii="Times New Roman" w:hAnsi="Times New Roman" w:cs="Times New Roman"/>
              </w:rPr>
            </w:pPr>
            <w:r w:rsidRPr="001B0FCE">
              <w:rPr>
                <w:rFonts w:ascii="Times New Roman" w:hAnsi="Times New Roman" w:cs="Times New Roman"/>
              </w:rPr>
              <w:t xml:space="preserve">Kratkoročni del </w:t>
            </w:r>
            <w:proofErr w:type="spellStart"/>
            <w:r w:rsidRPr="001B0FCE">
              <w:rPr>
                <w:rFonts w:ascii="Times New Roman" w:hAnsi="Times New Roman" w:cs="Times New Roman"/>
              </w:rPr>
              <w:t>nekratkoročnih</w:t>
            </w:r>
            <w:proofErr w:type="spellEnd"/>
            <w:r w:rsidRPr="001B0FCE">
              <w:rPr>
                <w:rFonts w:ascii="Times New Roman" w:hAnsi="Times New Roman" w:cs="Times New Roman"/>
              </w:rPr>
              <w:t xml:space="preserve"> finančnih obveznosti</w:t>
            </w:r>
          </w:p>
        </w:tc>
        <w:tc>
          <w:tcPr>
            <w:tcW w:w="933" w:type="pct"/>
            <w:tcBorders>
              <w:top w:val="nil"/>
              <w:left w:val="nil"/>
              <w:bottom w:val="single" w:sz="4" w:space="0" w:color="auto"/>
              <w:right w:val="nil"/>
            </w:tcBorders>
            <w:shd w:val="clear" w:color="auto" w:fill="auto"/>
            <w:noWrap/>
            <w:vAlign w:val="bottom"/>
            <w:hideMark/>
          </w:tcPr>
          <w:p w14:paraId="7EDBAE8D" w14:textId="77777777" w:rsidR="00725265" w:rsidRPr="001B0FCE" w:rsidRDefault="00725265" w:rsidP="00725265">
            <w:pPr>
              <w:widowControl/>
              <w:autoSpaceDE/>
              <w:autoSpaceDN/>
              <w:adjustRightInd/>
              <w:jc w:val="right"/>
              <w:rPr>
                <w:rFonts w:ascii="Times New Roman" w:hAnsi="Times New Roman" w:cs="Times New Roman"/>
              </w:rPr>
            </w:pPr>
            <w:r w:rsidRPr="001B0FCE">
              <w:rPr>
                <w:rFonts w:ascii="Times New Roman" w:hAnsi="Times New Roman" w:cs="Times New Roman"/>
              </w:rPr>
              <w:t>(30.000)</w:t>
            </w:r>
          </w:p>
        </w:tc>
        <w:tc>
          <w:tcPr>
            <w:tcW w:w="933" w:type="pct"/>
            <w:tcBorders>
              <w:top w:val="nil"/>
              <w:left w:val="nil"/>
              <w:bottom w:val="single" w:sz="4" w:space="0" w:color="auto"/>
              <w:right w:val="nil"/>
            </w:tcBorders>
            <w:shd w:val="clear" w:color="auto" w:fill="auto"/>
            <w:noWrap/>
            <w:vAlign w:val="bottom"/>
            <w:hideMark/>
          </w:tcPr>
          <w:p w14:paraId="4CC44212" w14:textId="77777777" w:rsidR="00725265" w:rsidRPr="001B0FCE" w:rsidRDefault="00725265" w:rsidP="00725265">
            <w:pPr>
              <w:widowControl/>
              <w:autoSpaceDE/>
              <w:autoSpaceDN/>
              <w:adjustRightInd/>
              <w:jc w:val="right"/>
              <w:rPr>
                <w:rFonts w:ascii="Times New Roman" w:hAnsi="Times New Roman" w:cs="Times New Roman"/>
              </w:rPr>
            </w:pPr>
            <w:r w:rsidRPr="001B0FCE">
              <w:rPr>
                <w:rFonts w:ascii="Times New Roman" w:hAnsi="Times New Roman" w:cs="Times New Roman"/>
              </w:rPr>
              <w:t>(30.000)</w:t>
            </w:r>
          </w:p>
        </w:tc>
      </w:tr>
      <w:tr w:rsidR="00725265" w:rsidRPr="001B0FCE" w14:paraId="2BD42352" w14:textId="77777777" w:rsidTr="00725265">
        <w:trPr>
          <w:trHeight w:val="255"/>
        </w:trPr>
        <w:tc>
          <w:tcPr>
            <w:tcW w:w="3133" w:type="pct"/>
            <w:tcBorders>
              <w:top w:val="nil"/>
              <w:left w:val="nil"/>
              <w:bottom w:val="nil"/>
              <w:right w:val="nil"/>
            </w:tcBorders>
            <w:shd w:val="clear" w:color="auto" w:fill="auto"/>
            <w:noWrap/>
            <w:vAlign w:val="bottom"/>
            <w:hideMark/>
          </w:tcPr>
          <w:p w14:paraId="277D875C" w14:textId="77777777" w:rsidR="00725265" w:rsidRPr="001B0FCE" w:rsidRDefault="00725265" w:rsidP="00725265">
            <w:pPr>
              <w:widowControl/>
              <w:autoSpaceDE/>
              <w:autoSpaceDN/>
              <w:adjustRightInd/>
              <w:jc w:val="right"/>
              <w:rPr>
                <w:rFonts w:ascii="Times New Roman" w:hAnsi="Times New Roman" w:cs="Times New Roman"/>
              </w:rPr>
            </w:pPr>
          </w:p>
        </w:tc>
        <w:tc>
          <w:tcPr>
            <w:tcW w:w="933" w:type="pct"/>
            <w:tcBorders>
              <w:top w:val="nil"/>
              <w:left w:val="nil"/>
              <w:bottom w:val="nil"/>
              <w:right w:val="nil"/>
            </w:tcBorders>
            <w:shd w:val="clear" w:color="auto" w:fill="auto"/>
            <w:noWrap/>
            <w:vAlign w:val="bottom"/>
            <w:hideMark/>
          </w:tcPr>
          <w:p w14:paraId="15BEA2BA" w14:textId="77777777" w:rsidR="00725265" w:rsidRPr="001B0FCE" w:rsidRDefault="00725265" w:rsidP="00725265">
            <w:pPr>
              <w:widowControl/>
              <w:autoSpaceDE/>
              <w:autoSpaceDN/>
              <w:adjustRightInd/>
              <w:rPr>
                <w:rFonts w:ascii="Times New Roman" w:hAnsi="Times New Roman" w:cs="Times New Roman"/>
              </w:rPr>
            </w:pPr>
          </w:p>
        </w:tc>
        <w:tc>
          <w:tcPr>
            <w:tcW w:w="933" w:type="pct"/>
            <w:tcBorders>
              <w:top w:val="nil"/>
              <w:left w:val="nil"/>
              <w:bottom w:val="nil"/>
              <w:right w:val="nil"/>
            </w:tcBorders>
            <w:shd w:val="clear" w:color="auto" w:fill="auto"/>
            <w:noWrap/>
            <w:vAlign w:val="bottom"/>
            <w:hideMark/>
          </w:tcPr>
          <w:p w14:paraId="4D7565ED" w14:textId="77777777" w:rsidR="00725265" w:rsidRPr="001B0FCE" w:rsidRDefault="00725265" w:rsidP="00725265">
            <w:pPr>
              <w:widowControl/>
              <w:autoSpaceDE/>
              <w:autoSpaceDN/>
              <w:adjustRightInd/>
              <w:rPr>
                <w:rFonts w:ascii="Times New Roman" w:hAnsi="Times New Roman" w:cs="Times New Roman"/>
              </w:rPr>
            </w:pPr>
          </w:p>
        </w:tc>
      </w:tr>
      <w:tr w:rsidR="00725265" w:rsidRPr="001B0FCE" w14:paraId="1B5BE501" w14:textId="77777777" w:rsidTr="00725265">
        <w:trPr>
          <w:trHeight w:val="255"/>
        </w:trPr>
        <w:tc>
          <w:tcPr>
            <w:tcW w:w="3133" w:type="pct"/>
            <w:tcBorders>
              <w:top w:val="nil"/>
              <w:left w:val="nil"/>
              <w:bottom w:val="nil"/>
              <w:right w:val="nil"/>
            </w:tcBorders>
            <w:shd w:val="clear" w:color="auto" w:fill="auto"/>
            <w:noWrap/>
            <w:vAlign w:val="bottom"/>
            <w:hideMark/>
          </w:tcPr>
          <w:p w14:paraId="045BBBB0" w14:textId="77777777" w:rsidR="00725265" w:rsidRPr="001B0FCE" w:rsidRDefault="00725265" w:rsidP="00725265">
            <w:pPr>
              <w:widowControl/>
              <w:autoSpaceDE/>
              <w:autoSpaceDN/>
              <w:adjustRightInd/>
              <w:rPr>
                <w:rFonts w:ascii="Times New Roman" w:hAnsi="Times New Roman" w:cs="Times New Roman"/>
              </w:rPr>
            </w:pPr>
            <w:r w:rsidRPr="001B0FCE">
              <w:rPr>
                <w:rFonts w:ascii="Times New Roman" w:hAnsi="Times New Roman" w:cs="Times New Roman"/>
              </w:rPr>
              <w:t>Skupaj</w:t>
            </w:r>
          </w:p>
        </w:tc>
        <w:tc>
          <w:tcPr>
            <w:tcW w:w="933" w:type="pct"/>
            <w:tcBorders>
              <w:top w:val="nil"/>
              <w:left w:val="nil"/>
              <w:bottom w:val="double" w:sz="6" w:space="0" w:color="auto"/>
              <w:right w:val="nil"/>
            </w:tcBorders>
            <w:shd w:val="clear" w:color="auto" w:fill="auto"/>
            <w:noWrap/>
            <w:vAlign w:val="bottom"/>
            <w:hideMark/>
          </w:tcPr>
          <w:p w14:paraId="4E3BF992" w14:textId="77777777" w:rsidR="00725265" w:rsidRPr="001B0FCE" w:rsidRDefault="00725265" w:rsidP="00725265">
            <w:pPr>
              <w:widowControl/>
              <w:autoSpaceDE/>
              <w:autoSpaceDN/>
              <w:adjustRightInd/>
              <w:jc w:val="right"/>
              <w:rPr>
                <w:rFonts w:ascii="Times New Roman" w:hAnsi="Times New Roman" w:cs="Times New Roman"/>
              </w:rPr>
            </w:pPr>
            <w:r w:rsidRPr="001B0FCE">
              <w:rPr>
                <w:rFonts w:ascii="Times New Roman" w:hAnsi="Times New Roman" w:cs="Times New Roman"/>
              </w:rPr>
              <w:t>1</w:t>
            </w:r>
            <w:r w:rsidR="004E422D">
              <w:rPr>
                <w:rFonts w:ascii="Times New Roman" w:hAnsi="Times New Roman" w:cs="Times New Roman"/>
              </w:rPr>
              <w:t>4</w:t>
            </w:r>
            <w:r w:rsidRPr="001B0FCE">
              <w:rPr>
                <w:rFonts w:ascii="Times New Roman" w:hAnsi="Times New Roman" w:cs="Times New Roman"/>
              </w:rPr>
              <w:t xml:space="preserve">0.000 </w:t>
            </w:r>
          </w:p>
        </w:tc>
        <w:tc>
          <w:tcPr>
            <w:tcW w:w="933" w:type="pct"/>
            <w:tcBorders>
              <w:top w:val="nil"/>
              <w:left w:val="nil"/>
              <w:bottom w:val="double" w:sz="6" w:space="0" w:color="auto"/>
              <w:right w:val="nil"/>
            </w:tcBorders>
            <w:shd w:val="clear" w:color="auto" w:fill="auto"/>
            <w:noWrap/>
            <w:vAlign w:val="bottom"/>
            <w:hideMark/>
          </w:tcPr>
          <w:p w14:paraId="6DE23D70" w14:textId="77777777" w:rsidR="00725265" w:rsidRPr="001B0FCE" w:rsidRDefault="004E422D" w:rsidP="00725265">
            <w:pPr>
              <w:widowControl/>
              <w:autoSpaceDE/>
              <w:autoSpaceDN/>
              <w:adjustRightInd/>
              <w:jc w:val="right"/>
              <w:rPr>
                <w:rFonts w:ascii="Times New Roman" w:hAnsi="Times New Roman" w:cs="Times New Roman"/>
              </w:rPr>
            </w:pPr>
            <w:r>
              <w:rPr>
                <w:rFonts w:ascii="Times New Roman" w:hAnsi="Times New Roman" w:cs="Times New Roman"/>
              </w:rPr>
              <w:t>17</w:t>
            </w:r>
            <w:r w:rsidR="00725265" w:rsidRPr="001B0FCE">
              <w:rPr>
                <w:rFonts w:ascii="Times New Roman" w:hAnsi="Times New Roman" w:cs="Times New Roman"/>
              </w:rPr>
              <w:t xml:space="preserve">0.000 </w:t>
            </w:r>
          </w:p>
        </w:tc>
      </w:tr>
    </w:tbl>
    <w:p w14:paraId="2F6D1FD2" w14:textId="77777777" w:rsidR="008E0C1D" w:rsidRPr="001B0FCE" w:rsidRDefault="008E0C1D" w:rsidP="001A55C2">
      <w:pPr>
        <w:shd w:val="clear" w:color="auto" w:fill="FFFFFF"/>
        <w:tabs>
          <w:tab w:val="left" w:pos="408"/>
          <w:tab w:val="left" w:pos="6883"/>
          <w:tab w:val="left" w:pos="8256"/>
        </w:tabs>
        <w:jc w:val="both"/>
        <w:rPr>
          <w:rFonts w:ascii="Times New Roman" w:hAnsi="Times New Roman" w:cs="Times New Roman"/>
          <w:b/>
          <w:bCs/>
          <w:color w:val="000000"/>
          <w:sz w:val="22"/>
          <w:szCs w:val="22"/>
        </w:rPr>
      </w:pPr>
    </w:p>
    <w:p w14:paraId="086A8792" w14:textId="77777777" w:rsidR="00020607" w:rsidRPr="001B0FCE" w:rsidRDefault="00A95659" w:rsidP="0053426B">
      <w:pPr>
        <w:shd w:val="clear" w:color="auto" w:fill="FFFFFF"/>
        <w:jc w:val="both"/>
        <w:rPr>
          <w:rFonts w:ascii="Times New Roman" w:hAnsi="Times New Roman" w:cs="Times New Roman"/>
          <w:sz w:val="22"/>
          <w:szCs w:val="22"/>
        </w:rPr>
      </w:pPr>
      <w:proofErr w:type="spellStart"/>
      <w:r w:rsidRPr="001B0FCE">
        <w:rPr>
          <w:rFonts w:ascii="Times New Roman" w:hAnsi="Times New Roman" w:cs="Times New Roman"/>
          <w:sz w:val="22"/>
          <w:szCs w:val="22"/>
        </w:rPr>
        <w:t>Nekratkoročne</w:t>
      </w:r>
      <w:proofErr w:type="spellEnd"/>
      <w:r w:rsidR="008772BB" w:rsidRPr="001B0FCE">
        <w:rPr>
          <w:rFonts w:ascii="Times New Roman" w:hAnsi="Times New Roman" w:cs="Times New Roman"/>
          <w:sz w:val="22"/>
          <w:szCs w:val="22"/>
        </w:rPr>
        <w:t xml:space="preserve"> </w:t>
      </w:r>
      <w:r w:rsidR="00DD3EAE" w:rsidRPr="001B0FCE">
        <w:rPr>
          <w:rFonts w:ascii="Times New Roman" w:hAnsi="Times New Roman" w:cs="Times New Roman"/>
          <w:sz w:val="22"/>
          <w:szCs w:val="22"/>
        </w:rPr>
        <w:t xml:space="preserve">finančne obveznosti v znesku </w:t>
      </w:r>
      <w:r w:rsidR="00725265" w:rsidRPr="001B0FCE">
        <w:rPr>
          <w:rFonts w:ascii="Times New Roman" w:hAnsi="Times New Roman" w:cs="Times New Roman"/>
          <w:sz w:val="22"/>
          <w:szCs w:val="22"/>
        </w:rPr>
        <w:t>1</w:t>
      </w:r>
      <w:r w:rsidR="004E422D">
        <w:rPr>
          <w:rFonts w:ascii="Times New Roman" w:hAnsi="Times New Roman" w:cs="Times New Roman"/>
          <w:sz w:val="22"/>
          <w:szCs w:val="22"/>
        </w:rPr>
        <w:t>4</w:t>
      </w:r>
      <w:r w:rsidR="00725265" w:rsidRPr="001B0FCE">
        <w:rPr>
          <w:rFonts w:ascii="Times New Roman" w:hAnsi="Times New Roman" w:cs="Times New Roman"/>
          <w:sz w:val="22"/>
          <w:szCs w:val="22"/>
        </w:rPr>
        <w:t>0.000</w:t>
      </w:r>
      <w:r w:rsidR="008772BB" w:rsidRPr="001B0FCE">
        <w:rPr>
          <w:rFonts w:ascii="Times New Roman" w:hAnsi="Times New Roman" w:cs="Times New Roman"/>
          <w:sz w:val="22"/>
          <w:szCs w:val="22"/>
        </w:rPr>
        <w:t xml:space="preserve"> </w:t>
      </w:r>
      <w:r w:rsidR="004A3DE0" w:rsidRPr="001B0FCE">
        <w:rPr>
          <w:rFonts w:ascii="Times New Roman" w:hAnsi="Times New Roman" w:cs="Times New Roman"/>
          <w:sz w:val="22"/>
          <w:szCs w:val="22"/>
        </w:rPr>
        <w:t>EUR</w:t>
      </w:r>
      <w:r w:rsidR="008772BB" w:rsidRPr="001B0FCE">
        <w:rPr>
          <w:rFonts w:ascii="Times New Roman" w:hAnsi="Times New Roman" w:cs="Times New Roman"/>
          <w:sz w:val="22"/>
          <w:szCs w:val="22"/>
        </w:rPr>
        <w:t xml:space="preserve"> </w:t>
      </w:r>
      <w:r w:rsidR="0053426B" w:rsidRPr="001B0FCE">
        <w:rPr>
          <w:rFonts w:ascii="Times New Roman" w:hAnsi="Times New Roman" w:cs="Times New Roman"/>
          <w:color w:val="000000"/>
          <w:spacing w:val="2"/>
          <w:sz w:val="22"/>
          <w:szCs w:val="22"/>
        </w:rPr>
        <w:t>p</w:t>
      </w:r>
      <w:r w:rsidR="008772BB" w:rsidRPr="001B0FCE">
        <w:rPr>
          <w:rFonts w:ascii="Times New Roman" w:hAnsi="Times New Roman" w:cs="Times New Roman"/>
          <w:color w:val="000000"/>
          <w:spacing w:val="2"/>
          <w:sz w:val="22"/>
          <w:szCs w:val="22"/>
        </w:rPr>
        <w:t>redstavlja prejeto dolgoročno</w:t>
      </w:r>
      <w:r w:rsidR="00020607" w:rsidRPr="001B0FCE">
        <w:rPr>
          <w:rFonts w:ascii="Times New Roman" w:hAnsi="Times New Roman" w:cs="Times New Roman"/>
          <w:color w:val="000000"/>
          <w:spacing w:val="2"/>
          <w:sz w:val="22"/>
          <w:szCs w:val="22"/>
        </w:rPr>
        <w:t xml:space="preserve"> posojilo domače banke (kratkoročna zapadlost posojila v </w:t>
      </w:r>
      <w:r w:rsidR="00F747B5" w:rsidRPr="001B0FCE">
        <w:rPr>
          <w:rFonts w:ascii="Times New Roman" w:hAnsi="Times New Roman" w:cs="Times New Roman"/>
          <w:color w:val="000000"/>
          <w:sz w:val="22"/>
          <w:szCs w:val="22"/>
        </w:rPr>
        <w:t>višin</w:t>
      </w:r>
      <w:r w:rsidR="008E0C1D" w:rsidRPr="001B0FCE">
        <w:rPr>
          <w:rFonts w:ascii="Times New Roman" w:hAnsi="Times New Roman" w:cs="Times New Roman"/>
          <w:color w:val="000000"/>
          <w:sz w:val="22"/>
          <w:szCs w:val="22"/>
        </w:rPr>
        <w:t>i 30</w:t>
      </w:r>
      <w:r w:rsidR="008772BB" w:rsidRPr="001B0FCE">
        <w:rPr>
          <w:rFonts w:ascii="Times New Roman" w:hAnsi="Times New Roman" w:cs="Times New Roman"/>
          <w:color w:val="000000"/>
          <w:sz w:val="22"/>
          <w:szCs w:val="22"/>
        </w:rPr>
        <w:t>.000</w:t>
      </w:r>
      <w:r w:rsidR="00020607" w:rsidRPr="001B0FCE">
        <w:rPr>
          <w:rFonts w:ascii="Times New Roman" w:hAnsi="Times New Roman" w:cs="Times New Roman"/>
          <w:color w:val="000000"/>
          <w:sz w:val="22"/>
          <w:szCs w:val="22"/>
        </w:rPr>
        <w:t xml:space="preserve"> </w:t>
      </w:r>
      <w:r w:rsidR="004A3DE0" w:rsidRPr="001B0FCE">
        <w:rPr>
          <w:rFonts w:ascii="Times New Roman" w:hAnsi="Times New Roman" w:cs="Times New Roman"/>
          <w:color w:val="000000"/>
          <w:sz w:val="22"/>
          <w:szCs w:val="22"/>
        </w:rPr>
        <w:t>EUR</w:t>
      </w:r>
      <w:r w:rsidR="00020607" w:rsidRPr="001B0FCE">
        <w:rPr>
          <w:rFonts w:ascii="Times New Roman" w:hAnsi="Times New Roman" w:cs="Times New Roman"/>
          <w:color w:val="000000"/>
          <w:sz w:val="22"/>
          <w:szCs w:val="22"/>
        </w:rPr>
        <w:t xml:space="preserve"> je izkazana med kratkoročnimi finančnimi obveznostmi do bank</w:t>
      </w:r>
      <w:r w:rsidR="008E0C1D" w:rsidRPr="001B0FCE">
        <w:rPr>
          <w:rFonts w:ascii="Times New Roman" w:hAnsi="Times New Roman" w:cs="Times New Roman"/>
          <w:color w:val="000000"/>
          <w:sz w:val="22"/>
          <w:szCs w:val="22"/>
        </w:rPr>
        <w:t>)</w:t>
      </w:r>
      <w:r w:rsidR="00020607" w:rsidRPr="001B0FCE">
        <w:rPr>
          <w:rFonts w:ascii="Times New Roman" w:hAnsi="Times New Roman" w:cs="Times New Roman"/>
          <w:color w:val="000000"/>
          <w:sz w:val="22"/>
          <w:szCs w:val="22"/>
        </w:rPr>
        <w:t>.</w:t>
      </w:r>
      <w:r w:rsidR="008772BB" w:rsidRPr="001B0FCE">
        <w:rPr>
          <w:rFonts w:ascii="Times New Roman" w:hAnsi="Times New Roman" w:cs="Times New Roman"/>
          <w:color w:val="000000"/>
          <w:sz w:val="22"/>
          <w:szCs w:val="22"/>
        </w:rPr>
        <w:t xml:space="preserve"> Posojilo se obrestuje po obrestni meri 6 Mesečni </w:t>
      </w:r>
      <w:r w:rsidR="004A3DE0" w:rsidRPr="001B0FCE">
        <w:rPr>
          <w:rFonts w:ascii="Times New Roman" w:hAnsi="Times New Roman" w:cs="Times New Roman"/>
          <w:color w:val="000000"/>
          <w:sz w:val="22"/>
          <w:szCs w:val="22"/>
        </w:rPr>
        <w:t>EUR</w:t>
      </w:r>
      <w:r w:rsidR="008772BB" w:rsidRPr="001B0FCE">
        <w:rPr>
          <w:rFonts w:ascii="Times New Roman" w:hAnsi="Times New Roman" w:cs="Times New Roman"/>
          <w:color w:val="000000"/>
          <w:sz w:val="22"/>
          <w:szCs w:val="22"/>
        </w:rPr>
        <w:t>IBOR + 3,2 % p.a. in je zavarovano z vpisom zastavne pravice na naložbenih nepremičninah</w:t>
      </w:r>
      <w:r w:rsidR="00020607" w:rsidRPr="001B0FCE">
        <w:rPr>
          <w:rFonts w:ascii="Times New Roman" w:hAnsi="Times New Roman" w:cs="Times New Roman"/>
          <w:color w:val="000000"/>
          <w:sz w:val="22"/>
          <w:szCs w:val="22"/>
        </w:rPr>
        <w:t>.</w:t>
      </w:r>
    </w:p>
    <w:p w14:paraId="79DF9C11" w14:textId="77777777" w:rsidR="00725265" w:rsidRPr="001B0FCE" w:rsidRDefault="00725265" w:rsidP="0053426B">
      <w:pPr>
        <w:jc w:val="both"/>
        <w:rPr>
          <w:rFonts w:ascii="Times New Roman" w:hAnsi="Times New Roman" w:cs="Times New Roman"/>
          <w:sz w:val="24"/>
          <w:szCs w:val="24"/>
        </w:rPr>
      </w:pPr>
    </w:p>
    <w:p w14:paraId="12732294" w14:textId="77777777" w:rsidR="00C96B46" w:rsidRPr="001B0FCE" w:rsidRDefault="00C96B46" w:rsidP="008E0C1D">
      <w:pPr>
        <w:shd w:val="clear" w:color="auto" w:fill="FFFFFF"/>
        <w:jc w:val="both"/>
        <w:rPr>
          <w:rFonts w:ascii="Times New Roman" w:hAnsi="Times New Roman" w:cs="Times New Roman"/>
          <w:b/>
          <w:spacing w:val="2"/>
          <w:sz w:val="22"/>
          <w:szCs w:val="22"/>
        </w:rPr>
      </w:pPr>
      <w:r w:rsidRPr="001B0FCE">
        <w:rPr>
          <w:rFonts w:ascii="Times New Roman" w:hAnsi="Times New Roman" w:cs="Times New Roman"/>
          <w:b/>
          <w:spacing w:val="2"/>
          <w:sz w:val="22"/>
          <w:szCs w:val="22"/>
        </w:rPr>
        <w:t xml:space="preserve">Gibanje </w:t>
      </w:r>
      <w:proofErr w:type="spellStart"/>
      <w:r w:rsidRPr="001B0FCE">
        <w:rPr>
          <w:rFonts w:ascii="Times New Roman" w:hAnsi="Times New Roman" w:cs="Times New Roman"/>
          <w:b/>
          <w:spacing w:val="2"/>
          <w:sz w:val="22"/>
          <w:szCs w:val="22"/>
        </w:rPr>
        <w:t>nekratkoročnih</w:t>
      </w:r>
      <w:proofErr w:type="spellEnd"/>
      <w:r w:rsidRPr="001B0FCE">
        <w:rPr>
          <w:rFonts w:ascii="Times New Roman" w:hAnsi="Times New Roman" w:cs="Times New Roman"/>
          <w:b/>
          <w:spacing w:val="2"/>
          <w:sz w:val="22"/>
          <w:szCs w:val="22"/>
        </w:rPr>
        <w:t xml:space="preserve"> finančnih obveznosti v letu 201</w:t>
      </w:r>
      <w:r w:rsidR="004E422D">
        <w:rPr>
          <w:rFonts w:ascii="Times New Roman" w:hAnsi="Times New Roman" w:cs="Times New Roman"/>
          <w:b/>
          <w:spacing w:val="2"/>
          <w:sz w:val="22"/>
          <w:szCs w:val="22"/>
        </w:rPr>
        <w:t>9</w:t>
      </w:r>
    </w:p>
    <w:p w14:paraId="6602388B" w14:textId="77777777" w:rsidR="00C96B46" w:rsidRDefault="00C96B46" w:rsidP="008E0C1D">
      <w:pPr>
        <w:shd w:val="clear" w:color="auto" w:fill="FFFFFF"/>
        <w:jc w:val="both"/>
        <w:rPr>
          <w:rFonts w:ascii="Times New Roman" w:hAnsi="Times New Roman" w:cs="Times New Roman"/>
          <w:b/>
          <w:spacing w:val="2"/>
          <w:sz w:val="22"/>
          <w:szCs w:val="22"/>
        </w:rPr>
      </w:pPr>
    </w:p>
    <w:tbl>
      <w:tblPr>
        <w:tblW w:w="5000" w:type="pct"/>
        <w:tblCellMar>
          <w:left w:w="70" w:type="dxa"/>
          <w:right w:w="70" w:type="dxa"/>
        </w:tblCellMar>
        <w:tblLook w:val="04A0" w:firstRow="1" w:lastRow="0" w:firstColumn="1" w:lastColumn="0" w:noHBand="0" w:noVBand="1"/>
      </w:tblPr>
      <w:tblGrid>
        <w:gridCol w:w="3575"/>
        <w:gridCol w:w="1588"/>
        <w:gridCol w:w="1240"/>
        <w:gridCol w:w="1286"/>
        <w:gridCol w:w="1524"/>
      </w:tblGrid>
      <w:tr w:rsidR="004E422D" w:rsidRPr="001B0FCE" w14:paraId="440AE5D5" w14:textId="77777777" w:rsidTr="00056B41">
        <w:trPr>
          <w:trHeight w:val="770"/>
        </w:trPr>
        <w:tc>
          <w:tcPr>
            <w:tcW w:w="1940" w:type="pct"/>
            <w:tcBorders>
              <w:top w:val="nil"/>
              <w:left w:val="nil"/>
              <w:bottom w:val="single" w:sz="4" w:space="0" w:color="auto"/>
              <w:right w:val="nil"/>
            </w:tcBorders>
            <w:shd w:val="clear" w:color="auto" w:fill="auto"/>
            <w:noWrap/>
            <w:vAlign w:val="bottom"/>
            <w:hideMark/>
          </w:tcPr>
          <w:p w14:paraId="7E400FD9" w14:textId="77777777" w:rsidR="004E422D" w:rsidRPr="001B0FCE" w:rsidRDefault="004E422D" w:rsidP="00056B41">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862" w:type="pct"/>
            <w:tcBorders>
              <w:top w:val="nil"/>
              <w:left w:val="nil"/>
              <w:bottom w:val="single" w:sz="4" w:space="0" w:color="auto"/>
              <w:right w:val="nil"/>
            </w:tcBorders>
            <w:shd w:val="clear" w:color="auto" w:fill="auto"/>
            <w:noWrap/>
            <w:vAlign w:val="bottom"/>
            <w:hideMark/>
          </w:tcPr>
          <w:p w14:paraId="7AACF27D" w14:textId="77777777" w:rsidR="004E422D" w:rsidRPr="001B0FCE" w:rsidRDefault="004E422D"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w:t>
            </w:r>
            <w:r>
              <w:rPr>
                <w:rFonts w:ascii="Times New Roman" w:hAnsi="Times New Roman" w:cs="Times New Roman"/>
                <w:b/>
                <w:bCs/>
              </w:rPr>
              <w:t>8</w:t>
            </w:r>
          </w:p>
        </w:tc>
        <w:tc>
          <w:tcPr>
            <w:tcW w:w="673" w:type="pct"/>
            <w:tcBorders>
              <w:top w:val="nil"/>
              <w:left w:val="nil"/>
              <w:bottom w:val="single" w:sz="4" w:space="0" w:color="auto"/>
              <w:right w:val="nil"/>
            </w:tcBorders>
            <w:shd w:val="clear" w:color="auto" w:fill="auto"/>
            <w:noWrap/>
            <w:vAlign w:val="bottom"/>
            <w:hideMark/>
          </w:tcPr>
          <w:p w14:paraId="57DF8C96" w14:textId="77777777" w:rsidR="004E422D" w:rsidRPr="001B0FCE" w:rsidRDefault="004E422D"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w:t>
            </w:r>
            <w:r>
              <w:rPr>
                <w:rFonts w:ascii="Times New Roman" w:hAnsi="Times New Roman" w:cs="Times New Roman"/>
                <w:b/>
                <w:bCs/>
              </w:rPr>
              <w:t>9</w:t>
            </w:r>
          </w:p>
        </w:tc>
        <w:tc>
          <w:tcPr>
            <w:tcW w:w="698" w:type="pct"/>
            <w:tcBorders>
              <w:top w:val="nil"/>
              <w:left w:val="nil"/>
              <w:bottom w:val="single" w:sz="4" w:space="0" w:color="auto"/>
              <w:right w:val="nil"/>
            </w:tcBorders>
            <w:shd w:val="clear" w:color="auto" w:fill="auto"/>
            <w:vAlign w:val="bottom"/>
            <w:hideMark/>
          </w:tcPr>
          <w:p w14:paraId="362134FA" w14:textId="77777777" w:rsidR="004E422D" w:rsidRPr="001B0FCE" w:rsidRDefault="004E422D"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Del ki zapade prihodnje leto </w:t>
            </w:r>
          </w:p>
        </w:tc>
        <w:tc>
          <w:tcPr>
            <w:tcW w:w="827" w:type="pct"/>
            <w:tcBorders>
              <w:top w:val="nil"/>
              <w:left w:val="nil"/>
              <w:bottom w:val="single" w:sz="4" w:space="0" w:color="auto"/>
              <w:right w:val="nil"/>
            </w:tcBorders>
            <w:shd w:val="clear" w:color="auto" w:fill="auto"/>
            <w:vAlign w:val="bottom"/>
            <w:hideMark/>
          </w:tcPr>
          <w:p w14:paraId="32FA3689" w14:textId="77777777" w:rsidR="004E422D" w:rsidRPr="001B0FCE" w:rsidRDefault="004E422D" w:rsidP="00056B41">
            <w:pPr>
              <w:widowControl/>
              <w:autoSpaceDE/>
              <w:autoSpaceDN/>
              <w:adjustRightInd/>
              <w:jc w:val="center"/>
              <w:rPr>
                <w:rFonts w:ascii="Times New Roman" w:hAnsi="Times New Roman" w:cs="Times New Roman"/>
                <w:b/>
                <w:bCs/>
              </w:rPr>
            </w:pPr>
            <w:proofErr w:type="spellStart"/>
            <w:r w:rsidRPr="001B0FCE">
              <w:rPr>
                <w:rFonts w:ascii="Times New Roman" w:hAnsi="Times New Roman" w:cs="Times New Roman"/>
                <w:b/>
                <w:bCs/>
              </w:rPr>
              <w:t>Nekratkoročni</w:t>
            </w:r>
            <w:proofErr w:type="spellEnd"/>
            <w:r w:rsidRPr="001B0FCE">
              <w:rPr>
                <w:rFonts w:ascii="Times New Roman" w:hAnsi="Times New Roman" w:cs="Times New Roman"/>
                <w:b/>
                <w:bCs/>
              </w:rPr>
              <w:t xml:space="preserve"> del </w:t>
            </w:r>
          </w:p>
        </w:tc>
      </w:tr>
      <w:tr w:rsidR="004E422D" w:rsidRPr="001B0FCE" w14:paraId="6A514370" w14:textId="77777777" w:rsidTr="00056B41">
        <w:trPr>
          <w:trHeight w:val="255"/>
        </w:trPr>
        <w:tc>
          <w:tcPr>
            <w:tcW w:w="1940" w:type="pct"/>
            <w:tcBorders>
              <w:top w:val="nil"/>
              <w:left w:val="nil"/>
              <w:bottom w:val="nil"/>
              <w:right w:val="nil"/>
            </w:tcBorders>
            <w:shd w:val="clear" w:color="auto" w:fill="auto"/>
            <w:noWrap/>
            <w:vAlign w:val="bottom"/>
            <w:hideMark/>
          </w:tcPr>
          <w:p w14:paraId="712001D4" w14:textId="77777777" w:rsidR="004E422D" w:rsidRPr="001B0FCE" w:rsidRDefault="004E422D" w:rsidP="00056B41">
            <w:pPr>
              <w:widowControl/>
              <w:autoSpaceDE/>
              <w:autoSpaceDN/>
              <w:adjustRightInd/>
              <w:jc w:val="center"/>
              <w:rPr>
                <w:rFonts w:ascii="Times New Roman" w:hAnsi="Times New Roman" w:cs="Times New Roman"/>
                <w:b/>
                <w:bCs/>
              </w:rPr>
            </w:pPr>
          </w:p>
        </w:tc>
        <w:tc>
          <w:tcPr>
            <w:tcW w:w="862" w:type="pct"/>
            <w:tcBorders>
              <w:top w:val="nil"/>
              <w:left w:val="nil"/>
              <w:bottom w:val="nil"/>
              <w:right w:val="nil"/>
            </w:tcBorders>
            <w:shd w:val="clear" w:color="auto" w:fill="auto"/>
            <w:noWrap/>
            <w:vAlign w:val="bottom"/>
            <w:hideMark/>
          </w:tcPr>
          <w:p w14:paraId="73F31FF8" w14:textId="77777777" w:rsidR="004E422D" w:rsidRPr="001B0FCE" w:rsidRDefault="004E422D"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511E53F8" w14:textId="77777777" w:rsidR="004E422D" w:rsidRPr="001B0FCE" w:rsidRDefault="004E422D" w:rsidP="00056B41">
            <w:pPr>
              <w:widowControl/>
              <w:autoSpaceDE/>
              <w:autoSpaceDN/>
              <w:adjustRightInd/>
              <w:rPr>
                <w:rFonts w:ascii="Times New Roman" w:hAnsi="Times New Roman" w:cs="Times New Roman"/>
              </w:rPr>
            </w:pPr>
          </w:p>
        </w:tc>
        <w:tc>
          <w:tcPr>
            <w:tcW w:w="698" w:type="pct"/>
            <w:tcBorders>
              <w:top w:val="nil"/>
              <w:left w:val="nil"/>
              <w:bottom w:val="nil"/>
              <w:right w:val="nil"/>
            </w:tcBorders>
            <w:shd w:val="clear" w:color="auto" w:fill="auto"/>
            <w:noWrap/>
            <w:vAlign w:val="bottom"/>
            <w:hideMark/>
          </w:tcPr>
          <w:p w14:paraId="13883A12" w14:textId="77777777" w:rsidR="004E422D" w:rsidRPr="001B0FCE" w:rsidRDefault="004E422D" w:rsidP="00056B41">
            <w:pPr>
              <w:widowControl/>
              <w:autoSpaceDE/>
              <w:autoSpaceDN/>
              <w:adjustRightInd/>
              <w:rPr>
                <w:rFonts w:ascii="Times New Roman" w:hAnsi="Times New Roman" w:cs="Times New Roman"/>
              </w:rPr>
            </w:pPr>
          </w:p>
        </w:tc>
        <w:tc>
          <w:tcPr>
            <w:tcW w:w="827" w:type="pct"/>
            <w:tcBorders>
              <w:top w:val="nil"/>
              <w:left w:val="nil"/>
              <w:bottom w:val="nil"/>
              <w:right w:val="nil"/>
            </w:tcBorders>
            <w:shd w:val="clear" w:color="auto" w:fill="auto"/>
            <w:noWrap/>
            <w:vAlign w:val="bottom"/>
            <w:hideMark/>
          </w:tcPr>
          <w:p w14:paraId="6C288A5F" w14:textId="77777777" w:rsidR="004E422D" w:rsidRPr="001B0FCE" w:rsidRDefault="004E422D" w:rsidP="00056B41">
            <w:pPr>
              <w:widowControl/>
              <w:autoSpaceDE/>
              <w:autoSpaceDN/>
              <w:adjustRightInd/>
              <w:rPr>
                <w:rFonts w:ascii="Times New Roman" w:hAnsi="Times New Roman" w:cs="Times New Roman"/>
              </w:rPr>
            </w:pPr>
          </w:p>
        </w:tc>
      </w:tr>
      <w:tr w:rsidR="004E422D" w:rsidRPr="001B0FCE" w14:paraId="7AB202CC" w14:textId="77777777" w:rsidTr="008D6A9E">
        <w:trPr>
          <w:trHeight w:val="255"/>
        </w:trPr>
        <w:tc>
          <w:tcPr>
            <w:tcW w:w="1940" w:type="pct"/>
            <w:tcBorders>
              <w:top w:val="nil"/>
              <w:left w:val="nil"/>
              <w:bottom w:val="nil"/>
              <w:right w:val="nil"/>
            </w:tcBorders>
            <w:shd w:val="clear" w:color="auto" w:fill="auto"/>
            <w:noWrap/>
            <w:vAlign w:val="bottom"/>
            <w:hideMark/>
          </w:tcPr>
          <w:p w14:paraId="4A95134D" w14:textId="77777777" w:rsidR="004E422D" w:rsidRPr="001B0FCE" w:rsidRDefault="004E422D" w:rsidP="00056B41">
            <w:pPr>
              <w:widowControl/>
              <w:autoSpaceDE/>
              <w:autoSpaceDN/>
              <w:adjustRightInd/>
              <w:rPr>
                <w:rFonts w:ascii="Times New Roman" w:hAnsi="Times New Roman" w:cs="Times New Roman"/>
                <w:b/>
                <w:bCs/>
              </w:rPr>
            </w:pPr>
            <w:r w:rsidRPr="001B0FCE">
              <w:rPr>
                <w:rFonts w:ascii="Times New Roman" w:hAnsi="Times New Roman" w:cs="Times New Roman"/>
                <w:b/>
                <w:bCs/>
              </w:rPr>
              <w:t>Posojilodajalec</w:t>
            </w:r>
          </w:p>
        </w:tc>
        <w:tc>
          <w:tcPr>
            <w:tcW w:w="862" w:type="pct"/>
            <w:tcBorders>
              <w:top w:val="nil"/>
              <w:left w:val="nil"/>
              <w:right w:val="nil"/>
            </w:tcBorders>
            <w:shd w:val="clear" w:color="auto" w:fill="auto"/>
            <w:noWrap/>
            <w:vAlign w:val="bottom"/>
            <w:hideMark/>
          </w:tcPr>
          <w:p w14:paraId="5412553A" w14:textId="77777777" w:rsidR="004E422D" w:rsidRPr="001B0FCE" w:rsidRDefault="004E422D" w:rsidP="00056B41">
            <w:pPr>
              <w:widowControl/>
              <w:autoSpaceDE/>
              <w:autoSpaceDN/>
              <w:adjustRightInd/>
              <w:rPr>
                <w:rFonts w:ascii="Times New Roman" w:hAnsi="Times New Roman" w:cs="Times New Roman"/>
                <w:b/>
                <w:bCs/>
              </w:rPr>
            </w:pPr>
          </w:p>
        </w:tc>
        <w:tc>
          <w:tcPr>
            <w:tcW w:w="673" w:type="pct"/>
            <w:tcBorders>
              <w:top w:val="nil"/>
              <w:left w:val="nil"/>
              <w:right w:val="nil"/>
            </w:tcBorders>
            <w:shd w:val="clear" w:color="auto" w:fill="auto"/>
            <w:noWrap/>
            <w:vAlign w:val="bottom"/>
            <w:hideMark/>
          </w:tcPr>
          <w:p w14:paraId="5E5C6D42" w14:textId="77777777" w:rsidR="004E422D" w:rsidRPr="001B0FCE" w:rsidRDefault="004E422D" w:rsidP="00056B41">
            <w:pPr>
              <w:widowControl/>
              <w:autoSpaceDE/>
              <w:autoSpaceDN/>
              <w:adjustRightInd/>
              <w:rPr>
                <w:rFonts w:ascii="Times New Roman" w:hAnsi="Times New Roman" w:cs="Times New Roman"/>
              </w:rPr>
            </w:pPr>
          </w:p>
        </w:tc>
        <w:tc>
          <w:tcPr>
            <w:tcW w:w="698" w:type="pct"/>
            <w:tcBorders>
              <w:top w:val="nil"/>
              <w:left w:val="nil"/>
              <w:right w:val="nil"/>
            </w:tcBorders>
            <w:shd w:val="clear" w:color="auto" w:fill="auto"/>
            <w:noWrap/>
            <w:vAlign w:val="bottom"/>
            <w:hideMark/>
          </w:tcPr>
          <w:p w14:paraId="1AD858FE" w14:textId="77777777" w:rsidR="004E422D" w:rsidRPr="001B0FCE" w:rsidRDefault="004E422D" w:rsidP="00056B41">
            <w:pPr>
              <w:widowControl/>
              <w:autoSpaceDE/>
              <w:autoSpaceDN/>
              <w:adjustRightInd/>
              <w:rPr>
                <w:rFonts w:ascii="Times New Roman" w:hAnsi="Times New Roman" w:cs="Times New Roman"/>
              </w:rPr>
            </w:pPr>
          </w:p>
        </w:tc>
        <w:tc>
          <w:tcPr>
            <w:tcW w:w="827" w:type="pct"/>
            <w:tcBorders>
              <w:top w:val="nil"/>
              <w:left w:val="nil"/>
              <w:right w:val="nil"/>
            </w:tcBorders>
            <w:shd w:val="clear" w:color="auto" w:fill="auto"/>
            <w:noWrap/>
            <w:vAlign w:val="bottom"/>
            <w:hideMark/>
          </w:tcPr>
          <w:p w14:paraId="78DABDD8" w14:textId="77777777" w:rsidR="004E422D" w:rsidRPr="001B0FCE" w:rsidRDefault="004E422D" w:rsidP="00056B41">
            <w:pPr>
              <w:widowControl/>
              <w:autoSpaceDE/>
              <w:autoSpaceDN/>
              <w:adjustRightInd/>
              <w:rPr>
                <w:rFonts w:ascii="Times New Roman" w:hAnsi="Times New Roman" w:cs="Times New Roman"/>
              </w:rPr>
            </w:pPr>
          </w:p>
        </w:tc>
      </w:tr>
      <w:tr w:rsidR="004E422D" w:rsidRPr="001B0FCE" w14:paraId="30F61B30" w14:textId="77777777" w:rsidTr="00056B41">
        <w:trPr>
          <w:trHeight w:val="255"/>
        </w:trPr>
        <w:tc>
          <w:tcPr>
            <w:tcW w:w="1940" w:type="pct"/>
            <w:tcBorders>
              <w:top w:val="nil"/>
              <w:left w:val="nil"/>
              <w:bottom w:val="nil"/>
              <w:right w:val="nil"/>
            </w:tcBorders>
            <w:shd w:val="clear" w:color="auto" w:fill="auto"/>
            <w:noWrap/>
            <w:vAlign w:val="bottom"/>
            <w:hideMark/>
          </w:tcPr>
          <w:p w14:paraId="1A224BB7" w14:textId="77777777" w:rsidR="004E422D" w:rsidRPr="001B0FCE" w:rsidRDefault="004E422D" w:rsidP="00056B41">
            <w:pPr>
              <w:widowControl/>
              <w:autoSpaceDE/>
              <w:autoSpaceDN/>
              <w:adjustRightInd/>
              <w:rPr>
                <w:rFonts w:ascii="Times New Roman" w:hAnsi="Times New Roman" w:cs="Times New Roman"/>
              </w:rPr>
            </w:pPr>
          </w:p>
        </w:tc>
        <w:tc>
          <w:tcPr>
            <w:tcW w:w="862" w:type="pct"/>
            <w:tcBorders>
              <w:top w:val="nil"/>
              <w:left w:val="nil"/>
              <w:bottom w:val="nil"/>
              <w:right w:val="nil"/>
            </w:tcBorders>
            <w:shd w:val="clear" w:color="auto" w:fill="auto"/>
            <w:noWrap/>
            <w:vAlign w:val="bottom"/>
            <w:hideMark/>
          </w:tcPr>
          <w:p w14:paraId="30BF6BD8" w14:textId="77777777" w:rsidR="004E422D" w:rsidRPr="001B0FCE" w:rsidRDefault="004E422D"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3A99186F" w14:textId="77777777" w:rsidR="004E422D" w:rsidRPr="001B0FCE" w:rsidRDefault="004E422D" w:rsidP="00056B41">
            <w:pPr>
              <w:widowControl/>
              <w:autoSpaceDE/>
              <w:autoSpaceDN/>
              <w:adjustRightInd/>
              <w:rPr>
                <w:rFonts w:ascii="Times New Roman" w:hAnsi="Times New Roman" w:cs="Times New Roman"/>
              </w:rPr>
            </w:pPr>
          </w:p>
        </w:tc>
        <w:tc>
          <w:tcPr>
            <w:tcW w:w="698" w:type="pct"/>
            <w:tcBorders>
              <w:top w:val="nil"/>
              <w:left w:val="nil"/>
              <w:bottom w:val="nil"/>
              <w:right w:val="nil"/>
            </w:tcBorders>
            <w:shd w:val="clear" w:color="auto" w:fill="auto"/>
            <w:noWrap/>
            <w:vAlign w:val="bottom"/>
            <w:hideMark/>
          </w:tcPr>
          <w:p w14:paraId="1E4B216F" w14:textId="77777777" w:rsidR="004E422D" w:rsidRPr="001B0FCE" w:rsidRDefault="004E422D" w:rsidP="00056B41">
            <w:pPr>
              <w:widowControl/>
              <w:autoSpaceDE/>
              <w:autoSpaceDN/>
              <w:adjustRightInd/>
              <w:rPr>
                <w:rFonts w:ascii="Times New Roman" w:hAnsi="Times New Roman" w:cs="Times New Roman"/>
              </w:rPr>
            </w:pPr>
          </w:p>
        </w:tc>
        <w:tc>
          <w:tcPr>
            <w:tcW w:w="827" w:type="pct"/>
            <w:tcBorders>
              <w:top w:val="nil"/>
              <w:left w:val="nil"/>
              <w:bottom w:val="nil"/>
              <w:right w:val="nil"/>
            </w:tcBorders>
            <w:shd w:val="clear" w:color="auto" w:fill="auto"/>
            <w:noWrap/>
            <w:vAlign w:val="bottom"/>
            <w:hideMark/>
          </w:tcPr>
          <w:p w14:paraId="434E6143" w14:textId="77777777" w:rsidR="004E422D" w:rsidRPr="001B0FCE" w:rsidRDefault="004E422D" w:rsidP="00056B41">
            <w:pPr>
              <w:widowControl/>
              <w:autoSpaceDE/>
              <w:autoSpaceDN/>
              <w:adjustRightInd/>
              <w:rPr>
                <w:rFonts w:ascii="Times New Roman" w:hAnsi="Times New Roman" w:cs="Times New Roman"/>
              </w:rPr>
            </w:pPr>
          </w:p>
        </w:tc>
      </w:tr>
      <w:tr w:rsidR="004E422D" w:rsidRPr="001B0FCE" w14:paraId="6087E995" w14:textId="77777777" w:rsidTr="008D6A9E">
        <w:trPr>
          <w:trHeight w:val="255"/>
        </w:trPr>
        <w:tc>
          <w:tcPr>
            <w:tcW w:w="1940" w:type="pct"/>
            <w:tcBorders>
              <w:top w:val="nil"/>
              <w:left w:val="nil"/>
              <w:bottom w:val="nil"/>
              <w:right w:val="nil"/>
            </w:tcBorders>
            <w:shd w:val="clear" w:color="auto" w:fill="auto"/>
            <w:noWrap/>
            <w:vAlign w:val="bottom"/>
            <w:hideMark/>
          </w:tcPr>
          <w:p w14:paraId="6C7DBDBA" w14:textId="77777777" w:rsidR="004E422D" w:rsidRPr="001B0FCE" w:rsidRDefault="004E422D" w:rsidP="00056B41">
            <w:pPr>
              <w:widowControl/>
              <w:autoSpaceDE/>
              <w:autoSpaceDN/>
              <w:adjustRightInd/>
              <w:rPr>
                <w:rFonts w:ascii="Times New Roman" w:hAnsi="Times New Roman" w:cs="Times New Roman"/>
              </w:rPr>
            </w:pPr>
            <w:r w:rsidRPr="001B0FCE">
              <w:rPr>
                <w:rFonts w:ascii="Times New Roman" w:hAnsi="Times New Roman" w:cs="Times New Roman"/>
              </w:rPr>
              <w:t>Banke</w:t>
            </w:r>
          </w:p>
        </w:tc>
        <w:tc>
          <w:tcPr>
            <w:tcW w:w="862" w:type="pct"/>
            <w:tcBorders>
              <w:top w:val="nil"/>
              <w:left w:val="nil"/>
              <w:bottom w:val="single" w:sz="4" w:space="0" w:color="auto"/>
              <w:right w:val="nil"/>
            </w:tcBorders>
            <w:shd w:val="clear" w:color="auto" w:fill="auto"/>
            <w:noWrap/>
            <w:vAlign w:val="bottom"/>
            <w:hideMark/>
          </w:tcPr>
          <w:p w14:paraId="2EE478BD" w14:textId="77777777" w:rsidR="004E422D" w:rsidRPr="001B0FCE" w:rsidRDefault="004E422D" w:rsidP="00056B41">
            <w:pPr>
              <w:widowControl/>
              <w:autoSpaceDE/>
              <w:autoSpaceDN/>
              <w:adjustRightInd/>
              <w:jc w:val="right"/>
              <w:rPr>
                <w:rFonts w:ascii="Times New Roman" w:hAnsi="Times New Roman" w:cs="Times New Roman"/>
              </w:rPr>
            </w:pPr>
            <w:r>
              <w:rPr>
                <w:rFonts w:ascii="Times New Roman" w:hAnsi="Times New Roman" w:cs="Times New Roman"/>
              </w:rPr>
              <w:t>17</w:t>
            </w:r>
            <w:r w:rsidRPr="001B0FCE">
              <w:rPr>
                <w:rFonts w:ascii="Times New Roman" w:hAnsi="Times New Roman" w:cs="Times New Roman"/>
              </w:rPr>
              <w:t xml:space="preserve">0.000 </w:t>
            </w:r>
          </w:p>
        </w:tc>
        <w:tc>
          <w:tcPr>
            <w:tcW w:w="673" w:type="pct"/>
            <w:tcBorders>
              <w:top w:val="nil"/>
              <w:left w:val="nil"/>
              <w:bottom w:val="single" w:sz="4" w:space="0" w:color="auto"/>
              <w:right w:val="nil"/>
            </w:tcBorders>
            <w:shd w:val="clear" w:color="auto" w:fill="auto"/>
            <w:noWrap/>
            <w:vAlign w:val="bottom"/>
            <w:hideMark/>
          </w:tcPr>
          <w:p w14:paraId="0DF8C15B" w14:textId="77777777" w:rsidR="004E422D" w:rsidRPr="001B0FCE" w:rsidRDefault="004E422D" w:rsidP="00056B41">
            <w:pPr>
              <w:widowControl/>
              <w:autoSpaceDE/>
              <w:autoSpaceDN/>
              <w:adjustRightInd/>
              <w:jc w:val="right"/>
              <w:rPr>
                <w:rFonts w:ascii="Times New Roman" w:hAnsi="Times New Roman" w:cs="Times New Roman"/>
              </w:rPr>
            </w:pPr>
            <w:r>
              <w:rPr>
                <w:rFonts w:ascii="Times New Roman" w:hAnsi="Times New Roman" w:cs="Times New Roman"/>
              </w:rPr>
              <w:t>17</w:t>
            </w:r>
            <w:r w:rsidRPr="001B0FCE">
              <w:rPr>
                <w:rFonts w:ascii="Times New Roman" w:hAnsi="Times New Roman" w:cs="Times New Roman"/>
              </w:rPr>
              <w:t xml:space="preserve">0.000 </w:t>
            </w:r>
          </w:p>
        </w:tc>
        <w:tc>
          <w:tcPr>
            <w:tcW w:w="698" w:type="pct"/>
            <w:tcBorders>
              <w:top w:val="nil"/>
              <w:left w:val="nil"/>
              <w:bottom w:val="single" w:sz="4" w:space="0" w:color="auto"/>
              <w:right w:val="nil"/>
            </w:tcBorders>
            <w:shd w:val="clear" w:color="auto" w:fill="auto"/>
            <w:noWrap/>
            <w:vAlign w:val="bottom"/>
            <w:hideMark/>
          </w:tcPr>
          <w:p w14:paraId="1B1E799B"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(30.000)</w:t>
            </w:r>
          </w:p>
        </w:tc>
        <w:tc>
          <w:tcPr>
            <w:tcW w:w="827" w:type="pct"/>
            <w:tcBorders>
              <w:top w:val="nil"/>
              <w:left w:val="nil"/>
              <w:bottom w:val="single" w:sz="4" w:space="0" w:color="auto"/>
              <w:right w:val="nil"/>
            </w:tcBorders>
            <w:shd w:val="clear" w:color="auto" w:fill="auto"/>
            <w:noWrap/>
            <w:vAlign w:val="bottom"/>
            <w:hideMark/>
          </w:tcPr>
          <w:p w14:paraId="7B2BF5F6"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1</w:t>
            </w:r>
            <w:r>
              <w:rPr>
                <w:rFonts w:ascii="Times New Roman" w:hAnsi="Times New Roman" w:cs="Times New Roman"/>
              </w:rPr>
              <w:t>4</w:t>
            </w:r>
            <w:r w:rsidRPr="001B0FCE">
              <w:rPr>
                <w:rFonts w:ascii="Times New Roman" w:hAnsi="Times New Roman" w:cs="Times New Roman"/>
              </w:rPr>
              <w:t xml:space="preserve">0.000 </w:t>
            </w:r>
          </w:p>
        </w:tc>
      </w:tr>
      <w:tr w:rsidR="004E422D" w:rsidRPr="001B0FCE" w14:paraId="357F4106" w14:textId="77777777" w:rsidTr="008D6A9E">
        <w:trPr>
          <w:trHeight w:val="255"/>
        </w:trPr>
        <w:tc>
          <w:tcPr>
            <w:tcW w:w="1940" w:type="pct"/>
            <w:tcBorders>
              <w:top w:val="nil"/>
              <w:left w:val="nil"/>
              <w:bottom w:val="nil"/>
              <w:right w:val="nil"/>
            </w:tcBorders>
            <w:shd w:val="clear" w:color="auto" w:fill="auto"/>
            <w:noWrap/>
            <w:vAlign w:val="bottom"/>
            <w:hideMark/>
          </w:tcPr>
          <w:p w14:paraId="5918E5D9" w14:textId="77777777" w:rsidR="004E422D" w:rsidRPr="001B0FCE" w:rsidRDefault="004E422D" w:rsidP="00056B41">
            <w:pPr>
              <w:widowControl/>
              <w:autoSpaceDE/>
              <w:autoSpaceDN/>
              <w:adjustRightInd/>
              <w:jc w:val="right"/>
              <w:rPr>
                <w:rFonts w:ascii="Times New Roman" w:hAnsi="Times New Roman" w:cs="Times New Roman"/>
              </w:rPr>
            </w:pPr>
          </w:p>
        </w:tc>
        <w:tc>
          <w:tcPr>
            <w:tcW w:w="862" w:type="pct"/>
            <w:tcBorders>
              <w:top w:val="single" w:sz="4" w:space="0" w:color="auto"/>
              <w:left w:val="nil"/>
              <w:bottom w:val="nil"/>
              <w:right w:val="nil"/>
            </w:tcBorders>
            <w:shd w:val="clear" w:color="auto" w:fill="auto"/>
            <w:noWrap/>
            <w:vAlign w:val="bottom"/>
            <w:hideMark/>
          </w:tcPr>
          <w:p w14:paraId="2B36A52D" w14:textId="77777777" w:rsidR="004E422D" w:rsidRPr="001B0FCE" w:rsidRDefault="004E422D" w:rsidP="00056B41">
            <w:pPr>
              <w:widowControl/>
              <w:autoSpaceDE/>
              <w:autoSpaceDN/>
              <w:adjustRightInd/>
              <w:rPr>
                <w:rFonts w:ascii="Times New Roman" w:hAnsi="Times New Roman" w:cs="Times New Roman"/>
              </w:rPr>
            </w:pPr>
          </w:p>
        </w:tc>
        <w:tc>
          <w:tcPr>
            <w:tcW w:w="673" w:type="pct"/>
            <w:tcBorders>
              <w:top w:val="single" w:sz="4" w:space="0" w:color="auto"/>
              <w:left w:val="nil"/>
              <w:bottom w:val="nil"/>
              <w:right w:val="nil"/>
            </w:tcBorders>
            <w:shd w:val="clear" w:color="auto" w:fill="auto"/>
            <w:noWrap/>
            <w:vAlign w:val="bottom"/>
            <w:hideMark/>
          </w:tcPr>
          <w:p w14:paraId="6A6B860A" w14:textId="77777777" w:rsidR="004E422D" w:rsidRPr="001B0FCE" w:rsidRDefault="004E422D" w:rsidP="00056B41">
            <w:pPr>
              <w:widowControl/>
              <w:autoSpaceDE/>
              <w:autoSpaceDN/>
              <w:adjustRightInd/>
              <w:rPr>
                <w:rFonts w:ascii="Times New Roman" w:hAnsi="Times New Roman" w:cs="Times New Roman"/>
              </w:rPr>
            </w:pPr>
          </w:p>
        </w:tc>
        <w:tc>
          <w:tcPr>
            <w:tcW w:w="698" w:type="pct"/>
            <w:tcBorders>
              <w:top w:val="single" w:sz="4" w:space="0" w:color="auto"/>
              <w:left w:val="nil"/>
              <w:bottom w:val="nil"/>
              <w:right w:val="nil"/>
            </w:tcBorders>
            <w:shd w:val="clear" w:color="auto" w:fill="auto"/>
            <w:noWrap/>
            <w:vAlign w:val="bottom"/>
            <w:hideMark/>
          </w:tcPr>
          <w:p w14:paraId="3A020D8B" w14:textId="77777777" w:rsidR="004E422D" w:rsidRPr="001B0FCE" w:rsidRDefault="004E422D" w:rsidP="00056B41">
            <w:pPr>
              <w:widowControl/>
              <w:autoSpaceDE/>
              <w:autoSpaceDN/>
              <w:adjustRightInd/>
              <w:rPr>
                <w:rFonts w:ascii="Times New Roman" w:hAnsi="Times New Roman" w:cs="Times New Roman"/>
              </w:rPr>
            </w:pPr>
          </w:p>
        </w:tc>
        <w:tc>
          <w:tcPr>
            <w:tcW w:w="827" w:type="pct"/>
            <w:tcBorders>
              <w:top w:val="single" w:sz="4" w:space="0" w:color="auto"/>
              <w:left w:val="nil"/>
              <w:bottom w:val="nil"/>
              <w:right w:val="nil"/>
            </w:tcBorders>
            <w:shd w:val="clear" w:color="auto" w:fill="auto"/>
            <w:noWrap/>
            <w:vAlign w:val="bottom"/>
            <w:hideMark/>
          </w:tcPr>
          <w:p w14:paraId="7BCE5426" w14:textId="77777777" w:rsidR="004E422D" w:rsidRPr="001B0FCE" w:rsidRDefault="004E422D" w:rsidP="00056B41">
            <w:pPr>
              <w:widowControl/>
              <w:autoSpaceDE/>
              <w:autoSpaceDN/>
              <w:adjustRightInd/>
              <w:rPr>
                <w:rFonts w:ascii="Times New Roman" w:hAnsi="Times New Roman" w:cs="Times New Roman"/>
              </w:rPr>
            </w:pPr>
          </w:p>
        </w:tc>
      </w:tr>
      <w:tr w:rsidR="004E422D" w:rsidRPr="001B0FCE" w14:paraId="2C7A6B5E" w14:textId="77777777" w:rsidTr="00056B41">
        <w:trPr>
          <w:trHeight w:val="270"/>
        </w:trPr>
        <w:tc>
          <w:tcPr>
            <w:tcW w:w="1940" w:type="pct"/>
            <w:tcBorders>
              <w:top w:val="nil"/>
              <w:left w:val="nil"/>
              <w:bottom w:val="nil"/>
              <w:right w:val="nil"/>
            </w:tcBorders>
            <w:shd w:val="clear" w:color="auto" w:fill="auto"/>
            <w:noWrap/>
            <w:vAlign w:val="bottom"/>
            <w:hideMark/>
          </w:tcPr>
          <w:p w14:paraId="6DEE4989" w14:textId="77777777" w:rsidR="004E422D" w:rsidRPr="001B0FCE" w:rsidRDefault="004E422D" w:rsidP="00056B41">
            <w:pPr>
              <w:widowControl/>
              <w:autoSpaceDE/>
              <w:autoSpaceDN/>
              <w:adjustRightInd/>
              <w:rPr>
                <w:rFonts w:ascii="Times New Roman" w:hAnsi="Times New Roman" w:cs="Times New Roman"/>
              </w:rPr>
            </w:pPr>
            <w:proofErr w:type="spellStart"/>
            <w:r w:rsidRPr="001B0FCE">
              <w:rPr>
                <w:rFonts w:ascii="Times New Roman" w:hAnsi="Times New Roman" w:cs="Times New Roman"/>
              </w:rPr>
              <w:t>Nekratkoročna</w:t>
            </w:r>
            <w:proofErr w:type="spellEnd"/>
            <w:r w:rsidRPr="001B0FCE">
              <w:rPr>
                <w:rFonts w:ascii="Times New Roman" w:hAnsi="Times New Roman" w:cs="Times New Roman"/>
              </w:rPr>
              <w:t xml:space="preserve"> posojila skupaj </w:t>
            </w:r>
          </w:p>
        </w:tc>
        <w:tc>
          <w:tcPr>
            <w:tcW w:w="862" w:type="pct"/>
            <w:tcBorders>
              <w:top w:val="nil"/>
              <w:left w:val="nil"/>
              <w:bottom w:val="double" w:sz="6" w:space="0" w:color="auto"/>
              <w:right w:val="nil"/>
            </w:tcBorders>
            <w:shd w:val="clear" w:color="auto" w:fill="auto"/>
            <w:noWrap/>
            <w:vAlign w:val="bottom"/>
            <w:hideMark/>
          </w:tcPr>
          <w:p w14:paraId="6987FC1C" w14:textId="77777777" w:rsidR="004E422D" w:rsidRPr="001B0FCE" w:rsidRDefault="004E422D" w:rsidP="00056B41">
            <w:pPr>
              <w:widowControl/>
              <w:autoSpaceDE/>
              <w:autoSpaceDN/>
              <w:adjustRightInd/>
              <w:jc w:val="right"/>
              <w:rPr>
                <w:rFonts w:ascii="Times New Roman" w:hAnsi="Times New Roman" w:cs="Times New Roman"/>
              </w:rPr>
            </w:pPr>
            <w:r>
              <w:rPr>
                <w:rFonts w:ascii="Times New Roman" w:hAnsi="Times New Roman" w:cs="Times New Roman"/>
              </w:rPr>
              <w:t>17</w:t>
            </w:r>
            <w:r w:rsidRPr="001B0FCE">
              <w:rPr>
                <w:rFonts w:ascii="Times New Roman" w:hAnsi="Times New Roman" w:cs="Times New Roman"/>
              </w:rPr>
              <w:t xml:space="preserve">0.000 </w:t>
            </w:r>
          </w:p>
        </w:tc>
        <w:tc>
          <w:tcPr>
            <w:tcW w:w="673" w:type="pct"/>
            <w:tcBorders>
              <w:top w:val="nil"/>
              <w:left w:val="nil"/>
              <w:bottom w:val="double" w:sz="6" w:space="0" w:color="auto"/>
              <w:right w:val="nil"/>
            </w:tcBorders>
            <w:shd w:val="clear" w:color="auto" w:fill="auto"/>
            <w:noWrap/>
            <w:vAlign w:val="bottom"/>
            <w:hideMark/>
          </w:tcPr>
          <w:p w14:paraId="20DFBB61" w14:textId="77777777" w:rsidR="004E422D" w:rsidRPr="001B0FCE" w:rsidRDefault="004E422D" w:rsidP="00056B41">
            <w:pPr>
              <w:widowControl/>
              <w:autoSpaceDE/>
              <w:autoSpaceDN/>
              <w:adjustRightInd/>
              <w:jc w:val="right"/>
              <w:rPr>
                <w:rFonts w:ascii="Times New Roman" w:hAnsi="Times New Roman" w:cs="Times New Roman"/>
              </w:rPr>
            </w:pPr>
            <w:r>
              <w:rPr>
                <w:rFonts w:ascii="Times New Roman" w:hAnsi="Times New Roman" w:cs="Times New Roman"/>
              </w:rPr>
              <w:t>17</w:t>
            </w:r>
            <w:r w:rsidRPr="001B0FCE">
              <w:rPr>
                <w:rFonts w:ascii="Times New Roman" w:hAnsi="Times New Roman" w:cs="Times New Roman"/>
              </w:rPr>
              <w:t xml:space="preserve">0.000 </w:t>
            </w:r>
          </w:p>
        </w:tc>
        <w:tc>
          <w:tcPr>
            <w:tcW w:w="698" w:type="pct"/>
            <w:tcBorders>
              <w:top w:val="nil"/>
              <w:left w:val="nil"/>
              <w:bottom w:val="double" w:sz="6" w:space="0" w:color="auto"/>
              <w:right w:val="nil"/>
            </w:tcBorders>
            <w:shd w:val="clear" w:color="auto" w:fill="auto"/>
            <w:noWrap/>
            <w:vAlign w:val="bottom"/>
            <w:hideMark/>
          </w:tcPr>
          <w:p w14:paraId="42243FB8"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(30.000)</w:t>
            </w:r>
          </w:p>
        </w:tc>
        <w:tc>
          <w:tcPr>
            <w:tcW w:w="827" w:type="pct"/>
            <w:tcBorders>
              <w:top w:val="nil"/>
              <w:left w:val="nil"/>
              <w:bottom w:val="double" w:sz="6" w:space="0" w:color="auto"/>
              <w:right w:val="nil"/>
            </w:tcBorders>
            <w:shd w:val="clear" w:color="auto" w:fill="auto"/>
            <w:noWrap/>
            <w:vAlign w:val="bottom"/>
            <w:hideMark/>
          </w:tcPr>
          <w:p w14:paraId="03AD5AA0"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1</w:t>
            </w:r>
            <w:r>
              <w:rPr>
                <w:rFonts w:ascii="Times New Roman" w:hAnsi="Times New Roman" w:cs="Times New Roman"/>
              </w:rPr>
              <w:t>4</w:t>
            </w:r>
            <w:r w:rsidRPr="001B0FCE">
              <w:rPr>
                <w:rFonts w:ascii="Times New Roman" w:hAnsi="Times New Roman" w:cs="Times New Roman"/>
              </w:rPr>
              <w:t xml:space="preserve">0.000 </w:t>
            </w:r>
          </w:p>
        </w:tc>
      </w:tr>
    </w:tbl>
    <w:p w14:paraId="6F75B44F" w14:textId="77777777" w:rsidR="004E422D" w:rsidRPr="001B0FCE" w:rsidRDefault="004E422D" w:rsidP="008E0C1D">
      <w:pPr>
        <w:shd w:val="clear" w:color="auto" w:fill="FFFFFF"/>
        <w:jc w:val="both"/>
        <w:rPr>
          <w:rFonts w:ascii="Times New Roman" w:hAnsi="Times New Roman" w:cs="Times New Roman"/>
          <w:b/>
          <w:spacing w:val="2"/>
          <w:sz w:val="22"/>
          <w:szCs w:val="22"/>
        </w:rPr>
      </w:pPr>
    </w:p>
    <w:p w14:paraId="11933FA0" w14:textId="77777777" w:rsidR="00725265" w:rsidRPr="001B0FCE" w:rsidRDefault="00725265" w:rsidP="008E0C1D">
      <w:pPr>
        <w:shd w:val="clear" w:color="auto" w:fill="FFFFFF"/>
        <w:jc w:val="both"/>
        <w:rPr>
          <w:rFonts w:ascii="Times New Roman" w:hAnsi="Times New Roman" w:cs="Times New Roman"/>
          <w:b/>
          <w:spacing w:val="2"/>
          <w:sz w:val="22"/>
          <w:szCs w:val="22"/>
        </w:rPr>
      </w:pPr>
    </w:p>
    <w:p w14:paraId="58FC9997" w14:textId="77777777" w:rsidR="008E0C1D" w:rsidRPr="001B0FCE" w:rsidRDefault="008E0C1D" w:rsidP="008E0C1D">
      <w:pPr>
        <w:shd w:val="clear" w:color="auto" w:fill="FFFFFF"/>
        <w:jc w:val="both"/>
        <w:rPr>
          <w:rFonts w:ascii="Times New Roman" w:hAnsi="Times New Roman" w:cs="Times New Roman"/>
          <w:b/>
          <w:spacing w:val="2"/>
          <w:sz w:val="22"/>
          <w:szCs w:val="22"/>
        </w:rPr>
      </w:pPr>
      <w:r w:rsidRPr="001B0FCE">
        <w:rPr>
          <w:rFonts w:ascii="Times New Roman" w:hAnsi="Times New Roman" w:cs="Times New Roman"/>
          <w:b/>
          <w:spacing w:val="2"/>
          <w:sz w:val="22"/>
          <w:szCs w:val="22"/>
        </w:rPr>
        <w:t xml:space="preserve">Gibanje </w:t>
      </w:r>
      <w:proofErr w:type="spellStart"/>
      <w:r w:rsidR="00A95659" w:rsidRPr="001B0FCE">
        <w:rPr>
          <w:rFonts w:ascii="Times New Roman" w:hAnsi="Times New Roman" w:cs="Times New Roman"/>
          <w:b/>
          <w:spacing w:val="2"/>
          <w:sz w:val="22"/>
          <w:szCs w:val="22"/>
        </w:rPr>
        <w:t>nekratkoročnih</w:t>
      </w:r>
      <w:proofErr w:type="spellEnd"/>
      <w:r w:rsidRPr="001B0FCE">
        <w:rPr>
          <w:rFonts w:ascii="Times New Roman" w:hAnsi="Times New Roman" w:cs="Times New Roman"/>
          <w:b/>
          <w:spacing w:val="2"/>
          <w:sz w:val="22"/>
          <w:szCs w:val="22"/>
        </w:rPr>
        <w:t xml:space="preserve"> finančnih obveznosti v letu 201</w:t>
      </w:r>
      <w:r w:rsidR="004E422D">
        <w:rPr>
          <w:rFonts w:ascii="Times New Roman" w:hAnsi="Times New Roman" w:cs="Times New Roman"/>
          <w:b/>
          <w:spacing w:val="2"/>
          <w:sz w:val="22"/>
          <w:szCs w:val="22"/>
        </w:rPr>
        <w:t>8</w:t>
      </w:r>
    </w:p>
    <w:p w14:paraId="6D9D2618" w14:textId="77777777" w:rsidR="008E0C1D" w:rsidRPr="001B0FCE" w:rsidRDefault="008E0C1D" w:rsidP="008E0C1D">
      <w:pPr>
        <w:shd w:val="clear" w:color="auto" w:fill="FFFFFF"/>
        <w:jc w:val="both"/>
        <w:rPr>
          <w:rFonts w:ascii="Times New Roman" w:hAnsi="Times New Roman" w:cs="Times New Roman"/>
          <w:b/>
          <w:spacing w:val="2"/>
          <w:sz w:val="22"/>
          <w:szCs w:val="22"/>
        </w:rPr>
      </w:pPr>
    </w:p>
    <w:tbl>
      <w:tblPr>
        <w:tblW w:w="5000" w:type="pct"/>
        <w:tblCellMar>
          <w:left w:w="70" w:type="dxa"/>
          <w:right w:w="70" w:type="dxa"/>
        </w:tblCellMar>
        <w:tblLook w:val="04A0" w:firstRow="1" w:lastRow="0" w:firstColumn="1" w:lastColumn="0" w:noHBand="0" w:noVBand="1"/>
      </w:tblPr>
      <w:tblGrid>
        <w:gridCol w:w="3575"/>
        <w:gridCol w:w="1588"/>
        <w:gridCol w:w="1240"/>
        <w:gridCol w:w="1286"/>
        <w:gridCol w:w="1524"/>
      </w:tblGrid>
      <w:tr w:rsidR="004E422D" w:rsidRPr="001B0FCE" w14:paraId="44417654" w14:textId="77777777" w:rsidTr="004E422D">
        <w:trPr>
          <w:trHeight w:val="770"/>
        </w:trPr>
        <w:tc>
          <w:tcPr>
            <w:tcW w:w="1940" w:type="pct"/>
            <w:tcBorders>
              <w:top w:val="nil"/>
              <w:left w:val="nil"/>
              <w:bottom w:val="single" w:sz="4" w:space="0" w:color="auto"/>
              <w:right w:val="nil"/>
            </w:tcBorders>
            <w:shd w:val="clear" w:color="auto" w:fill="auto"/>
            <w:noWrap/>
            <w:vAlign w:val="bottom"/>
            <w:hideMark/>
          </w:tcPr>
          <w:p w14:paraId="40CB6AAB" w14:textId="77777777" w:rsidR="004E422D" w:rsidRPr="001B0FCE" w:rsidRDefault="004E422D" w:rsidP="00056B41">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862" w:type="pct"/>
            <w:tcBorders>
              <w:top w:val="nil"/>
              <w:left w:val="nil"/>
              <w:bottom w:val="single" w:sz="4" w:space="0" w:color="auto"/>
              <w:right w:val="nil"/>
            </w:tcBorders>
            <w:shd w:val="clear" w:color="auto" w:fill="auto"/>
            <w:noWrap/>
            <w:vAlign w:val="bottom"/>
            <w:hideMark/>
          </w:tcPr>
          <w:p w14:paraId="56C7F704" w14:textId="77777777" w:rsidR="004E422D" w:rsidRPr="001B0FCE" w:rsidRDefault="004E422D"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31.12.2017</w:t>
            </w:r>
          </w:p>
        </w:tc>
        <w:tc>
          <w:tcPr>
            <w:tcW w:w="673" w:type="pct"/>
            <w:tcBorders>
              <w:top w:val="nil"/>
              <w:left w:val="nil"/>
              <w:bottom w:val="single" w:sz="4" w:space="0" w:color="auto"/>
              <w:right w:val="nil"/>
            </w:tcBorders>
            <w:shd w:val="clear" w:color="auto" w:fill="auto"/>
            <w:noWrap/>
            <w:vAlign w:val="bottom"/>
            <w:hideMark/>
          </w:tcPr>
          <w:p w14:paraId="505C2693" w14:textId="77777777" w:rsidR="004E422D" w:rsidRPr="001B0FCE" w:rsidRDefault="004E422D"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31.12.2018</w:t>
            </w:r>
          </w:p>
        </w:tc>
        <w:tc>
          <w:tcPr>
            <w:tcW w:w="698" w:type="pct"/>
            <w:tcBorders>
              <w:top w:val="nil"/>
              <w:left w:val="nil"/>
              <w:bottom w:val="single" w:sz="4" w:space="0" w:color="auto"/>
              <w:right w:val="nil"/>
            </w:tcBorders>
            <w:shd w:val="clear" w:color="auto" w:fill="auto"/>
            <w:vAlign w:val="bottom"/>
            <w:hideMark/>
          </w:tcPr>
          <w:p w14:paraId="7A40B23C" w14:textId="77777777" w:rsidR="004E422D" w:rsidRPr="001B0FCE" w:rsidRDefault="004E422D"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Del ki zapade prihodnje leto </w:t>
            </w:r>
          </w:p>
        </w:tc>
        <w:tc>
          <w:tcPr>
            <w:tcW w:w="827" w:type="pct"/>
            <w:tcBorders>
              <w:top w:val="nil"/>
              <w:left w:val="nil"/>
              <w:bottom w:val="single" w:sz="4" w:space="0" w:color="auto"/>
              <w:right w:val="nil"/>
            </w:tcBorders>
            <w:shd w:val="clear" w:color="auto" w:fill="auto"/>
            <w:vAlign w:val="bottom"/>
            <w:hideMark/>
          </w:tcPr>
          <w:p w14:paraId="1F02AA06" w14:textId="77777777" w:rsidR="004E422D" w:rsidRPr="001B0FCE" w:rsidRDefault="004E422D" w:rsidP="00056B41">
            <w:pPr>
              <w:widowControl/>
              <w:autoSpaceDE/>
              <w:autoSpaceDN/>
              <w:adjustRightInd/>
              <w:jc w:val="center"/>
              <w:rPr>
                <w:rFonts w:ascii="Times New Roman" w:hAnsi="Times New Roman" w:cs="Times New Roman"/>
                <w:b/>
                <w:bCs/>
              </w:rPr>
            </w:pPr>
            <w:proofErr w:type="spellStart"/>
            <w:r w:rsidRPr="001B0FCE">
              <w:rPr>
                <w:rFonts w:ascii="Times New Roman" w:hAnsi="Times New Roman" w:cs="Times New Roman"/>
                <w:b/>
                <w:bCs/>
              </w:rPr>
              <w:t>Nekratkoročni</w:t>
            </w:r>
            <w:proofErr w:type="spellEnd"/>
            <w:r w:rsidRPr="001B0FCE">
              <w:rPr>
                <w:rFonts w:ascii="Times New Roman" w:hAnsi="Times New Roman" w:cs="Times New Roman"/>
                <w:b/>
                <w:bCs/>
              </w:rPr>
              <w:t xml:space="preserve"> del </w:t>
            </w:r>
          </w:p>
        </w:tc>
      </w:tr>
      <w:tr w:rsidR="004E422D" w:rsidRPr="001B0FCE" w14:paraId="17D0B2A4" w14:textId="77777777" w:rsidTr="00056B41">
        <w:trPr>
          <w:trHeight w:val="255"/>
        </w:trPr>
        <w:tc>
          <w:tcPr>
            <w:tcW w:w="1940" w:type="pct"/>
            <w:tcBorders>
              <w:top w:val="nil"/>
              <w:left w:val="nil"/>
              <w:bottom w:val="nil"/>
              <w:right w:val="nil"/>
            </w:tcBorders>
            <w:shd w:val="clear" w:color="auto" w:fill="auto"/>
            <w:noWrap/>
            <w:vAlign w:val="bottom"/>
            <w:hideMark/>
          </w:tcPr>
          <w:p w14:paraId="1E655FAA" w14:textId="77777777" w:rsidR="004E422D" w:rsidRPr="001B0FCE" w:rsidRDefault="004E422D" w:rsidP="00056B41">
            <w:pPr>
              <w:widowControl/>
              <w:autoSpaceDE/>
              <w:autoSpaceDN/>
              <w:adjustRightInd/>
              <w:jc w:val="center"/>
              <w:rPr>
                <w:rFonts w:ascii="Times New Roman" w:hAnsi="Times New Roman" w:cs="Times New Roman"/>
                <w:b/>
                <w:bCs/>
              </w:rPr>
            </w:pPr>
          </w:p>
        </w:tc>
        <w:tc>
          <w:tcPr>
            <w:tcW w:w="862" w:type="pct"/>
            <w:tcBorders>
              <w:top w:val="nil"/>
              <w:left w:val="nil"/>
              <w:bottom w:val="nil"/>
              <w:right w:val="nil"/>
            </w:tcBorders>
            <w:shd w:val="clear" w:color="auto" w:fill="auto"/>
            <w:noWrap/>
            <w:vAlign w:val="bottom"/>
            <w:hideMark/>
          </w:tcPr>
          <w:p w14:paraId="3213CCDB" w14:textId="77777777" w:rsidR="004E422D" w:rsidRPr="001B0FCE" w:rsidRDefault="004E422D"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3CA6CE11" w14:textId="77777777" w:rsidR="004E422D" w:rsidRPr="001B0FCE" w:rsidRDefault="004E422D" w:rsidP="00056B41">
            <w:pPr>
              <w:widowControl/>
              <w:autoSpaceDE/>
              <w:autoSpaceDN/>
              <w:adjustRightInd/>
              <w:rPr>
                <w:rFonts w:ascii="Times New Roman" w:hAnsi="Times New Roman" w:cs="Times New Roman"/>
              </w:rPr>
            </w:pPr>
          </w:p>
        </w:tc>
        <w:tc>
          <w:tcPr>
            <w:tcW w:w="698" w:type="pct"/>
            <w:tcBorders>
              <w:top w:val="nil"/>
              <w:left w:val="nil"/>
              <w:bottom w:val="nil"/>
              <w:right w:val="nil"/>
            </w:tcBorders>
            <w:shd w:val="clear" w:color="auto" w:fill="auto"/>
            <w:noWrap/>
            <w:vAlign w:val="bottom"/>
            <w:hideMark/>
          </w:tcPr>
          <w:p w14:paraId="663C3A37" w14:textId="77777777" w:rsidR="004E422D" w:rsidRPr="001B0FCE" w:rsidRDefault="004E422D" w:rsidP="00056B41">
            <w:pPr>
              <w:widowControl/>
              <w:autoSpaceDE/>
              <w:autoSpaceDN/>
              <w:adjustRightInd/>
              <w:rPr>
                <w:rFonts w:ascii="Times New Roman" w:hAnsi="Times New Roman" w:cs="Times New Roman"/>
              </w:rPr>
            </w:pPr>
          </w:p>
        </w:tc>
        <w:tc>
          <w:tcPr>
            <w:tcW w:w="827" w:type="pct"/>
            <w:tcBorders>
              <w:top w:val="nil"/>
              <w:left w:val="nil"/>
              <w:bottom w:val="nil"/>
              <w:right w:val="nil"/>
            </w:tcBorders>
            <w:shd w:val="clear" w:color="auto" w:fill="auto"/>
            <w:noWrap/>
            <w:vAlign w:val="bottom"/>
            <w:hideMark/>
          </w:tcPr>
          <w:p w14:paraId="2F923A3B" w14:textId="77777777" w:rsidR="004E422D" w:rsidRPr="001B0FCE" w:rsidRDefault="004E422D" w:rsidP="00056B41">
            <w:pPr>
              <w:widowControl/>
              <w:autoSpaceDE/>
              <w:autoSpaceDN/>
              <w:adjustRightInd/>
              <w:rPr>
                <w:rFonts w:ascii="Times New Roman" w:hAnsi="Times New Roman" w:cs="Times New Roman"/>
              </w:rPr>
            </w:pPr>
          </w:p>
        </w:tc>
      </w:tr>
      <w:tr w:rsidR="004E422D" w:rsidRPr="001B0FCE" w14:paraId="1D3E57CB" w14:textId="77777777" w:rsidTr="00056B41">
        <w:trPr>
          <w:trHeight w:val="255"/>
        </w:trPr>
        <w:tc>
          <w:tcPr>
            <w:tcW w:w="1940" w:type="pct"/>
            <w:tcBorders>
              <w:top w:val="nil"/>
              <w:left w:val="nil"/>
              <w:bottom w:val="nil"/>
              <w:right w:val="nil"/>
            </w:tcBorders>
            <w:shd w:val="clear" w:color="auto" w:fill="auto"/>
            <w:noWrap/>
            <w:vAlign w:val="bottom"/>
            <w:hideMark/>
          </w:tcPr>
          <w:p w14:paraId="3C6202D0" w14:textId="77777777" w:rsidR="004E422D" w:rsidRPr="001B0FCE" w:rsidRDefault="004E422D" w:rsidP="00056B41">
            <w:pPr>
              <w:widowControl/>
              <w:autoSpaceDE/>
              <w:autoSpaceDN/>
              <w:adjustRightInd/>
              <w:rPr>
                <w:rFonts w:ascii="Times New Roman" w:hAnsi="Times New Roman" w:cs="Times New Roman"/>
                <w:b/>
                <w:bCs/>
              </w:rPr>
            </w:pPr>
            <w:r w:rsidRPr="001B0FCE">
              <w:rPr>
                <w:rFonts w:ascii="Times New Roman" w:hAnsi="Times New Roman" w:cs="Times New Roman"/>
                <w:b/>
                <w:bCs/>
              </w:rPr>
              <w:t>Posojilodajalec</w:t>
            </w:r>
          </w:p>
        </w:tc>
        <w:tc>
          <w:tcPr>
            <w:tcW w:w="862" w:type="pct"/>
            <w:tcBorders>
              <w:top w:val="nil"/>
              <w:left w:val="nil"/>
              <w:bottom w:val="nil"/>
              <w:right w:val="nil"/>
            </w:tcBorders>
            <w:shd w:val="clear" w:color="auto" w:fill="auto"/>
            <w:noWrap/>
            <w:vAlign w:val="bottom"/>
            <w:hideMark/>
          </w:tcPr>
          <w:p w14:paraId="1712B91C" w14:textId="77777777" w:rsidR="004E422D" w:rsidRPr="001B0FCE" w:rsidRDefault="004E422D" w:rsidP="00056B41">
            <w:pPr>
              <w:widowControl/>
              <w:autoSpaceDE/>
              <w:autoSpaceDN/>
              <w:adjustRightInd/>
              <w:rPr>
                <w:rFonts w:ascii="Times New Roman" w:hAnsi="Times New Roman" w:cs="Times New Roman"/>
                <w:b/>
                <w:bCs/>
              </w:rPr>
            </w:pPr>
          </w:p>
        </w:tc>
        <w:tc>
          <w:tcPr>
            <w:tcW w:w="673" w:type="pct"/>
            <w:tcBorders>
              <w:top w:val="nil"/>
              <w:left w:val="nil"/>
              <w:bottom w:val="nil"/>
              <w:right w:val="nil"/>
            </w:tcBorders>
            <w:shd w:val="clear" w:color="auto" w:fill="auto"/>
            <w:noWrap/>
            <w:vAlign w:val="bottom"/>
            <w:hideMark/>
          </w:tcPr>
          <w:p w14:paraId="44542EF4" w14:textId="77777777" w:rsidR="004E422D" w:rsidRPr="001B0FCE" w:rsidRDefault="004E422D" w:rsidP="00056B41">
            <w:pPr>
              <w:widowControl/>
              <w:autoSpaceDE/>
              <w:autoSpaceDN/>
              <w:adjustRightInd/>
              <w:rPr>
                <w:rFonts w:ascii="Times New Roman" w:hAnsi="Times New Roman" w:cs="Times New Roman"/>
              </w:rPr>
            </w:pPr>
          </w:p>
        </w:tc>
        <w:tc>
          <w:tcPr>
            <w:tcW w:w="698" w:type="pct"/>
            <w:tcBorders>
              <w:top w:val="nil"/>
              <w:left w:val="nil"/>
              <w:bottom w:val="nil"/>
              <w:right w:val="nil"/>
            </w:tcBorders>
            <w:shd w:val="clear" w:color="auto" w:fill="auto"/>
            <w:noWrap/>
            <w:vAlign w:val="bottom"/>
            <w:hideMark/>
          </w:tcPr>
          <w:p w14:paraId="6C9A20ED" w14:textId="77777777" w:rsidR="004E422D" w:rsidRPr="001B0FCE" w:rsidRDefault="004E422D" w:rsidP="00056B41">
            <w:pPr>
              <w:widowControl/>
              <w:autoSpaceDE/>
              <w:autoSpaceDN/>
              <w:adjustRightInd/>
              <w:rPr>
                <w:rFonts w:ascii="Times New Roman" w:hAnsi="Times New Roman" w:cs="Times New Roman"/>
              </w:rPr>
            </w:pPr>
          </w:p>
        </w:tc>
        <w:tc>
          <w:tcPr>
            <w:tcW w:w="827" w:type="pct"/>
            <w:tcBorders>
              <w:top w:val="nil"/>
              <w:left w:val="nil"/>
              <w:bottom w:val="nil"/>
              <w:right w:val="nil"/>
            </w:tcBorders>
            <w:shd w:val="clear" w:color="auto" w:fill="auto"/>
            <w:noWrap/>
            <w:vAlign w:val="bottom"/>
            <w:hideMark/>
          </w:tcPr>
          <w:p w14:paraId="6FEE1F94" w14:textId="77777777" w:rsidR="004E422D" w:rsidRPr="001B0FCE" w:rsidRDefault="004E422D" w:rsidP="00056B41">
            <w:pPr>
              <w:widowControl/>
              <w:autoSpaceDE/>
              <w:autoSpaceDN/>
              <w:adjustRightInd/>
              <w:rPr>
                <w:rFonts w:ascii="Times New Roman" w:hAnsi="Times New Roman" w:cs="Times New Roman"/>
              </w:rPr>
            </w:pPr>
          </w:p>
        </w:tc>
      </w:tr>
      <w:tr w:rsidR="004E422D" w:rsidRPr="001B0FCE" w14:paraId="57503FE1" w14:textId="77777777" w:rsidTr="008D6A9E">
        <w:trPr>
          <w:trHeight w:val="255"/>
        </w:trPr>
        <w:tc>
          <w:tcPr>
            <w:tcW w:w="1940" w:type="pct"/>
            <w:tcBorders>
              <w:top w:val="nil"/>
              <w:left w:val="nil"/>
              <w:bottom w:val="nil"/>
              <w:right w:val="nil"/>
            </w:tcBorders>
            <w:shd w:val="clear" w:color="auto" w:fill="auto"/>
            <w:noWrap/>
            <w:vAlign w:val="bottom"/>
            <w:hideMark/>
          </w:tcPr>
          <w:p w14:paraId="7BBAD74A" w14:textId="77777777" w:rsidR="004E422D" w:rsidRPr="001B0FCE" w:rsidRDefault="004E422D" w:rsidP="00056B41">
            <w:pPr>
              <w:widowControl/>
              <w:autoSpaceDE/>
              <w:autoSpaceDN/>
              <w:adjustRightInd/>
              <w:rPr>
                <w:rFonts w:ascii="Times New Roman" w:hAnsi="Times New Roman" w:cs="Times New Roman"/>
              </w:rPr>
            </w:pPr>
          </w:p>
        </w:tc>
        <w:tc>
          <w:tcPr>
            <w:tcW w:w="862" w:type="pct"/>
            <w:tcBorders>
              <w:top w:val="nil"/>
              <w:left w:val="nil"/>
              <w:right w:val="nil"/>
            </w:tcBorders>
            <w:shd w:val="clear" w:color="auto" w:fill="auto"/>
            <w:noWrap/>
            <w:vAlign w:val="bottom"/>
            <w:hideMark/>
          </w:tcPr>
          <w:p w14:paraId="49E23C33" w14:textId="77777777" w:rsidR="004E422D" w:rsidRPr="001B0FCE" w:rsidRDefault="004E422D" w:rsidP="00056B41">
            <w:pPr>
              <w:widowControl/>
              <w:autoSpaceDE/>
              <w:autoSpaceDN/>
              <w:adjustRightInd/>
              <w:rPr>
                <w:rFonts w:ascii="Times New Roman" w:hAnsi="Times New Roman" w:cs="Times New Roman"/>
              </w:rPr>
            </w:pPr>
          </w:p>
        </w:tc>
        <w:tc>
          <w:tcPr>
            <w:tcW w:w="673" w:type="pct"/>
            <w:tcBorders>
              <w:top w:val="nil"/>
              <w:left w:val="nil"/>
              <w:right w:val="nil"/>
            </w:tcBorders>
            <w:shd w:val="clear" w:color="auto" w:fill="auto"/>
            <w:noWrap/>
            <w:vAlign w:val="bottom"/>
            <w:hideMark/>
          </w:tcPr>
          <w:p w14:paraId="072C565C" w14:textId="77777777" w:rsidR="004E422D" w:rsidRPr="001B0FCE" w:rsidRDefault="004E422D" w:rsidP="00056B41">
            <w:pPr>
              <w:widowControl/>
              <w:autoSpaceDE/>
              <w:autoSpaceDN/>
              <w:adjustRightInd/>
              <w:rPr>
                <w:rFonts w:ascii="Times New Roman" w:hAnsi="Times New Roman" w:cs="Times New Roman"/>
              </w:rPr>
            </w:pPr>
          </w:p>
        </w:tc>
        <w:tc>
          <w:tcPr>
            <w:tcW w:w="698" w:type="pct"/>
            <w:tcBorders>
              <w:top w:val="nil"/>
              <w:left w:val="nil"/>
              <w:right w:val="nil"/>
            </w:tcBorders>
            <w:shd w:val="clear" w:color="auto" w:fill="auto"/>
            <w:noWrap/>
            <w:vAlign w:val="bottom"/>
            <w:hideMark/>
          </w:tcPr>
          <w:p w14:paraId="4AF9B521" w14:textId="77777777" w:rsidR="004E422D" w:rsidRPr="001B0FCE" w:rsidRDefault="004E422D" w:rsidP="00056B41">
            <w:pPr>
              <w:widowControl/>
              <w:autoSpaceDE/>
              <w:autoSpaceDN/>
              <w:adjustRightInd/>
              <w:rPr>
                <w:rFonts w:ascii="Times New Roman" w:hAnsi="Times New Roman" w:cs="Times New Roman"/>
              </w:rPr>
            </w:pPr>
          </w:p>
        </w:tc>
        <w:tc>
          <w:tcPr>
            <w:tcW w:w="827" w:type="pct"/>
            <w:tcBorders>
              <w:top w:val="nil"/>
              <w:left w:val="nil"/>
              <w:right w:val="nil"/>
            </w:tcBorders>
            <w:shd w:val="clear" w:color="auto" w:fill="auto"/>
            <w:noWrap/>
            <w:vAlign w:val="bottom"/>
            <w:hideMark/>
          </w:tcPr>
          <w:p w14:paraId="68A6852F" w14:textId="77777777" w:rsidR="004E422D" w:rsidRPr="001B0FCE" w:rsidRDefault="004E422D" w:rsidP="00056B41">
            <w:pPr>
              <w:widowControl/>
              <w:autoSpaceDE/>
              <w:autoSpaceDN/>
              <w:adjustRightInd/>
              <w:rPr>
                <w:rFonts w:ascii="Times New Roman" w:hAnsi="Times New Roman" w:cs="Times New Roman"/>
              </w:rPr>
            </w:pPr>
          </w:p>
        </w:tc>
      </w:tr>
      <w:tr w:rsidR="004E422D" w:rsidRPr="001B0FCE" w14:paraId="4AD040A4" w14:textId="77777777" w:rsidTr="008D6A9E">
        <w:trPr>
          <w:trHeight w:val="255"/>
        </w:trPr>
        <w:tc>
          <w:tcPr>
            <w:tcW w:w="1940" w:type="pct"/>
            <w:tcBorders>
              <w:top w:val="nil"/>
              <w:left w:val="nil"/>
              <w:bottom w:val="nil"/>
              <w:right w:val="nil"/>
            </w:tcBorders>
            <w:shd w:val="clear" w:color="auto" w:fill="auto"/>
            <w:noWrap/>
            <w:vAlign w:val="bottom"/>
            <w:hideMark/>
          </w:tcPr>
          <w:p w14:paraId="3CAF727B" w14:textId="77777777" w:rsidR="004E422D" w:rsidRPr="001B0FCE" w:rsidRDefault="004E422D" w:rsidP="00056B41">
            <w:pPr>
              <w:widowControl/>
              <w:autoSpaceDE/>
              <w:autoSpaceDN/>
              <w:adjustRightInd/>
              <w:rPr>
                <w:rFonts w:ascii="Times New Roman" w:hAnsi="Times New Roman" w:cs="Times New Roman"/>
              </w:rPr>
            </w:pPr>
            <w:r w:rsidRPr="001B0FCE">
              <w:rPr>
                <w:rFonts w:ascii="Times New Roman" w:hAnsi="Times New Roman" w:cs="Times New Roman"/>
              </w:rPr>
              <w:t>Banke</w:t>
            </w:r>
          </w:p>
        </w:tc>
        <w:tc>
          <w:tcPr>
            <w:tcW w:w="862" w:type="pct"/>
            <w:tcBorders>
              <w:top w:val="nil"/>
              <w:left w:val="nil"/>
              <w:bottom w:val="single" w:sz="4" w:space="0" w:color="auto"/>
              <w:right w:val="nil"/>
            </w:tcBorders>
            <w:shd w:val="clear" w:color="auto" w:fill="auto"/>
            <w:noWrap/>
            <w:vAlign w:val="bottom"/>
            <w:hideMark/>
          </w:tcPr>
          <w:p w14:paraId="31C7A70F"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200.000 </w:t>
            </w:r>
          </w:p>
        </w:tc>
        <w:tc>
          <w:tcPr>
            <w:tcW w:w="673" w:type="pct"/>
            <w:tcBorders>
              <w:top w:val="nil"/>
              <w:left w:val="nil"/>
              <w:bottom w:val="single" w:sz="4" w:space="0" w:color="auto"/>
              <w:right w:val="nil"/>
            </w:tcBorders>
            <w:shd w:val="clear" w:color="auto" w:fill="auto"/>
            <w:noWrap/>
            <w:vAlign w:val="bottom"/>
            <w:hideMark/>
          </w:tcPr>
          <w:p w14:paraId="5360C423"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200.000 </w:t>
            </w:r>
          </w:p>
        </w:tc>
        <w:tc>
          <w:tcPr>
            <w:tcW w:w="698" w:type="pct"/>
            <w:tcBorders>
              <w:top w:val="nil"/>
              <w:left w:val="nil"/>
              <w:bottom w:val="single" w:sz="4" w:space="0" w:color="auto"/>
              <w:right w:val="nil"/>
            </w:tcBorders>
            <w:shd w:val="clear" w:color="auto" w:fill="auto"/>
            <w:noWrap/>
            <w:vAlign w:val="bottom"/>
            <w:hideMark/>
          </w:tcPr>
          <w:p w14:paraId="42515CD0"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(30.000)</w:t>
            </w:r>
          </w:p>
        </w:tc>
        <w:tc>
          <w:tcPr>
            <w:tcW w:w="827" w:type="pct"/>
            <w:tcBorders>
              <w:top w:val="nil"/>
              <w:left w:val="nil"/>
              <w:bottom w:val="single" w:sz="4" w:space="0" w:color="auto"/>
              <w:right w:val="nil"/>
            </w:tcBorders>
            <w:shd w:val="clear" w:color="auto" w:fill="auto"/>
            <w:noWrap/>
            <w:vAlign w:val="bottom"/>
            <w:hideMark/>
          </w:tcPr>
          <w:p w14:paraId="46627932"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170.000 </w:t>
            </w:r>
          </w:p>
        </w:tc>
      </w:tr>
      <w:tr w:rsidR="004E422D" w:rsidRPr="001B0FCE" w14:paraId="31E643AD" w14:textId="77777777" w:rsidTr="008D6A9E">
        <w:trPr>
          <w:trHeight w:val="255"/>
        </w:trPr>
        <w:tc>
          <w:tcPr>
            <w:tcW w:w="1940" w:type="pct"/>
            <w:tcBorders>
              <w:top w:val="nil"/>
              <w:left w:val="nil"/>
              <w:bottom w:val="nil"/>
              <w:right w:val="nil"/>
            </w:tcBorders>
            <w:shd w:val="clear" w:color="auto" w:fill="auto"/>
            <w:noWrap/>
            <w:vAlign w:val="bottom"/>
            <w:hideMark/>
          </w:tcPr>
          <w:p w14:paraId="324CA660" w14:textId="77777777" w:rsidR="004E422D" w:rsidRPr="001B0FCE" w:rsidRDefault="004E422D" w:rsidP="00056B41">
            <w:pPr>
              <w:widowControl/>
              <w:autoSpaceDE/>
              <w:autoSpaceDN/>
              <w:adjustRightInd/>
              <w:jc w:val="right"/>
              <w:rPr>
                <w:rFonts w:ascii="Times New Roman" w:hAnsi="Times New Roman" w:cs="Times New Roman"/>
              </w:rPr>
            </w:pPr>
          </w:p>
        </w:tc>
        <w:tc>
          <w:tcPr>
            <w:tcW w:w="862" w:type="pct"/>
            <w:tcBorders>
              <w:top w:val="single" w:sz="4" w:space="0" w:color="auto"/>
              <w:left w:val="nil"/>
              <w:bottom w:val="nil"/>
              <w:right w:val="nil"/>
            </w:tcBorders>
            <w:shd w:val="clear" w:color="auto" w:fill="auto"/>
            <w:noWrap/>
            <w:vAlign w:val="bottom"/>
            <w:hideMark/>
          </w:tcPr>
          <w:p w14:paraId="41977FB3" w14:textId="77777777" w:rsidR="004E422D" w:rsidRPr="001B0FCE" w:rsidRDefault="004E422D" w:rsidP="00056B41">
            <w:pPr>
              <w:widowControl/>
              <w:autoSpaceDE/>
              <w:autoSpaceDN/>
              <w:adjustRightInd/>
              <w:rPr>
                <w:rFonts w:ascii="Times New Roman" w:hAnsi="Times New Roman" w:cs="Times New Roman"/>
              </w:rPr>
            </w:pPr>
          </w:p>
        </w:tc>
        <w:tc>
          <w:tcPr>
            <w:tcW w:w="673" w:type="pct"/>
            <w:tcBorders>
              <w:top w:val="single" w:sz="4" w:space="0" w:color="auto"/>
              <w:left w:val="nil"/>
              <w:bottom w:val="nil"/>
              <w:right w:val="nil"/>
            </w:tcBorders>
            <w:shd w:val="clear" w:color="auto" w:fill="auto"/>
            <w:noWrap/>
            <w:vAlign w:val="bottom"/>
            <w:hideMark/>
          </w:tcPr>
          <w:p w14:paraId="6C0AD329" w14:textId="77777777" w:rsidR="004E422D" w:rsidRPr="001B0FCE" w:rsidRDefault="004E422D" w:rsidP="00056B41">
            <w:pPr>
              <w:widowControl/>
              <w:autoSpaceDE/>
              <w:autoSpaceDN/>
              <w:adjustRightInd/>
              <w:rPr>
                <w:rFonts w:ascii="Times New Roman" w:hAnsi="Times New Roman" w:cs="Times New Roman"/>
              </w:rPr>
            </w:pPr>
          </w:p>
        </w:tc>
        <w:tc>
          <w:tcPr>
            <w:tcW w:w="698" w:type="pct"/>
            <w:tcBorders>
              <w:top w:val="single" w:sz="4" w:space="0" w:color="auto"/>
              <w:left w:val="nil"/>
              <w:bottom w:val="nil"/>
              <w:right w:val="nil"/>
            </w:tcBorders>
            <w:shd w:val="clear" w:color="auto" w:fill="auto"/>
            <w:noWrap/>
            <w:vAlign w:val="bottom"/>
            <w:hideMark/>
          </w:tcPr>
          <w:p w14:paraId="7653C3A1" w14:textId="77777777" w:rsidR="004E422D" w:rsidRPr="001B0FCE" w:rsidRDefault="004E422D" w:rsidP="00056B41">
            <w:pPr>
              <w:widowControl/>
              <w:autoSpaceDE/>
              <w:autoSpaceDN/>
              <w:adjustRightInd/>
              <w:rPr>
                <w:rFonts w:ascii="Times New Roman" w:hAnsi="Times New Roman" w:cs="Times New Roman"/>
              </w:rPr>
            </w:pPr>
          </w:p>
        </w:tc>
        <w:tc>
          <w:tcPr>
            <w:tcW w:w="827" w:type="pct"/>
            <w:tcBorders>
              <w:top w:val="single" w:sz="4" w:space="0" w:color="auto"/>
              <w:left w:val="nil"/>
              <w:bottom w:val="nil"/>
              <w:right w:val="nil"/>
            </w:tcBorders>
            <w:shd w:val="clear" w:color="auto" w:fill="auto"/>
            <w:noWrap/>
            <w:vAlign w:val="bottom"/>
            <w:hideMark/>
          </w:tcPr>
          <w:p w14:paraId="0684DB85" w14:textId="77777777" w:rsidR="004E422D" w:rsidRPr="001B0FCE" w:rsidRDefault="004E422D" w:rsidP="00056B41">
            <w:pPr>
              <w:widowControl/>
              <w:autoSpaceDE/>
              <w:autoSpaceDN/>
              <w:adjustRightInd/>
              <w:rPr>
                <w:rFonts w:ascii="Times New Roman" w:hAnsi="Times New Roman" w:cs="Times New Roman"/>
              </w:rPr>
            </w:pPr>
          </w:p>
        </w:tc>
      </w:tr>
      <w:tr w:rsidR="004E422D" w:rsidRPr="001B0FCE" w14:paraId="58D6E2FE" w14:textId="77777777" w:rsidTr="00056B41">
        <w:trPr>
          <w:trHeight w:val="270"/>
        </w:trPr>
        <w:tc>
          <w:tcPr>
            <w:tcW w:w="1940" w:type="pct"/>
            <w:tcBorders>
              <w:top w:val="nil"/>
              <w:left w:val="nil"/>
              <w:bottom w:val="nil"/>
              <w:right w:val="nil"/>
            </w:tcBorders>
            <w:shd w:val="clear" w:color="auto" w:fill="auto"/>
            <w:noWrap/>
            <w:vAlign w:val="bottom"/>
            <w:hideMark/>
          </w:tcPr>
          <w:p w14:paraId="69BF0CD3" w14:textId="77777777" w:rsidR="004E422D" w:rsidRPr="001B0FCE" w:rsidRDefault="004E422D" w:rsidP="00056B41">
            <w:pPr>
              <w:widowControl/>
              <w:autoSpaceDE/>
              <w:autoSpaceDN/>
              <w:adjustRightInd/>
              <w:rPr>
                <w:rFonts w:ascii="Times New Roman" w:hAnsi="Times New Roman" w:cs="Times New Roman"/>
              </w:rPr>
            </w:pPr>
            <w:proofErr w:type="spellStart"/>
            <w:r w:rsidRPr="001B0FCE">
              <w:rPr>
                <w:rFonts w:ascii="Times New Roman" w:hAnsi="Times New Roman" w:cs="Times New Roman"/>
              </w:rPr>
              <w:lastRenderedPageBreak/>
              <w:t>Nekratkoročna</w:t>
            </w:r>
            <w:proofErr w:type="spellEnd"/>
            <w:r w:rsidRPr="001B0FCE">
              <w:rPr>
                <w:rFonts w:ascii="Times New Roman" w:hAnsi="Times New Roman" w:cs="Times New Roman"/>
              </w:rPr>
              <w:t xml:space="preserve"> posojila skupaj </w:t>
            </w:r>
          </w:p>
        </w:tc>
        <w:tc>
          <w:tcPr>
            <w:tcW w:w="862" w:type="pct"/>
            <w:tcBorders>
              <w:top w:val="nil"/>
              <w:left w:val="nil"/>
              <w:bottom w:val="double" w:sz="6" w:space="0" w:color="auto"/>
              <w:right w:val="nil"/>
            </w:tcBorders>
            <w:shd w:val="clear" w:color="auto" w:fill="auto"/>
            <w:noWrap/>
            <w:vAlign w:val="bottom"/>
            <w:hideMark/>
          </w:tcPr>
          <w:p w14:paraId="615BF7B5"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200.000 </w:t>
            </w:r>
          </w:p>
        </w:tc>
        <w:tc>
          <w:tcPr>
            <w:tcW w:w="673" w:type="pct"/>
            <w:tcBorders>
              <w:top w:val="nil"/>
              <w:left w:val="nil"/>
              <w:bottom w:val="double" w:sz="6" w:space="0" w:color="auto"/>
              <w:right w:val="nil"/>
            </w:tcBorders>
            <w:shd w:val="clear" w:color="auto" w:fill="auto"/>
            <w:noWrap/>
            <w:vAlign w:val="bottom"/>
            <w:hideMark/>
          </w:tcPr>
          <w:p w14:paraId="203ABAAA"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200.000 </w:t>
            </w:r>
          </w:p>
        </w:tc>
        <w:tc>
          <w:tcPr>
            <w:tcW w:w="698" w:type="pct"/>
            <w:tcBorders>
              <w:top w:val="nil"/>
              <w:left w:val="nil"/>
              <w:bottom w:val="double" w:sz="6" w:space="0" w:color="auto"/>
              <w:right w:val="nil"/>
            </w:tcBorders>
            <w:shd w:val="clear" w:color="auto" w:fill="auto"/>
            <w:noWrap/>
            <w:vAlign w:val="bottom"/>
            <w:hideMark/>
          </w:tcPr>
          <w:p w14:paraId="0817D26B"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(30.000)</w:t>
            </w:r>
          </w:p>
        </w:tc>
        <w:tc>
          <w:tcPr>
            <w:tcW w:w="827" w:type="pct"/>
            <w:tcBorders>
              <w:top w:val="nil"/>
              <w:left w:val="nil"/>
              <w:bottom w:val="double" w:sz="6" w:space="0" w:color="auto"/>
              <w:right w:val="nil"/>
            </w:tcBorders>
            <w:shd w:val="clear" w:color="auto" w:fill="auto"/>
            <w:noWrap/>
            <w:vAlign w:val="bottom"/>
            <w:hideMark/>
          </w:tcPr>
          <w:p w14:paraId="14F0115D" w14:textId="77777777" w:rsidR="004E422D" w:rsidRPr="001B0FCE" w:rsidRDefault="004E422D"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170.000 </w:t>
            </w:r>
          </w:p>
        </w:tc>
      </w:tr>
    </w:tbl>
    <w:p w14:paraId="46CF0BAE" w14:textId="77777777" w:rsidR="00F747B5" w:rsidRDefault="00F747B5" w:rsidP="00F747B5">
      <w:pPr>
        <w:rPr>
          <w:rFonts w:ascii="Times New Roman" w:hAnsi="Times New Roman" w:cs="Times New Roman"/>
        </w:rPr>
      </w:pPr>
    </w:p>
    <w:p w14:paraId="0FFFF126" w14:textId="77777777" w:rsidR="004E422D" w:rsidRDefault="004E422D" w:rsidP="00F747B5">
      <w:pPr>
        <w:rPr>
          <w:rFonts w:ascii="Times New Roman" w:hAnsi="Times New Roman" w:cs="Times New Roman"/>
        </w:rPr>
      </w:pPr>
    </w:p>
    <w:p w14:paraId="68D2F799" w14:textId="77777777" w:rsidR="004E422D" w:rsidRPr="001B0FCE" w:rsidRDefault="004E422D" w:rsidP="00F747B5">
      <w:pPr>
        <w:rPr>
          <w:rFonts w:ascii="Times New Roman" w:hAnsi="Times New Roman" w:cs="Times New Roman"/>
        </w:rPr>
      </w:pPr>
    </w:p>
    <w:p w14:paraId="00719CA6" w14:textId="77777777" w:rsidR="00325F8C" w:rsidRPr="001B0FCE" w:rsidRDefault="00A95659" w:rsidP="001A55C2">
      <w:pPr>
        <w:pStyle w:val="Naslov3"/>
        <w:numPr>
          <w:ilvl w:val="2"/>
          <w:numId w:val="3"/>
        </w:numPr>
        <w:spacing w:before="0" w:after="0"/>
        <w:rPr>
          <w:rFonts w:ascii="Times New Roman" w:hAnsi="Times New Roman" w:cs="Times New Roman"/>
          <w:spacing w:val="-1"/>
          <w:sz w:val="22"/>
          <w:szCs w:val="22"/>
        </w:rPr>
      </w:pPr>
      <w:bookmarkStart w:id="49" w:name="_Toc38538388"/>
      <w:proofErr w:type="spellStart"/>
      <w:r w:rsidRPr="001B0FCE">
        <w:rPr>
          <w:rFonts w:ascii="Times New Roman" w:hAnsi="Times New Roman" w:cs="Times New Roman"/>
          <w:spacing w:val="-1"/>
          <w:sz w:val="22"/>
          <w:szCs w:val="22"/>
        </w:rPr>
        <w:t>Nekratkoročne</w:t>
      </w:r>
      <w:proofErr w:type="spellEnd"/>
      <w:r w:rsidR="00325F8C" w:rsidRPr="001B0FCE">
        <w:rPr>
          <w:rFonts w:ascii="Times New Roman" w:hAnsi="Times New Roman" w:cs="Times New Roman"/>
          <w:spacing w:val="-1"/>
          <w:sz w:val="22"/>
          <w:szCs w:val="22"/>
        </w:rPr>
        <w:t xml:space="preserve"> poslovne obveznosti</w:t>
      </w:r>
      <w:bookmarkEnd w:id="49"/>
    </w:p>
    <w:p w14:paraId="21934DA5" w14:textId="77777777" w:rsidR="00720B99" w:rsidRDefault="00720B99" w:rsidP="00720B99">
      <w:pPr>
        <w:rPr>
          <w:rFonts w:ascii="Times New Roman" w:hAnsi="Times New Roman" w:cs="Times New Roman"/>
          <w:highlight w:val="yellow"/>
        </w:rPr>
      </w:pPr>
    </w:p>
    <w:tbl>
      <w:tblPr>
        <w:tblW w:w="5000" w:type="pct"/>
        <w:tblCellMar>
          <w:left w:w="70" w:type="dxa"/>
          <w:right w:w="70" w:type="dxa"/>
        </w:tblCellMar>
        <w:tblLook w:val="04A0" w:firstRow="1" w:lastRow="0" w:firstColumn="1" w:lastColumn="0" w:noHBand="0" w:noVBand="1"/>
      </w:tblPr>
      <w:tblGrid>
        <w:gridCol w:w="6291"/>
        <w:gridCol w:w="1461"/>
        <w:gridCol w:w="1461"/>
      </w:tblGrid>
      <w:tr w:rsidR="004E422D" w:rsidRPr="004E422D" w14:paraId="4EA8FA76" w14:textId="77777777" w:rsidTr="004E422D">
        <w:trPr>
          <w:trHeight w:val="255"/>
        </w:trPr>
        <w:tc>
          <w:tcPr>
            <w:tcW w:w="3414" w:type="pct"/>
            <w:tcBorders>
              <w:top w:val="nil"/>
              <w:left w:val="nil"/>
              <w:bottom w:val="single" w:sz="4" w:space="0" w:color="auto"/>
              <w:right w:val="nil"/>
            </w:tcBorders>
            <w:shd w:val="clear" w:color="auto" w:fill="auto"/>
            <w:noWrap/>
            <w:vAlign w:val="bottom"/>
            <w:hideMark/>
          </w:tcPr>
          <w:p w14:paraId="2B167568" w14:textId="77777777" w:rsidR="004E422D" w:rsidRPr="004E422D" w:rsidRDefault="004E422D" w:rsidP="004E422D">
            <w:pPr>
              <w:widowControl/>
              <w:autoSpaceDE/>
              <w:autoSpaceDN/>
              <w:adjustRightInd/>
              <w:rPr>
                <w:rFonts w:ascii="Times New Roman" w:hAnsi="Times New Roman" w:cs="Times New Roman"/>
              </w:rPr>
            </w:pPr>
            <w:r w:rsidRPr="004E422D">
              <w:rPr>
                <w:rFonts w:ascii="Times New Roman" w:hAnsi="Times New Roman" w:cs="Times New Roman"/>
              </w:rPr>
              <w:t>(v EUR)</w:t>
            </w:r>
          </w:p>
        </w:tc>
        <w:tc>
          <w:tcPr>
            <w:tcW w:w="793" w:type="pct"/>
            <w:tcBorders>
              <w:top w:val="nil"/>
              <w:left w:val="nil"/>
              <w:bottom w:val="single" w:sz="4" w:space="0" w:color="auto"/>
              <w:right w:val="nil"/>
            </w:tcBorders>
            <w:shd w:val="clear" w:color="auto" w:fill="auto"/>
            <w:noWrap/>
            <w:vAlign w:val="bottom"/>
            <w:hideMark/>
          </w:tcPr>
          <w:p w14:paraId="17A2DA2F" w14:textId="77777777" w:rsidR="004E422D" w:rsidRPr="004E422D" w:rsidRDefault="004E422D" w:rsidP="004E422D">
            <w:pPr>
              <w:widowControl/>
              <w:autoSpaceDE/>
              <w:autoSpaceDN/>
              <w:adjustRightInd/>
              <w:jc w:val="right"/>
              <w:rPr>
                <w:rFonts w:ascii="Times New Roman" w:hAnsi="Times New Roman" w:cs="Times New Roman"/>
                <w:b/>
                <w:bCs/>
              </w:rPr>
            </w:pPr>
            <w:r w:rsidRPr="004E422D">
              <w:rPr>
                <w:rFonts w:ascii="Times New Roman" w:hAnsi="Times New Roman" w:cs="Times New Roman"/>
                <w:b/>
                <w:bCs/>
              </w:rPr>
              <w:t>31.12.2019</w:t>
            </w:r>
          </w:p>
        </w:tc>
        <w:tc>
          <w:tcPr>
            <w:tcW w:w="793" w:type="pct"/>
            <w:tcBorders>
              <w:top w:val="nil"/>
              <w:left w:val="nil"/>
              <w:bottom w:val="single" w:sz="4" w:space="0" w:color="auto"/>
              <w:right w:val="nil"/>
            </w:tcBorders>
            <w:shd w:val="clear" w:color="auto" w:fill="auto"/>
            <w:noWrap/>
            <w:vAlign w:val="bottom"/>
            <w:hideMark/>
          </w:tcPr>
          <w:p w14:paraId="5D98EC2A" w14:textId="77777777" w:rsidR="004E422D" w:rsidRPr="004E422D" w:rsidRDefault="004E422D" w:rsidP="004E422D">
            <w:pPr>
              <w:widowControl/>
              <w:autoSpaceDE/>
              <w:autoSpaceDN/>
              <w:adjustRightInd/>
              <w:jc w:val="right"/>
              <w:rPr>
                <w:rFonts w:ascii="Times New Roman" w:hAnsi="Times New Roman" w:cs="Times New Roman"/>
                <w:b/>
                <w:bCs/>
              </w:rPr>
            </w:pPr>
            <w:r w:rsidRPr="004E422D">
              <w:rPr>
                <w:rFonts w:ascii="Times New Roman" w:hAnsi="Times New Roman" w:cs="Times New Roman"/>
                <w:b/>
                <w:bCs/>
              </w:rPr>
              <w:t>31.12.2018</w:t>
            </w:r>
          </w:p>
        </w:tc>
      </w:tr>
      <w:tr w:rsidR="004E422D" w:rsidRPr="004E422D" w14:paraId="546BC169" w14:textId="77777777" w:rsidTr="004E422D">
        <w:trPr>
          <w:trHeight w:val="255"/>
        </w:trPr>
        <w:tc>
          <w:tcPr>
            <w:tcW w:w="3414" w:type="pct"/>
            <w:tcBorders>
              <w:top w:val="nil"/>
              <w:left w:val="nil"/>
              <w:bottom w:val="nil"/>
              <w:right w:val="nil"/>
            </w:tcBorders>
            <w:shd w:val="clear" w:color="auto" w:fill="auto"/>
            <w:noWrap/>
            <w:vAlign w:val="bottom"/>
            <w:hideMark/>
          </w:tcPr>
          <w:p w14:paraId="439D51F1" w14:textId="77777777" w:rsidR="004E422D" w:rsidRPr="004E422D" w:rsidRDefault="004E422D" w:rsidP="004E422D">
            <w:pPr>
              <w:widowControl/>
              <w:autoSpaceDE/>
              <w:autoSpaceDN/>
              <w:adjustRightInd/>
              <w:jc w:val="right"/>
              <w:rPr>
                <w:rFonts w:ascii="Times New Roman" w:hAnsi="Times New Roman" w:cs="Times New Roman"/>
                <w:b/>
                <w:bCs/>
              </w:rPr>
            </w:pPr>
          </w:p>
        </w:tc>
        <w:tc>
          <w:tcPr>
            <w:tcW w:w="793" w:type="pct"/>
            <w:tcBorders>
              <w:top w:val="nil"/>
              <w:left w:val="nil"/>
              <w:bottom w:val="nil"/>
              <w:right w:val="nil"/>
            </w:tcBorders>
            <w:shd w:val="clear" w:color="auto" w:fill="auto"/>
            <w:noWrap/>
            <w:vAlign w:val="bottom"/>
            <w:hideMark/>
          </w:tcPr>
          <w:p w14:paraId="055D5290" w14:textId="77777777" w:rsidR="004E422D" w:rsidRPr="004E422D" w:rsidRDefault="004E422D" w:rsidP="004E422D">
            <w:pPr>
              <w:widowControl/>
              <w:autoSpaceDE/>
              <w:autoSpaceDN/>
              <w:adjustRightInd/>
              <w:rPr>
                <w:rFonts w:ascii="Times New Roman" w:hAnsi="Times New Roman" w:cs="Times New Roman"/>
              </w:rPr>
            </w:pPr>
          </w:p>
        </w:tc>
        <w:tc>
          <w:tcPr>
            <w:tcW w:w="793" w:type="pct"/>
            <w:tcBorders>
              <w:top w:val="nil"/>
              <w:left w:val="nil"/>
              <w:bottom w:val="nil"/>
              <w:right w:val="nil"/>
            </w:tcBorders>
            <w:shd w:val="clear" w:color="auto" w:fill="auto"/>
            <w:noWrap/>
            <w:vAlign w:val="bottom"/>
            <w:hideMark/>
          </w:tcPr>
          <w:p w14:paraId="683500C7" w14:textId="77777777" w:rsidR="004E422D" w:rsidRPr="004E422D" w:rsidRDefault="004E422D" w:rsidP="004E422D">
            <w:pPr>
              <w:widowControl/>
              <w:autoSpaceDE/>
              <w:autoSpaceDN/>
              <w:adjustRightInd/>
              <w:rPr>
                <w:rFonts w:ascii="Times New Roman" w:hAnsi="Times New Roman" w:cs="Times New Roman"/>
              </w:rPr>
            </w:pPr>
          </w:p>
        </w:tc>
      </w:tr>
      <w:tr w:rsidR="004E422D" w:rsidRPr="004E422D" w14:paraId="7E2C713F" w14:textId="77777777" w:rsidTr="004E422D">
        <w:trPr>
          <w:trHeight w:val="255"/>
        </w:trPr>
        <w:tc>
          <w:tcPr>
            <w:tcW w:w="3414" w:type="pct"/>
            <w:tcBorders>
              <w:top w:val="nil"/>
              <w:left w:val="nil"/>
              <w:bottom w:val="nil"/>
              <w:right w:val="nil"/>
            </w:tcBorders>
            <w:shd w:val="clear" w:color="auto" w:fill="auto"/>
            <w:noWrap/>
            <w:vAlign w:val="bottom"/>
            <w:hideMark/>
          </w:tcPr>
          <w:p w14:paraId="44E7C14B" w14:textId="77777777" w:rsidR="004E422D" w:rsidRPr="004E422D" w:rsidRDefault="004E422D" w:rsidP="004E422D">
            <w:pPr>
              <w:widowControl/>
              <w:autoSpaceDE/>
              <w:autoSpaceDN/>
              <w:adjustRightInd/>
              <w:rPr>
                <w:rFonts w:ascii="Times New Roman" w:hAnsi="Times New Roman" w:cs="Times New Roman"/>
              </w:rPr>
            </w:pPr>
            <w:proofErr w:type="spellStart"/>
            <w:r w:rsidRPr="004E422D">
              <w:rPr>
                <w:rFonts w:ascii="Times New Roman" w:hAnsi="Times New Roman" w:cs="Times New Roman"/>
              </w:rPr>
              <w:t>Nekratkoročne</w:t>
            </w:r>
            <w:proofErr w:type="spellEnd"/>
            <w:r w:rsidRPr="004E422D">
              <w:rPr>
                <w:rFonts w:ascii="Times New Roman" w:hAnsi="Times New Roman" w:cs="Times New Roman"/>
              </w:rPr>
              <w:t xml:space="preserve"> poslovne obveznosti do drugih domačih dobaviteljev</w:t>
            </w:r>
          </w:p>
        </w:tc>
        <w:tc>
          <w:tcPr>
            <w:tcW w:w="793" w:type="pct"/>
            <w:tcBorders>
              <w:top w:val="nil"/>
              <w:left w:val="nil"/>
              <w:right w:val="nil"/>
            </w:tcBorders>
            <w:shd w:val="clear" w:color="auto" w:fill="auto"/>
            <w:noWrap/>
            <w:vAlign w:val="bottom"/>
            <w:hideMark/>
          </w:tcPr>
          <w:p w14:paraId="09EF4685" w14:textId="77777777" w:rsidR="004E422D" w:rsidRPr="004E422D" w:rsidRDefault="004E422D" w:rsidP="004E422D">
            <w:pPr>
              <w:widowControl/>
              <w:autoSpaceDE/>
              <w:autoSpaceDN/>
              <w:adjustRightInd/>
              <w:jc w:val="right"/>
              <w:rPr>
                <w:rFonts w:ascii="Times New Roman" w:hAnsi="Times New Roman" w:cs="Times New Roman"/>
              </w:rPr>
            </w:pPr>
            <w:r w:rsidRPr="004E422D">
              <w:rPr>
                <w:rFonts w:ascii="Times New Roman" w:hAnsi="Times New Roman" w:cs="Times New Roman"/>
              </w:rPr>
              <w:t xml:space="preserve">166.830 </w:t>
            </w:r>
          </w:p>
        </w:tc>
        <w:tc>
          <w:tcPr>
            <w:tcW w:w="793" w:type="pct"/>
            <w:tcBorders>
              <w:top w:val="nil"/>
              <w:left w:val="nil"/>
              <w:right w:val="nil"/>
            </w:tcBorders>
            <w:shd w:val="clear" w:color="auto" w:fill="auto"/>
            <w:noWrap/>
            <w:vAlign w:val="bottom"/>
            <w:hideMark/>
          </w:tcPr>
          <w:p w14:paraId="3B7121DA" w14:textId="77777777" w:rsidR="004E422D" w:rsidRPr="004E422D" w:rsidRDefault="004E422D" w:rsidP="004E422D">
            <w:pPr>
              <w:widowControl/>
              <w:autoSpaceDE/>
              <w:autoSpaceDN/>
              <w:adjustRightInd/>
              <w:jc w:val="right"/>
              <w:rPr>
                <w:rFonts w:ascii="Times New Roman" w:hAnsi="Times New Roman" w:cs="Times New Roman"/>
              </w:rPr>
            </w:pPr>
            <w:r w:rsidRPr="004E422D">
              <w:rPr>
                <w:rFonts w:ascii="Times New Roman" w:hAnsi="Times New Roman" w:cs="Times New Roman"/>
              </w:rPr>
              <w:t xml:space="preserve">154.973 </w:t>
            </w:r>
          </w:p>
        </w:tc>
      </w:tr>
      <w:tr w:rsidR="004E422D" w:rsidRPr="004E422D" w14:paraId="386C7853" w14:textId="77777777" w:rsidTr="004E422D">
        <w:trPr>
          <w:trHeight w:val="255"/>
        </w:trPr>
        <w:tc>
          <w:tcPr>
            <w:tcW w:w="3414" w:type="pct"/>
            <w:tcBorders>
              <w:top w:val="nil"/>
              <w:left w:val="nil"/>
              <w:bottom w:val="nil"/>
              <w:right w:val="nil"/>
            </w:tcBorders>
            <w:shd w:val="clear" w:color="auto" w:fill="auto"/>
            <w:noWrap/>
            <w:vAlign w:val="bottom"/>
            <w:hideMark/>
          </w:tcPr>
          <w:p w14:paraId="0A0181EA" w14:textId="77777777" w:rsidR="004E422D" w:rsidRPr="004E422D" w:rsidRDefault="004E422D" w:rsidP="004E422D">
            <w:pPr>
              <w:widowControl/>
              <w:autoSpaceDE/>
              <w:autoSpaceDN/>
              <w:adjustRightInd/>
              <w:rPr>
                <w:rFonts w:ascii="Times New Roman" w:hAnsi="Times New Roman" w:cs="Times New Roman"/>
              </w:rPr>
            </w:pPr>
            <w:proofErr w:type="spellStart"/>
            <w:r w:rsidRPr="004E422D">
              <w:rPr>
                <w:rFonts w:ascii="Times New Roman" w:hAnsi="Times New Roman" w:cs="Times New Roman"/>
              </w:rPr>
              <w:t>Nekratkoročni</w:t>
            </w:r>
            <w:proofErr w:type="spellEnd"/>
            <w:r w:rsidRPr="004E422D">
              <w:rPr>
                <w:rFonts w:ascii="Times New Roman" w:hAnsi="Times New Roman" w:cs="Times New Roman"/>
              </w:rPr>
              <w:t xml:space="preserve"> dobljeni predujmi in varščine</w:t>
            </w:r>
          </w:p>
        </w:tc>
        <w:tc>
          <w:tcPr>
            <w:tcW w:w="793" w:type="pct"/>
            <w:tcBorders>
              <w:top w:val="nil"/>
              <w:left w:val="nil"/>
              <w:bottom w:val="single" w:sz="4" w:space="0" w:color="auto"/>
              <w:right w:val="nil"/>
            </w:tcBorders>
            <w:shd w:val="clear" w:color="auto" w:fill="auto"/>
            <w:noWrap/>
            <w:vAlign w:val="bottom"/>
            <w:hideMark/>
          </w:tcPr>
          <w:p w14:paraId="76E1A394" w14:textId="77777777" w:rsidR="004E422D" w:rsidRPr="004E422D" w:rsidRDefault="004E422D" w:rsidP="004E422D">
            <w:pPr>
              <w:widowControl/>
              <w:autoSpaceDE/>
              <w:autoSpaceDN/>
              <w:adjustRightInd/>
              <w:jc w:val="right"/>
              <w:rPr>
                <w:rFonts w:ascii="Times New Roman" w:hAnsi="Times New Roman" w:cs="Times New Roman"/>
              </w:rPr>
            </w:pPr>
            <w:r w:rsidRPr="004E422D">
              <w:rPr>
                <w:rFonts w:ascii="Times New Roman" w:hAnsi="Times New Roman" w:cs="Times New Roman"/>
              </w:rPr>
              <w:t xml:space="preserve">1.889 </w:t>
            </w:r>
          </w:p>
        </w:tc>
        <w:tc>
          <w:tcPr>
            <w:tcW w:w="793" w:type="pct"/>
            <w:tcBorders>
              <w:top w:val="nil"/>
              <w:left w:val="nil"/>
              <w:bottom w:val="single" w:sz="4" w:space="0" w:color="auto"/>
              <w:right w:val="nil"/>
            </w:tcBorders>
            <w:shd w:val="clear" w:color="auto" w:fill="auto"/>
            <w:noWrap/>
            <w:vAlign w:val="bottom"/>
            <w:hideMark/>
          </w:tcPr>
          <w:p w14:paraId="494D6019" w14:textId="77777777" w:rsidR="004E422D" w:rsidRPr="004E422D" w:rsidRDefault="004E422D" w:rsidP="004E422D">
            <w:pPr>
              <w:widowControl/>
              <w:autoSpaceDE/>
              <w:autoSpaceDN/>
              <w:adjustRightInd/>
              <w:jc w:val="right"/>
              <w:rPr>
                <w:rFonts w:ascii="Times New Roman" w:hAnsi="Times New Roman" w:cs="Times New Roman"/>
              </w:rPr>
            </w:pPr>
            <w:r w:rsidRPr="004E422D">
              <w:rPr>
                <w:rFonts w:ascii="Times New Roman" w:hAnsi="Times New Roman" w:cs="Times New Roman"/>
              </w:rPr>
              <w:t xml:space="preserve">1.746 </w:t>
            </w:r>
          </w:p>
        </w:tc>
      </w:tr>
      <w:tr w:rsidR="004E422D" w:rsidRPr="004E422D" w14:paraId="5403406B" w14:textId="77777777" w:rsidTr="004E422D">
        <w:trPr>
          <w:trHeight w:val="255"/>
        </w:trPr>
        <w:tc>
          <w:tcPr>
            <w:tcW w:w="3414" w:type="pct"/>
            <w:tcBorders>
              <w:top w:val="nil"/>
              <w:left w:val="nil"/>
              <w:bottom w:val="nil"/>
              <w:right w:val="nil"/>
            </w:tcBorders>
            <w:shd w:val="clear" w:color="auto" w:fill="auto"/>
            <w:noWrap/>
            <w:vAlign w:val="bottom"/>
            <w:hideMark/>
          </w:tcPr>
          <w:p w14:paraId="3450C871" w14:textId="77777777" w:rsidR="004E422D" w:rsidRPr="004E422D" w:rsidRDefault="004E422D" w:rsidP="004E422D">
            <w:pPr>
              <w:widowControl/>
              <w:autoSpaceDE/>
              <w:autoSpaceDN/>
              <w:adjustRightInd/>
              <w:jc w:val="right"/>
              <w:rPr>
                <w:rFonts w:ascii="Times New Roman" w:hAnsi="Times New Roman" w:cs="Times New Roman"/>
              </w:rPr>
            </w:pPr>
          </w:p>
        </w:tc>
        <w:tc>
          <w:tcPr>
            <w:tcW w:w="793" w:type="pct"/>
            <w:tcBorders>
              <w:top w:val="single" w:sz="4" w:space="0" w:color="auto"/>
              <w:left w:val="nil"/>
              <w:bottom w:val="nil"/>
              <w:right w:val="nil"/>
            </w:tcBorders>
            <w:shd w:val="clear" w:color="auto" w:fill="auto"/>
            <w:noWrap/>
            <w:vAlign w:val="bottom"/>
            <w:hideMark/>
          </w:tcPr>
          <w:p w14:paraId="1A266B0C" w14:textId="77777777" w:rsidR="004E422D" w:rsidRPr="004E422D" w:rsidRDefault="004E422D" w:rsidP="004E422D">
            <w:pPr>
              <w:widowControl/>
              <w:autoSpaceDE/>
              <w:autoSpaceDN/>
              <w:adjustRightInd/>
              <w:rPr>
                <w:rFonts w:ascii="Times New Roman" w:hAnsi="Times New Roman" w:cs="Times New Roman"/>
              </w:rPr>
            </w:pPr>
          </w:p>
        </w:tc>
        <w:tc>
          <w:tcPr>
            <w:tcW w:w="793" w:type="pct"/>
            <w:tcBorders>
              <w:top w:val="single" w:sz="4" w:space="0" w:color="auto"/>
              <w:left w:val="nil"/>
              <w:bottom w:val="nil"/>
              <w:right w:val="nil"/>
            </w:tcBorders>
            <w:shd w:val="clear" w:color="auto" w:fill="auto"/>
            <w:noWrap/>
            <w:vAlign w:val="bottom"/>
            <w:hideMark/>
          </w:tcPr>
          <w:p w14:paraId="4EE57696" w14:textId="77777777" w:rsidR="004E422D" w:rsidRPr="004E422D" w:rsidRDefault="004E422D" w:rsidP="004E422D">
            <w:pPr>
              <w:widowControl/>
              <w:autoSpaceDE/>
              <w:autoSpaceDN/>
              <w:adjustRightInd/>
              <w:rPr>
                <w:rFonts w:ascii="Times New Roman" w:hAnsi="Times New Roman" w:cs="Times New Roman"/>
              </w:rPr>
            </w:pPr>
          </w:p>
        </w:tc>
      </w:tr>
      <w:tr w:rsidR="004E422D" w:rsidRPr="004E422D" w14:paraId="4B6EC277" w14:textId="77777777" w:rsidTr="004E422D">
        <w:trPr>
          <w:trHeight w:val="255"/>
        </w:trPr>
        <w:tc>
          <w:tcPr>
            <w:tcW w:w="3414" w:type="pct"/>
            <w:tcBorders>
              <w:top w:val="nil"/>
              <w:left w:val="nil"/>
              <w:bottom w:val="nil"/>
              <w:right w:val="nil"/>
            </w:tcBorders>
            <w:shd w:val="clear" w:color="auto" w:fill="auto"/>
            <w:noWrap/>
            <w:vAlign w:val="bottom"/>
            <w:hideMark/>
          </w:tcPr>
          <w:p w14:paraId="1BCB203D" w14:textId="77777777" w:rsidR="004E422D" w:rsidRPr="004E422D" w:rsidRDefault="004E422D" w:rsidP="004E422D">
            <w:pPr>
              <w:widowControl/>
              <w:autoSpaceDE/>
              <w:autoSpaceDN/>
              <w:adjustRightInd/>
              <w:rPr>
                <w:rFonts w:ascii="Times New Roman" w:hAnsi="Times New Roman" w:cs="Times New Roman"/>
              </w:rPr>
            </w:pPr>
            <w:r w:rsidRPr="004E422D">
              <w:rPr>
                <w:rFonts w:ascii="Times New Roman" w:hAnsi="Times New Roman" w:cs="Times New Roman"/>
              </w:rPr>
              <w:t>Skupaj</w:t>
            </w:r>
          </w:p>
        </w:tc>
        <w:tc>
          <w:tcPr>
            <w:tcW w:w="793" w:type="pct"/>
            <w:tcBorders>
              <w:top w:val="nil"/>
              <w:left w:val="nil"/>
              <w:bottom w:val="double" w:sz="6" w:space="0" w:color="auto"/>
              <w:right w:val="nil"/>
            </w:tcBorders>
            <w:shd w:val="clear" w:color="auto" w:fill="auto"/>
            <w:noWrap/>
            <w:vAlign w:val="bottom"/>
            <w:hideMark/>
          </w:tcPr>
          <w:p w14:paraId="5AA0960E" w14:textId="77777777" w:rsidR="004E422D" w:rsidRPr="004E422D" w:rsidRDefault="004E422D" w:rsidP="004E422D">
            <w:pPr>
              <w:widowControl/>
              <w:autoSpaceDE/>
              <w:autoSpaceDN/>
              <w:adjustRightInd/>
              <w:jc w:val="right"/>
              <w:rPr>
                <w:rFonts w:ascii="Times New Roman" w:hAnsi="Times New Roman" w:cs="Times New Roman"/>
              </w:rPr>
            </w:pPr>
            <w:r w:rsidRPr="004E422D">
              <w:rPr>
                <w:rFonts w:ascii="Times New Roman" w:hAnsi="Times New Roman" w:cs="Times New Roman"/>
              </w:rPr>
              <w:t xml:space="preserve">168.719 </w:t>
            </w:r>
          </w:p>
        </w:tc>
        <w:tc>
          <w:tcPr>
            <w:tcW w:w="793" w:type="pct"/>
            <w:tcBorders>
              <w:top w:val="nil"/>
              <w:left w:val="nil"/>
              <w:bottom w:val="double" w:sz="6" w:space="0" w:color="auto"/>
              <w:right w:val="nil"/>
            </w:tcBorders>
            <w:shd w:val="clear" w:color="auto" w:fill="auto"/>
            <w:noWrap/>
            <w:vAlign w:val="bottom"/>
            <w:hideMark/>
          </w:tcPr>
          <w:p w14:paraId="5DA98561" w14:textId="77777777" w:rsidR="004E422D" w:rsidRPr="004E422D" w:rsidRDefault="004E422D" w:rsidP="004E422D">
            <w:pPr>
              <w:widowControl/>
              <w:autoSpaceDE/>
              <w:autoSpaceDN/>
              <w:adjustRightInd/>
              <w:jc w:val="right"/>
              <w:rPr>
                <w:rFonts w:ascii="Times New Roman" w:hAnsi="Times New Roman" w:cs="Times New Roman"/>
              </w:rPr>
            </w:pPr>
            <w:r w:rsidRPr="004E422D">
              <w:rPr>
                <w:rFonts w:ascii="Times New Roman" w:hAnsi="Times New Roman" w:cs="Times New Roman"/>
              </w:rPr>
              <w:t xml:space="preserve">156.719 </w:t>
            </w:r>
          </w:p>
        </w:tc>
      </w:tr>
    </w:tbl>
    <w:p w14:paraId="73271C1B" w14:textId="77777777" w:rsidR="003E56D9" w:rsidRPr="001B0FCE" w:rsidRDefault="003E56D9" w:rsidP="001A55C2">
      <w:pPr>
        <w:shd w:val="clear" w:color="auto" w:fill="FFFFFF"/>
        <w:jc w:val="both"/>
        <w:rPr>
          <w:rFonts w:ascii="Times New Roman" w:hAnsi="Times New Roman" w:cs="Times New Roman"/>
          <w:b/>
          <w:bCs/>
          <w:color w:val="000000"/>
          <w:spacing w:val="-1"/>
          <w:sz w:val="22"/>
          <w:szCs w:val="22"/>
          <w:highlight w:val="yellow"/>
        </w:rPr>
      </w:pPr>
    </w:p>
    <w:p w14:paraId="3E6E1F96" w14:textId="77777777" w:rsidR="001E7884" w:rsidRPr="001B0FCE" w:rsidRDefault="001E7884" w:rsidP="009E33E7">
      <w:pPr>
        <w:jc w:val="both"/>
        <w:rPr>
          <w:rFonts w:ascii="Times New Roman" w:hAnsi="Times New Roman" w:cs="Times New Roman"/>
          <w:b/>
          <w:bCs/>
          <w:color w:val="000000"/>
          <w:spacing w:val="-1"/>
          <w:sz w:val="22"/>
          <w:szCs w:val="22"/>
          <w:highlight w:val="yellow"/>
        </w:rPr>
      </w:pPr>
    </w:p>
    <w:p w14:paraId="21BE8700" w14:textId="77777777" w:rsidR="005533E8" w:rsidRPr="00056B41" w:rsidRDefault="00646928" w:rsidP="009E33E7">
      <w:pPr>
        <w:pStyle w:val="Naslov3"/>
        <w:numPr>
          <w:ilvl w:val="2"/>
          <w:numId w:val="3"/>
        </w:numPr>
        <w:spacing w:before="0" w:after="0"/>
        <w:rPr>
          <w:rFonts w:ascii="Times New Roman" w:hAnsi="Times New Roman" w:cs="Times New Roman"/>
          <w:spacing w:val="-1"/>
          <w:sz w:val="22"/>
          <w:szCs w:val="22"/>
        </w:rPr>
      </w:pPr>
      <w:bookmarkStart w:id="50" w:name="_Toc38538389"/>
      <w:r w:rsidRPr="00056B41">
        <w:rPr>
          <w:rFonts w:ascii="Times New Roman" w:hAnsi="Times New Roman" w:cs="Times New Roman"/>
          <w:spacing w:val="-1"/>
          <w:sz w:val="22"/>
          <w:szCs w:val="22"/>
        </w:rPr>
        <w:t>Odl</w:t>
      </w:r>
      <w:r w:rsidR="005533E8" w:rsidRPr="00056B41">
        <w:rPr>
          <w:rFonts w:ascii="Times New Roman" w:hAnsi="Times New Roman" w:cs="Times New Roman"/>
          <w:spacing w:val="-1"/>
          <w:sz w:val="22"/>
          <w:szCs w:val="22"/>
        </w:rPr>
        <w:t>ožene obveznosti za davek</w:t>
      </w:r>
      <w:bookmarkEnd w:id="50"/>
    </w:p>
    <w:p w14:paraId="254DC5BF" w14:textId="77777777" w:rsidR="005533E8" w:rsidRPr="004E422D" w:rsidRDefault="005533E8" w:rsidP="001A55C2">
      <w:pPr>
        <w:jc w:val="both"/>
        <w:rPr>
          <w:rFonts w:ascii="Times New Roman" w:hAnsi="Times New Roman" w:cs="Times New Roman"/>
          <w:sz w:val="22"/>
          <w:szCs w:val="22"/>
          <w:highlight w:val="yellow"/>
        </w:rPr>
      </w:pPr>
    </w:p>
    <w:p w14:paraId="33A7F373" w14:textId="77777777" w:rsidR="00056B41" w:rsidRPr="001B0FCE" w:rsidRDefault="00056B41" w:rsidP="00056B41">
      <w:pPr>
        <w:widowControl/>
        <w:autoSpaceDE/>
        <w:autoSpaceDN/>
        <w:adjustRightInd/>
        <w:rPr>
          <w:rFonts w:ascii="Times New Roman" w:hAnsi="Times New Roman" w:cs="Times New Roman"/>
          <w:bCs/>
          <w:color w:val="000000"/>
          <w:spacing w:val="-1"/>
          <w:sz w:val="22"/>
          <w:szCs w:val="22"/>
        </w:rPr>
      </w:pPr>
      <w:r w:rsidRPr="001B0FCE">
        <w:rPr>
          <w:rFonts w:ascii="Times New Roman" w:hAnsi="Times New Roman" w:cs="Times New Roman"/>
          <w:bCs/>
          <w:color w:val="000000"/>
          <w:spacing w:val="-1"/>
          <w:sz w:val="22"/>
          <w:szCs w:val="22"/>
        </w:rPr>
        <w:t>Gibanje odloženih obveznosti za davek v letu 201</w:t>
      </w:r>
      <w:r>
        <w:rPr>
          <w:rFonts w:ascii="Times New Roman" w:hAnsi="Times New Roman" w:cs="Times New Roman"/>
          <w:bCs/>
          <w:color w:val="000000"/>
          <w:spacing w:val="-1"/>
          <w:sz w:val="22"/>
          <w:szCs w:val="22"/>
        </w:rPr>
        <w:t>9</w:t>
      </w:r>
      <w:r w:rsidRPr="001B0FCE">
        <w:rPr>
          <w:rFonts w:ascii="Times New Roman" w:hAnsi="Times New Roman" w:cs="Times New Roman"/>
          <w:bCs/>
          <w:color w:val="000000"/>
          <w:spacing w:val="-1"/>
          <w:sz w:val="22"/>
          <w:szCs w:val="22"/>
        </w:rPr>
        <w:t xml:space="preserve"> je bilo naslednje:</w:t>
      </w:r>
    </w:p>
    <w:p w14:paraId="4D334C0F" w14:textId="77777777" w:rsidR="00056B41" w:rsidRDefault="00056B41" w:rsidP="00C96B46">
      <w:pPr>
        <w:shd w:val="clear" w:color="auto" w:fill="FFFFFF"/>
        <w:jc w:val="both"/>
        <w:rPr>
          <w:rFonts w:ascii="Times New Roman" w:hAnsi="Times New Roman" w:cs="Times New Roman"/>
          <w:bCs/>
          <w:color w:val="000000"/>
          <w:spacing w:val="-1"/>
          <w:sz w:val="22"/>
          <w:szCs w:val="22"/>
          <w:highlight w:val="yellow"/>
        </w:rPr>
      </w:pPr>
    </w:p>
    <w:tbl>
      <w:tblPr>
        <w:tblW w:w="5000" w:type="pct"/>
        <w:tblLayout w:type="fixed"/>
        <w:tblCellMar>
          <w:left w:w="70" w:type="dxa"/>
          <w:right w:w="70" w:type="dxa"/>
        </w:tblCellMar>
        <w:tblLook w:val="04A0" w:firstRow="1" w:lastRow="0" w:firstColumn="1" w:lastColumn="0" w:noHBand="0" w:noVBand="1"/>
      </w:tblPr>
      <w:tblGrid>
        <w:gridCol w:w="4397"/>
        <w:gridCol w:w="1133"/>
        <w:gridCol w:w="1277"/>
        <w:gridCol w:w="1275"/>
        <w:gridCol w:w="1131"/>
      </w:tblGrid>
      <w:tr w:rsidR="00056B41" w:rsidRPr="00056B41" w14:paraId="3643918B" w14:textId="77777777" w:rsidTr="00056B41">
        <w:trPr>
          <w:trHeight w:val="765"/>
        </w:trPr>
        <w:tc>
          <w:tcPr>
            <w:tcW w:w="2386" w:type="pct"/>
            <w:tcBorders>
              <w:top w:val="nil"/>
              <w:left w:val="nil"/>
              <w:bottom w:val="single" w:sz="4" w:space="0" w:color="auto"/>
              <w:right w:val="nil"/>
            </w:tcBorders>
            <w:shd w:val="clear" w:color="auto" w:fill="auto"/>
            <w:noWrap/>
            <w:vAlign w:val="bottom"/>
            <w:hideMark/>
          </w:tcPr>
          <w:p w14:paraId="43F9A7A7"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(v EUR)</w:t>
            </w:r>
          </w:p>
        </w:tc>
        <w:tc>
          <w:tcPr>
            <w:tcW w:w="615" w:type="pct"/>
            <w:tcBorders>
              <w:top w:val="nil"/>
              <w:left w:val="nil"/>
              <w:bottom w:val="single" w:sz="4" w:space="0" w:color="auto"/>
              <w:right w:val="nil"/>
            </w:tcBorders>
            <w:shd w:val="clear" w:color="auto" w:fill="auto"/>
            <w:noWrap/>
            <w:vAlign w:val="bottom"/>
            <w:hideMark/>
          </w:tcPr>
          <w:p w14:paraId="5BA18117" w14:textId="77777777" w:rsidR="00056B41" w:rsidRPr="00056B41" w:rsidRDefault="00056B41"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31.12.2018</w:t>
            </w:r>
          </w:p>
        </w:tc>
        <w:tc>
          <w:tcPr>
            <w:tcW w:w="693" w:type="pct"/>
            <w:tcBorders>
              <w:top w:val="nil"/>
              <w:left w:val="nil"/>
              <w:bottom w:val="single" w:sz="4" w:space="0" w:color="auto"/>
              <w:right w:val="nil"/>
            </w:tcBorders>
            <w:shd w:val="clear" w:color="auto" w:fill="auto"/>
            <w:vAlign w:val="bottom"/>
            <w:hideMark/>
          </w:tcPr>
          <w:p w14:paraId="5DE23DE0" w14:textId="77777777" w:rsidR="00056B41" w:rsidRPr="00056B41" w:rsidRDefault="00056B41"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 xml:space="preserve">Odloženi davki prek poslovnega izida </w:t>
            </w:r>
          </w:p>
        </w:tc>
        <w:tc>
          <w:tcPr>
            <w:tcW w:w="692" w:type="pct"/>
            <w:tcBorders>
              <w:top w:val="nil"/>
              <w:left w:val="nil"/>
              <w:bottom w:val="single" w:sz="4" w:space="0" w:color="auto"/>
              <w:right w:val="nil"/>
            </w:tcBorders>
            <w:shd w:val="clear" w:color="auto" w:fill="auto"/>
            <w:vAlign w:val="bottom"/>
            <w:hideMark/>
          </w:tcPr>
          <w:p w14:paraId="4B6C9124" w14:textId="77777777" w:rsidR="00056B41" w:rsidRPr="00056B41" w:rsidRDefault="00056B41"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Odloženi davki prek rezerv za pošteno vrednost</w:t>
            </w:r>
          </w:p>
        </w:tc>
        <w:tc>
          <w:tcPr>
            <w:tcW w:w="614" w:type="pct"/>
            <w:tcBorders>
              <w:top w:val="nil"/>
              <w:left w:val="nil"/>
              <w:bottom w:val="single" w:sz="4" w:space="0" w:color="auto"/>
              <w:right w:val="nil"/>
            </w:tcBorders>
            <w:shd w:val="clear" w:color="auto" w:fill="auto"/>
            <w:noWrap/>
            <w:vAlign w:val="bottom"/>
            <w:hideMark/>
          </w:tcPr>
          <w:p w14:paraId="1F08F8F5" w14:textId="77777777" w:rsidR="00056B41" w:rsidRPr="00056B41" w:rsidRDefault="00056B41"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31.12.2019</w:t>
            </w:r>
          </w:p>
        </w:tc>
      </w:tr>
      <w:tr w:rsidR="00056B41" w:rsidRPr="00056B41" w14:paraId="43A0954E" w14:textId="77777777" w:rsidTr="00056B41">
        <w:trPr>
          <w:trHeight w:val="255"/>
        </w:trPr>
        <w:tc>
          <w:tcPr>
            <w:tcW w:w="2386" w:type="pct"/>
            <w:tcBorders>
              <w:top w:val="nil"/>
              <w:left w:val="nil"/>
              <w:bottom w:val="nil"/>
              <w:right w:val="nil"/>
            </w:tcBorders>
            <w:shd w:val="clear" w:color="auto" w:fill="auto"/>
            <w:noWrap/>
            <w:vAlign w:val="bottom"/>
            <w:hideMark/>
          </w:tcPr>
          <w:p w14:paraId="5933405C" w14:textId="77777777" w:rsidR="00056B41" w:rsidRPr="00056B41" w:rsidRDefault="00056B41" w:rsidP="00056B41">
            <w:pPr>
              <w:widowControl/>
              <w:autoSpaceDE/>
              <w:autoSpaceDN/>
              <w:adjustRightInd/>
              <w:jc w:val="center"/>
              <w:rPr>
                <w:rFonts w:ascii="Times New Roman" w:hAnsi="Times New Roman" w:cs="Times New Roman"/>
                <w:b/>
                <w:bCs/>
              </w:rPr>
            </w:pPr>
          </w:p>
        </w:tc>
        <w:tc>
          <w:tcPr>
            <w:tcW w:w="615" w:type="pct"/>
            <w:tcBorders>
              <w:top w:val="nil"/>
              <w:left w:val="nil"/>
              <w:bottom w:val="nil"/>
              <w:right w:val="nil"/>
            </w:tcBorders>
            <w:shd w:val="clear" w:color="auto" w:fill="auto"/>
            <w:noWrap/>
            <w:vAlign w:val="bottom"/>
            <w:hideMark/>
          </w:tcPr>
          <w:p w14:paraId="1E38F279" w14:textId="77777777" w:rsidR="00056B41" w:rsidRPr="00056B41" w:rsidRDefault="00056B41" w:rsidP="00056B41">
            <w:pPr>
              <w:widowControl/>
              <w:autoSpaceDE/>
              <w:autoSpaceDN/>
              <w:adjustRightInd/>
              <w:rPr>
                <w:rFonts w:ascii="Times New Roman" w:hAnsi="Times New Roman" w:cs="Times New Roman"/>
              </w:rPr>
            </w:pPr>
          </w:p>
        </w:tc>
        <w:tc>
          <w:tcPr>
            <w:tcW w:w="693" w:type="pct"/>
            <w:tcBorders>
              <w:top w:val="nil"/>
              <w:left w:val="nil"/>
              <w:bottom w:val="nil"/>
              <w:right w:val="nil"/>
            </w:tcBorders>
            <w:shd w:val="clear" w:color="auto" w:fill="auto"/>
            <w:noWrap/>
            <w:vAlign w:val="bottom"/>
            <w:hideMark/>
          </w:tcPr>
          <w:p w14:paraId="09BAD8C3" w14:textId="77777777" w:rsidR="00056B41" w:rsidRPr="00056B41" w:rsidRDefault="00056B41" w:rsidP="00056B41">
            <w:pPr>
              <w:widowControl/>
              <w:autoSpaceDE/>
              <w:autoSpaceDN/>
              <w:adjustRightInd/>
              <w:rPr>
                <w:rFonts w:ascii="Times New Roman" w:hAnsi="Times New Roman" w:cs="Times New Roman"/>
              </w:rPr>
            </w:pPr>
          </w:p>
        </w:tc>
        <w:tc>
          <w:tcPr>
            <w:tcW w:w="692" w:type="pct"/>
            <w:tcBorders>
              <w:top w:val="nil"/>
              <w:left w:val="nil"/>
              <w:bottom w:val="nil"/>
              <w:right w:val="nil"/>
            </w:tcBorders>
            <w:shd w:val="clear" w:color="auto" w:fill="auto"/>
            <w:noWrap/>
            <w:vAlign w:val="bottom"/>
            <w:hideMark/>
          </w:tcPr>
          <w:p w14:paraId="601A6B48" w14:textId="77777777" w:rsidR="00056B41" w:rsidRPr="00056B41" w:rsidRDefault="00056B41" w:rsidP="00056B41">
            <w:pPr>
              <w:widowControl/>
              <w:autoSpaceDE/>
              <w:autoSpaceDN/>
              <w:adjustRightInd/>
              <w:rPr>
                <w:rFonts w:ascii="Times New Roman" w:hAnsi="Times New Roman" w:cs="Times New Roman"/>
              </w:rPr>
            </w:pPr>
          </w:p>
        </w:tc>
        <w:tc>
          <w:tcPr>
            <w:tcW w:w="614" w:type="pct"/>
            <w:tcBorders>
              <w:top w:val="nil"/>
              <w:left w:val="nil"/>
              <w:bottom w:val="nil"/>
              <w:right w:val="nil"/>
            </w:tcBorders>
            <w:shd w:val="clear" w:color="auto" w:fill="auto"/>
            <w:noWrap/>
            <w:vAlign w:val="bottom"/>
            <w:hideMark/>
          </w:tcPr>
          <w:p w14:paraId="70929D11"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7B6E30CF" w14:textId="77777777" w:rsidTr="00056B41">
        <w:trPr>
          <w:trHeight w:val="255"/>
        </w:trPr>
        <w:tc>
          <w:tcPr>
            <w:tcW w:w="2386" w:type="pct"/>
            <w:tcBorders>
              <w:top w:val="nil"/>
              <w:left w:val="nil"/>
              <w:bottom w:val="nil"/>
              <w:right w:val="nil"/>
            </w:tcBorders>
            <w:shd w:val="clear" w:color="auto" w:fill="auto"/>
            <w:noWrap/>
            <w:vAlign w:val="bottom"/>
            <w:hideMark/>
          </w:tcPr>
          <w:p w14:paraId="028C9C32"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Prevrednotenje opredmetenih osnovnih sredstev na pošteno vrednost</w:t>
            </w:r>
          </w:p>
        </w:tc>
        <w:tc>
          <w:tcPr>
            <w:tcW w:w="615" w:type="pct"/>
            <w:tcBorders>
              <w:top w:val="nil"/>
              <w:left w:val="nil"/>
              <w:bottom w:val="nil"/>
              <w:right w:val="nil"/>
            </w:tcBorders>
            <w:shd w:val="clear" w:color="auto" w:fill="auto"/>
            <w:noWrap/>
            <w:vAlign w:val="bottom"/>
            <w:hideMark/>
          </w:tcPr>
          <w:p w14:paraId="6750C8E2"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98.486 </w:t>
            </w:r>
          </w:p>
        </w:tc>
        <w:tc>
          <w:tcPr>
            <w:tcW w:w="693" w:type="pct"/>
            <w:tcBorders>
              <w:top w:val="nil"/>
              <w:left w:val="nil"/>
              <w:bottom w:val="nil"/>
              <w:right w:val="nil"/>
            </w:tcBorders>
            <w:shd w:val="clear" w:color="auto" w:fill="auto"/>
            <w:noWrap/>
            <w:vAlign w:val="bottom"/>
            <w:hideMark/>
          </w:tcPr>
          <w:p w14:paraId="21377214"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(4.226)</w:t>
            </w:r>
          </w:p>
        </w:tc>
        <w:tc>
          <w:tcPr>
            <w:tcW w:w="692" w:type="pct"/>
            <w:tcBorders>
              <w:top w:val="nil"/>
              <w:left w:val="nil"/>
              <w:bottom w:val="nil"/>
              <w:right w:val="nil"/>
            </w:tcBorders>
            <w:shd w:val="clear" w:color="auto" w:fill="auto"/>
            <w:noWrap/>
            <w:vAlign w:val="bottom"/>
            <w:hideMark/>
          </w:tcPr>
          <w:p w14:paraId="672029ED"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14" w:type="pct"/>
            <w:tcBorders>
              <w:top w:val="nil"/>
              <w:left w:val="nil"/>
              <w:bottom w:val="nil"/>
              <w:right w:val="nil"/>
            </w:tcBorders>
            <w:shd w:val="clear" w:color="auto" w:fill="auto"/>
            <w:noWrap/>
            <w:vAlign w:val="bottom"/>
            <w:hideMark/>
          </w:tcPr>
          <w:p w14:paraId="57F55FEF"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94.260 </w:t>
            </w:r>
          </w:p>
        </w:tc>
      </w:tr>
      <w:tr w:rsidR="00056B41" w:rsidRPr="00056B41" w14:paraId="216C0435" w14:textId="77777777" w:rsidTr="00056B41">
        <w:trPr>
          <w:trHeight w:val="255"/>
        </w:trPr>
        <w:tc>
          <w:tcPr>
            <w:tcW w:w="2386" w:type="pct"/>
            <w:tcBorders>
              <w:top w:val="nil"/>
              <w:left w:val="nil"/>
              <w:bottom w:val="nil"/>
              <w:right w:val="nil"/>
            </w:tcBorders>
            <w:shd w:val="clear" w:color="auto" w:fill="auto"/>
            <w:noWrap/>
            <w:vAlign w:val="bottom"/>
            <w:hideMark/>
          </w:tcPr>
          <w:p w14:paraId="4D535EFF"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Prevrednotenje finančnih naložb na pošteno vrednost</w:t>
            </w:r>
          </w:p>
        </w:tc>
        <w:tc>
          <w:tcPr>
            <w:tcW w:w="615" w:type="pct"/>
            <w:tcBorders>
              <w:top w:val="nil"/>
              <w:left w:val="nil"/>
              <w:bottom w:val="nil"/>
              <w:right w:val="nil"/>
            </w:tcBorders>
            <w:shd w:val="clear" w:color="auto" w:fill="auto"/>
            <w:noWrap/>
            <w:vAlign w:val="bottom"/>
            <w:hideMark/>
          </w:tcPr>
          <w:p w14:paraId="127048C3"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420 </w:t>
            </w:r>
          </w:p>
        </w:tc>
        <w:tc>
          <w:tcPr>
            <w:tcW w:w="693" w:type="pct"/>
            <w:tcBorders>
              <w:top w:val="nil"/>
              <w:left w:val="nil"/>
              <w:bottom w:val="nil"/>
              <w:right w:val="nil"/>
            </w:tcBorders>
            <w:shd w:val="clear" w:color="auto" w:fill="auto"/>
            <w:noWrap/>
            <w:vAlign w:val="bottom"/>
            <w:hideMark/>
          </w:tcPr>
          <w:p w14:paraId="78A4186F" w14:textId="77777777" w:rsidR="00056B41" w:rsidRPr="00056B41" w:rsidRDefault="00056B41" w:rsidP="00056B41">
            <w:pPr>
              <w:widowControl/>
              <w:autoSpaceDE/>
              <w:autoSpaceDN/>
              <w:adjustRightInd/>
              <w:jc w:val="right"/>
              <w:rPr>
                <w:rFonts w:ascii="Times New Roman" w:hAnsi="Times New Roman" w:cs="Times New Roman"/>
              </w:rPr>
            </w:pPr>
          </w:p>
        </w:tc>
        <w:tc>
          <w:tcPr>
            <w:tcW w:w="692" w:type="pct"/>
            <w:tcBorders>
              <w:top w:val="nil"/>
              <w:left w:val="nil"/>
              <w:bottom w:val="nil"/>
              <w:right w:val="nil"/>
            </w:tcBorders>
            <w:shd w:val="clear" w:color="auto" w:fill="auto"/>
            <w:noWrap/>
            <w:vAlign w:val="bottom"/>
            <w:hideMark/>
          </w:tcPr>
          <w:p w14:paraId="4A4A51FC"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3.460 </w:t>
            </w:r>
          </w:p>
        </w:tc>
        <w:tc>
          <w:tcPr>
            <w:tcW w:w="614" w:type="pct"/>
            <w:tcBorders>
              <w:top w:val="nil"/>
              <w:left w:val="nil"/>
              <w:bottom w:val="nil"/>
              <w:right w:val="nil"/>
            </w:tcBorders>
            <w:shd w:val="clear" w:color="auto" w:fill="auto"/>
            <w:noWrap/>
            <w:vAlign w:val="bottom"/>
            <w:hideMark/>
          </w:tcPr>
          <w:p w14:paraId="20380D89"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3.880 </w:t>
            </w:r>
          </w:p>
        </w:tc>
      </w:tr>
      <w:tr w:rsidR="00056B41" w:rsidRPr="00056B41" w14:paraId="15165D31" w14:textId="77777777" w:rsidTr="00056B41">
        <w:trPr>
          <w:trHeight w:val="255"/>
        </w:trPr>
        <w:tc>
          <w:tcPr>
            <w:tcW w:w="2386" w:type="pct"/>
            <w:tcBorders>
              <w:top w:val="nil"/>
              <w:left w:val="nil"/>
              <w:bottom w:val="nil"/>
              <w:right w:val="nil"/>
            </w:tcBorders>
            <w:shd w:val="clear" w:color="auto" w:fill="auto"/>
            <w:noWrap/>
            <w:vAlign w:val="bottom"/>
            <w:hideMark/>
          </w:tcPr>
          <w:p w14:paraId="47EA2B03"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Obračun pridruženih družb po kapitalski metodi</w:t>
            </w:r>
          </w:p>
        </w:tc>
        <w:tc>
          <w:tcPr>
            <w:tcW w:w="615" w:type="pct"/>
            <w:tcBorders>
              <w:top w:val="nil"/>
              <w:left w:val="nil"/>
              <w:bottom w:val="single" w:sz="4" w:space="0" w:color="auto"/>
              <w:right w:val="nil"/>
            </w:tcBorders>
            <w:shd w:val="clear" w:color="auto" w:fill="auto"/>
            <w:noWrap/>
            <w:vAlign w:val="bottom"/>
            <w:hideMark/>
          </w:tcPr>
          <w:p w14:paraId="7D80F00C"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27.377 </w:t>
            </w:r>
          </w:p>
        </w:tc>
        <w:tc>
          <w:tcPr>
            <w:tcW w:w="693" w:type="pct"/>
            <w:tcBorders>
              <w:top w:val="nil"/>
              <w:left w:val="nil"/>
              <w:bottom w:val="single" w:sz="4" w:space="0" w:color="auto"/>
              <w:right w:val="nil"/>
            </w:tcBorders>
            <w:shd w:val="clear" w:color="auto" w:fill="auto"/>
            <w:noWrap/>
            <w:vAlign w:val="bottom"/>
            <w:hideMark/>
          </w:tcPr>
          <w:p w14:paraId="5685F405"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2.179 </w:t>
            </w:r>
          </w:p>
        </w:tc>
        <w:tc>
          <w:tcPr>
            <w:tcW w:w="692" w:type="pct"/>
            <w:tcBorders>
              <w:top w:val="nil"/>
              <w:left w:val="nil"/>
              <w:bottom w:val="single" w:sz="4" w:space="0" w:color="auto"/>
              <w:right w:val="nil"/>
            </w:tcBorders>
            <w:shd w:val="clear" w:color="auto" w:fill="auto"/>
            <w:noWrap/>
            <w:vAlign w:val="bottom"/>
            <w:hideMark/>
          </w:tcPr>
          <w:p w14:paraId="6BEF40CD"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 </w:t>
            </w:r>
          </w:p>
        </w:tc>
        <w:tc>
          <w:tcPr>
            <w:tcW w:w="614" w:type="pct"/>
            <w:tcBorders>
              <w:top w:val="nil"/>
              <w:left w:val="nil"/>
              <w:bottom w:val="single" w:sz="4" w:space="0" w:color="auto"/>
              <w:right w:val="nil"/>
            </w:tcBorders>
            <w:shd w:val="clear" w:color="auto" w:fill="auto"/>
            <w:noWrap/>
            <w:vAlign w:val="bottom"/>
            <w:hideMark/>
          </w:tcPr>
          <w:p w14:paraId="5495E245"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29.556 </w:t>
            </w:r>
          </w:p>
        </w:tc>
      </w:tr>
      <w:tr w:rsidR="00056B41" w:rsidRPr="00056B41" w14:paraId="722EDE75" w14:textId="77777777" w:rsidTr="00056B41">
        <w:trPr>
          <w:trHeight w:val="255"/>
        </w:trPr>
        <w:tc>
          <w:tcPr>
            <w:tcW w:w="2386" w:type="pct"/>
            <w:tcBorders>
              <w:top w:val="nil"/>
              <w:left w:val="nil"/>
              <w:bottom w:val="nil"/>
              <w:right w:val="nil"/>
            </w:tcBorders>
            <w:shd w:val="clear" w:color="auto" w:fill="auto"/>
            <w:noWrap/>
            <w:vAlign w:val="bottom"/>
            <w:hideMark/>
          </w:tcPr>
          <w:p w14:paraId="1601D867" w14:textId="77777777" w:rsidR="00056B41" w:rsidRPr="00056B41" w:rsidRDefault="00056B41" w:rsidP="00056B41">
            <w:pPr>
              <w:widowControl/>
              <w:autoSpaceDE/>
              <w:autoSpaceDN/>
              <w:adjustRightInd/>
              <w:jc w:val="right"/>
              <w:rPr>
                <w:rFonts w:ascii="Times New Roman" w:hAnsi="Times New Roman" w:cs="Times New Roman"/>
              </w:rPr>
            </w:pPr>
          </w:p>
        </w:tc>
        <w:tc>
          <w:tcPr>
            <w:tcW w:w="615" w:type="pct"/>
            <w:tcBorders>
              <w:top w:val="nil"/>
              <w:left w:val="nil"/>
              <w:bottom w:val="nil"/>
              <w:right w:val="nil"/>
            </w:tcBorders>
            <w:shd w:val="clear" w:color="auto" w:fill="auto"/>
            <w:noWrap/>
            <w:vAlign w:val="bottom"/>
            <w:hideMark/>
          </w:tcPr>
          <w:p w14:paraId="5FD7925A" w14:textId="77777777" w:rsidR="00056B41" w:rsidRPr="00056B41" w:rsidRDefault="00056B41" w:rsidP="00056B41">
            <w:pPr>
              <w:widowControl/>
              <w:autoSpaceDE/>
              <w:autoSpaceDN/>
              <w:adjustRightInd/>
              <w:rPr>
                <w:rFonts w:ascii="Times New Roman" w:hAnsi="Times New Roman" w:cs="Times New Roman"/>
              </w:rPr>
            </w:pPr>
          </w:p>
        </w:tc>
        <w:tc>
          <w:tcPr>
            <w:tcW w:w="693" w:type="pct"/>
            <w:tcBorders>
              <w:top w:val="nil"/>
              <w:left w:val="nil"/>
              <w:bottom w:val="nil"/>
              <w:right w:val="nil"/>
            </w:tcBorders>
            <w:shd w:val="clear" w:color="auto" w:fill="auto"/>
            <w:noWrap/>
            <w:vAlign w:val="bottom"/>
            <w:hideMark/>
          </w:tcPr>
          <w:p w14:paraId="6C16639B" w14:textId="77777777" w:rsidR="00056B41" w:rsidRPr="00056B41" w:rsidRDefault="00056B41" w:rsidP="00056B41">
            <w:pPr>
              <w:widowControl/>
              <w:autoSpaceDE/>
              <w:autoSpaceDN/>
              <w:adjustRightInd/>
              <w:rPr>
                <w:rFonts w:ascii="Times New Roman" w:hAnsi="Times New Roman" w:cs="Times New Roman"/>
              </w:rPr>
            </w:pPr>
          </w:p>
        </w:tc>
        <w:tc>
          <w:tcPr>
            <w:tcW w:w="692" w:type="pct"/>
            <w:tcBorders>
              <w:top w:val="nil"/>
              <w:left w:val="nil"/>
              <w:bottom w:val="nil"/>
              <w:right w:val="nil"/>
            </w:tcBorders>
            <w:shd w:val="clear" w:color="auto" w:fill="auto"/>
            <w:noWrap/>
            <w:vAlign w:val="bottom"/>
            <w:hideMark/>
          </w:tcPr>
          <w:p w14:paraId="31F81424" w14:textId="77777777" w:rsidR="00056B41" w:rsidRPr="00056B41" w:rsidRDefault="00056B41" w:rsidP="00056B41">
            <w:pPr>
              <w:widowControl/>
              <w:autoSpaceDE/>
              <w:autoSpaceDN/>
              <w:adjustRightInd/>
              <w:rPr>
                <w:rFonts w:ascii="Times New Roman" w:hAnsi="Times New Roman" w:cs="Times New Roman"/>
              </w:rPr>
            </w:pPr>
          </w:p>
        </w:tc>
        <w:tc>
          <w:tcPr>
            <w:tcW w:w="614" w:type="pct"/>
            <w:tcBorders>
              <w:top w:val="nil"/>
              <w:left w:val="nil"/>
              <w:bottom w:val="nil"/>
              <w:right w:val="nil"/>
            </w:tcBorders>
            <w:shd w:val="clear" w:color="auto" w:fill="auto"/>
            <w:noWrap/>
            <w:vAlign w:val="bottom"/>
            <w:hideMark/>
          </w:tcPr>
          <w:p w14:paraId="15297309"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5BE6F339" w14:textId="77777777" w:rsidTr="00056B41">
        <w:trPr>
          <w:trHeight w:val="255"/>
        </w:trPr>
        <w:tc>
          <w:tcPr>
            <w:tcW w:w="2386" w:type="pct"/>
            <w:tcBorders>
              <w:top w:val="nil"/>
              <w:left w:val="nil"/>
              <w:bottom w:val="nil"/>
              <w:right w:val="nil"/>
            </w:tcBorders>
            <w:shd w:val="clear" w:color="auto" w:fill="auto"/>
            <w:noWrap/>
            <w:vAlign w:val="bottom"/>
            <w:hideMark/>
          </w:tcPr>
          <w:p w14:paraId="0B192592"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 xml:space="preserve">Skupaj </w:t>
            </w:r>
          </w:p>
        </w:tc>
        <w:tc>
          <w:tcPr>
            <w:tcW w:w="615" w:type="pct"/>
            <w:tcBorders>
              <w:top w:val="nil"/>
              <w:left w:val="nil"/>
              <w:bottom w:val="double" w:sz="6" w:space="0" w:color="auto"/>
              <w:right w:val="nil"/>
            </w:tcBorders>
            <w:shd w:val="clear" w:color="auto" w:fill="auto"/>
            <w:noWrap/>
            <w:vAlign w:val="bottom"/>
            <w:hideMark/>
          </w:tcPr>
          <w:p w14:paraId="5EC2F747"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126.283 </w:t>
            </w:r>
          </w:p>
        </w:tc>
        <w:tc>
          <w:tcPr>
            <w:tcW w:w="693" w:type="pct"/>
            <w:tcBorders>
              <w:top w:val="nil"/>
              <w:left w:val="nil"/>
              <w:bottom w:val="double" w:sz="6" w:space="0" w:color="auto"/>
              <w:right w:val="nil"/>
            </w:tcBorders>
            <w:shd w:val="clear" w:color="auto" w:fill="auto"/>
            <w:noWrap/>
            <w:vAlign w:val="bottom"/>
            <w:hideMark/>
          </w:tcPr>
          <w:p w14:paraId="78954332"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(2.047)</w:t>
            </w:r>
          </w:p>
        </w:tc>
        <w:tc>
          <w:tcPr>
            <w:tcW w:w="692" w:type="pct"/>
            <w:tcBorders>
              <w:top w:val="nil"/>
              <w:left w:val="nil"/>
              <w:bottom w:val="double" w:sz="6" w:space="0" w:color="auto"/>
              <w:right w:val="nil"/>
            </w:tcBorders>
            <w:shd w:val="clear" w:color="auto" w:fill="auto"/>
            <w:noWrap/>
            <w:vAlign w:val="bottom"/>
            <w:hideMark/>
          </w:tcPr>
          <w:p w14:paraId="113FBE4B"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3.460 </w:t>
            </w:r>
          </w:p>
        </w:tc>
        <w:tc>
          <w:tcPr>
            <w:tcW w:w="614" w:type="pct"/>
            <w:tcBorders>
              <w:top w:val="nil"/>
              <w:left w:val="nil"/>
              <w:bottom w:val="double" w:sz="6" w:space="0" w:color="auto"/>
              <w:right w:val="nil"/>
            </w:tcBorders>
            <w:shd w:val="clear" w:color="auto" w:fill="auto"/>
            <w:noWrap/>
            <w:vAlign w:val="bottom"/>
            <w:hideMark/>
          </w:tcPr>
          <w:p w14:paraId="5573F0BA"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127.696 </w:t>
            </w:r>
          </w:p>
        </w:tc>
      </w:tr>
    </w:tbl>
    <w:p w14:paraId="460DC1E0" w14:textId="77777777" w:rsidR="00056B41" w:rsidRDefault="00056B41" w:rsidP="00C96B46">
      <w:pPr>
        <w:shd w:val="clear" w:color="auto" w:fill="FFFFFF"/>
        <w:jc w:val="both"/>
        <w:rPr>
          <w:rFonts w:ascii="Times New Roman" w:hAnsi="Times New Roman" w:cs="Times New Roman"/>
          <w:bCs/>
          <w:color w:val="000000"/>
          <w:spacing w:val="-1"/>
          <w:sz w:val="22"/>
          <w:szCs w:val="22"/>
          <w:highlight w:val="yellow"/>
        </w:rPr>
      </w:pPr>
    </w:p>
    <w:p w14:paraId="18D384FF" w14:textId="77777777" w:rsidR="00056B41" w:rsidRDefault="00056B41" w:rsidP="00C96B46">
      <w:pPr>
        <w:shd w:val="clear" w:color="auto" w:fill="FFFFFF"/>
        <w:jc w:val="both"/>
        <w:rPr>
          <w:rFonts w:ascii="Times New Roman" w:hAnsi="Times New Roman" w:cs="Times New Roman"/>
          <w:bCs/>
          <w:color w:val="000000"/>
          <w:spacing w:val="-1"/>
          <w:sz w:val="22"/>
          <w:szCs w:val="22"/>
        </w:rPr>
      </w:pPr>
    </w:p>
    <w:p w14:paraId="05A1DD38" w14:textId="77777777" w:rsidR="00C96B46" w:rsidRPr="00056B41" w:rsidRDefault="00C96B46" w:rsidP="00C96B46">
      <w:pPr>
        <w:shd w:val="clear" w:color="auto" w:fill="FFFFFF"/>
        <w:jc w:val="both"/>
        <w:rPr>
          <w:rFonts w:ascii="Times New Roman" w:hAnsi="Times New Roman" w:cs="Times New Roman"/>
          <w:bCs/>
          <w:color w:val="000000"/>
          <w:spacing w:val="-1"/>
          <w:sz w:val="22"/>
          <w:szCs w:val="22"/>
        </w:rPr>
      </w:pPr>
      <w:r w:rsidRPr="00056B41">
        <w:rPr>
          <w:rFonts w:ascii="Times New Roman" w:hAnsi="Times New Roman" w:cs="Times New Roman"/>
          <w:bCs/>
          <w:color w:val="000000"/>
          <w:spacing w:val="-1"/>
          <w:sz w:val="22"/>
          <w:szCs w:val="22"/>
        </w:rPr>
        <w:t>Gibanje odloženih obveznosti za davek v letu 2018 je bilo naslednje:</w:t>
      </w:r>
    </w:p>
    <w:p w14:paraId="2DB051C3" w14:textId="77777777" w:rsidR="00C96B46" w:rsidRPr="004E422D" w:rsidRDefault="00C96B46" w:rsidP="00C96B46">
      <w:pPr>
        <w:shd w:val="clear" w:color="auto" w:fill="FFFFFF"/>
        <w:jc w:val="both"/>
        <w:rPr>
          <w:rFonts w:ascii="Times New Roman" w:hAnsi="Times New Roman" w:cs="Times New Roman"/>
          <w:color w:val="000000"/>
          <w:spacing w:val="-7"/>
          <w:sz w:val="22"/>
          <w:szCs w:val="22"/>
          <w:highlight w:val="yellow"/>
          <w:u w:val="single"/>
        </w:rPr>
      </w:pPr>
    </w:p>
    <w:tbl>
      <w:tblPr>
        <w:tblW w:w="5000" w:type="pct"/>
        <w:tblCellMar>
          <w:left w:w="70" w:type="dxa"/>
          <w:right w:w="70" w:type="dxa"/>
        </w:tblCellMar>
        <w:tblLook w:val="04A0" w:firstRow="1" w:lastRow="0" w:firstColumn="1" w:lastColumn="0" w:noHBand="0" w:noVBand="1"/>
      </w:tblPr>
      <w:tblGrid>
        <w:gridCol w:w="4389"/>
        <w:gridCol w:w="1189"/>
        <w:gridCol w:w="1162"/>
        <w:gridCol w:w="1420"/>
        <w:gridCol w:w="1053"/>
      </w:tblGrid>
      <w:tr w:rsidR="00F20DAC" w:rsidRPr="001B0FCE" w14:paraId="72863DB4" w14:textId="77777777" w:rsidTr="00F20DAC">
        <w:trPr>
          <w:trHeight w:val="765"/>
        </w:trPr>
        <w:tc>
          <w:tcPr>
            <w:tcW w:w="2240" w:type="pct"/>
            <w:tcBorders>
              <w:top w:val="nil"/>
              <w:left w:val="nil"/>
              <w:bottom w:val="single" w:sz="4" w:space="0" w:color="auto"/>
              <w:right w:val="nil"/>
            </w:tcBorders>
            <w:shd w:val="clear" w:color="auto" w:fill="auto"/>
            <w:noWrap/>
            <w:vAlign w:val="bottom"/>
            <w:hideMark/>
          </w:tcPr>
          <w:p w14:paraId="603D63F4" w14:textId="77777777" w:rsidR="00F20DAC" w:rsidRPr="001B0FCE" w:rsidRDefault="00F20DAC" w:rsidP="00F20DAC">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681" w:type="pct"/>
            <w:tcBorders>
              <w:top w:val="nil"/>
              <w:left w:val="nil"/>
              <w:bottom w:val="single" w:sz="4" w:space="0" w:color="auto"/>
              <w:right w:val="nil"/>
            </w:tcBorders>
            <w:shd w:val="clear" w:color="auto" w:fill="auto"/>
            <w:noWrap/>
            <w:vAlign w:val="bottom"/>
            <w:hideMark/>
          </w:tcPr>
          <w:p w14:paraId="2E3077BC" w14:textId="77777777" w:rsidR="00F20DAC" w:rsidRPr="001B0FCE" w:rsidRDefault="00F20DAC" w:rsidP="00F20DAC">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31.12.2017</w:t>
            </w:r>
          </w:p>
        </w:tc>
        <w:tc>
          <w:tcPr>
            <w:tcW w:w="666" w:type="pct"/>
            <w:tcBorders>
              <w:top w:val="nil"/>
              <w:left w:val="nil"/>
              <w:bottom w:val="single" w:sz="4" w:space="0" w:color="auto"/>
              <w:right w:val="nil"/>
            </w:tcBorders>
            <w:shd w:val="clear" w:color="auto" w:fill="auto"/>
            <w:vAlign w:val="bottom"/>
            <w:hideMark/>
          </w:tcPr>
          <w:p w14:paraId="146E36F3" w14:textId="77777777" w:rsidR="00F20DAC" w:rsidRPr="001B0FCE" w:rsidRDefault="00F20DAC" w:rsidP="00F20DAC">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Odloženi davki prek poslovnega izida </w:t>
            </w:r>
          </w:p>
        </w:tc>
        <w:tc>
          <w:tcPr>
            <w:tcW w:w="806" w:type="pct"/>
            <w:tcBorders>
              <w:top w:val="nil"/>
              <w:left w:val="nil"/>
              <w:bottom w:val="single" w:sz="4" w:space="0" w:color="auto"/>
              <w:right w:val="nil"/>
            </w:tcBorders>
            <w:shd w:val="clear" w:color="auto" w:fill="auto"/>
            <w:vAlign w:val="bottom"/>
            <w:hideMark/>
          </w:tcPr>
          <w:p w14:paraId="633EBEF9" w14:textId="77777777" w:rsidR="00F20DAC" w:rsidRPr="001B0FCE" w:rsidRDefault="00F20DAC" w:rsidP="00F20DAC">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Odloženi davki prek rezerv za pošteno vrednost</w:t>
            </w:r>
          </w:p>
        </w:tc>
        <w:tc>
          <w:tcPr>
            <w:tcW w:w="607" w:type="pct"/>
            <w:tcBorders>
              <w:top w:val="nil"/>
              <w:left w:val="nil"/>
              <w:bottom w:val="single" w:sz="4" w:space="0" w:color="auto"/>
              <w:right w:val="nil"/>
            </w:tcBorders>
            <w:shd w:val="clear" w:color="auto" w:fill="auto"/>
            <w:noWrap/>
            <w:vAlign w:val="bottom"/>
            <w:hideMark/>
          </w:tcPr>
          <w:p w14:paraId="79314739" w14:textId="77777777" w:rsidR="00F20DAC" w:rsidRPr="001B0FCE" w:rsidRDefault="00F20DAC" w:rsidP="00F20DAC">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31.12.2018</w:t>
            </w:r>
          </w:p>
        </w:tc>
      </w:tr>
      <w:tr w:rsidR="00F20DAC" w:rsidRPr="001B0FCE" w14:paraId="66CAF542" w14:textId="77777777" w:rsidTr="00F20DAC">
        <w:trPr>
          <w:trHeight w:val="255"/>
        </w:trPr>
        <w:tc>
          <w:tcPr>
            <w:tcW w:w="2240" w:type="pct"/>
            <w:tcBorders>
              <w:top w:val="nil"/>
              <w:left w:val="nil"/>
              <w:bottom w:val="nil"/>
              <w:right w:val="nil"/>
            </w:tcBorders>
            <w:shd w:val="clear" w:color="auto" w:fill="auto"/>
            <w:noWrap/>
            <w:vAlign w:val="bottom"/>
            <w:hideMark/>
          </w:tcPr>
          <w:p w14:paraId="22FA2717" w14:textId="77777777" w:rsidR="00F20DAC" w:rsidRPr="001B0FCE" w:rsidRDefault="00F20DAC" w:rsidP="00F20DAC">
            <w:pPr>
              <w:widowControl/>
              <w:autoSpaceDE/>
              <w:autoSpaceDN/>
              <w:adjustRightInd/>
              <w:jc w:val="center"/>
              <w:rPr>
                <w:rFonts w:ascii="Times New Roman" w:hAnsi="Times New Roman" w:cs="Times New Roman"/>
                <w:b/>
                <w:bCs/>
              </w:rPr>
            </w:pPr>
          </w:p>
        </w:tc>
        <w:tc>
          <w:tcPr>
            <w:tcW w:w="681" w:type="pct"/>
            <w:tcBorders>
              <w:top w:val="nil"/>
              <w:left w:val="nil"/>
              <w:bottom w:val="nil"/>
              <w:right w:val="nil"/>
            </w:tcBorders>
            <w:shd w:val="clear" w:color="auto" w:fill="auto"/>
            <w:noWrap/>
            <w:vAlign w:val="bottom"/>
            <w:hideMark/>
          </w:tcPr>
          <w:p w14:paraId="71BA6B34" w14:textId="77777777" w:rsidR="00F20DAC" w:rsidRPr="001B0FCE" w:rsidRDefault="00F20DAC" w:rsidP="00F20DAC">
            <w:pPr>
              <w:widowControl/>
              <w:autoSpaceDE/>
              <w:autoSpaceDN/>
              <w:adjustRightInd/>
              <w:rPr>
                <w:rFonts w:ascii="Times New Roman" w:hAnsi="Times New Roman" w:cs="Times New Roman"/>
              </w:rPr>
            </w:pPr>
          </w:p>
        </w:tc>
        <w:tc>
          <w:tcPr>
            <w:tcW w:w="666" w:type="pct"/>
            <w:tcBorders>
              <w:top w:val="nil"/>
              <w:left w:val="nil"/>
              <w:bottom w:val="nil"/>
              <w:right w:val="nil"/>
            </w:tcBorders>
            <w:shd w:val="clear" w:color="auto" w:fill="auto"/>
            <w:noWrap/>
            <w:vAlign w:val="bottom"/>
            <w:hideMark/>
          </w:tcPr>
          <w:p w14:paraId="17AF9F88" w14:textId="77777777" w:rsidR="00F20DAC" w:rsidRPr="001B0FCE" w:rsidRDefault="00F20DAC" w:rsidP="00F20DAC">
            <w:pPr>
              <w:widowControl/>
              <w:autoSpaceDE/>
              <w:autoSpaceDN/>
              <w:adjustRightInd/>
              <w:rPr>
                <w:rFonts w:ascii="Times New Roman" w:hAnsi="Times New Roman" w:cs="Times New Roman"/>
              </w:rPr>
            </w:pPr>
          </w:p>
        </w:tc>
        <w:tc>
          <w:tcPr>
            <w:tcW w:w="806" w:type="pct"/>
            <w:tcBorders>
              <w:top w:val="nil"/>
              <w:left w:val="nil"/>
              <w:bottom w:val="nil"/>
              <w:right w:val="nil"/>
            </w:tcBorders>
            <w:shd w:val="clear" w:color="auto" w:fill="auto"/>
            <w:noWrap/>
            <w:vAlign w:val="bottom"/>
            <w:hideMark/>
          </w:tcPr>
          <w:p w14:paraId="4787DEC6" w14:textId="77777777" w:rsidR="00F20DAC" w:rsidRPr="001B0FCE" w:rsidRDefault="00F20DAC" w:rsidP="00F20DAC">
            <w:pPr>
              <w:widowControl/>
              <w:autoSpaceDE/>
              <w:autoSpaceDN/>
              <w:adjustRightInd/>
              <w:rPr>
                <w:rFonts w:ascii="Times New Roman" w:hAnsi="Times New Roman" w:cs="Times New Roman"/>
              </w:rPr>
            </w:pPr>
          </w:p>
        </w:tc>
        <w:tc>
          <w:tcPr>
            <w:tcW w:w="607" w:type="pct"/>
            <w:tcBorders>
              <w:top w:val="nil"/>
              <w:left w:val="nil"/>
              <w:bottom w:val="nil"/>
              <w:right w:val="nil"/>
            </w:tcBorders>
            <w:shd w:val="clear" w:color="auto" w:fill="auto"/>
            <w:noWrap/>
            <w:vAlign w:val="bottom"/>
            <w:hideMark/>
          </w:tcPr>
          <w:p w14:paraId="427A3EE0" w14:textId="77777777" w:rsidR="00F20DAC" w:rsidRPr="001B0FCE" w:rsidRDefault="00F20DAC" w:rsidP="00F20DAC">
            <w:pPr>
              <w:widowControl/>
              <w:autoSpaceDE/>
              <w:autoSpaceDN/>
              <w:adjustRightInd/>
              <w:rPr>
                <w:rFonts w:ascii="Times New Roman" w:hAnsi="Times New Roman" w:cs="Times New Roman"/>
              </w:rPr>
            </w:pPr>
          </w:p>
        </w:tc>
      </w:tr>
      <w:tr w:rsidR="00F20DAC" w:rsidRPr="001B0FCE" w14:paraId="3597AED4" w14:textId="77777777" w:rsidTr="00F20DAC">
        <w:trPr>
          <w:trHeight w:val="510"/>
        </w:trPr>
        <w:tc>
          <w:tcPr>
            <w:tcW w:w="2240" w:type="pct"/>
            <w:tcBorders>
              <w:top w:val="nil"/>
              <w:left w:val="nil"/>
              <w:bottom w:val="nil"/>
              <w:right w:val="nil"/>
            </w:tcBorders>
            <w:shd w:val="clear" w:color="auto" w:fill="auto"/>
            <w:vAlign w:val="bottom"/>
            <w:hideMark/>
          </w:tcPr>
          <w:p w14:paraId="132FD5AC" w14:textId="77777777" w:rsidR="00F20DAC" w:rsidRPr="001B0FCE" w:rsidRDefault="00F20DAC" w:rsidP="00F20DAC">
            <w:pPr>
              <w:widowControl/>
              <w:autoSpaceDE/>
              <w:autoSpaceDN/>
              <w:adjustRightInd/>
              <w:rPr>
                <w:rFonts w:ascii="Times New Roman" w:hAnsi="Times New Roman" w:cs="Times New Roman"/>
              </w:rPr>
            </w:pPr>
            <w:r w:rsidRPr="001B0FCE">
              <w:rPr>
                <w:rFonts w:ascii="Times New Roman" w:hAnsi="Times New Roman" w:cs="Times New Roman"/>
              </w:rPr>
              <w:t>Prevrednotenje opredmetenih osnovnih sredstev na pošteno vrednost</w:t>
            </w:r>
          </w:p>
        </w:tc>
        <w:tc>
          <w:tcPr>
            <w:tcW w:w="681" w:type="pct"/>
            <w:tcBorders>
              <w:top w:val="nil"/>
              <w:left w:val="nil"/>
              <w:bottom w:val="nil"/>
              <w:right w:val="nil"/>
            </w:tcBorders>
            <w:shd w:val="clear" w:color="auto" w:fill="auto"/>
            <w:noWrap/>
            <w:vAlign w:val="bottom"/>
            <w:hideMark/>
          </w:tcPr>
          <w:p w14:paraId="2D24E228"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102.712 </w:t>
            </w:r>
          </w:p>
        </w:tc>
        <w:tc>
          <w:tcPr>
            <w:tcW w:w="666" w:type="pct"/>
            <w:tcBorders>
              <w:top w:val="nil"/>
              <w:left w:val="nil"/>
              <w:bottom w:val="nil"/>
              <w:right w:val="nil"/>
            </w:tcBorders>
            <w:shd w:val="clear" w:color="auto" w:fill="auto"/>
            <w:noWrap/>
            <w:vAlign w:val="bottom"/>
            <w:hideMark/>
          </w:tcPr>
          <w:p w14:paraId="7B04D49F"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(4.226)</w:t>
            </w:r>
          </w:p>
        </w:tc>
        <w:tc>
          <w:tcPr>
            <w:tcW w:w="806" w:type="pct"/>
            <w:tcBorders>
              <w:top w:val="nil"/>
              <w:left w:val="nil"/>
              <w:bottom w:val="nil"/>
              <w:right w:val="nil"/>
            </w:tcBorders>
            <w:shd w:val="clear" w:color="auto" w:fill="auto"/>
            <w:noWrap/>
            <w:vAlign w:val="bottom"/>
            <w:hideMark/>
          </w:tcPr>
          <w:p w14:paraId="035DCB88" w14:textId="77777777" w:rsidR="00F20DAC" w:rsidRPr="001B0FCE" w:rsidRDefault="00F20DAC" w:rsidP="00F20DAC">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607" w:type="pct"/>
            <w:tcBorders>
              <w:top w:val="nil"/>
              <w:left w:val="nil"/>
              <w:bottom w:val="nil"/>
              <w:right w:val="nil"/>
            </w:tcBorders>
            <w:shd w:val="clear" w:color="auto" w:fill="auto"/>
            <w:noWrap/>
            <w:vAlign w:val="bottom"/>
            <w:hideMark/>
          </w:tcPr>
          <w:p w14:paraId="4055C5F2"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98.486 </w:t>
            </w:r>
          </w:p>
        </w:tc>
      </w:tr>
      <w:tr w:rsidR="00F20DAC" w:rsidRPr="001B0FCE" w14:paraId="2542F303" w14:textId="77777777" w:rsidTr="00F20DAC">
        <w:trPr>
          <w:trHeight w:val="255"/>
        </w:trPr>
        <w:tc>
          <w:tcPr>
            <w:tcW w:w="2240" w:type="pct"/>
            <w:tcBorders>
              <w:top w:val="nil"/>
              <w:left w:val="nil"/>
              <w:bottom w:val="nil"/>
              <w:right w:val="nil"/>
            </w:tcBorders>
            <w:shd w:val="clear" w:color="auto" w:fill="auto"/>
            <w:noWrap/>
            <w:vAlign w:val="bottom"/>
            <w:hideMark/>
          </w:tcPr>
          <w:p w14:paraId="171AD3A9" w14:textId="77777777" w:rsidR="00F20DAC" w:rsidRPr="001B0FCE" w:rsidRDefault="00F20DAC" w:rsidP="00F20DAC">
            <w:pPr>
              <w:widowControl/>
              <w:autoSpaceDE/>
              <w:autoSpaceDN/>
              <w:adjustRightInd/>
              <w:rPr>
                <w:rFonts w:ascii="Times New Roman" w:hAnsi="Times New Roman" w:cs="Times New Roman"/>
              </w:rPr>
            </w:pPr>
            <w:r w:rsidRPr="001B0FCE">
              <w:rPr>
                <w:rFonts w:ascii="Times New Roman" w:hAnsi="Times New Roman" w:cs="Times New Roman"/>
              </w:rPr>
              <w:t>Prevrednotenje finančnih naložb na pošteno vrednost</w:t>
            </w:r>
          </w:p>
        </w:tc>
        <w:tc>
          <w:tcPr>
            <w:tcW w:w="681" w:type="pct"/>
            <w:tcBorders>
              <w:top w:val="nil"/>
              <w:left w:val="nil"/>
              <w:bottom w:val="nil"/>
              <w:right w:val="nil"/>
            </w:tcBorders>
            <w:shd w:val="clear" w:color="auto" w:fill="auto"/>
            <w:noWrap/>
            <w:vAlign w:val="bottom"/>
            <w:hideMark/>
          </w:tcPr>
          <w:p w14:paraId="7B36A94C"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260 </w:t>
            </w:r>
          </w:p>
        </w:tc>
        <w:tc>
          <w:tcPr>
            <w:tcW w:w="666" w:type="pct"/>
            <w:tcBorders>
              <w:top w:val="nil"/>
              <w:left w:val="nil"/>
              <w:bottom w:val="nil"/>
              <w:right w:val="nil"/>
            </w:tcBorders>
            <w:shd w:val="clear" w:color="auto" w:fill="auto"/>
            <w:noWrap/>
            <w:vAlign w:val="bottom"/>
            <w:hideMark/>
          </w:tcPr>
          <w:p w14:paraId="7B09BD92" w14:textId="77777777" w:rsidR="00F20DAC" w:rsidRPr="001B0FCE" w:rsidRDefault="00F20DAC" w:rsidP="00F20DAC">
            <w:pPr>
              <w:widowControl/>
              <w:autoSpaceDE/>
              <w:autoSpaceDN/>
              <w:adjustRightInd/>
              <w:jc w:val="right"/>
              <w:rPr>
                <w:rFonts w:ascii="Times New Roman" w:hAnsi="Times New Roman" w:cs="Times New Roman"/>
              </w:rPr>
            </w:pPr>
          </w:p>
        </w:tc>
        <w:tc>
          <w:tcPr>
            <w:tcW w:w="806" w:type="pct"/>
            <w:tcBorders>
              <w:top w:val="nil"/>
              <w:left w:val="nil"/>
              <w:bottom w:val="nil"/>
              <w:right w:val="nil"/>
            </w:tcBorders>
            <w:shd w:val="clear" w:color="auto" w:fill="auto"/>
            <w:noWrap/>
            <w:vAlign w:val="bottom"/>
            <w:hideMark/>
          </w:tcPr>
          <w:p w14:paraId="3FBA78B5"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160 </w:t>
            </w:r>
          </w:p>
        </w:tc>
        <w:tc>
          <w:tcPr>
            <w:tcW w:w="607" w:type="pct"/>
            <w:tcBorders>
              <w:top w:val="nil"/>
              <w:left w:val="nil"/>
              <w:bottom w:val="nil"/>
              <w:right w:val="nil"/>
            </w:tcBorders>
            <w:shd w:val="clear" w:color="auto" w:fill="auto"/>
            <w:noWrap/>
            <w:vAlign w:val="bottom"/>
            <w:hideMark/>
          </w:tcPr>
          <w:p w14:paraId="6FB59C88"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420 </w:t>
            </w:r>
          </w:p>
        </w:tc>
      </w:tr>
      <w:tr w:rsidR="00F20DAC" w:rsidRPr="001B0FCE" w14:paraId="7EB3A5B8" w14:textId="77777777" w:rsidTr="00F20DAC">
        <w:trPr>
          <w:trHeight w:val="255"/>
        </w:trPr>
        <w:tc>
          <w:tcPr>
            <w:tcW w:w="2240" w:type="pct"/>
            <w:tcBorders>
              <w:top w:val="nil"/>
              <w:left w:val="nil"/>
              <w:bottom w:val="nil"/>
              <w:right w:val="nil"/>
            </w:tcBorders>
            <w:shd w:val="clear" w:color="auto" w:fill="auto"/>
            <w:noWrap/>
            <w:vAlign w:val="bottom"/>
            <w:hideMark/>
          </w:tcPr>
          <w:p w14:paraId="14717942" w14:textId="77777777" w:rsidR="00F20DAC" w:rsidRPr="001B0FCE" w:rsidRDefault="00F20DAC" w:rsidP="00F20DAC">
            <w:pPr>
              <w:widowControl/>
              <w:autoSpaceDE/>
              <w:autoSpaceDN/>
              <w:adjustRightInd/>
              <w:rPr>
                <w:rFonts w:ascii="Times New Roman" w:hAnsi="Times New Roman" w:cs="Times New Roman"/>
              </w:rPr>
            </w:pPr>
            <w:r w:rsidRPr="001B0FCE">
              <w:rPr>
                <w:rFonts w:ascii="Times New Roman" w:hAnsi="Times New Roman" w:cs="Times New Roman"/>
              </w:rPr>
              <w:t>Obračun pridruženih družb po kapitalski metodi</w:t>
            </w:r>
          </w:p>
        </w:tc>
        <w:tc>
          <w:tcPr>
            <w:tcW w:w="681" w:type="pct"/>
            <w:tcBorders>
              <w:top w:val="nil"/>
              <w:left w:val="nil"/>
              <w:bottom w:val="single" w:sz="4" w:space="0" w:color="auto"/>
              <w:right w:val="nil"/>
            </w:tcBorders>
            <w:shd w:val="clear" w:color="auto" w:fill="auto"/>
            <w:noWrap/>
            <w:vAlign w:val="bottom"/>
            <w:hideMark/>
          </w:tcPr>
          <w:p w14:paraId="6045912C"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25.256 </w:t>
            </w:r>
          </w:p>
        </w:tc>
        <w:tc>
          <w:tcPr>
            <w:tcW w:w="666" w:type="pct"/>
            <w:tcBorders>
              <w:top w:val="nil"/>
              <w:left w:val="nil"/>
              <w:bottom w:val="single" w:sz="4" w:space="0" w:color="auto"/>
              <w:right w:val="nil"/>
            </w:tcBorders>
            <w:shd w:val="clear" w:color="auto" w:fill="auto"/>
            <w:noWrap/>
            <w:vAlign w:val="bottom"/>
            <w:hideMark/>
          </w:tcPr>
          <w:p w14:paraId="67DF27AA"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2.121 </w:t>
            </w:r>
          </w:p>
        </w:tc>
        <w:tc>
          <w:tcPr>
            <w:tcW w:w="806" w:type="pct"/>
            <w:tcBorders>
              <w:top w:val="nil"/>
              <w:left w:val="nil"/>
              <w:bottom w:val="single" w:sz="4" w:space="0" w:color="auto"/>
              <w:right w:val="nil"/>
            </w:tcBorders>
            <w:shd w:val="clear" w:color="auto" w:fill="auto"/>
            <w:noWrap/>
            <w:vAlign w:val="bottom"/>
            <w:hideMark/>
          </w:tcPr>
          <w:p w14:paraId="77018710" w14:textId="77777777" w:rsidR="00F20DAC" w:rsidRPr="001B0FCE" w:rsidRDefault="00F20DAC" w:rsidP="00F20DAC">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607" w:type="pct"/>
            <w:tcBorders>
              <w:top w:val="nil"/>
              <w:left w:val="nil"/>
              <w:bottom w:val="single" w:sz="4" w:space="0" w:color="auto"/>
              <w:right w:val="nil"/>
            </w:tcBorders>
            <w:shd w:val="clear" w:color="auto" w:fill="auto"/>
            <w:noWrap/>
            <w:vAlign w:val="bottom"/>
            <w:hideMark/>
          </w:tcPr>
          <w:p w14:paraId="10A756A5"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27.377 </w:t>
            </w:r>
          </w:p>
        </w:tc>
      </w:tr>
      <w:tr w:rsidR="00F20DAC" w:rsidRPr="001B0FCE" w14:paraId="5C556714" w14:textId="77777777" w:rsidTr="00F20DAC">
        <w:trPr>
          <w:trHeight w:val="255"/>
        </w:trPr>
        <w:tc>
          <w:tcPr>
            <w:tcW w:w="2240" w:type="pct"/>
            <w:tcBorders>
              <w:top w:val="nil"/>
              <w:left w:val="nil"/>
              <w:bottom w:val="nil"/>
              <w:right w:val="nil"/>
            </w:tcBorders>
            <w:shd w:val="clear" w:color="auto" w:fill="auto"/>
            <w:noWrap/>
            <w:vAlign w:val="bottom"/>
            <w:hideMark/>
          </w:tcPr>
          <w:p w14:paraId="4CE9835F" w14:textId="77777777" w:rsidR="00F20DAC" w:rsidRPr="001B0FCE" w:rsidRDefault="00F20DAC" w:rsidP="00F20DAC">
            <w:pPr>
              <w:widowControl/>
              <w:autoSpaceDE/>
              <w:autoSpaceDN/>
              <w:adjustRightInd/>
              <w:jc w:val="right"/>
              <w:rPr>
                <w:rFonts w:ascii="Times New Roman" w:hAnsi="Times New Roman" w:cs="Times New Roman"/>
              </w:rPr>
            </w:pPr>
          </w:p>
        </w:tc>
        <w:tc>
          <w:tcPr>
            <w:tcW w:w="681" w:type="pct"/>
            <w:tcBorders>
              <w:top w:val="nil"/>
              <w:left w:val="nil"/>
              <w:bottom w:val="nil"/>
              <w:right w:val="nil"/>
            </w:tcBorders>
            <w:shd w:val="clear" w:color="auto" w:fill="auto"/>
            <w:noWrap/>
            <w:vAlign w:val="bottom"/>
            <w:hideMark/>
          </w:tcPr>
          <w:p w14:paraId="3561B359" w14:textId="77777777" w:rsidR="00F20DAC" w:rsidRPr="001B0FCE" w:rsidRDefault="00F20DAC" w:rsidP="00F20DAC">
            <w:pPr>
              <w:widowControl/>
              <w:autoSpaceDE/>
              <w:autoSpaceDN/>
              <w:adjustRightInd/>
              <w:rPr>
                <w:rFonts w:ascii="Times New Roman" w:hAnsi="Times New Roman" w:cs="Times New Roman"/>
              </w:rPr>
            </w:pPr>
          </w:p>
        </w:tc>
        <w:tc>
          <w:tcPr>
            <w:tcW w:w="666" w:type="pct"/>
            <w:tcBorders>
              <w:top w:val="nil"/>
              <w:left w:val="nil"/>
              <w:bottom w:val="nil"/>
              <w:right w:val="nil"/>
            </w:tcBorders>
            <w:shd w:val="clear" w:color="auto" w:fill="auto"/>
            <w:noWrap/>
            <w:vAlign w:val="bottom"/>
            <w:hideMark/>
          </w:tcPr>
          <w:p w14:paraId="002A1D06" w14:textId="77777777" w:rsidR="00F20DAC" w:rsidRPr="001B0FCE" w:rsidRDefault="00F20DAC" w:rsidP="00F20DAC">
            <w:pPr>
              <w:widowControl/>
              <w:autoSpaceDE/>
              <w:autoSpaceDN/>
              <w:adjustRightInd/>
              <w:rPr>
                <w:rFonts w:ascii="Times New Roman" w:hAnsi="Times New Roman" w:cs="Times New Roman"/>
              </w:rPr>
            </w:pPr>
          </w:p>
        </w:tc>
        <w:tc>
          <w:tcPr>
            <w:tcW w:w="806" w:type="pct"/>
            <w:tcBorders>
              <w:top w:val="nil"/>
              <w:left w:val="nil"/>
              <w:bottom w:val="nil"/>
              <w:right w:val="nil"/>
            </w:tcBorders>
            <w:shd w:val="clear" w:color="auto" w:fill="auto"/>
            <w:noWrap/>
            <w:vAlign w:val="bottom"/>
            <w:hideMark/>
          </w:tcPr>
          <w:p w14:paraId="6AA831CA" w14:textId="77777777" w:rsidR="00F20DAC" w:rsidRPr="001B0FCE" w:rsidRDefault="00F20DAC" w:rsidP="00F20DAC">
            <w:pPr>
              <w:widowControl/>
              <w:autoSpaceDE/>
              <w:autoSpaceDN/>
              <w:adjustRightInd/>
              <w:rPr>
                <w:rFonts w:ascii="Times New Roman" w:hAnsi="Times New Roman" w:cs="Times New Roman"/>
              </w:rPr>
            </w:pPr>
          </w:p>
        </w:tc>
        <w:tc>
          <w:tcPr>
            <w:tcW w:w="607" w:type="pct"/>
            <w:tcBorders>
              <w:top w:val="nil"/>
              <w:left w:val="nil"/>
              <w:bottom w:val="nil"/>
              <w:right w:val="nil"/>
            </w:tcBorders>
            <w:shd w:val="clear" w:color="auto" w:fill="auto"/>
            <w:noWrap/>
            <w:vAlign w:val="bottom"/>
            <w:hideMark/>
          </w:tcPr>
          <w:p w14:paraId="518AFE94" w14:textId="77777777" w:rsidR="00F20DAC" w:rsidRPr="001B0FCE" w:rsidRDefault="00F20DAC" w:rsidP="00F20DAC">
            <w:pPr>
              <w:widowControl/>
              <w:autoSpaceDE/>
              <w:autoSpaceDN/>
              <w:adjustRightInd/>
              <w:rPr>
                <w:rFonts w:ascii="Times New Roman" w:hAnsi="Times New Roman" w:cs="Times New Roman"/>
              </w:rPr>
            </w:pPr>
          </w:p>
        </w:tc>
      </w:tr>
      <w:tr w:rsidR="00F20DAC" w:rsidRPr="001B0FCE" w14:paraId="4C4BC0E6" w14:textId="77777777" w:rsidTr="00F20DAC">
        <w:trPr>
          <w:trHeight w:val="255"/>
        </w:trPr>
        <w:tc>
          <w:tcPr>
            <w:tcW w:w="2240" w:type="pct"/>
            <w:tcBorders>
              <w:top w:val="nil"/>
              <w:left w:val="nil"/>
              <w:bottom w:val="nil"/>
              <w:right w:val="nil"/>
            </w:tcBorders>
            <w:shd w:val="clear" w:color="auto" w:fill="auto"/>
            <w:noWrap/>
            <w:vAlign w:val="bottom"/>
            <w:hideMark/>
          </w:tcPr>
          <w:p w14:paraId="53605902" w14:textId="77777777" w:rsidR="00F20DAC" w:rsidRPr="001B0FCE" w:rsidRDefault="00F20DAC" w:rsidP="00F20DAC">
            <w:pPr>
              <w:widowControl/>
              <w:autoSpaceDE/>
              <w:autoSpaceDN/>
              <w:adjustRightInd/>
              <w:rPr>
                <w:rFonts w:ascii="Times New Roman" w:hAnsi="Times New Roman" w:cs="Times New Roman"/>
              </w:rPr>
            </w:pPr>
            <w:r w:rsidRPr="001B0FCE">
              <w:rPr>
                <w:rFonts w:ascii="Times New Roman" w:hAnsi="Times New Roman" w:cs="Times New Roman"/>
              </w:rPr>
              <w:t xml:space="preserve">Skupaj </w:t>
            </w:r>
          </w:p>
        </w:tc>
        <w:tc>
          <w:tcPr>
            <w:tcW w:w="681" w:type="pct"/>
            <w:tcBorders>
              <w:top w:val="nil"/>
              <w:left w:val="nil"/>
              <w:bottom w:val="double" w:sz="6" w:space="0" w:color="auto"/>
              <w:right w:val="nil"/>
            </w:tcBorders>
            <w:shd w:val="clear" w:color="auto" w:fill="auto"/>
            <w:noWrap/>
            <w:vAlign w:val="bottom"/>
            <w:hideMark/>
          </w:tcPr>
          <w:p w14:paraId="32438D66"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128.228 </w:t>
            </w:r>
          </w:p>
        </w:tc>
        <w:tc>
          <w:tcPr>
            <w:tcW w:w="666" w:type="pct"/>
            <w:tcBorders>
              <w:top w:val="nil"/>
              <w:left w:val="nil"/>
              <w:bottom w:val="double" w:sz="6" w:space="0" w:color="auto"/>
              <w:right w:val="nil"/>
            </w:tcBorders>
            <w:shd w:val="clear" w:color="auto" w:fill="auto"/>
            <w:noWrap/>
            <w:vAlign w:val="bottom"/>
            <w:hideMark/>
          </w:tcPr>
          <w:p w14:paraId="64945C91"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(2.105)</w:t>
            </w:r>
          </w:p>
        </w:tc>
        <w:tc>
          <w:tcPr>
            <w:tcW w:w="806" w:type="pct"/>
            <w:tcBorders>
              <w:top w:val="nil"/>
              <w:left w:val="nil"/>
              <w:bottom w:val="double" w:sz="6" w:space="0" w:color="auto"/>
              <w:right w:val="nil"/>
            </w:tcBorders>
            <w:shd w:val="clear" w:color="auto" w:fill="auto"/>
            <w:noWrap/>
            <w:vAlign w:val="bottom"/>
            <w:hideMark/>
          </w:tcPr>
          <w:p w14:paraId="2AB010B3"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160 </w:t>
            </w:r>
          </w:p>
        </w:tc>
        <w:tc>
          <w:tcPr>
            <w:tcW w:w="607" w:type="pct"/>
            <w:tcBorders>
              <w:top w:val="nil"/>
              <w:left w:val="nil"/>
              <w:bottom w:val="double" w:sz="6" w:space="0" w:color="auto"/>
              <w:right w:val="nil"/>
            </w:tcBorders>
            <w:shd w:val="clear" w:color="auto" w:fill="auto"/>
            <w:noWrap/>
            <w:vAlign w:val="bottom"/>
            <w:hideMark/>
          </w:tcPr>
          <w:p w14:paraId="3F7D7DB1" w14:textId="77777777" w:rsidR="00F20DAC" w:rsidRPr="001B0FCE" w:rsidRDefault="00F20DAC" w:rsidP="00F20DAC">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126.283 </w:t>
            </w:r>
          </w:p>
        </w:tc>
      </w:tr>
    </w:tbl>
    <w:p w14:paraId="113409FB" w14:textId="77777777" w:rsidR="00C96B46" w:rsidRPr="001B0FCE" w:rsidRDefault="00C96B46" w:rsidP="009E33E7">
      <w:pPr>
        <w:shd w:val="clear" w:color="auto" w:fill="FFFFFF"/>
        <w:jc w:val="both"/>
        <w:rPr>
          <w:rFonts w:ascii="Times New Roman" w:hAnsi="Times New Roman" w:cs="Times New Roman"/>
          <w:bCs/>
          <w:color w:val="000000"/>
          <w:spacing w:val="-1"/>
          <w:sz w:val="22"/>
          <w:szCs w:val="22"/>
          <w:highlight w:val="yellow"/>
        </w:rPr>
      </w:pPr>
    </w:p>
    <w:p w14:paraId="146F8E2B" w14:textId="77777777" w:rsidR="009E33E7" w:rsidRPr="001B0FCE" w:rsidRDefault="009E33E7" w:rsidP="009E33E7">
      <w:pPr>
        <w:shd w:val="clear" w:color="auto" w:fill="FFFFFF"/>
        <w:jc w:val="both"/>
        <w:rPr>
          <w:rFonts w:ascii="Times New Roman" w:hAnsi="Times New Roman" w:cs="Times New Roman"/>
          <w:color w:val="000000"/>
          <w:spacing w:val="-7"/>
          <w:sz w:val="22"/>
          <w:szCs w:val="22"/>
          <w:u w:val="single"/>
        </w:rPr>
      </w:pPr>
    </w:p>
    <w:p w14:paraId="16ADD300" w14:textId="77777777" w:rsidR="00470F8C" w:rsidRPr="001B0FCE" w:rsidRDefault="00396D31" w:rsidP="001E7884">
      <w:pPr>
        <w:shd w:val="clear" w:color="auto" w:fill="FFFFFF"/>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2"/>
          <w:sz w:val="22"/>
          <w:szCs w:val="22"/>
        </w:rPr>
        <w:t>Odlož</w:t>
      </w:r>
      <w:r w:rsidR="005533E8" w:rsidRPr="001B0FCE">
        <w:rPr>
          <w:rFonts w:ascii="Times New Roman" w:hAnsi="Times New Roman" w:cs="Times New Roman"/>
          <w:color w:val="000000"/>
          <w:spacing w:val="2"/>
          <w:sz w:val="22"/>
          <w:szCs w:val="22"/>
        </w:rPr>
        <w:t>ene obveznosti za dav</w:t>
      </w:r>
      <w:r w:rsidRPr="001B0FCE">
        <w:rPr>
          <w:rFonts w:ascii="Times New Roman" w:hAnsi="Times New Roman" w:cs="Times New Roman"/>
          <w:color w:val="000000"/>
          <w:spacing w:val="2"/>
          <w:sz w:val="22"/>
          <w:szCs w:val="22"/>
        </w:rPr>
        <w:t>ek s</w:t>
      </w:r>
      <w:r w:rsidR="00962B5C" w:rsidRPr="001B0FCE">
        <w:rPr>
          <w:rFonts w:ascii="Times New Roman" w:hAnsi="Times New Roman" w:cs="Times New Roman"/>
          <w:color w:val="000000"/>
          <w:spacing w:val="2"/>
          <w:sz w:val="22"/>
          <w:szCs w:val="22"/>
        </w:rPr>
        <w:t>o pripoznane na osnovi povečanja</w:t>
      </w:r>
      <w:r w:rsidRPr="001B0FCE">
        <w:rPr>
          <w:rFonts w:ascii="Times New Roman" w:hAnsi="Times New Roman" w:cs="Times New Roman"/>
          <w:color w:val="000000"/>
          <w:spacing w:val="2"/>
          <w:sz w:val="22"/>
          <w:szCs w:val="22"/>
        </w:rPr>
        <w:t xml:space="preserve"> kratkoroč</w:t>
      </w:r>
      <w:r w:rsidR="00962B5C" w:rsidRPr="001B0FCE">
        <w:rPr>
          <w:rFonts w:ascii="Times New Roman" w:hAnsi="Times New Roman" w:cs="Times New Roman"/>
          <w:color w:val="000000"/>
          <w:spacing w:val="2"/>
          <w:sz w:val="22"/>
          <w:szCs w:val="22"/>
        </w:rPr>
        <w:t>nih naložb v trž</w:t>
      </w:r>
      <w:r w:rsidR="005533E8" w:rsidRPr="001B0FCE">
        <w:rPr>
          <w:rFonts w:ascii="Times New Roman" w:hAnsi="Times New Roman" w:cs="Times New Roman"/>
          <w:color w:val="000000"/>
          <w:spacing w:val="2"/>
          <w:sz w:val="22"/>
          <w:szCs w:val="22"/>
        </w:rPr>
        <w:t xml:space="preserve">ne </w:t>
      </w:r>
      <w:r w:rsidR="005533E8" w:rsidRPr="001B0FCE">
        <w:rPr>
          <w:rFonts w:ascii="Times New Roman" w:hAnsi="Times New Roman" w:cs="Times New Roman"/>
          <w:color w:val="000000"/>
          <w:spacing w:val="-1"/>
          <w:sz w:val="22"/>
          <w:szCs w:val="22"/>
        </w:rPr>
        <w:t>vrednostne papirje</w:t>
      </w:r>
      <w:r w:rsidR="00646928" w:rsidRPr="001B0FCE">
        <w:rPr>
          <w:rFonts w:ascii="Times New Roman" w:hAnsi="Times New Roman" w:cs="Times New Roman"/>
          <w:color w:val="000000"/>
          <w:spacing w:val="-1"/>
          <w:sz w:val="22"/>
          <w:szCs w:val="22"/>
        </w:rPr>
        <w:t xml:space="preserve"> in so obračunane ob uporabi 19 % davčne stopnje.</w:t>
      </w:r>
      <w:r w:rsidR="00962B5C" w:rsidRPr="001B0FCE">
        <w:rPr>
          <w:rFonts w:ascii="Times New Roman" w:hAnsi="Times New Roman" w:cs="Times New Roman"/>
          <w:color w:val="000000"/>
          <w:spacing w:val="-1"/>
          <w:sz w:val="22"/>
          <w:szCs w:val="22"/>
        </w:rPr>
        <w:t xml:space="preserve"> </w:t>
      </w:r>
    </w:p>
    <w:p w14:paraId="12020248" w14:textId="77777777" w:rsidR="004E422D" w:rsidRDefault="004E422D" w:rsidP="001A55C2">
      <w:pPr>
        <w:shd w:val="clear" w:color="auto" w:fill="FFFFFF"/>
        <w:jc w:val="both"/>
        <w:rPr>
          <w:rFonts w:ascii="Times New Roman" w:hAnsi="Times New Roman" w:cs="Times New Roman"/>
          <w:b/>
          <w:bCs/>
          <w:color w:val="000000"/>
          <w:spacing w:val="-1"/>
          <w:sz w:val="22"/>
          <w:szCs w:val="22"/>
        </w:rPr>
      </w:pPr>
    </w:p>
    <w:p w14:paraId="721E31DC" w14:textId="77777777" w:rsidR="00CE586A" w:rsidRPr="001B0FCE" w:rsidRDefault="00480E08" w:rsidP="001A55C2">
      <w:pPr>
        <w:pStyle w:val="Naslov3"/>
        <w:numPr>
          <w:ilvl w:val="2"/>
          <w:numId w:val="3"/>
        </w:numPr>
        <w:spacing w:before="0" w:after="0"/>
        <w:rPr>
          <w:rFonts w:ascii="Times New Roman" w:hAnsi="Times New Roman" w:cs="Times New Roman"/>
          <w:spacing w:val="-1"/>
          <w:sz w:val="22"/>
          <w:szCs w:val="22"/>
        </w:rPr>
      </w:pPr>
      <w:bookmarkStart w:id="51" w:name="_Toc38538390"/>
      <w:r w:rsidRPr="001B0FCE">
        <w:rPr>
          <w:rFonts w:ascii="Times New Roman" w:hAnsi="Times New Roman" w:cs="Times New Roman"/>
          <w:spacing w:val="-1"/>
          <w:sz w:val="22"/>
          <w:szCs w:val="22"/>
        </w:rPr>
        <w:t>Kratkoročne finanč</w:t>
      </w:r>
      <w:r w:rsidR="00CE586A" w:rsidRPr="001B0FCE">
        <w:rPr>
          <w:rFonts w:ascii="Times New Roman" w:hAnsi="Times New Roman" w:cs="Times New Roman"/>
          <w:spacing w:val="-1"/>
          <w:sz w:val="22"/>
          <w:szCs w:val="22"/>
        </w:rPr>
        <w:t>ne obveznosti</w:t>
      </w:r>
      <w:bookmarkEnd w:id="51"/>
    </w:p>
    <w:p w14:paraId="0B6BBD7C" w14:textId="77777777" w:rsidR="00EB4AD9" w:rsidRDefault="00EB4AD9" w:rsidP="00EB4AD9">
      <w:pPr>
        <w:rPr>
          <w:rFonts w:ascii="Times New Roman" w:hAnsi="Times New Roman" w:cs="Times New Roman"/>
          <w:highlight w:val="yellow"/>
        </w:rPr>
      </w:pPr>
    </w:p>
    <w:tbl>
      <w:tblPr>
        <w:tblW w:w="9168" w:type="dxa"/>
        <w:tblCellMar>
          <w:left w:w="70" w:type="dxa"/>
          <w:right w:w="70" w:type="dxa"/>
        </w:tblCellMar>
        <w:tblLook w:val="04A0" w:firstRow="1" w:lastRow="0" w:firstColumn="1" w:lastColumn="0" w:noHBand="0" w:noVBand="1"/>
      </w:tblPr>
      <w:tblGrid>
        <w:gridCol w:w="6216"/>
        <w:gridCol w:w="1476"/>
        <w:gridCol w:w="1476"/>
      </w:tblGrid>
      <w:tr w:rsidR="00056B41" w:rsidRPr="00056B41" w14:paraId="62D69E63" w14:textId="77777777" w:rsidTr="00056B41">
        <w:trPr>
          <w:trHeight w:val="255"/>
        </w:trPr>
        <w:tc>
          <w:tcPr>
            <w:tcW w:w="6216" w:type="dxa"/>
            <w:tcBorders>
              <w:top w:val="nil"/>
              <w:left w:val="nil"/>
              <w:bottom w:val="single" w:sz="4" w:space="0" w:color="auto"/>
              <w:right w:val="nil"/>
            </w:tcBorders>
            <w:shd w:val="clear" w:color="auto" w:fill="auto"/>
            <w:noWrap/>
            <w:vAlign w:val="bottom"/>
            <w:hideMark/>
          </w:tcPr>
          <w:p w14:paraId="3F50FB90"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(v EUR)</w:t>
            </w:r>
          </w:p>
        </w:tc>
        <w:tc>
          <w:tcPr>
            <w:tcW w:w="1476" w:type="dxa"/>
            <w:tcBorders>
              <w:top w:val="nil"/>
              <w:left w:val="nil"/>
              <w:bottom w:val="single" w:sz="4" w:space="0" w:color="auto"/>
              <w:right w:val="nil"/>
            </w:tcBorders>
            <w:shd w:val="clear" w:color="auto" w:fill="auto"/>
            <w:noWrap/>
            <w:vAlign w:val="bottom"/>
            <w:hideMark/>
          </w:tcPr>
          <w:p w14:paraId="20CFA206" w14:textId="77777777" w:rsidR="00056B41" w:rsidRPr="00056B41" w:rsidRDefault="00056B41" w:rsidP="00056B41">
            <w:pPr>
              <w:widowControl/>
              <w:autoSpaceDE/>
              <w:autoSpaceDN/>
              <w:adjustRightInd/>
              <w:jc w:val="right"/>
              <w:rPr>
                <w:rFonts w:ascii="Times New Roman" w:hAnsi="Times New Roman" w:cs="Times New Roman"/>
                <w:b/>
                <w:bCs/>
              </w:rPr>
            </w:pPr>
            <w:r w:rsidRPr="00056B41">
              <w:rPr>
                <w:rFonts w:ascii="Times New Roman" w:hAnsi="Times New Roman" w:cs="Times New Roman"/>
                <w:b/>
                <w:bCs/>
              </w:rPr>
              <w:t>31.12.2019</w:t>
            </w:r>
          </w:p>
        </w:tc>
        <w:tc>
          <w:tcPr>
            <w:tcW w:w="1476" w:type="dxa"/>
            <w:tcBorders>
              <w:top w:val="nil"/>
              <w:left w:val="nil"/>
              <w:bottom w:val="single" w:sz="4" w:space="0" w:color="auto"/>
              <w:right w:val="nil"/>
            </w:tcBorders>
            <w:shd w:val="clear" w:color="auto" w:fill="auto"/>
            <w:noWrap/>
            <w:vAlign w:val="bottom"/>
            <w:hideMark/>
          </w:tcPr>
          <w:p w14:paraId="58878A6F" w14:textId="77777777" w:rsidR="00056B41" w:rsidRPr="00056B41" w:rsidRDefault="00056B41" w:rsidP="00056B41">
            <w:pPr>
              <w:widowControl/>
              <w:autoSpaceDE/>
              <w:autoSpaceDN/>
              <w:adjustRightInd/>
              <w:jc w:val="right"/>
              <w:rPr>
                <w:rFonts w:ascii="Times New Roman" w:hAnsi="Times New Roman" w:cs="Times New Roman"/>
                <w:b/>
                <w:bCs/>
              </w:rPr>
            </w:pPr>
            <w:r w:rsidRPr="00056B41">
              <w:rPr>
                <w:rFonts w:ascii="Times New Roman" w:hAnsi="Times New Roman" w:cs="Times New Roman"/>
                <w:b/>
                <w:bCs/>
              </w:rPr>
              <w:t>31.12.2018</w:t>
            </w:r>
          </w:p>
        </w:tc>
      </w:tr>
      <w:tr w:rsidR="00056B41" w:rsidRPr="00056B41" w14:paraId="0950DB19" w14:textId="77777777" w:rsidTr="00056B41">
        <w:trPr>
          <w:trHeight w:val="255"/>
        </w:trPr>
        <w:tc>
          <w:tcPr>
            <w:tcW w:w="6216" w:type="dxa"/>
            <w:tcBorders>
              <w:top w:val="nil"/>
              <w:left w:val="nil"/>
              <w:bottom w:val="nil"/>
              <w:right w:val="nil"/>
            </w:tcBorders>
            <w:shd w:val="clear" w:color="auto" w:fill="auto"/>
            <w:noWrap/>
            <w:vAlign w:val="bottom"/>
            <w:hideMark/>
          </w:tcPr>
          <w:p w14:paraId="5E87228A" w14:textId="77777777" w:rsidR="00056B41" w:rsidRPr="00056B41" w:rsidRDefault="00056B41" w:rsidP="00056B41">
            <w:pPr>
              <w:widowControl/>
              <w:autoSpaceDE/>
              <w:autoSpaceDN/>
              <w:adjustRightInd/>
              <w:jc w:val="right"/>
              <w:rPr>
                <w:rFonts w:ascii="Times New Roman" w:hAnsi="Times New Roman" w:cs="Times New Roman"/>
                <w:b/>
                <w:bCs/>
              </w:rPr>
            </w:pPr>
          </w:p>
        </w:tc>
        <w:tc>
          <w:tcPr>
            <w:tcW w:w="1476" w:type="dxa"/>
            <w:tcBorders>
              <w:top w:val="nil"/>
              <w:left w:val="nil"/>
              <w:bottom w:val="nil"/>
              <w:right w:val="nil"/>
            </w:tcBorders>
            <w:shd w:val="clear" w:color="auto" w:fill="auto"/>
            <w:noWrap/>
            <w:vAlign w:val="bottom"/>
            <w:hideMark/>
          </w:tcPr>
          <w:p w14:paraId="0144FB87" w14:textId="77777777" w:rsidR="00056B41" w:rsidRPr="00056B41" w:rsidRDefault="00056B41" w:rsidP="00056B41">
            <w:pPr>
              <w:widowControl/>
              <w:autoSpaceDE/>
              <w:autoSpaceDN/>
              <w:adjustRightInd/>
              <w:rPr>
                <w:rFonts w:ascii="Times New Roman" w:hAnsi="Times New Roman" w:cs="Times New Roman"/>
              </w:rPr>
            </w:pPr>
          </w:p>
        </w:tc>
        <w:tc>
          <w:tcPr>
            <w:tcW w:w="1476" w:type="dxa"/>
            <w:tcBorders>
              <w:top w:val="nil"/>
              <w:left w:val="nil"/>
              <w:bottom w:val="nil"/>
              <w:right w:val="nil"/>
            </w:tcBorders>
            <w:shd w:val="clear" w:color="auto" w:fill="auto"/>
            <w:noWrap/>
            <w:vAlign w:val="bottom"/>
            <w:hideMark/>
          </w:tcPr>
          <w:p w14:paraId="4E721307"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00C72D21" w14:textId="77777777" w:rsidTr="00056B41">
        <w:trPr>
          <w:trHeight w:val="255"/>
        </w:trPr>
        <w:tc>
          <w:tcPr>
            <w:tcW w:w="6216" w:type="dxa"/>
            <w:tcBorders>
              <w:top w:val="nil"/>
              <w:left w:val="nil"/>
              <w:bottom w:val="nil"/>
              <w:right w:val="nil"/>
            </w:tcBorders>
            <w:shd w:val="clear" w:color="auto" w:fill="auto"/>
            <w:noWrap/>
            <w:vAlign w:val="bottom"/>
            <w:hideMark/>
          </w:tcPr>
          <w:p w14:paraId="7DF20E11" w14:textId="77777777" w:rsidR="00056B41" w:rsidRPr="00056B41" w:rsidRDefault="00056B41" w:rsidP="00056B41">
            <w:pPr>
              <w:widowControl/>
              <w:autoSpaceDE/>
              <w:autoSpaceDN/>
              <w:adjustRightInd/>
              <w:rPr>
                <w:rFonts w:ascii="Times New Roman" w:hAnsi="Times New Roman" w:cs="Times New Roman"/>
              </w:rPr>
            </w:pPr>
            <w:proofErr w:type="spellStart"/>
            <w:r w:rsidRPr="00056B41">
              <w:rPr>
                <w:rFonts w:ascii="Times New Roman" w:hAnsi="Times New Roman" w:cs="Times New Roman"/>
              </w:rPr>
              <w:lastRenderedPageBreak/>
              <w:t>Kratkoroc</w:t>
            </w:r>
            <w:proofErr w:type="spellEnd"/>
            <w:r w:rsidRPr="00056B41">
              <w:rPr>
                <w:rFonts w:ascii="Times New Roman" w:hAnsi="Times New Roman" w:cs="Times New Roman"/>
              </w:rPr>
              <w:t>̌na posojila, dobljena pri organizacijah v skupini</w:t>
            </w:r>
          </w:p>
        </w:tc>
        <w:tc>
          <w:tcPr>
            <w:tcW w:w="1476" w:type="dxa"/>
            <w:tcBorders>
              <w:top w:val="nil"/>
              <w:left w:val="nil"/>
              <w:bottom w:val="nil"/>
              <w:right w:val="nil"/>
            </w:tcBorders>
            <w:shd w:val="clear" w:color="auto" w:fill="auto"/>
            <w:noWrap/>
            <w:vAlign w:val="bottom"/>
            <w:hideMark/>
          </w:tcPr>
          <w:p w14:paraId="4A12A706"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153.000 </w:t>
            </w:r>
          </w:p>
        </w:tc>
        <w:tc>
          <w:tcPr>
            <w:tcW w:w="1476" w:type="dxa"/>
            <w:tcBorders>
              <w:top w:val="nil"/>
              <w:left w:val="nil"/>
              <w:bottom w:val="nil"/>
              <w:right w:val="nil"/>
            </w:tcBorders>
            <w:shd w:val="clear" w:color="auto" w:fill="auto"/>
            <w:noWrap/>
            <w:vAlign w:val="bottom"/>
            <w:hideMark/>
          </w:tcPr>
          <w:p w14:paraId="489E6CF7"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153.000 </w:t>
            </w:r>
          </w:p>
        </w:tc>
      </w:tr>
      <w:tr w:rsidR="00056B41" w:rsidRPr="00056B41" w14:paraId="4D202C49" w14:textId="77777777" w:rsidTr="00056B41">
        <w:trPr>
          <w:trHeight w:val="255"/>
        </w:trPr>
        <w:tc>
          <w:tcPr>
            <w:tcW w:w="6216" w:type="dxa"/>
            <w:tcBorders>
              <w:top w:val="nil"/>
              <w:left w:val="nil"/>
              <w:bottom w:val="nil"/>
              <w:right w:val="nil"/>
            </w:tcBorders>
            <w:shd w:val="clear" w:color="auto" w:fill="auto"/>
            <w:noWrap/>
            <w:vAlign w:val="bottom"/>
            <w:hideMark/>
          </w:tcPr>
          <w:p w14:paraId="741B05F4"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Kratkoročna posojila, dobljena pri organizacijah</w:t>
            </w:r>
          </w:p>
        </w:tc>
        <w:tc>
          <w:tcPr>
            <w:tcW w:w="1476" w:type="dxa"/>
            <w:tcBorders>
              <w:top w:val="nil"/>
              <w:left w:val="nil"/>
              <w:bottom w:val="nil"/>
              <w:right w:val="nil"/>
            </w:tcBorders>
            <w:shd w:val="clear" w:color="auto" w:fill="auto"/>
            <w:noWrap/>
            <w:vAlign w:val="bottom"/>
            <w:hideMark/>
          </w:tcPr>
          <w:p w14:paraId="4BC05FF8"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3.042 </w:t>
            </w:r>
          </w:p>
        </w:tc>
        <w:tc>
          <w:tcPr>
            <w:tcW w:w="1476" w:type="dxa"/>
            <w:tcBorders>
              <w:top w:val="nil"/>
              <w:left w:val="nil"/>
              <w:bottom w:val="nil"/>
              <w:right w:val="nil"/>
            </w:tcBorders>
            <w:shd w:val="clear" w:color="auto" w:fill="auto"/>
            <w:noWrap/>
            <w:vAlign w:val="bottom"/>
            <w:hideMark/>
          </w:tcPr>
          <w:p w14:paraId="2E2E9BEA"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1.732 </w:t>
            </w:r>
          </w:p>
        </w:tc>
      </w:tr>
      <w:tr w:rsidR="00056B41" w:rsidRPr="00056B41" w14:paraId="5ED19211" w14:textId="77777777" w:rsidTr="00056B41">
        <w:trPr>
          <w:trHeight w:val="255"/>
        </w:trPr>
        <w:tc>
          <w:tcPr>
            <w:tcW w:w="6216" w:type="dxa"/>
            <w:tcBorders>
              <w:top w:val="nil"/>
              <w:left w:val="nil"/>
              <w:bottom w:val="nil"/>
              <w:right w:val="nil"/>
            </w:tcBorders>
            <w:shd w:val="clear" w:color="auto" w:fill="auto"/>
            <w:noWrap/>
            <w:vAlign w:val="bottom"/>
            <w:hideMark/>
          </w:tcPr>
          <w:p w14:paraId="664FC2E9"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Kratkoročne finančne obveznosti v zvezi z obveznicami</w:t>
            </w:r>
          </w:p>
        </w:tc>
        <w:tc>
          <w:tcPr>
            <w:tcW w:w="1476" w:type="dxa"/>
            <w:tcBorders>
              <w:top w:val="nil"/>
              <w:left w:val="nil"/>
              <w:bottom w:val="nil"/>
              <w:right w:val="nil"/>
            </w:tcBorders>
            <w:shd w:val="clear" w:color="auto" w:fill="auto"/>
            <w:noWrap/>
            <w:vAlign w:val="bottom"/>
            <w:hideMark/>
          </w:tcPr>
          <w:p w14:paraId="1CF54F0C"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2.500 </w:t>
            </w:r>
          </w:p>
        </w:tc>
        <w:tc>
          <w:tcPr>
            <w:tcW w:w="1476" w:type="dxa"/>
            <w:tcBorders>
              <w:top w:val="nil"/>
              <w:left w:val="nil"/>
              <w:bottom w:val="nil"/>
              <w:right w:val="nil"/>
            </w:tcBorders>
            <w:shd w:val="clear" w:color="auto" w:fill="auto"/>
            <w:noWrap/>
            <w:vAlign w:val="bottom"/>
            <w:hideMark/>
          </w:tcPr>
          <w:p w14:paraId="09E63024"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2.500 </w:t>
            </w:r>
          </w:p>
        </w:tc>
      </w:tr>
      <w:tr w:rsidR="00056B41" w:rsidRPr="00056B41" w14:paraId="49E0C47D" w14:textId="77777777" w:rsidTr="00056B41">
        <w:trPr>
          <w:trHeight w:val="255"/>
        </w:trPr>
        <w:tc>
          <w:tcPr>
            <w:tcW w:w="6216" w:type="dxa"/>
            <w:tcBorders>
              <w:top w:val="nil"/>
              <w:left w:val="nil"/>
              <w:bottom w:val="nil"/>
              <w:right w:val="nil"/>
            </w:tcBorders>
            <w:shd w:val="clear" w:color="auto" w:fill="auto"/>
            <w:noWrap/>
            <w:vAlign w:val="bottom"/>
            <w:hideMark/>
          </w:tcPr>
          <w:p w14:paraId="28DD90D6"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Kratkoročne finančne obveznosti do fizičnih oseb</w:t>
            </w:r>
          </w:p>
        </w:tc>
        <w:tc>
          <w:tcPr>
            <w:tcW w:w="1476" w:type="dxa"/>
            <w:tcBorders>
              <w:top w:val="nil"/>
              <w:left w:val="nil"/>
              <w:bottom w:val="nil"/>
              <w:right w:val="nil"/>
            </w:tcBorders>
            <w:shd w:val="clear" w:color="auto" w:fill="auto"/>
            <w:noWrap/>
            <w:vAlign w:val="bottom"/>
            <w:hideMark/>
          </w:tcPr>
          <w:p w14:paraId="570A227B"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283.000 </w:t>
            </w:r>
          </w:p>
        </w:tc>
        <w:tc>
          <w:tcPr>
            <w:tcW w:w="1476" w:type="dxa"/>
            <w:tcBorders>
              <w:top w:val="nil"/>
              <w:left w:val="nil"/>
              <w:bottom w:val="nil"/>
              <w:right w:val="nil"/>
            </w:tcBorders>
            <w:shd w:val="clear" w:color="auto" w:fill="auto"/>
            <w:noWrap/>
            <w:vAlign w:val="bottom"/>
            <w:hideMark/>
          </w:tcPr>
          <w:p w14:paraId="3AD9A020"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354.000 </w:t>
            </w:r>
          </w:p>
        </w:tc>
      </w:tr>
      <w:tr w:rsidR="00056B41" w:rsidRPr="00056B41" w14:paraId="1C7D760E" w14:textId="77777777" w:rsidTr="00056B41">
        <w:trPr>
          <w:trHeight w:val="255"/>
        </w:trPr>
        <w:tc>
          <w:tcPr>
            <w:tcW w:w="6216" w:type="dxa"/>
            <w:tcBorders>
              <w:top w:val="nil"/>
              <w:left w:val="nil"/>
              <w:bottom w:val="nil"/>
              <w:right w:val="nil"/>
            </w:tcBorders>
            <w:shd w:val="clear" w:color="auto" w:fill="auto"/>
            <w:noWrap/>
            <w:vAlign w:val="bottom"/>
            <w:hideMark/>
          </w:tcPr>
          <w:p w14:paraId="4EDED995"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Druge kratkoročne finančne obveznosti</w:t>
            </w:r>
          </w:p>
        </w:tc>
        <w:tc>
          <w:tcPr>
            <w:tcW w:w="1476" w:type="dxa"/>
            <w:tcBorders>
              <w:top w:val="nil"/>
              <w:left w:val="nil"/>
              <w:bottom w:val="nil"/>
              <w:right w:val="nil"/>
            </w:tcBorders>
            <w:shd w:val="clear" w:color="auto" w:fill="auto"/>
            <w:noWrap/>
            <w:vAlign w:val="bottom"/>
            <w:hideMark/>
          </w:tcPr>
          <w:p w14:paraId="564E11BA"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31.509 </w:t>
            </w:r>
          </w:p>
        </w:tc>
        <w:tc>
          <w:tcPr>
            <w:tcW w:w="1476" w:type="dxa"/>
            <w:tcBorders>
              <w:top w:val="nil"/>
              <w:left w:val="nil"/>
              <w:bottom w:val="nil"/>
              <w:right w:val="nil"/>
            </w:tcBorders>
            <w:shd w:val="clear" w:color="auto" w:fill="auto"/>
            <w:noWrap/>
            <w:vAlign w:val="bottom"/>
            <w:hideMark/>
          </w:tcPr>
          <w:p w14:paraId="0C0AFC4B"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31.509 </w:t>
            </w:r>
          </w:p>
        </w:tc>
      </w:tr>
      <w:tr w:rsidR="00056B41" w:rsidRPr="00056B41" w14:paraId="5DAAB0E4" w14:textId="77777777" w:rsidTr="00056B41">
        <w:trPr>
          <w:trHeight w:val="255"/>
        </w:trPr>
        <w:tc>
          <w:tcPr>
            <w:tcW w:w="6216" w:type="dxa"/>
            <w:tcBorders>
              <w:top w:val="nil"/>
              <w:left w:val="nil"/>
              <w:bottom w:val="nil"/>
              <w:right w:val="nil"/>
            </w:tcBorders>
            <w:shd w:val="clear" w:color="auto" w:fill="auto"/>
            <w:noWrap/>
            <w:vAlign w:val="bottom"/>
            <w:hideMark/>
          </w:tcPr>
          <w:p w14:paraId="1426C264"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Obveznosti za obresti do drugih organizacij</w:t>
            </w:r>
          </w:p>
        </w:tc>
        <w:tc>
          <w:tcPr>
            <w:tcW w:w="1476" w:type="dxa"/>
            <w:tcBorders>
              <w:top w:val="nil"/>
              <w:left w:val="nil"/>
              <w:bottom w:val="nil"/>
              <w:right w:val="nil"/>
            </w:tcBorders>
            <w:shd w:val="clear" w:color="auto" w:fill="auto"/>
            <w:noWrap/>
            <w:vAlign w:val="bottom"/>
            <w:hideMark/>
          </w:tcPr>
          <w:p w14:paraId="2DFC3EDC"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11.005 </w:t>
            </w:r>
          </w:p>
        </w:tc>
        <w:tc>
          <w:tcPr>
            <w:tcW w:w="1476" w:type="dxa"/>
            <w:tcBorders>
              <w:top w:val="nil"/>
              <w:left w:val="nil"/>
              <w:bottom w:val="nil"/>
              <w:right w:val="nil"/>
            </w:tcBorders>
            <w:shd w:val="clear" w:color="auto" w:fill="auto"/>
            <w:noWrap/>
            <w:vAlign w:val="bottom"/>
            <w:hideMark/>
          </w:tcPr>
          <w:p w14:paraId="4104512B"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6.483 </w:t>
            </w:r>
          </w:p>
        </w:tc>
      </w:tr>
      <w:tr w:rsidR="00056B41" w:rsidRPr="00056B41" w14:paraId="053768C5" w14:textId="77777777" w:rsidTr="00056B41">
        <w:trPr>
          <w:trHeight w:val="255"/>
        </w:trPr>
        <w:tc>
          <w:tcPr>
            <w:tcW w:w="6216" w:type="dxa"/>
            <w:tcBorders>
              <w:top w:val="nil"/>
              <w:left w:val="nil"/>
              <w:bottom w:val="nil"/>
              <w:right w:val="nil"/>
            </w:tcBorders>
            <w:shd w:val="clear" w:color="auto" w:fill="auto"/>
            <w:noWrap/>
            <w:vAlign w:val="bottom"/>
            <w:hideMark/>
          </w:tcPr>
          <w:p w14:paraId="78510599"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 xml:space="preserve">Kratkoročni del </w:t>
            </w:r>
            <w:proofErr w:type="spellStart"/>
            <w:r w:rsidRPr="00056B41">
              <w:rPr>
                <w:rFonts w:ascii="Times New Roman" w:hAnsi="Times New Roman" w:cs="Times New Roman"/>
              </w:rPr>
              <w:t>nekratkoročnih</w:t>
            </w:r>
            <w:proofErr w:type="spellEnd"/>
            <w:r w:rsidRPr="00056B41">
              <w:rPr>
                <w:rFonts w:ascii="Times New Roman" w:hAnsi="Times New Roman" w:cs="Times New Roman"/>
              </w:rPr>
              <w:t xml:space="preserve"> finančnih obveznosti</w:t>
            </w:r>
          </w:p>
        </w:tc>
        <w:tc>
          <w:tcPr>
            <w:tcW w:w="1476" w:type="dxa"/>
            <w:tcBorders>
              <w:top w:val="nil"/>
              <w:left w:val="nil"/>
              <w:bottom w:val="single" w:sz="4" w:space="0" w:color="auto"/>
              <w:right w:val="nil"/>
            </w:tcBorders>
            <w:shd w:val="clear" w:color="auto" w:fill="auto"/>
            <w:noWrap/>
            <w:vAlign w:val="bottom"/>
            <w:hideMark/>
          </w:tcPr>
          <w:p w14:paraId="5750B890"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30.000 </w:t>
            </w:r>
          </w:p>
        </w:tc>
        <w:tc>
          <w:tcPr>
            <w:tcW w:w="1476" w:type="dxa"/>
            <w:tcBorders>
              <w:top w:val="nil"/>
              <w:left w:val="nil"/>
              <w:bottom w:val="single" w:sz="4" w:space="0" w:color="auto"/>
              <w:right w:val="nil"/>
            </w:tcBorders>
            <w:shd w:val="clear" w:color="auto" w:fill="auto"/>
            <w:noWrap/>
            <w:vAlign w:val="bottom"/>
            <w:hideMark/>
          </w:tcPr>
          <w:p w14:paraId="4EC5616D"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30.000 </w:t>
            </w:r>
          </w:p>
        </w:tc>
      </w:tr>
      <w:tr w:rsidR="00056B41" w:rsidRPr="00056B41" w14:paraId="306BAD0E" w14:textId="77777777" w:rsidTr="00056B41">
        <w:trPr>
          <w:trHeight w:val="255"/>
        </w:trPr>
        <w:tc>
          <w:tcPr>
            <w:tcW w:w="6216" w:type="dxa"/>
            <w:tcBorders>
              <w:top w:val="nil"/>
              <w:left w:val="nil"/>
              <w:bottom w:val="nil"/>
              <w:right w:val="nil"/>
            </w:tcBorders>
            <w:shd w:val="clear" w:color="auto" w:fill="auto"/>
            <w:noWrap/>
            <w:vAlign w:val="bottom"/>
            <w:hideMark/>
          </w:tcPr>
          <w:p w14:paraId="39BAFCB2" w14:textId="77777777" w:rsidR="00056B41" w:rsidRPr="00056B41" w:rsidRDefault="00056B41" w:rsidP="00056B41">
            <w:pPr>
              <w:widowControl/>
              <w:autoSpaceDE/>
              <w:autoSpaceDN/>
              <w:adjustRightInd/>
              <w:jc w:val="right"/>
              <w:rPr>
                <w:rFonts w:ascii="Times New Roman" w:hAnsi="Times New Roman" w:cs="Times New Roman"/>
              </w:rPr>
            </w:pPr>
          </w:p>
        </w:tc>
        <w:tc>
          <w:tcPr>
            <w:tcW w:w="1476" w:type="dxa"/>
            <w:tcBorders>
              <w:top w:val="nil"/>
              <w:left w:val="nil"/>
              <w:bottom w:val="nil"/>
              <w:right w:val="nil"/>
            </w:tcBorders>
            <w:shd w:val="clear" w:color="auto" w:fill="auto"/>
            <w:noWrap/>
            <w:vAlign w:val="bottom"/>
            <w:hideMark/>
          </w:tcPr>
          <w:p w14:paraId="557D1C2B" w14:textId="77777777" w:rsidR="00056B41" w:rsidRPr="00056B41" w:rsidRDefault="00056B41" w:rsidP="00056B41">
            <w:pPr>
              <w:widowControl/>
              <w:autoSpaceDE/>
              <w:autoSpaceDN/>
              <w:adjustRightInd/>
              <w:rPr>
                <w:rFonts w:ascii="Times New Roman" w:hAnsi="Times New Roman" w:cs="Times New Roman"/>
              </w:rPr>
            </w:pPr>
          </w:p>
        </w:tc>
        <w:tc>
          <w:tcPr>
            <w:tcW w:w="1476" w:type="dxa"/>
            <w:tcBorders>
              <w:top w:val="nil"/>
              <w:left w:val="nil"/>
              <w:bottom w:val="nil"/>
              <w:right w:val="nil"/>
            </w:tcBorders>
            <w:shd w:val="clear" w:color="auto" w:fill="auto"/>
            <w:noWrap/>
            <w:vAlign w:val="bottom"/>
            <w:hideMark/>
          </w:tcPr>
          <w:p w14:paraId="3BAE7FDA"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128C7AC5" w14:textId="77777777" w:rsidTr="00056B41">
        <w:trPr>
          <w:trHeight w:val="255"/>
        </w:trPr>
        <w:tc>
          <w:tcPr>
            <w:tcW w:w="6216" w:type="dxa"/>
            <w:tcBorders>
              <w:top w:val="nil"/>
              <w:left w:val="nil"/>
              <w:bottom w:val="nil"/>
              <w:right w:val="nil"/>
            </w:tcBorders>
            <w:shd w:val="clear" w:color="auto" w:fill="auto"/>
            <w:noWrap/>
            <w:vAlign w:val="bottom"/>
            <w:hideMark/>
          </w:tcPr>
          <w:p w14:paraId="2DDACA47"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Skupaj</w:t>
            </w:r>
          </w:p>
        </w:tc>
        <w:tc>
          <w:tcPr>
            <w:tcW w:w="1476" w:type="dxa"/>
            <w:tcBorders>
              <w:top w:val="nil"/>
              <w:left w:val="nil"/>
              <w:bottom w:val="double" w:sz="6" w:space="0" w:color="auto"/>
              <w:right w:val="nil"/>
            </w:tcBorders>
            <w:shd w:val="clear" w:color="auto" w:fill="auto"/>
            <w:noWrap/>
            <w:vAlign w:val="bottom"/>
            <w:hideMark/>
          </w:tcPr>
          <w:p w14:paraId="3D8ED79D"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514.056 </w:t>
            </w:r>
          </w:p>
        </w:tc>
        <w:tc>
          <w:tcPr>
            <w:tcW w:w="1476" w:type="dxa"/>
            <w:tcBorders>
              <w:top w:val="nil"/>
              <w:left w:val="nil"/>
              <w:bottom w:val="double" w:sz="6" w:space="0" w:color="auto"/>
              <w:right w:val="nil"/>
            </w:tcBorders>
            <w:shd w:val="clear" w:color="auto" w:fill="auto"/>
            <w:noWrap/>
            <w:vAlign w:val="bottom"/>
            <w:hideMark/>
          </w:tcPr>
          <w:p w14:paraId="2BF2895D"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579.224 </w:t>
            </w:r>
          </w:p>
        </w:tc>
      </w:tr>
    </w:tbl>
    <w:p w14:paraId="324EA412" w14:textId="77777777" w:rsidR="00F3682C" w:rsidRPr="001B0FCE" w:rsidRDefault="00F3682C" w:rsidP="00C96B46">
      <w:pPr>
        <w:shd w:val="clear" w:color="auto" w:fill="FFFFFF"/>
        <w:jc w:val="both"/>
        <w:rPr>
          <w:rFonts w:ascii="Times New Roman" w:hAnsi="Times New Roman" w:cs="Times New Roman"/>
          <w:b/>
          <w:color w:val="000000"/>
          <w:spacing w:val="-1"/>
          <w:sz w:val="22"/>
          <w:szCs w:val="22"/>
          <w:highlight w:val="yellow"/>
        </w:rPr>
      </w:pPr>
    </w:p>
    <w:p w14:paraId="0DF90B7A" w14:textId="77777777" w:rsidR="00102B21" w:rsidRPr="001B0FCE" w:rsidRDefault="00102B21" w:rsidP="00C96B46">
      <w:pPr>
        <w:shd w:val="clear" w:color="auto" w:fill="FFFFFF"/>
        <w:jc w:val="both"/>
        <w:rPr>
          <w:rFonts w:ascii="Times New Roman" w:hAnsi="Times New Roman" w:cs="Times New Roman"/>
          <w:b/>
          <w:color w:val="000000"/>
          <w:spacing w:val="-1"/>
          <w:sz w:val="22"/>
          <w:szCs w:val="22"/>
        </w:rPr>
      </w:pPr>
    </w:p>
    <w:p w14:paraId="2639FEFE" w14:textId="77777777" w:rsidR="00C96B46" w:rsidRPr="001B0FCE" w:rsidRDefault="00C96B46" w:rsidP="00C96B46">
      <w:pPr>
        <w:shd w:val="clear" w:color="auto" w:fill="FFFFFF"/>
        <w:jc w:val="both"/>
        <w:rPr>
          <w:rFonts w:ascii="Times New Roman" w:hAnsi="Times New Roman" w:cs="Times New Roman"/>
          <w:b/>
          <w:color w:val="000000"/>
          <w:spacing w:val="-1"/>
          <w:sz w:val="22"/>
          <w:szCs w:val="22"/>
        </w:rPr>
      </w:pPr>
      <w:r w:rsidRPr="001B0FCE">
        <w:rPr>
          <w:rFonts w:ascii="Times New Roman" w:hAnsi="Times New Roman" w:cs="Times New Roman"/>
          <w:b/>
          <w:color w:val="000000"/>
          <w:spacing w:val="-1"/>
          <w:sz w:val="22"/>
          <w:szCs w:val="22"/>
        </w:rPr>
        <w:t>Gibanje kratkoročnih finančnih obveznosti v letu 201</w:t>
      </w:r>
      <w:r w:rsidR="00056B41">
        <w:rPr>
          <w:rFonts w:ascii="Times New Roman" w:hAnsi="Times New Roman" w:cs="Times New Roman"/>
          <w:b/>
          <w:color w:val="000000"/>
          <w:spacing w:val="-1"/>
          <w:sz w:val="22"/>
          <w:szCs w:val="22"/>
        </w:rPr>
        <w:t>9</w:t>
      </w:r>
    </w:p>
    <w:p w14:paraId="19F82E8B" w14:textId="77777777" w:rsidR="00173785" w:rsidRPr="001B0FCE" w:rsidRDefault="00173785" w:rsidP="00173785">
      <w:pPr>
        <w:jc w:val="both"/>
        <w:rPr>
          <w:rFonts w:ascii="Times New Roman" w:hAnsi="Times New Roman" w:cs="Times New Roman"/>
          <w:b/>
          <w:color w:val="000000"/>
          <w:spacing w:val="-1"/>
          <w:sz w:val="22"/>
          <w:szCs w:val="22"/>
          <w:highlight w:val="yellow"/>
        </w:rPr>
      </w:pPr>
    </w:p>
    <w:tbl>
      <w:tblPr>
        <w:tblW w:w="5000" w:type="pct"/>
        <w:tblCellMar>
          <w:left w:w="70" w:type="dxa"/>
          <w:right w:w="70" w:type="dxa"/>
        </w:tblCellMar>
        <w:tblLook w:val="04A0" w:firstRow="1" w:lastRow="0" w:firstColumn="1" w:lastColumn="0" w:noHBand="0" w:noVBand="1"/>
      </w:tblPr>
      <w:tblGrid>
        <w:gridCol w:w="3252"/>
        <w:gridCol w:w="1417"/>
        <w:gridCol w:w="945"/>
        <w:gridCol w:w="1240"/>
        <w:gridCol w:w="1141"/>
        <w:gridCol w:w="1218"/>
      </w:tblGrid>
      <w:tr w:rsidR="00BB6D66" w:rsidRPr="00056B41" w14:paraId="5E0EAF34" w14:textId="77777777" w:rsidTr="008D6A9E">
        <w:trPr>
          <w:trHeight w:val="510"/>
        </w:trPr>
        <w:tc>
          <w:tcPr>
            <w:tcW w:w="1765" w:type="pct"/>
            <w:tcBorders>
              <w:top w:val="nil"/>
              <w:left w:val="nil"/>
              <w:bottom w:val="single" w:sz="4" w:space="0" w:color="auto"/>
              <w:right w:val="nil"/>
            </w:tcBorders>
            <w:shd w:val="clear" w:color="auto" w:fill="auto"/>
            <w:noWrap/>
            <w:vAlign w:val="bottom"/>
            <w:hideMark/>
          </w:tcPr>
          <w:p w14:paraId="611E3CEC"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(v EUR)</w:t>
            </w:r>
          </w:p>
        </w:tc>
        <w:tc>
          <w:tcPr>
            <w:tcW w:w="769" w:type="pct"/>
            <w:tcBorders>
              <w:top w:val="nil"/>
              <w:left w:val="nil"/>
              <w:bottom w:val="single" w:sz="4" w:space="0" w:color="auto"/>
              <w:right w:val="nil"/>
            </w:tcBorders>
            <w:shd w:val="clear" w:color="auto" w:fill="auto"/>
            <w:noWrap/>
            <w:vAlign w:val="bottom"/>
            <w:hideMark/>
          </w:tcPr>
          <w:p w14:paraId="60140CF0" w14:textId="77777777" w:rsidR="00BB6D66" w:rsidRPr="00056B41" w:rsidRDefault="00BB6D66"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31.12.2018</w:t>
            </w:r>
          </w:p>
        </w:tc>
        <w:tc>
          <w:tcPr>
            <w:tcW w:w="513" w:type="pct"/>
            <w:tcBorders>
              <w:top w:val="nil"/>
              <w:left w:val="nil"/>
              <w:bottom w:val="single" w:sz="4" w:space="0" w:color="auto"/>
              <w:right w:val="nil"/>
            </w:tcBorders>
            <w:shd w:val="clear" w:color="auto" w:fill="auto"/>
            <w:vAlign w:val="bottom"/>
            <w:hideMark/>
          </w:tcPr>
          <w:p w14:paraId="6E3D969F" w14:textId="77777777" w:rsidR="00BB6D66" w:rsidRPr="00056B41" w:rsidRDefault="00BB6D66"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 xml:space="preserve">Nova posojila </w:t>
            </w:r>
          </w:p>
        </w:tc>
        <w:tc>
          <w:tcPr>
            <w:tcW w:w="673" w:type="pct"/>
            <w:tcBorders>
              <w:top w:val="nil"/>
              <w:left w:val="nil"/>
              <w:bottom w:val="single" w:sz="4" w:space="0" w:color="auto"/>
              <w:right w:val="nil"/>
            </w:tcBorders>
            <w:shd w:val="clear" w:color="auto" w:fill="auto"/>
            <w:vAlign w:val="bottom"/>
            <w:hideMark/>
          </w:tcPr>
          <w:p w14:paraId="4BC84EF7" w14:textId="77777777" w:rsidR="00BB6D66" w:rsidRPr="00056B41" w:rsidRDefault="00BB6D66"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Pripis obresti</w:t>
            </w:r>
          </w:p>
        </w:tc>
        <w:tc>
          <w:tcPr>
            <w:tcW w:w="619" w:type="pct"/>
            <w:tcBorders>
              <w:top w:val="nil"/>
              <w:left w:val="nil"/>
              <w:bottom w:val="single" w:sz="4" w:space="0" w:color="auto"/>
              <w:right w:val="nil"/>
            </w:tcBorders>
            <w:shd w:val="clear" w:color="auto" w:fill="auto"/>
            <w:vAlign w:val="bottom"/>
            <w:hideMark/>
          </w:tcPr>
          <w:p w14:paraId="5E8A47A6" w14:textId="77777777" w:rsidR="00BB6D66" w:rsidRPr="00056B41" w:rsidRDefault="00BB6D66"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 xml:space="preserve">Odplačila v letu </w:t>
            </w:r>
          </w:p>
        </w:tc>
        <w:tc>
          <w:tcPr>
            <w:tcW w:w="661" w:type="pct"/>
            <w:tcBorders>
              <w:top w:val="nil"/>
              <w:left w:val="nil"/>
              <w:bottom w:val="single" w:sz="4" w:space="0" w:color="auto"/>
              <w:right w:val="nil"/>
            </w:tcBorders>
            <w:shd w:val="clear" w:color="auto" w:fill="auto"/>
            <w:noWrap/>
            <w:vAlign w:val="bottom"/>
            <w:hideMark/>
          </w:tcPr>
          <w:p w14:paraId="79EB970C" w14:textId="77777777" w:rsidR="00BB6D66" w:rsidRPr="00056B41" w:rsidRDefault="00BB6D66" w:rsidP="00056B41">
            <w:pPr>
              <w:widowControl/>
              <w:autoSpaceDE/>
              <w:autoSpaceDN/>
              <w:adjustRightInd/>
              <w:jc w:val="center"/>
              <w:rPr>
                <w:rFonts w:ascii="Times New Roman" w:hAnsi="Times New Roman" w:cs="Times New Roman"/>
                <w:b/>
                <w:bCs/>
              </w:rPr>
            </w:pPr>
            <w:r w:rsidRPr="00056B41">
              <w:rPr>
                <w:rFonts w:ascii="Times New Roman" w:hAnsi="Times New Roman" w:cs="Times New Roman"/>
                <w:b/>
                <w:bCs/>
              </w:rPr>
              <w:t>31.12.2019</w:t>
            </w:r>
          </w:p>
        </w:tc>
      </w:tr>
      <w:tr w:rsidR="00BB6D66" w:rsidRPr="00056B41" w14:paraId="23C6E24A" w14:textId="77777777" w:rsidTr="008D6A9E">
        <w:trPr>
          <w:trHeight w:val="255"/>
        </w:trPr>
        <w:tc>
          <w:tcPr>
            <w:tcW w:w="1765" w:type="pct"/>
            <w:tcBorders>
              <w:top w:val="nil"/>
              <w:left w:val="nil"/>
              <w:bottom w:val="nil"/>
              <w:right w:val="nil"/>
            </w:tcBorders>
            <w:shd w:val="clear" w:color="auto" w:fill="auto"/>
            <w:noWrap/>
            <w:vAlign w:val="bottom"/>
            <w:hideMark/>
          </w:tcPr>
          <w:p w14:paraId="746443DD" w14:textId="77777777" w:rsidR="00BB6D66" w:rsidRPr="00056B41" w:rsidRDefault="00BB6D66" w:rsidP="00056B41">
            <w:pPr>
              <w:widowControl/>
              <w:autoSpaceDE/>
              <w:autoSpaceDN/>
              <w:adjustRightInd/>
              <w:jc w:val="center"/>
              <w:rPr>
                <w:rFonts w:ascii="Times New Roman" w:hAnsi="Times New Roman" w:cs="Times New Roman"/>
                <w:b/>
                <w:bCs/>
              </w:rPr>
            </w:pPr>
          </w:p>
        </w:tc>
        <w:tc>
          <w:tcPr>
            <w:tcW w:w="769" w:type="pct"/>
            <w:tcBorders>
              <w:top w:val="nil"/>
              <w:left w:val="nil"/>
              <w:bottom w:val="nil"/>
              <w:right w:val="nil"/>
            </w:tcBorders>
            <w:shd w:val="clear" w:color="auto" w:fill="auto"/>
            <w:noWrap/>
            <w:vAlign w:val="bottom"/>
            <w:hideMark/>
          </w:tcPr>
          <w:p w14:paraId="458C7DA8" w14:textId="77777777" w:rsidR="00BB6D66" w:rsidRPr="00056B41" w:rsidRDefault="00BB6D66" w:rsidP="00056B41">
            <w:pPr>
              <w:widowControl/>
              <w:autoSpaceDE/>
              <w:autoSpaceDN/>
              <w:adjustRightInd/>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31182B1A"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073A5526"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63E137F8"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522D0287"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1D300E32" w14:textId="77777777" w:rsidTr="008D6A9E">
        <w:trPr>
          <w:trHeight w:val="255"/>
        </w:trPr>
        <w:tc>
          <w:tcPr>
            <w:tcW w:w="1765" w:type="pct"/>
            <w:tcBorders>
              <w:top w:val="nil"/>
              <w:left w:val="nil"/>
              <w:bottom w:val="nil"/>
              <w:right w:val="nil"/>
            </w:tcBorders>
            <w:shd w:val="clear" w:color="auto" w:fill="auto"/>
            <w:noWrap/>
            <w:vAlign w:val="bottom"/>
            <w:hideMark/>
          </w:tcPr>
          <w:p w14:paraId="1FE40448" w14:textId="77777777" w:rsidR="00BB6D66" w:rsidRPr="00056B41" w:rsidRDefault="00BB6D66" w:rsidP="00056B41">
            <w:pPr>
              <w:widowControl/>
              <w:autoSpaceDE/>
              <w:autoSpaceDN/>
              <w:adjustRightInd/>
              <w:rPr>
                <w:rFonts w:ascii="Times New Roman" w:hAnsi="Times New Roman" w:cs="Times New Roman"/>
                <w:b/>
                <w:bCs/>
              </w:rPr>
            </w:pPr>
            <w:r w:rsidRPr="00056B41">
              <w:rPr>
                <w:rFonts w:ascii="Times New Roman" w:hAnsi="Times New Roman" w:cs="Times New Roman"/>
                <w:b/>
                <w:bCs/>
              </w:rPr>
              <w:t>Posojilodajalec</w:t>
            </w:r>
          </w:p>
        </w:tc>
        <w:tc>
          <w:tcPr>
            <w:tcW w:w="769" w:type="pct"/>
            <w:tcBorders>
              <w:top w:val="nil"/>
              <w:left w:val="nil"/>
              <w:bottom w:val="nil"/>
              <w:right w:val="nil"/>
            </w:tcBorders>
            <w:shd w:val="clear" w:color="auto" w:fill="auto"/>
            <w:noWrap/>
            <w:vAlign w:val="bottom"/>
            <w:hideMark/>
          </w:tcPr>
          <w:p w14:paraId="0984F801" w14:textId="77777777" w:rsidR="00BB6D66" w:rsidRPr="00056B41" w:rsidRDefault="00BB6D66" w:rsidP="00056B41">
            <w:pPr>
              <w:widowControl/>
              <w:autoSpaceDE/>
              <w:autoSpaceDN/>
              <w:adjustRightInd/>
              <w:rPr>
                <w:rFonts w:ascii="Times New Roman" w:hAnsi="Times New Roman" w:cs="Times New Roman"/>
                <w:b/>
                <w:bCs/>
              </w:rPr>
            </w:pPr>
          </w:p>
        </w:tc>
        <w:tc>
          <w:tcPr>
            <w:tcW w:w="513" w:type="pct"/>
            <w:tcBorders>
              <w:top w:val="nil"/>
              <w:left w:val="nil"/>
              <w:bottom w:val="nil"/>
              <w:right w:val="nil"/>
            </w:tcBorders>
            <w:shd w:val="clear" w:color="auto" w:fill="auto"/>
            <w:noWrap/>
            <w:vAlign w:val="bottom"/>
            <w:hideMark/>
          </w:tcPr>
          <w:p w14:paraId="04DA07C8"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3B692500"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4BBD4452"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36F2D708"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6985D27C" w14:textId="77777777" w:rsidTr="008D6A9E">
        <w:trPr>
          <w:trHeight w:val="255"/>
        </w:trPr>
        <w:tc>
          <w:tcPr>
            <w:tcW w:w="1765" w:type="pct"/>
            <w:tcBorders>
              <w:top w:val="nil"/>
              <w:left w:val="nil"/>
              <w:bottom w:val="nil"/>
              <w:right w:val="nil"/>
            </w:tcBorders>
            <w:shd w:val="clear" w:color="auto" w:fill="auto"/>
            <w:noWrap/>
            <w:vAlign w:val="bottom"/>
            <w:hideMark/>
          </w:tcPr>
          <w:p w14:paraId="579D6828"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Banke</w:t>
            </w:r>
          </w:p>
        </w:tc>
        <w:tc>
          <w:tcPr>
            <w:tcW w:w="769" w:type="pct"/>
            <w:tcBorders>
              <w:top w:val="nil"/>
              <w:left w:val="nil"/>
              <w:bottom w:val="nil"/>
              <w:right w:val="nil"/>
            </w:tcBorders>
            <w:shd w:val="clear" w:color="auto" w:fill="auto"/>
            <w:noWrap/>
            <w:vAlign w:val="bottom"/>
            <w:hideMark/>
          </w:tcPr>
          <w:p w14:paraId="4CB1B81F" w14:textId="77777777" w:rsidR="00BB6D66" w:rsidRPr="00056B41" w:rsidRDefault="00BB6D66" w:rsidP="00056B41">
            <w:pPr>
              <w:widowControl/>
              <w:autoSpaceDE/>
              <w:autoSpaceDN/>
              <w:adjustRightInd/>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3FC3B9CE"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52BBE5BB"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0D69253B"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15C60A4C"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6B99E017" w14:textId="77777777" w:rsidTr="008D6A9E">
        <w:trPr>
          <w:trHeight w:val="255"/>
        </w:trPr>
        <w:tc>
          <w:tcPr>
            <w:tcW w:w="1765" w:type="pct"/>
            <w:tcBorders>
              <w:top w:val="nil"/>
              <w:left w:val="nil"/>
              <w:bottom w:val="nil"/>
              <w:right w:val="nil"/>
            </w:tcBorders>
            <w:shd w:val="clear" w:color="auto" w:fill="auto"/>
            <w:noWrap/>
            <w:vAlign w:val="bottom"/>
            <w:hideMark/>
          </w:tcPr>
          <w:p w14:paraId="4DE8C6D2" w14:textId="77777777" w:rsidR="00BB6D66" w:rsidRPr="00056B41" w:rsidRDefault="00BB6D66" w:rsidP="00056B41">
            <w:pPr>
              <w:widowControl/>
              <w:autoSpaceDE/>
              <w:autoSpaceDN/>
              <w:adjustRightInd/>
              <w:ind w:firstLineChars="100" w:firstLine="200"/>
              <w:rPr>
                <w:rFonts w:ascii="Times New Roman" w:hAnsi="Times New Roman" w:cs="Times New Roman"/>
              </w:rPr>
            </w:pPr>
            <w:r w:rsidRPr="00056B41">
              <w:rPr>
                <w:rFonts w:ascii="Times New Roman" w:hAnsi="Times New Roman" w:cs="Times New Roman"/>
              </w:rPr>
              <w:t>Prenos iz dolgoročnega dela</w:t>
            </w:r>
          </w:p>
        </w:tc>
        <w:tc>
          <w:tcPr>
            <w:tcW w:w="769" w:type="pct"/>
            <w:tcBorders>
              <w:top w:val="nil"/>
              <w:left w:val="nil"/>
              <w:bottom w:val="nil"/>
              <w:right w:val="nil"/>
            </w:tcBorders>
            <w:shd w:val="clear" w:color="auto" w:fill="auto"/>
            <w:noWrap/>
            <w:vAlign w:val="bottom"/>
            <w:hideMark/>
          </w:tcPr>
          <w:p w14:paraId="76205614"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32.500 </w:t>
            </w:r>
          </w:p>
        </w:tc>
        <w:tc>
          <w:tcPr>
            <w:tcW w:w="513" w:type="pct"/>
            <w:tcBorders>
              <w:top w:val="nil"/>
              <w:left w:val="nil"/>
              <w:bottom w:val="nil"/>
              <w:right w:val="nil"/>
            </w:tcBorders>
            <w:shd w:val="clear" w:color="auto" w:fill="auto"/>
            <w:noWrap/>
            <w:vAlign w:val="bottom"/>
            <w:hideMark/>
          </w:tcPr>
          <w:p w14:paraId="18B575D3"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30.000 </w:t>
            </w:r>
          </w:p>
        </w:tc>
        <w:tc>
          <w:tcPr>
            <w:tcW w:w="673" w:type="pct"/>
            <w:tcBorders>
              <w:top w:val="nil"/>
              <w:left w:val="nil"/>
              <w:bottom w:val="nil"/>
              <w:right w:val="nil"/>
            </w:tcBorders>
            <w:shd w:val="clear" w:color="auto" w:fill="auto"/>
            <w:noWrap/>
            <w:vAlign w:val="bottom"/>
            <w:hideMark/>
          </w:tcPr>
          <w:p w14:paraId="0475EF88"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19" w:type="pct"/>
            <w:tcBorders>
              <w:top w:val="nil"/>
              <w:left w:val="nil"/>
              <w:bottom w:val="nil"/>
              <w:right w:val="nil"/>
            </w:tcBorders>
            <w:shd w:val="clear" w:color="auto" w:fill="auto"/>
            <w:noWrap/>
            <w:vAlign w:val="bottom"/>
            <w:hideMark/>
          </w:tcPr>
          <w:p w14:paraId="3B72D9A5"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(30.000)</w:t>
            </w:r>
          </w:p>
        </w:tc>
        <w:tc>
          <w:tcPr>
            <w:tcW w:w="661" w:type="pct"/>
            <w:tcBorders>
              <w:top w:val="nil"/>
              <w:left w:val="nil"/>
              <w:bottom w:val="nil"/>
              <w:right w:val="nil"/>
            </w:tcBorders>
            <w:shd w:val="clear" w:color="auto" w:fill="auto"/>
            <w:noWrap/>
            <w:vAlign w:val="bottom"/>
            <w:hideMark/>
          </w:tcPr>
          <w:p w14:paraId="40147358"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32.500 </w:t>
            </w:r>
          </w:p>
        </w:tc>
      </w:tr>
      <w:tr w:rsidR="00BB6D66" w:rsidRPr="00056B41" w14:paraId="6B1D5DAC" w14:textId="77777777" w:rsidTr="008D6A9E">
        <w:trPr>
          <w:trHeight w:val="255"/>
        </w:trPr>
        <w:tc>
          <w:tcPr>
            <w:tcW w:w="1765" w:type="pct"/>
            <w:tcBorders>
              <w:top w:val="nil"/>
              <w:left w:val="nil"/>
              <w:bottom w:val="nil"/>
              <w:right w:val="nil"/>
            </w:tcBorders>
            <w:shd w:val="clear" w:color="auto" w:fill="auto"/>
            <w:noWrap/>
            <w:vAlign w:val="bottom"/>
            <w:hideMark/>
          </w:tcPr>
          <w:p w14:paraId="0936CC7E" w14:textId="77777777" w:rsidR="00BB6D66" w:rsidRPr="00056B41" w:rsidRDefault="00BB6D66" w:rsidP="00056B41">
            <w:pPr>
              <w:widowControl/>
              <w:autoSpaceDE/>
              <w:autoSpaceDN/>
              <w:adjustRightInd/>
              <w:jc w:val="right"/>
              <w:rPr>
                <w:rFonts w:ascii="Times New Roman" w:hAnsi="Times New Roman" w:cs="Times New Roman"/>
              </w:rPr>
            </w:pPr>
          </w:p>
        </w:tc>
        <w:tc>
          <w:tcPr>
            <w:tcW w:w="769" w:type="pct"/>
            <w:tcBorders>
              <w:top w:val="nil"/>
              <w:left w:val="nil"/>
              <w:bottom w:val="nil"/>
              <w:right w:val="nil"/>
            </w:tcBorders>
            <w:shd w:val="clear" w:color="auto" w:fill="auto"/>
            <w:noWrap/>
            <w:vAlign w:val="bottom"/>
            <w:hideMark/>
          </w:tcPr>
          <w:p w14:paraId="164FB440" w14:textId="77777777" w:rsidR="00BB6D66" w:rsidRPr="00056B41" w:rsidRDefault="00BB6D66" w:rsidP="00056B41">
            <w:pPr>
              <w:widowControl/>
              <w:autoSpaceDE/>
              <w:autoSpaceDN/>
              <w:adjustRightInd/>
              <w:jc w:val="right"/>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6A0383C0"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23E239F6"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38D66AB5"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14C88184"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47C10774" w14:textId="77777777" w:rsidTr="008D6A9E">
        <w:trPr>
          <w:trHeight w:val="255"/>
        </w:trPr>
        <w:tc>
          <w:tcPr>
            <w:tcW w:w="1765" w:type="pct"/>
            <w:tcBorders>
              <w:top w:val="nil"/>
              <w:left w:val="nil"/>
              <w:bottom w:val="nil"/>
              <w:right w:val="nil"/>
            </w:tcBorders>
            <w:shd w:val="clear" w:color="auto" w:fill="auto"/>
            <w:noWrap/>
            <w:vAlign w:val="bottom"/>
            <w:hideMark/>
          </w:tcPr>
          <w:p w14:paraId="609F7C94"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Skupaj banke</w:t>
            </w:r>
          </w:p>
        </w:tc>
        <w:tc>
          <w:tcPr>
            <w:tcW w:w="769" w:type="pct"/>
            <w:tcBorders>
              <w:top w:val="nil"/>
              <w:left w:val="nil"/>
              <w:bottom w:val="single" w:sz="4" w:space="0" w:color="auto"/>
              <w:right w:val="nil"/>
            </w:tcBorders>
            <w:shd w:val="clear" w:color="auto" w:fill="auto"/>
            <w:noWrap/>
            <w:vAlign w:val="bottom"/>
            <w:hideMark/>
          </w:tcPr>
          <w:p w14:paraId="617B2596"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32.500 </w:t>
            </w:r>
          </w:p>
        </w:tc>
        <w:tc>
          <w:tcPr>
            <w:tcW w:w="513" w:type="pct"/>
            <w:tcBorders>
              <w:top w:val="nil"/>
              <w:left w:val="nil"/>
              <w:bottom w:val="single" w:sz="4" w:space="0" w:color="auto"/>
              <w:right w:val="nil"/>
            </w:tcBorders>
            <w:shd w:val="clear" w:color="auto" w:fill="auto"/>
            <w:noWrap/>
            <w:vAlign w:val="bottom"/>
            <w:hideMark/>
          </w:tcPr>
          <w:p w14:paraId="4698A655"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30.000 </w:t>
            </w:r>
          </w:p>
        </w:tc>
        <w:tc>
          <w:tcPr>
            <w:tcW w:w="673" w:type="pct"/>
            <w:tcBorders>
              <w:top w:val="nil"/>
              <w:left w:val="nil"/>
              <w:bottom w:val="single" w:sz="4" w:space="0" w:color="auto"/>
              <w:right w:val="nil"/>
            </w:tcBorders>
            <w:shd w:val="clear" w:color="auto" w:fill="auto"/>
            <w:noWrap/>
            <w:vAlign w:val="bottom"/>
            <w:hideMark/>
          </w:tcPr>
          <w:p w14:paraId="6931E64A"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19" w:type="pct"/>
            <w:tcBorders>
              <w:top w:val="nil"/>
              <w:left w:val="nil"/>
              <w:bottom w:val="single" w:sz="4" w:space="0" w:color="auto"/>
              <w:right w:val="nil"/>
            </w:tcBorders>
            <w:shd w:val="clear" w:color="auto" w:fill="auto"/>
            <w:noWrap/>
            <w:vAlign w:val="bottom"/>
            <w:hideMark/>
          </w:tcPr>
          <w:p w14:paraId="3A5C95CD"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(30.000)</w:t>
            </w:r>
          </w:p>
        </w:tc>
        <w:tc>
          <w:tcPr>
            <w:tcW w:w="661" w:type="pct"/>
            <w:tcBorders>
              <w:top w:val="nil"/>
              <w:left w:val="nil"/>
              <w:bottom w:val="single" w:sz="4" w:space="0" w:color="auto"/>
              <w:right w:val="nil"/>
            </w:tcBorders>
            <w:shd w:val="clear" w:color="auto" w:fill="auto"/>
            <w:noWrap/>
            <w:vAlign w:val="bottom"/>
            <w:hideMark/>
          </w:tcPr>
          <w:p w14:paraId="0CEBA90D"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32.500 </w:t>
            </w:r>
          </w:p>
        </w:tc>
      </w:tr>
      <w:tr w:rsidR="00BB6D66" w:rsidRPr="00056B41" w14:paraId="3A41F1F0" w14:textId="77777777" w:rsidTr="008D6A9E">
        <w:trPr>
          <w:trHeight w:val="255"/>
        </w:trPr>
        <w:tc>
          <w:tcPr>
            <w:tcW w:w="1765" w:type="pct"/>
            <w:tcBorders>
              <w:top w:val="nil"/>
              <w:left w:val="nil"/>
              <w:bottom w:val="nil"/>
              <w:right w:val="nil"/>
            </w:tcBorders>
            <w:shd w:val="clear" w:color="auto" w:fill="auto"/>
            <w:noWrap/>
            <w:vAlign w:val="bottom"/>
            <w:hideMark/>
          </w:tcPr>
          <w:p w14:paraId="5347BBAA" w14:textId="77777777" w:rsidR="00BB6D66" w:rsidRPr="00056B41" w:rsidRDefault="00BB6D66" w:rsidP="00056B41">
            <w:pPr>
              <w:widowControl/>
              <w:autoSpaceDE/>
              <w:autoSpaceDN/>
              <w:adjustRightInd/>
              <w:jc w:val="right"/>
              <w:rPr>
                <w:rFonts w:ascii="Times New Roman" w:hAnsi="Times New Roman" w:cs="Times New Roman"/>
              </w:rPr>
            </w:pPr>
          </w:p>
        </w:tc>
        <w:tc>
          <w:tcPr>
            <w:tcW w:w="769" w:type="pct"/>
            <w:tcBorders>
              <w:top w:val="nil"/>
              <w:left w:val="nil"/>
              <w:bottom w:val="nil"/>
              <w:right w:val="nil"/>
            </w:tcBorders>
            <w:shd w:val="clear" w:color="auto" w:fill="auto"/>
            <w:noWrap/>
            <w:vAlign w:val="bottom"/>
            <w:hideMark/>
          </w:tcPr>
          <w:p w14:paraId="01F75063" w14:textId="77777777" w:rsidR="00BB6D66" w:rsidRPr="00056B41" w:rsidRDefault="00BB6D66" w:rsidP="00056B41">
            <w:pPr>
              <w:widowControl/>
              <w:autoSpaceDE/>
              <w:autoSpaceDN/>
              <w:adjustRightInd/>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5CE5E7E3"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7AFDCCE3"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75AA24C9"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1B522AD5"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0E5DF044" w14:textId="77777777" w:rsidTr="008D6A9E">
        <w:trPr>
          <w:trHeight w:val="255"/>
        </w:trPr>
        <w:tc>
          <w:tcPr>
            <w:tcW w:w="1765" w:type="pct"/>
            <w:tcBorders>
              <w:top w:val="nil"/>
              <w:left w:val="nil"/>
              <w:bottom w:val="nil"/>
              <w:right w:val="nil"/>
            </w:tcBorders>
            <w:shd w:val="clear" w:color="auto" w:fill="auto"/>
            <w:noWrap/>
            <w:vAlign w:val="bottom"/>
            <w:hideMark/>
          </w:tcPr>
          <w:p w14:paraId="0EEB65BF"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 xml:space="preserve">Organizacije v skupini </w:t>
            </w:r>
          </w:p>
        </w:tc>
        <w:tc>
          <w:tcPr>
            <w:tcW w:w="769" w:type="pct"/>
            <w:tcBorders>
              <w:top w:val="nil"/>
              <w:left w:val="nil"/>
              <w:bottom w:val="nil"/>
              <w:right w:val="nil"/>
            </w:tcBorders>
            <w:shd w:val="clear" w:color="auto" w:fill="auto"/>
            <w:noWrap/>
            <w:vAlign w:val="bottom"/>
            <w:hideMark/>
          </w:tcPr>
          <w:p w14:paraId="77AB16E4"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154.732 </w:t>
            </w:r>
          </w:p>
        </w:tc>
        <w:tc>
          <w:tcPr>
            <w:tcW w:w="513" w:type="pct"/>
            <w:tcBorders>
              <w:top w:val="nil"/>
              <w:left w:val="nil"/>
              <w:bottom w:val="nil"/>
              <w:right w:val="nil"/>
            </w:tcBorders>
            <w:shd w:val="clear" w:color="auto" w:fill="auto"/>
            <w:noWrap/>
            <w:vAlign w:val="bottom"/>
            <w:hideMark/>
          </w:tcPr>
          <w:p w14:paraId="29B4CEA0"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73" w:type="pct"/>
            <w:tcBorders>
              <w:top w:val="nil"/>
              <w:left w:val="nil"/>
              <w:bottom w:val="nil"/>
              <w:right w:val="nil"/>
            </w:tcBorders>
            <w:shd w:val="clear" w:color="auto" w:fill="auto"/>
            <w:noWrap/>
            <w:vAlign w:val="bottom"/>
            <w:hideMark/>
          </w:tcPr>
          <w:p w14:paraId="18678A7F"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1.310 </w:t>
            </w:r>
          </w:p>
        </w:tc>
        <w:tc>
          <w:tcPr>
            <w:tcW w:w="619" w:type="pct"/>
            <w:tcBorders>
              <w:top w:val="nil"/>
              <w:left w:val="nil"/>
              <w:bottom w:val="nil"/>
              <w:right w:val="nil"/>
            </w:tcBorders>
            <w:shd w:val="clear" w:color="auto" w:fill="auto"/>
            <w:noWrap/>
            <w:vAlign w:val="bottom"/>
            <w:hideMark/>
          </w:tcPr>
          <w:p w14:paraId="5738F0B8"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61" w:type="pct"/>
            <w:tcBorders>
              <w:top w:val="nil"/>
              <w:left w:val="nil"/>
              <w:bottom w:val="nil"/>
              <w:right w:val="nil"/>
            </w:tcBorders>
            <w:shd w:val="clear" w:color="auto" w:fill="auto"/>
            <w:noWrap/>
            <w:vAlign w:val="bottom"/>
            <w:hideMark/>
          </w:tcPr>
          <w:p w14:paraId="3E77A0BB"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156.042 </w:t>
            </w:r>
          </w:p>
        </w:tc>
      </w:tr>
      <w:tr w:rsidR="00BB6D66" w:rsidRPr="00056B41" w14:paraId="79AFDFCB" w14:textId="77777777" w:rsidTr="008D6A9E">
        <w:trPr>
          <w:trHeight w:val="255"/>
        </w:trPr>
        <w:tc>
          <w:tcPr>
            <w:tcW w:w="1765" w:type="pct"/>
            <w:tcBorders>
              <w:top w:val="nil"/>
              <w:left w:val="nil"/>
              <w:bottom w:val="nil"/>
              <w:right w:val="nil"/>
            </w:tcBorders>
            <w:shd w:val="clear" w:color="auto" w:fill="auto"/>
            <w:noWrap/>
            <w:vAlign w:val="bottom"/>
            <w:hideMark/>
          </w:tcPr>
          <w:p w14:paraId="44D71B5F" w14:textId="77777777" w:rsidR="00BB6D66" w:rsidRPr="00056B41" w:rsidRDefault="00BB6D66" w:rsidP="00056B41">
            <w:pPr>
              <w:widowControl/>
              <w:autoSpaceDE/>
              <w:autoSpaceDN/>
              <w:adjustRightInd/>
              <w:jc w:val="right"/>
              <w:rPr>
                <w:rFonts w:ascii="Times New Roman" w:hAnsi="Times New Roman" w:cs="Times New Roman"/>
              </w:rPr>
            </w:pPr>
          </w:p>
        </w:tc>
        <w:tc>
          <w:tcPr>
            <w:tcW w:w="769" w:type="pct"/>
            <w:tcBorders>
              <w:top w:val="nil"/>
              <w:left w:val="nil"/>
              <w:bottom w:val="nil"/>
              <w:right w:val="nil"/>
            </w:tcBorders>
            <w:shd w:val="clear" w:color="auto" w:fill="auto"/>
            <w:noWrap/>
            <w:vAlign w:val="bottom"/>
            <w:hideMark/>
          </w:tcPr>
          <w:p w14:paraId="0B41EDF9" w14:textId="77777777" w:rsidR="00BB6D66" w:rsidRPr="00056B41" w:rsidRDefault="00BB6D66" w:rsidP="00056B41">
            <w:pPr>
              <w:widowControl/>
              <w:autoSpaceDE/>
              <w:autoSpaceDN/>
              <w:adjustRightInd/>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3CACA3F7"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461B0DAD"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16E8829D"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70E76F90"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50014C66" w14:textId="77777777" w:rsidTr="008D6A9E">
        <w:trPr>
          <w:trHeight w:val="255"/>
        </w:trPr>
        <w:tc>
          <w:tcPr>
            <w:tcW w:w="1765" w:type="pct"/>
            <w:tcBorders>
              <w:top w:val="nil"/>
              <w:left w:val="nil"/>
              <w:bottom w:val="nil"/>
              <w:right w:val="nil"/>
            </w:tcBorders>
            <w:shd w:val="clear" w:color="auto" w:fill="auto"/>
            <w:noWrap/>
            <w:vAlign w:val="bottom"/>
            <w:hideMark/>
          </w:tcPr>
          <w:p w14:paraId="6B2971F1"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Skupaj organizacije v skupini</w:t>
            </w:r>
          </w:p>
        </w:tc>
        <w:tc>
          <w:tcPr>
            <w:tcW w:w="769" w:type="pct"/>
            <w:tcBorders>
              <w:top w:val="nil"/>
              <w:left w:val="nil"/>
              <w:bottom w:val="single" w:sz="4" w:space="0" w:color="auto"/>
              <w:right w:val="nil"/>
            </w:tcBorders>
            <w:shd w:val="clear" w:color="auto" w:fill="auto"/>
            <w:noWrap/>
            <w:vAlign w:val="bottom"/>
            <w:hideMark/>
          </w:tcPr>
          <w:p w14:paraId="30052CDA"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154.732 </w:t>
            </w:r>
          </w:p>
        </w:tc>
        <w:tc>
          <w:tcPr>
            <w:tcW w:w="513" w:type="pct"/>
            <w:tcBorders>
              <w:top w:val="nil"/>
              <w:left w:val="nil"/>
              <w:bottom w:val="single" w:sz="4" w:space="0" w:color="auto"/>
              <w:right w:val="nil"/>
            </w:tcBorders>
            <w:shd w:val="clear" w:color="auto" w:fill="auto"/>
            <w:noWrap/>
            <w:vAlign w:val="bottom"/>
            <w:hideMark/>
          </w:tcPr>
          <w:p w14:paraId="15291039"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73" w:type="pct"/>
            <w:tcBorders>
              <w:top w:val="nil"/>
              <w:left w:val="nil"/>
              <w:bottom w:val="single" w:sz="4" w:space="0" w:color="auto"/>
              <w:right w:val="nil"/>
            </w:tcBorders>
            <w:shd w:val="clear" w:color="auto" w:fill="auto"/>
            <w:noWrap/>
            <w:vAlign w:val="bottom"/>
            <w:hideMark/>
          </w:tcPr>
          <w:p w14:paraId="636008F0"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1.310 </w:t>
            </w:r>
          </w:p>
        </w:tc>
        <w:tc>
          <w:tcPr>
            <w:tcW w:w="619" w:type="pct"/>
            <w:tcBorders>
              <w:top w:val="nil"/>
              <w:left w:val="nil"/>
              <w:bottom w:val="single" w:sz="4" w:space="0" w:color="auto"/>
              <w:right w:val="nil"/>
            </w:tcBorders>
            <w:shd w:val="clear" w:color="auto" w:fill="auto"/>
            <w:noWrap/>
            <w:vAlign w:val="bottom"/>
            <w:hideMark/>
          </w:tcPr>
          <w:p w14:paraId="7643BBCC"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61" w:type="pct"/>
            <w:tcBorders>
              <w:top w:val="nil"/>
              <w:left w:val="nil"/>
              <w:bottom w:val="single" w:sz="4" w:space="0" w:color="auto"/>
              <w:right w:val="nil"/>
            </w:tcBorders>
            <w:shd w:val="clear" w:color="auto" w:fill="auto"/>
            <w:noWrap/>
            <w:vAlign w:val="bottom"/>
            <w:hideMark/>
          </w:tcPr>
          <w:p w14:paraId="1F886E6F"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156.042 </w:t>
            </w:r>
          </w:p>
        </w:tc>
      </w:tr>
      <w:tr w:rsidR="00BB6D66" w:rsidRPr="00056B41" w14:paraId="46FC96BC" w14:textId="77777777" w:rsidTr="008D6A9E">
        <w:trPr>
          <w:trHeight w:val="255"/>
        </w:trPr>
        <w:tc>
          <w:tcPr>
            <w:tcW w:w="1765" w:type="pct"/>
            <w:tcBorders>
              <w:top w:val="nil"/>
              <w:left w:val="nil"/>
              <w:bottom w:val="nil"/>
              <w:right w:val="nil"/>
            </w:tcBorders>
            <w:shd w:val="clear" w:color="auto" w:fill="auto"/>
            <w:noWrap/>
            <w:vAlign w:val="bottom"/>
            <w:hideMark/>
          </w:tcPr>
          <w:p w14:paraId="5CDCC81C" w14:textId="77777777" w:rsidR="00BB6D66" w:rsidRPr="00056B41" w:rsidRDefault="00BB6D66" w:rsidP="00056B41">
            <w:pPr>
              <w:widowControl/>
              <w:autoSpaceDE/>
              <w:autoSpaceDN/>
              <w:adjustRightInd/>
              <w:jc w:val="right"/>
              <w:rPr>
                <w:rFonts w:ascii="Times New Roman" w:hAnsi="Times New Roman" w:cs="Times New Roman"/>
              </w:rPr>
            </w:pPr>
          </w:p>
        </w:tc>
        <w:tc>
          <w:tcPr>
            <w:tcW w:w="769" w:type="pct"/>
            <w:tcBorders>
              <w:top w:val="nil"/>
              <w:left w:val="nil"/>
              <w:bottom w:val="nil"/>
              <w:right w:val="nil"/>
            </w:tcBorders>
            <w:shd w:val="clear" w:color="auto" w:fill="auto"/>
            <w:noWrap/>
            <w:vAlign w:val="bottom"/>
            <w:hideMark/>
          </w:tcPr>
          <w:p w14:paraId="1CF5B8F5" w14:textId="77777777" w:rsidR="00BB6D66" w:rsidRPr="00056B41" w:rsidRDefault="00BB6D66" w:rsidP="00056B41">
            <w:pPr>
              <w:widowControl/>
              <w:autoSpaceDE/>
              <w:autoSpaceDN/>
              <w:adjustRightInd/>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44096703"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37C1C50B"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1FB10081"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646D0F9B"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06948946" w14:textId="77777777" w:rsidTr="008D6A9E">
        <w:trPr>
          <w:trHeight w:val="255"/>
        </w:trPr>
        <w:tc>
          <w:tcPr>
            <w:tcW w:w="1765" w:type="pct"/>
            <w:tcBorders>
              <w:top w:val="nil"/>
              <w:left w:val="nil"/>
              <w:bottom w:val="nil"/>
              <w:right w:val="nil"/>
            </w:tcBorders>
            <w:shd w:val="clear" w:color="auto" w:fill="auto"/>
            <w:noWrap/>
            <w:vAlign w:val="bottom"/>
            <w:hideMark/>
          </w:tcPr>
          <w:p w14:paraId="632F7393"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Drugi posojilodajalci</w:t>
            </w:r>
          </w:p>
        </w:tc>
        <w:tc>
          <w:tcPr>
            <w:tcW w:w="769" w:type="pct"/>
            <w:tcBorders>
              <w:top w:val="nil"/>
              <w:left w:val="nil"/>
              <w:bottom w:val="nil"/>
              <w:right w:val="nil"/>
            </w:tcBorders>
            <w:shd w:val="clear" w:color="auto" w:fill="auto"/>
            <w:noWrap/>
            <w:vAlign w:val="bottom"/>
            <w:hideMark/>
          </w:tcPr>
          <w:p w14:paraId="2E71C0F8"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391.992 </w:t>
            </w:r>
          </w:p>
        </w:tc>
        <w:tc>
          <w:tcPr>
            <w:tcW w:w="513" w:type="pct"/>
            <w:tcBorders>
              <w:top w:val="nil"/>
              <w:left w:val="nil"/>
              <w:bottom w:val="nil"/>
              <w:right w:val="nil"/>
            </w:tcBorders>
            <w:shd w:val="clear" w:color="auto" w:fill="auto"/>
            <w:noWrap/>
            <w:vAlign w:val="bottom"/>
            <w:hideMark/>
          </w:tcPr>
          <w:p w14:paraId="194DEB7A"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73" w:type="pct"/>
            <w:tcBorders>
              <w:top w:val="nil"/>
              <w:left w:val="nil"/>
              <w:bottom w:val="nil"/>
              <w:right w:val="nil"/>
            </w:tcBorders>
            <w:shd w:val="clear" w:color="auto" w:fill="auto"/>
            <w:noWrap/>
            <w:vAlign w:val="bottom"/>
            <w:hideMark/>
          </w:tcPr>
          <w:p w14:paraId="5D4F57B9"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4.522 </w:t>
            </w:r>
          </w:p>
        </w:tc>
        <w:tc>
          <w:tcPr>
            <w:tcW w:w="619" w:type="pct"/>
            <w:tcBorders>
              <w:top w:val="nil"/>
              <w:left w:val="nil"/>
              <w:bottom w:val="nil"/>
              <w:right w:val="nil"/>
            </w:tcBorders>
            <w:shd w:val="clear" w:color="auto" w:fill="auto"/>
            <w:noWrap/>
            <w:vAlign w:val="bottom"/>
            <w:hideMark/>
          </w:tcPr>
          <w:p w14:paraId="47E53B15"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(71.000)</w:t>
            </w:r>
          </w:p>
        </w:tc>
        <w:tc>
          <w:tcPr>
            <w:tcW w:w="661" w:type="pct"/>
            <w:tcBorders>
              <w:top w:val="nil"/>
              <w:left w:val="nil"/>
              <w:bottom w:val="nil"/>
              <w:right w:val="nil"/>
            </w:tcBorders>
            <w:shd w:val="clear" w:color="auto" w:fill="auto"/>
            <w:noWrap/>
            <w:vAlign w:val="bottom"/>
            <w:hideMark/>
          </w:tcPr>
          <w:p w14:paraId="40187D87"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325.514 </w:t>
            </w:r>
          </w:p>
        </w:tc>
      </w:tr>
      <w:tr w:rsidR="00BB6D66" w:rsidRPr="00056B41" w14:paraId="7461F0B2" w14:textId="77777777" w:rsidTr="008D6A9E">
        <w:trPr>
          <w:trHeight w:val="255"/>
        </w:trPr>
        <w:tc>
          <w:tcPr>
            <w:tcW w:w="1765" w:type="pct"/>
            <w:tcBorders>
              <w:top w:val="nil"/>
              <w:left w:val="nil"/>
              <w:bottom w:val="nil"/>
              <w:right w:val="nil"/>
            </w:tcBorders>
            <w:shd w:val="clear" w:color="auto" w:fill="auto"/>
            <w:noWrap/>
            <w:vAlign w:val="bottom"/>
            <w:hideMark/>
          </w:tcPr>
          <w:p w14:paraId="0B63051F" w14:textId="77777777" w:rsidR="00BB6D66" w:rsidRPr="00056B41" w:rsidRDefault="00BB6D66" w:rsidP="00056B41">
            <w:pPr>
              <w:widowControl/>
              <w:autoSpaceDE/>
              <w:autoSpaceDN/>
              <w:adjustRightInd/>
              <w:jc w:val="right"/>
              <w:rPr>
                <w:rFonts w:ascii="Times New Roman" w:hAnsi="Times New Roman" w:cs="Times New Roman"/>
              </w:rPr>
            </w:pPr>
          </w:p>
        </w:tc>
        <w:tc>
          <w:tcPr>
            <w:tcW w:w="769" w:type="pct"/>
            <w:tcBorders>
              <w:top w:val="nil"/>
              <w:left w:val="nil"/>
              <w:bottom w:val="nil"/>
              <w:right w:val="nil"/>
            </w:tcBorders>
            <w:shd w:val="clear" w:color="auto" w:fill="auto"/>
            <w:noWrap/>
            <w:vAlign w:val="bottom"/>
            <w:hideMark/>
          </w:tcPr>
          <w:p w14:paraId="70C81CB3" w14:textId="77777777" w:rsidR="00BB6D66" w:rsidRPr="00056B41" w:rsidRDefault="00BB6D66" w:rsidP="00056B41">
            <w:pPr>
              <w:widowControl/>
              <w:autoSpaceDE/>
              <w:autoSpaceDN/>
              <w:adjustRightInd/>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0AF4E24C"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6F9A3102"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09570ACC"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6B45EB54"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65B50C27" w14:textId="77777777" w:rsidTr="008D6A9E">
        <w:trPr>
          <w:trHeight w:val="255"/>
        </w:trPr>
        <w:tc>
          <w:tcPr>
            <w:tcW w:w="1765" w:type="pct"/>
            <w:tcBorders>
              <w:top w:val="nil"/>
              <w:left w:val="nil"/>
              <w:bottom w:val="nil"/>
              <w:right w:val="nil"/>
            </w:tcBorders>
            <w:shd w:val="clear" w:color="auto" w:fill="auto"/>
            <w:noWrap/>
            <w:vAlign w:val="bottom"/>
            <w:hideMark/>
          </w:tcPr>
          <w:p w14:paraId="6C5BCE2E"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Skupaj drugi posojilodajalci</w:t>
            </w:r>
          </w:p>
        </w:tc>
        <w:tc>
          <w:tcPr>
            <w:tcW w:w="769" w:type="pct"/>
            <w:tcBorders>
              <w:top w:val="nil"/>
              <w:left w:val="nil"/>
              <w:bottom w:val="single" w:sz="4" w:space="0" w:color="auto"/>
              <w:right w:val="nil"/>
            </w:tcBorders>
            <w:shd w:val="clear" w:color="auto" w:fill="auto"/>
            <w:noWrap/>
            <w:vAlign w:val="bottom"/>
            <w:hideMark/>
          </w:tcPr>
          <w:p w14:paraId="19019BBF"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391.992 </w:t>
            </w:r>
          </w:p>
        </w:tc>
        <w:tc>
          <w:tcPr>
            <w:tcW w:w="513" w:type="pct"/>
            <w:tcBorders>
              <w:top w:val="nil"/>
              <w:left w:val="nil"/>
              <w:bottom w:val="single" w:sz="4" w:space="0" w:color="auto"/>
              <w:right w:val="nil"/>
            </w:tcBorders>
            <w:shd w:val="clear" w:color="auto" w:fill="auto"/>
            <w:noWrap/>
            <w:vAlign w:val="bottom"/>
            <w:hideMark/>
          </w:tcPr>
          <w:p w14:paraId="135BDDF5"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673" w:type="pct"/>
            <w:tcBorders>
              <w:top w:val="nil"/>
              <w:left w:val="nil"/>
              <w:bottom w:val="single" w:sz="4" w:space="0" w:color="auto"/>
              <w:right w:val="nil"/>
            </w:tcBorders>
            <w:shd w:val="clear" w:color="auto" w:fill="auto"/>
            <w:noWrap/>
            <w:vAlign w:val="bottom"/>
            <w:hideMark/>
          </w:tcPr>
          <w:p w14:paraId="465EC7DC"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4.522 </w:t>
            </w:r>
          </w:p>
        </w:tc>
        <w:tc>
          <w:tcPr>
            <w:tcW w:w="619" w:type="pct"/>
            <w:tcBorders>
              <w:top w:val="nil"/>
              <w:left w:val="nil"/>
              <w:bottom w:val="single" w:sz="4" w:space="0" w:color="auto"/>
              <w:right w:val="nil"/>
            </w:tcBorders>
            <w:shd w:val="clear" w:color="auto" w:fill="auto"/>
            <w:noWrap/>
            <w:vAlign w:val="bottom"/>
            <w:hideMark/>
          </w:tcPr>
          <w:p w14:paraId="3D26242E"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(71.000)</w:t>
            </w:r>
          </w:p>
        </w:tc>
        <w:tc>
          <w:tcPr>
            <w:tcW w:w="661" w:type="pct"/>
            <w:tcBorders>
              <w:top w:val="nil"/>
              <w:left w:val="nil"/>
              <w:bottom w:val="single" w:sz="4" w:space="0" w:color="auto"/>
              <w:right w:val="nil"/>
            </w:tcBorders>
            <w:shd w:val="clear" w:color="auto" w:fill="auto"/>
            <w:noWrap/>
            <w:vAlign w:val="bottom"/>
            <w:hideMark/>
          </w:tcPr>
          <w:p w14:paraId="7B46C9B5"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325.514 </w:t>
            </w:r>
          </w:p>
        </w:tc>
      </w:tr>
      <w:tr w:rsidR="00BB6D66" w:rsidRPr="00056B41" w14:paraId="5102213D" w14:textId="77777777" w:rsidTr="008D6A9E">
        <w:trPr>
          <w:trHeight w:val="255"/>
        </w:trPr>
        <w:tc>
          <w:tcPr>
            <w:tcW w:w="1765" w:type="pct"/>
            <w:tcBorders>
              <w:top w:val="nil"/>
              <w:left w:val="nil"/>
              <w:bottom w:val="nil"/>
              <w:right w:val="nil"/>
            </w:tcBorders>
            <w:shd w:val="clear" w:color="auto" w:fill="auto"/>
            <w:noWrap/>
            <w:vAlign w:val="bottom"/>
            <w:hideMark/>
          </w:tcPr>
          <w:p w14:paraId="6DA0277B" w14:textId="77777777" w:rsidR="00BB6D66" w:rsidRPr="00056B41" w:rsidRDefault="00BB6D66" w:rsidP="00056B41">
            <w:pPr>
              <w:widowControl/>
              <w:autoSpaceDE/>
              <w:autoSpaceDN/>
              <w:adjustRightInd/>
              <w:jc w:val="right"/>
              <w:rPr>
                <w:rFonts w:ascii="Times New Roman" w:hAnsi="Times New Roman" w:cs="Times New Roman"/>
              </w:rPr>
            </w:pPr>
          </w:p>
        </w:tc>
        <w:tc>
          <w:tcPr>
            <w:tcW w:w="769" w:type="pct"/>
            <w:tcBorders>
              <w:top w:val="nil"/>
              <w:left w:val="nil"/>
              <w:bottom w:val="nil"/>
              <w:right w:val="nil"/>
            </w:tcBorders>
            <w:shd w:val="clear" w:color="auto" w:fill="auto"/>
            <w:noWrap/>
            <w:vAlign w:val="bottom"/>
            <w:hideMark/>
          </w:tcPr>
          <w:p w14:paraId="3417886E" w14:textId="77777777" w:rsidR="00BB6D66" w:rsidRPr="00056B41" w:rsidRDefault="00BB6D66" w:rsidP="00056B41">
            <w:pPr>
              <w:widowControl/>
              <w:autoSpaceDE/>
              <w:autoSpaceDN/>
              <w:adjustRightInd/>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0A455653"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210D6993"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1A97E174"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4FB0E9B2"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62DAED46" w14:textId="77777777" w:rsidTr="008D6A9E">
        <w:trPr>
          <w:trHeight w:val="255"/>
        </w:trPr>
        <w:tc>
          <w:tcPr>
            <w:tcW w:w="1765" w:type="pct"/>
            <w:tcBorders>
              <w:top w:val="nil"/>
              <w:left w:val="nil"/>
              <w:bottom w:val="nil"/>
              <w:right w:val="nil"/>
            </w:tcBorders>
            <w:shd w:val="clear" w:color="auto" w:fill="auto"/>
            <w:noWrap/>
            <w:vAlign w:val="bottom"/>
            <w:hideMark/>
          </w:tcPr>
          <w:p w14:paraId="59C1F740"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Obveznost za obresti 31.12.</w:t>
            </w:r>
          </w:p>
        </w:tc>
        <w:tc>
          <w:tcPr>
            <w:tcW w:w="769" w:type="pct"/>
            <w:tcBorders>
              <w:top w:val="nil"/>
              <w:left w:val="nil"/>
              <w:bottom w:val="single" w:sz="4" w:space="0" w:color="auto"/>
              <w:right w:val="nil"/>
            </w:tcBorders>
            <w:shd w:val="clear" w:color="auto" w:fill="auto"/>
            <w:noWrap/>
            <w:vAlign w:val="bottom"/>
            <w:hideMark/>
          </w:tcPr>
          <w:p w14:paraId="01374724"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6.483 </w:t>
            </w:r>
          </w:p>
        </w:tc>
        <w:tc>
          <w:tcPr>
            <w:tcW w:w="513" w:type="pct"/>
            <w:tcBorders>
              <w:top w:val="nil"/>
              <w:left w:val="nil"/>
              <w:bottom w:val="single" w:sz="4" w:space="0" w:color="auto"/>
              <w:right w:val="nil"/>
            </w:tcBorders>
            <w:shd w:val="clear" w:color="auto" w:fill="auto"/>
            <w:noWrap/>
            <w:vAlign w:val="bottom"/>
            <w:hideMark/>
          </w:tcPr>
          <w:p w14:paraId="5F277876"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 </w:t>
            </w:r>
          </w:p>
        </w:tc>
        <w:tc>
          <w:tcPr>
            <w:tcW w:w="673" w:type="pct"/>
            <w:tcBorders>
              <w:top w:val="nil"/>
              <w:left w:val="nil"/>
              <w:bottom w:val="single" w:sz="4" w:space="0" w:color="auto"/>
              <w:right w:val="nil"/>
            </w:tcBorders>
            <w:shd w:val="clear" w:color="auto" w:fill="auto"/>
            <w:noWrap/>
            <w:vAlign w:val="bottom"/>
            <w:hideMark/>
          </w:tcPr>
          <w:p w14:paraId="084534B7"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 </w:t>
            </w:r>
          </w:p>
        </w:tc>
        <w:tc>
          <w:tcPr>
            <w:tcW w:w="619" w:type="pct"/>
            <w:tcBorders>
              <w:top w:val="nil"/>
              <w:left w:val="nil"/>
              <w:bottom w:val="single" w:sz="4" w:space="0" w:color="auto"/>
              <w:right w:val="nil"/>
            </w:tcBorders>
            <w:shd w:val="clear" w:color="auto" w:fill="auto"/>
            <w:noWrap/>
            <w:vAlign w:val="bottom"/>
            <w:hideMark/>
          </w:tcPr>
          <w:p w14:paraId="62040EE5"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 </w:t>
            </w:r>
          </w:p>
        </w:tc>
        <w:tc>
          <w:tcPr>
            <w:tcW w:w="661" w:type="pct"/>
            <w:tcBorders>
              <w:top w:val="nil"/>
              <w:left w:val="nil"/>
              <w:bottom w:val="single" w:sz="4" w:space="0" w:color="auto"/>
              <w:right w:val="nil"/>
            </w:tcBorders>
            <w:shd w:val="clear" w:color="auto" w:fill="auto"/>
            <w:noWrap/>
            <w:vAlign w:val="bottom"/>
            <w:hideMark/>
          </w:tcPr>
          <w:p w14:paraId="50BC4CCB"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11.005 </w:t>
            </w:r>
          </w:p>
        </w:tc>
      </w:tr>
      <w:tr w:rsidR="00BB6D66" w:rsidRPr="00056B41" w14:paraId="14581001" w14:textId="77777777" w:rsidTr="008D6A9E">
        <w:trPr>
          <w:trHeight w:val="255"/>
        </w:trPr>
        <w:tc>
          <w:tcPr>
            <w:tcW w:w="1765" w:type="pct"/>
            <w:tcBorders>
              <w:top w:val="nil"/>
              <w:left w:val="nil"/>
              <w:bottom w:val="nil"/>
              <w:right w:val="nil"/>
            </w:tcBorders>
            <w:shd w:val="clear" w:color="auto" w:fill="auto"/>
            <w:noWrap/>
            <w:vAlign w:val="bottom"/>
            <w:hideMark/>
          </w:tcPr>
          <w:p w14:paraId="03CD74FE" w14:textId="77777777" w:rsidR="00BB6D66" w:rsidRPr="00056B41" w:rsidRDefault="00BB6D66" w:rsidP="00056B41">
            <w:pPr>
              <w:widowControl/>
              <w:autoSpaceDE/>
              <w:autoSpaceDN/>
              <w:adjustRightInd/>
              <w:jc w:val="right"/>
              <w:rPr>
                <w:rFonts w:ascii="Times New Roman" w:hAnsi="Times New Roman" w:cs="Times New Roman"/>
              </w:rPr>
            </w:pPr>
          </w:p>
        </w:tc>
        <w:tc>
          <w:tcPr>
            <w:tcW w:w="769" w:type="pct"/>
            <w:tcBorders>
              <w:top w:val="nil"/>
              <w:left w:val="nil"/>
              <w:bottom w:val="nil"/>
              <w:right w:val="nil"/>
            </w:tcBorders>
            <w:shd w:val="clear" w:color="auto" w:fill="auto"/>
            <w:noWrap/>
            <w:vAlign w:val="bottom"/>
            <w:hideMark/>
          </w:tcPr>
          <w:p w14:paraId="7C0DF096" w14:textId="77777777" w:rsidR="00BB6D66" w:rsidRPr="00056B41" w:rsidRDefault="00BB6D66" w:rsidP="00056B41">
            <w:pPr>
              <w:widowControl/>
              <w:autoSpaceDE/>
              <w:autoSpaceDN/>
              <w:adjustRightInd/>
              <w:rPr>
                <w:rFonts w:ascii="Times New Roman" w:hAnsi="Times New Roman" w:cs="Times New Roman"/>
              </w:rPr>
            </w:pPr>
          </w:p>
        </w:tc>
        <w:tc>
          <w:tcPr>
            <w:tcW w:w="513" w:type="pct"/>
            <w:tcBorders>
              <w:top w:val="nil"/>
              <w:left w:val="nil"/>
              <w:bottom w:val="nil"/>
              <w:right w:val="nil"/>
            </w:tcBorders>
            <w:shd w:val="clear" w:color="auto" w:fill="auto"/>
            <w:noWrap/>
            <w:vAlign w:val="bottom"/>
            <w:hideMark/>
          </w:tcPr>
          <w:p w14:paraId="7D8D11B8" w14:textId="77777777" w:rsidR="00BB6D66" w:rsidRPr="00056B41" w:rsidRDefault="00BB6D66" w:rsidP="00056B41">
            <w:pPr>
              <w:widowControl/>
              <w:autoSpaceDE/>
              <w:autoSpaceDN/>
              <w:adjustRightInd/>
              <w:rPr>
                <w:rFonts w:ascii="Times New Roman" w:hAnsi="Times New Roman" w:cs="Times New Roman"/>
              </w:rPr>
            </w:pPr>
          </w:p>
        </w:tc>
        <w:tc>
          <w:tcPr>
            <w:tcW w:w="673" w:type="pct"/>
            <w:tcBorders>
              <w:top w:val="nil"/>
              <w:left w:val="nil"/>
              <w:bottom w:val="nil"/>
              <w:right w:val="nil"/>
            </w:tcBorders>
            <w:shd w:val="clear" w:color="auto" w:fill="auto"/>
            <w:noWrap/>
            <w:vAlign w:val="bottom"/>
            <w:hideMark/>
          </w:tcPr>
          <w:p w14:paraId="27EDBA47" w14:textId="77777777" w:rsidR="00BB6D66" w:rsidRPr="00056B41" w:rsidRDefault="00BB6D66" w:rsidP="00056B41">
            <w:pPr>
              <w:widowControl/>
              <w:autoSpaceDE/>
              <w:autoSpaceDN/>
              <w:adjustRightInd/>
              <w:rPr>
                <w:rFonts w:ascii="Times New Roman" w:hAnsi="Times New Roman" w:cs="Times New Roman"/>
              </w:rPr>
            </w:pPr>
          </w:p>
        </w:tc>
        <w:tc>
          <w:tcPr>
            <w:tcW w:w="619" w:type="pct"/>
            <w:tcBorders>
              <w:top w:val="nil"/>
              <w:left w:val="nil"/>
              <w:bottom w:val="nil"/>
              <w:right w:val="nil"/>
            </w:tcBorders>
            <w:shd w:val="clear" w:color="auto" w:fill="auto"/>
            <w:noWrap/>
            <w:vAlign w:val="bottom"/>
            <w:hideMark/>
          </w:tcPr>
          <w:p w14:paraId="66100823" w14:textId="77777777" w:rsidR="00BB6D66" w:rsidRPr="00056B41" w:rsidRDefault="00BB6D66" w:rsidP="00056B41">
            <w:pPr>
              <w:widowControl/>
              <w:autoSpaceDE/>
              <w:autoSpaceDN/>
              <w:adjustRightInd/>
              <w:rPr>
                <w:rFonts w:ascii="Times New Roman" w:hAnsi="Times New Roman" w:cs="Times New Roman"/>
              </w:rPr>
            </w:pPr>
          </w:p>
        </w:tc>
        <w:tc>
          <w:tcPr>
            <w:tcW w:w="661" w:type="pct"/>
            <w:tcBorders>
              <w:top w:val="nil"/>
              <w:left w:val="nil"/>
              <w:bottom w:val="nil"/>
              <w:right w:val="nil"/>
            </w:tcBorders>
            <w:shd w:val="clear" w:color="auto" w:fill="auto"/>
            <w:noWrap/>
            <w:vAlign w:val="bottom"/>
            <w:hideMark/>
          </w:tcPr>
          <w:p w14:paraId="10151876" w14:textId="77777777" w:rsidR="00BB6D66" w:rsidRPr="00056B41" w:rsidRDefault="00BB6D66" w:rsidP="00056B41">
            <w:pPr>
              <w:widowControl/>
              <w:autoSpaceDE/>
              <w:autoSpaceDN/>
              <w:adjustRightInd/>
              <w:rPr>
                <w:rFonts w:ascii="Times New Roman" w:hAnsi="Times New Roman" w:cs="Times New Roman"/>
              </w:rPr>
            </w:pPr>
          </w:p>
        </w:tc>
      </w:tr>
      <w:tr w:rsidR="00BB6D66" w:rsidRPr="00056B41" w14:paraId="3E31B5AB" w14:textId="77777777" w:rsidTr="008D6A9E">
        <w:trPr>
          <w:trHeight w:val="270"/>
        </w:trPr>
        <w:tc>
          <w:tcPr>
            <w:tcW w:w="1765" w:type="pct"/>
            <w:tcBorders>
              <w:top w:val="nil"/>
              <w:left w:val="nil"/>
              <w:bottom w:val="nil"/>
              <w:right w:val="nil"/>
            </w:tcBorders>
            <w:shd w:val="clear" w:color="auto" w:fill="auto"/>
            <w:noWrap/>
            <w:vAlign w:val="bottom"/>
            <w:hideMark/>
          </w:tcPr>
          <w:p w14:paraId="116AC57E" w14:textId="77777777" w:rsidR="00BB6D66" w:rsidRPr="00056B41" w:rsidRDefault="00BB6D66" w:rsidP="00056B41">
            <w:pPr>
              <w:widowControl/>
              <w:autoSpaceDE/>
              <w:autoSpaceDN/>
              <w:adjustRightInd/>
              <w:rPr>
                <w:rFonts w:ascii="Times New Roman" w:hAnsi="Times New Roman" w:cs="Times New Roman"/>
              </w:rPr>
            </w:pPr>
            <w:r w:rsidRPr="00056B41">
              <w:rPr>
                <w:rFonts w:ascii="Times New Roman" w:hAnsi="Times New Roman" w:cs="Times New Roman"/>
              </w:rPr>
              <w:t xml:space="preserve">Kratkoročna posojila skupaj </w:t>
            </w:r>
          </w:p>
        </w:tc>
        <w:tc>
          <w:tcPr>
            <w:tcW w:w="769" w:type="pct"/>
            <w:tcBorders>
              <w:top w:val="nil"/>
              <w:left w:val="nil"/>
              <w:bottom w:val="double" w:sz="6" w:space="0" w:color="auto"/>
              <w:right w:val="nil"/>
            </w:tcBorders>
            <w:shd w:val="clear" w:color="auto" w:fill="auto"/>
            <w:noWrap/>
            <w:vAlign w:val="bottom"/>
            <w:hideMark/>
          </w:tcPr>
          <w:p w14:paraId="48271F0E"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579.224 </w:t>
            </w:r>
          </w:p>
        </w:tc>
        <w:tc>
          <w:tcPr>
            <w:tcW w:w="513" w:type="pct"/>
            <w:tcBorders>
              <w:top w:val="nil"/>
              <w:left w:val="nil"/>
              <w:bottom w:val="double" w:sz="6" w:space="0" w:color="auto"/>
              <w:right w:val="nil"/>
            </w:tcBorders>
            <w:shd w:val="clear" w:color="auto" w:fill="auto"/>
            <w:noWrap/>
            <w:vAlign w:val="bottom"/>
            <w:hideMark/>
          </w:tcPr>
          <w:p w14:paraId="53271F9F"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30.000 </w:t>
            </w:r>
          </w:p>
        </w:tc>
        <w:tc>
          <w:tcPr>
            <w:tcW w:w="673" w:type="pct"/>
            <w:tcBorders>
              <w:top w:val="nil"/>
              <w:left w:val="nil"/>
              <w:bottom w:val="double" w:sz="6" w:space="0" w:color="auto"/>
              <w:right w:val="nil"/>
            </w:tcBorders>
            <w:shd w:val="clear" w:color="auto" w:fill="auto"/>
            <w:noWrap/>
            <w:vAlign w:val="bottom"/>
            <w:hideMark/>
          </w:tcPr>
          <w:p w14:paraId="1EF4E763"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5.832 </w:t>
            </w:r>
          </w:p>
        </w:tc>
        <w:tc>
          <w:tcPr>
            <w:tcW w:w="619" w:type="pct"/>
            <w:tcBorders>
              <w:top w:val="nil"/>
              <w:left w:val="nil"/>
              <w:bottom w:val="double" w:sz="6" w:space="0" w:color="auto"/>
              <w:right w:val="nil"/>
            </w:tcBorders>
            <w:shd w:val="clear" w:color="auto" w:fill="auto"/>
            <w:noWrap/>
            <w:vAlign w:val="bottom"/>
            <w:hideMark/>
          </w:tcPr>
          <w:p w14:paraId="345D8586"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(101.000)</w:t>
            </w:r>
          </w:p>
        </w:tc>
        <w:tc>
          <w:tcPr>
            <w:tcW w:w="661" w:type="pct"/>
            <w:tcBorders>
              <w:top w:val="nil"/>
              <w:left w:val="nil"/>
              <w:bottom w:val="double" w:sz="6" w:space="0" w:color="auto"/>
              <w:right w:val="nil"/>
            </w:tcBorders>
            <w:shd w:val="clear" w:color="auto" w:fill="auto"/>
            <w:noWrap/>
            <w:vAlign w:val="bottom"/>
            <w:hideMark/>
          </w:tcPr>
          <w:p w14:paraId="02D8473E" w14:textId="77777777" w:rsidR="00BB6D66" w:rsidRPr="00056B41" w:rsidRDefault="00BB6D66"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514.056 </w:t>
            </w:r>
          </w:p>
        </w:tc>
      </w:tr>
    </w:tbl>
    <w:p w14:paraId="1413380B" w14:textId="77777777" w:rsidR="002F502C" w:rsidRDefault="002F502C" w:rsidP="001A55C2">
      <w:pPr>
        <w:shd w:val="clear" w:color="auto" w:fill="FFFFFF"/>
        <w:tabs>
          <w:tab w:val="left" w:pos="3015"/>
        </w:tabs>
        <w:jc w:val="both"/>
        <w:rPr>
          <w:rFonts w:ascii="Times New Roman" w:hAnsi="Times New Roman" w:cs="Times New Roman"/>
          <w:color w:val="000000"/>
          <w:spacing w:val="-2"/>
          <w:sz w:val="22"/>
          <w:szCs w:val="22"/>
          <w:highlight w:val="yellow"/>
        </w:rPr>
      </w:pPr>
    </w:p>
    <w:p w14:paraId="1063D81D" w14:textId="77777777" w:rsidR="00CF7A1E" w:rsidRDefault="00CF7A1E">
      <w:pPr>
        <w:widowControl/>
        <w:autoSpaceDE/>
        <w:autoSpaceDN/>
        <w:adjustRightInd/>
        <w:rPr>
          <w:rFonts w:ascii="Times New Roman" w:hAnsi="Times New Roman" w:cs="Times New Roman"/>
          <w:color w:val="000000"/>
          <w:spacing w:val="-2"/>
          <w:sz w:val="22"/>
          <w:szCs w:val="22"/>
          <w:highlight w:val="yellow"/>
        </w:rPr>
      </w:pPr>
      <w:r>
        <w:rPr>
          <w:rFonts w:ascii="Times New Roman" w:hAnsi="Times New Roman" w:cs="Times New Roman"/>
          <w:color w:val="000000"/>
          <w:spacing w:val="-2"/>
          <w:sz w:val="22"/>
          <w:szCs w:val="22"/>
          <w:highlight w:val="yellow"/>
        </w:rPr>
        <w:br w:type="page"/>
      </w:r>
    </w:p>
    <w:p w14:paraId="7C21A029" w14:textId="2B846001" w:rsidR="0009747D" w:rsidRPr="001B0FCE" w:rsidRDefault="0009747D" w:rsidP="0009747D">
      <w:pPr>
        <w:shd w:val="clear" w:color="auto" w:fill="FFFFFF"/>
        <w:jc w:val="both"/>
        <w:rPr>
          <w:rFonts w:ascii="Times New Roman" w:hAnsi="Times New Roman" w:cs="Times New Roman"/>
          <w:b/>
          <w:color w:val="000000"/>
          <w:spacing w:val="-1"/>
          <w:sz w:val="22"/>
          <w:szCs w:val="22"/>
        </w:rPr>
      </w:pPr>
      <w:r w:rsidRPr="001B0FCE">
        <w:rPr>
          <w:rFonts w:ascii="Times New Roman" w:hAnsi="Times New Roman" w:cs="Times New Roman"/>
          <w:b/>
          <w:color w:val="000000"/>
          <w:spacing w:val="-1"/>
          <w:sz w:val="22"/>
          <w:szCs w:val="22"/>
        </w:rPr>
        <w:lastRenderedPageBreak/>
        <w:t>Gibanje kratkoročnih finančnih obveznosti v letu 201</w:t>
      </w:r>
      <w:r w:rsidR="00056B41">
        <w:rPr>
          <w:rFonts w:ascii="Times New Roman" w:hAnsi="Times New Roman" w:cs="Times New Roman"/>
          <w:b/>
          <w:color w:val="000000"/>
          <w:spacing w:val="-1"/>
          <w:sz w:val="22"/>
          <w:szCs w:val="22"/>
        </w:rPr>
        <w:t>8</w:t>
      </w:r>
    </w:p>
    <w:p w14:paraId="310A3C68" w14:textId="77777777" w:rsidR="0009747D" w:rsidRDefault="0009747D" w:rsidP="001A55C2">
      <w:pPr>
        <w:shd w:val="clear" w:color="auto" w:fill="FFFFFF"/>
        <w:tabs>
          <w:tab w:val="left" w:pos="3015"/>
        </w:tabs>
        <w:jc w:val="both"/>
        <w:rPr>
          <w:rFonts w:ascii="Times New Roman" w:hAnsi="Times New Roman" w:cs="Times New Roman"/>
          <w:color w:val="000000"/>
          <w:spacing w:val="-2"/>
          <w:sz w:val="22"/>
          <w:szCs w:val="22"/>
        </w:rPr>
      </w:pPr>
    </w:p>
    <w:tbl>
      <w:tblPr>
        <w:tblW w:w="5000" w:type="pct"/>
        <w:tblCellMar>
          <w:left w:w="70" w:type="dxa"/>
          <w:right w:w="70" w:type="dxa"/>
        </w:tblCellMar>
        <w:tblLook w:val="04A0" w:firstRow="1" w:lastRow="0" w:firstColumn="1" w:lastColumn="0" w:noHBand="0" w:noVBand="1"/>
      </w:tblPr>
      <w:tblGrid>
        <w:gridCol w:w="2732"/>
        <w:gridCol w:w="1093"/>
        <w:gridCol w:w="1367"/>
        <w:gridCol w:w="1356"/>
        <w:gridCol w:w="1572"/>
        <w:gridCol w:w="1093"/>
      </w:tblGrid>
      <w:tr w:rsidR="00056B41" w:rsidRPr="001B0FCE" w14:paraId="2122F379" w14:textId="77777777" w:rsidTr="00056B41">
        <w:trPr>
          <w:trHeight w:val="510"/>
        </w:trPr>
        <w:tc>
          <w:tcPr>
            <w:tcW w:w="1483" w:type="pct"/>
            <w:tcBorders>
              <w:top w:val="nil"/>
              <w:left w:val="nil"/>
              <w:bottom w:val="single" w:sz="4" w:space="0" w:color="auto"/>
              <w:right w:val="nil"/>
            </w:tcBorders>
            <w:shd w:val="clear" w:color="auto" w:fill="auto"/>
            <w:noWrap/>
            <w:vAlign w:val="bottom"/>
            <w:hideMark/>
          </w:tcPr>
          <w:p w14:paraId="70BC30D4"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(v EUR)</w:t>
            </w:r>
          </w:p>
        </w:tc>
        <w:tc>
          <w:tcPr>
            <w:tcW w:w="593" w:type="pct"/>
            <w:tcBorders>
              <w:top w:val="nil"/>
              <w:left w:val="nil"/>
              <w:bottom w:val="single" w:sz="4" w:space="0" w:color="auto"/>
              <w:right w:val="nil"/>
            </w:tcBorders>
            <w:shd w:val="clear" w:color="auto" w:fill="auto"/>
            <w:noWrap/>
            <w:vAlign w:val="bottom"/>
            <w:hideMark/>
          </w:tcPr>
          <w:p w14:paraId="7EAA270E" w14:textId="77777777" w:rsidR="00056B41" w:rsidRPr="001B0FCE" w:rsidRDefault="00056B41"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31.12.2017</w:t>
            </w:r>
          </w:p>
        </w:tc>
        <w:tc>
          <w:tcPr>
            <w:tcW w:w="742" w:type="pct"/>
            <w:tcBorders>
              <w:top w:val="nil"/>
              <w:left w:val="nil"/>
              <w:bottom w:val="single" w:sz="4" w:space="0" w:color="auto"/>
              <w:right w:val="nil"/>
            </w:tcBorders>
            <w:shd w:val="clear" w:color="auto" w:fill="auto"/>
            <w:vAlign w:val="bottom"/>
            <w:hideMark/>
          </w:tcPr>
          <w:p w14:paraId="60A92F9B" w14:textId="77777777" w:rsidR="00056B41" w:rsidRPr="001B0FCE" w:rsidRDefault="00056B41"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Nova posojila </w:t>
            </w:r>
          </w:p>
        </w:tc>
        <w:tc>
          <w:tcPr>
            <w:tcW w:w="736" w:type="pct"/>
            <w:tcBorders>
              <w:top w:val="nil"/>
              <w:left w:val="nil"/>
              <w:bottom w:val="single" w:sz="4" w:space="0" w:color="auto"/>
              <w:right w:val="nil"/>
            </w:tcBorders>
            <w:shd w:val="clear" w:color="auto" w:fill="auto"/>
            <w:vAlign w:val="bottom"/>
            <w:hideMark/>
          </w:tcPr>
          <w:p w14:paraId="55944053" w14:textId="77777777" w:rsidR="00056B41" w:rsidRPr="001B0FCE" w:rsidRDefault="00056B41"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Pripis obresti </w:t>
            </w:r>
          </w:p>
        </w:tc>
        <w:tc>
          <w:tcPr>
            <w:tcW w:w="853" w:type="pct"/>
            <w:tcBorders>
              <w:top w:val="nil"/>
              <w:left w:val="nil"/>
              <w:bottom w:val="single" w:sz="4" w:space="0" w:color="auto"/>
              <w:right w:val="nil"/>
            </w:tcBorders>
            <w:shd w:val="clear" w:color="auto" w:fill="auto"/>
            <w:vAlign w:val="bottom"/>
            <w:hideMark/>
          </w:tcPr>
          <w:p w14:paraId="33748306" w14:textId="77777777" w:rsidR="00056B41" w:rsidRPr="001B0FCE" w:rsidRDefault="00056B41"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 xml:space="preserve">Odplačila v letu </w:t>
            </w:r>
          </w:p>
        </w:tc>
        <w:tc>
          <w:tcPr>
            <w:tcW w:w="593" w:type="pct"/>
            <w:tcBorders>
              <w:top w:val="nil"/>
              <w:left w:val="nil"/>
              <w:bottom w:val="single" w:sz="4" w:space="0" w:color="auto"/>
              <w:right w:val="nil"/>
            </w:tcBorders>
            <w:shd w:val="clear" w:color="auto" w:fill="auto"/>
            <w:noWrap/>
            <w:vAlign w:val="bottom"/>
            <w:hideMark/>
          </w:tcPr>
          <w:p w14:paraId="17D352FA" w14:textId="77777777" w:rsidR="00056B41" w:rsidRPr="001B0FCE" w:rsidRDefault="00056B41" w:rsidP="00056B41">
            <w:pPr>
              <w:widowControl/>
              <w:autoSpaceDE/>
              <w:autoSpaceDN/>
              <w:adjustRightInd/>
              <w:jc w:val="center"/>
              <w:rPr>
                <w:rFonts w:ascii="Times New Roman" w:hAnsi="Times New Roman" w:cs="Times New Roman"/>
                <w:b/>
                <w:bCs/>
              </w:rPr>
            </w:pPr>
            <w:r w:rsidRPr="001B0FCE">
              <w:rPr>
                <w:rFonts w:ascii="Times New Roman" w:hAnsi="Times New Roman" w:cs="Times New Roman"/>
                <w:b/>
                <w:bCs/>
              </w:rPr>
              <w:t>31.12.2018</w:t>
            </w:r>
          </w:p>
        </w:tc>
      </w:tr>
      <w:tr w:rsidR="00056B41" w:rsidRPr="001B0FCE" w14:paraId="73853DA2" w14:textId="77777777" w:rsidTr="00056B41">
        <w:trPr>
          <w:trHeight w:val="255"/>
        </w:trPr>
        <w:tc>
          <w:tcPr>
            <w:tcW w:w="1483" w:type="pct"/>
            <w:tcBorders>
              <w:top w:val="nil"/>
              <w:left w:val="nil"/>
              <w:bottom w:val="nil"/>
              <w:right w:val="nil"/>
            </w:tcBorders>
            <w:shd w:val="clear" w:color="auto" w:fill="auto"/>
            <w:noWrap/>
            <w:vAlign w:val="bottom"/>
            <w:hideMark/>
          </w:tcPr>
          <w:p w14:paraId="54E33AB4" w14:textId="77777777" w:rsidR="00056B41" w:rsidRPr="001B0FCE" w:rsidRDefault="00056B41" w:rsidP="00056B41">
            <w:pPr>
              <w:widowControl/>
              <w:autoSpaceDE/>
              <w:autoSpaceDN/>
              <w:adjustRightInd/>
              <w:jc w:val="center"/>
              <w:rPr>
                <w:rFonts w:ascii="Times New Roman" w:hAnsi="Times New Roman" w:cs="Times New Roman"/>
                <w:b/>
                <w:bCs/>
              </w:rPr>
            </w:pPr>
          </w:p>
        </w:tc>
        <w:tc>
          <w:tcPr>
            <w:tcW w:w="593" w:type="pct"/>
            <w:tcBorders>
              <w:top w:val="nil"/>
              <w:left w:val="nil"/>
              <w:bottom w:val="nil"/>
              <w:right w:val="nil"/>
            </w:tcBorders>
            <w:shd w:val="clear" w:color="auto" w:fill="auto"/>
            <w:noWrap/>
            <w:vAlign w:val="bottom"/>
            <w:hideMark/>
          </w:tcPr>
          <w:p w14:paraId="2C4FEBC0" w14:textId="77777777" w:rsidR="00056B41" w:rsidRPr="001B0FCE" w:rsidRDefault="00056B41" w:rsidP="00056B41">
            <w:pPr>
              <w:widowControl/>
              <w:autoSpaceDE/>
              <w:autoSpaceDN/>
              <w:adjustRightInd/>
              <w:rPr>
                <w:rFonts w:ascii="Times New Roman" w:hAnsi="Times New Roman" w:cs="Times New Roman"/>
              </w:rPr>
            </w:pPr>
          </w:p>
        </w:tc>
        <w:tc>
          <w:tcPr>
            <w:tcW w:w="742" w:type="pct"/>
            <w:tcBorders>
              <w:top w:val="nil"/>
              <w:left w:val="nil"/>
              <w:bottom w:val="nil"/>
              <w:right w:val="nil"/>
            </w:tcBorders>
            <w:shd w:val="clear" w:color="auto" w:fill="auto"/>
            <w:noWrap/>
            <w:vAlign w:val="bottom"/>
            <w:hideMark/>
          </w:tcPr>
          <w:p w14:paraId="1113EEDB"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44BF13B0"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71630F64"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005261F9"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1768B76F" w14:textId="77777777" w:rsidTr="00056B41">
        <w:trPr>
          <w:trHeight w:val="255"/>
        </w:trPr>
        <w:tc>
          <w:tcPr>
            <w:tcW w:w="1483" w:type="pct"/>
            <w:tcBorders>
              <w:top w:val="nil"/>
              <w:left w:val="nil"/>
              <w:bottom w:val="nil"/>
              <w:right w:val="nil"/>
            </w:tcBorders>
            <w:shd w:val="clear" w:color="auto" w:fill="auto"/>
            <w:noWrap/>
            <w:vAlign w:val="bottom"/>
            <w:hideMark/>
          </w:tcPr>
          <w:p w14:paraId="599A6830" w14:textId="77777777" w:rsidR="00056B41" w:rsidRPr="001B0FCE" w:rsidRDefault="00056B41" w:rsidP="00056B41">
            <w:pPr>
              <w:widowControl/>
              <w:autoSpaceDE/>
              <w:autoSpaceDN/>
              <w:adjustRightInd/>
              <w:rPr>
                <w:rFonts w:ascii="Times New Roman" w:hAnsi="Times New Roman" w:cs="Times New Roman"/>
                <w:b/>
                <w:bCs/>
              </w:rPr>
            </w:pPr>
            <w:r w:rsidRPr="001B0FCE">
              <w:rPr>
                <w:rFonts w:ascii="Times New Roman" w:hAnsi="Times New Roman" w:cs="Times New Roman"/>
                <w:b/>
                <w:bCs/>
              </w:rPr>
              <w:t>Posojilodajalec</w:t>
            </w:r>
          </w:p>
        </w:tc>
        <w:tc>
          <w:tcPr>
            <w:tcW w:w="593" w:type="pct"/>
            <w:tcBorders>
              <w:top w:val="nil"/>
              <w:left w:val="nil"/>
              <w:bottom w:val="nil"/>
              <w:right w:val="nil"/>
            </w:tcBorders>
            <w:shd w:val="clear" w:color="auto" w:fill="auto"/>
            <w:noWrap/>
            <w:vAlign w:val="bottom"/>
            <w:hideMark/>
          </w:tcPr>
          <w:p w14:paraId="139BD6BA" w14:textId="77777777" w:rsidR="00056B41" w:rsidRPr="001B0FCE" w:rsidRDefault="00056B41" w:rsidP="00056B41">
            <w:pPr>
              <w:widowControl/>
              <w:autoSpaceDE/>
              <w:autoSpaceDN/>
              <w:adjustRightInd/>
              <w:rPr>
                <w:rFonts w:ascii="Times New Roman" w:hAnsi="Times New Roman" w:cs="Times New Roman"/>
                <w:b/>
                <w:bCs/>
              </w:rPr>
            </w:pPr>
          </w:p>
        </w:tc>
        <w:tc>
          <w:tcPr>
            <w:tcW w:w="742" w:type="pct"/>
            <w:tcBorders>
              <w:top w:val="nil"/>
              <w:left w:val="nil"/>
              <w:bottom w:val="nil"/>
              <w:right w:val="nil"/>
            </w:tcBorders>
            <w:shd w:val="clear" w:color="auto" w:fill="auto"/>
            <w:noWrap/>
            <w:vAlign w:val="bottom"/>
            <w:hideMark/>
          </w:tcPr>
          <w:p w14:paraId="5C895684"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1BC8E198"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04833D51"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39D40FA3"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18CD1E40" w14:textId="77777777" w:rsidTr="00056B41">
        <w:trPr>
          <w:trHeight w:val="255"/>
        </w:trPr>
        <w:tc>
          <w:tcPr>
            <w:tcW w:w="1483" w:type="pct"/>
            <w:tcBorders>
              <w:top w:val="nil"/>
              <w:left w:val="nil"/>
              <w:bottom w:val="nil"/>
              <w:right w:val="nil"/>
            </w:tcBorders>
            <w:shd w:val="clear" w:color="auto" w:fill="auto"/>
            <w:noWrap/>
            <w:vAlign w:val="bottom"/>
            <w:hideMark/>
          </w:tcPr>
          <w:p w14:paraId="2751E149"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Banke</w:t>
            </w:r>
          </w:p>
        </w:tc>
        <w:tc>
          <w:tcPr>
            <w:tcW w:w="593" w:type="pct"/>
            <w:tcBorders>
              <w:top w:val="nil"/>
              <w:left w:val="nil"/>
              <w:bottom w:val="nil"/>
              <w:right w:val="nil"/>
            </w:tcBorders>
            <w:shd w:val="clear" w:color="auto" w:fill="auto"/>
            <w:noWrap/>
            <w:vAlign w:val="bottom"/>
            <w:hideMark/>
          </w:tcPr>
          <w:p w14:paraId="0B3C7DB2"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42" w:type="pct"/>
            <w:tcBorders>
              <w:top w:val="nil"/>
              <w:left w:val="nil"/>
              <w:bottom w:val="nil"/>
              <w:right w:val="nil"/>
            </w:tcBorders>
            <w:shd w:val="clear" w:color="auto" w:fill="auto"/>
            <w:noWrap/>
            <w:vAlign w:val="bottom"/>
            <w:hideMark/>
          </w:tcPr>
          <w:p w14:paraId="2AAED6C7"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36" w:type="pct"/>
            <w:tcBorders>
              <w:top w:val="nil"/>
              <w:left w:val="nil"/>
              <w:bottom w:val="nil"/>
              <w:right w:val="nil"/>
            </w:tcBorders>
            <w:shd w:val="clear" w:color="auto" w:fill="auto"/>
            <w:noWrap/>
            <w:vAlign w:val="bottom"/>
            <w:hideMark/>
          </w:tcPr>
          <w:p w14:paraId="10726437"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53" w:type="pct"/>
            <w:tcBorders>
              <w:top w:val="nil"/>
              <w:left w:val="nil"/>
              <w:bottom w:val="nil"/>
              <w:right w:val="nil"/>
            </w:tcBorders>
            <w:shd w:val="clear" w:color="auto" w:fill="auto"/>
            <w:noWrap/>
            <w:vAlign w:val="bottom"/>
            <w:hideMark/>
          </w:tcPr>
          <w:p w14:paraId="0F7B563E"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3" w:type="pct"/>
            <w:tcBorders>
              <w:top w:val="nil"/>
              <w:left w:val="nil"/>
              <w:bottom w:val="nil"/>
              <w:right w:val="nil"/>
            </w:tcBorders>
            <w:shd w:val="clear" w:color="auto" w:fill="auto"/>
            <w:noWrap/>
            <w:vAlign w:val="bottom"/>
            <w:hideMark/>
          </w:tcPr>
          <w:p w14:paraId="09A84E36"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056B41" w:rsidRPr="001B0FCE" w14:paraId="5DED0B30" w14:textId="77777777" w:rsidTr="00056B41">
        <w:trPr>
          <w:trHeight w:val="255"/>
        </w:trPr>
        <w:tc>
          <w:tcPr>
            <w:tcW w:w="1483" w:type="pct"/>
            <w:tcBorders>
              <w:top w:val="nil"/>
              <w:left w:val="nil"/>
              <w:bottom w:val="nil"/>
              <w:right w:val="nil"/>
            </w:tcBorders>
            <w:shd w:val="clear" w:color="auto" w:fill="auto"/>
            <w:noWrap/>
            <w:vAlign w:val="bottom"/>
            <w:hideMark/>
          </w:tcPr>
          <w:p w14:paraId="100E2C4F" w14:textId="77777777" w:rsidR="00056B41" w:rsidRPr="001B0FCE" w:rsidRDefault="00056B41" w:rsidP="00056B41">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Prenos iz dolgoročnega dela</w:t>
            </w:r>
          </w:p>
        </w:tc>
        <w:tc>
          <w:tcPr>
            <w:tcW w:w="593" w:type="pct"/>
            <w:tcBorders>
              <w:top w:val="nil"/>
              <w:left w:val="nil"/>
              <w:bottom w:val="nil"/>
              <w:right w:val="nil"/>
            </w:tcBorders>
            <w:shd w:val="clear" w:color="auto" w:fill="auto"/>
            <w:noWrap/>
            <w:vAlign w:val="bottom"/>
            <w:hideMark/>
          </w:tcPr>
          <w:p w14:paraId="0AC688E0"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35.000 </w:t>
            </w:r>
          </w:p>
        </w:tc>
        <w:tc>
          <w:tcPr>
            <w:tcW w:w="742" w:type="pct"/>
            <w:tcBorders>
              <w:top w:val="nil"/>
              <w:left w:val="nil"/>
              <w:bottom w:val="nil"/>
              <w:right w:val="nil"/>
            </w:tcBorders>
            <w:shd w:val="clear" w:color="auto" w:fill="auto"/>
            <w:noWrap/>
            <w:vAlign w:val="bottom"/>
            <w:hideMark/>
          </w:tcPr>
          <w:p w14:paraId="7D7DB95C"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30.000 </w:t>
            </w:r>
          </w:p>
        </w:tc>
        <w:tc>
          <w:tcPr>
            <w:tcW w:w="736" w:type="pct"/>
            <w:tcBorders>
              <w:top w:val="nil"/>
              <w:left w:val="nil"/>
              <w:bottom w:val="nil"/>
              <w:right w:val="nil"/>
            </w:tcBorders>
            <w:shd w:val="clear" w:color="auto" w:fill="auto"/>
            <w:noWrap/>
            <w:vAlign w:val="bottom"/>
            <w:hideMark/>
          </w:tcPr>
          <w:p w14:paraId="5B3D0345"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53" w:type="pct"/>
            <w:tcBorders>
              <w:top w:val="nil"/>
              <w:left w:val="nil"/>
              <w:bottom w:val="nil"/>
              <w:right w:val="nil"/>
            </w:tcBorders>
            <w:shd w:val="clear" w:color="auto" w:fill="auto"/>
            <w:noWrap/>
            <w:vAlign w:val="bottom"/>
            <w:hideMark/>
          </w:tcPr>
          <w:p w14:paraId="4EB349DA"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(32.500)</w:t>
            </w:r>
          </w:p>
        </w:tc>
        <w:tc>
          <w:tcPr>
            <w:tcW w:w="593" w:type="pct"/>
            <w:tcBorders>
              <w:top w:val="nil"/>
              <w:left w:val="nil"/>
              <w:bottom w:val="nil"/>
              <w:right w:val="nil"/>
            </w:tcBorders>
            <w:shd w:val="clear" w:color="auto" w:fill="auto"/>
            <w:noWrap/>
            <w:vAlign w:val="bottom"/>
            <w:hideMark/>
          </w:tcPr>
          <w:p w14:paraId="4F251D97"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32.500 </w:t>
            </w:r>
          </w:p>
        </w:tc>
      </w:tr>
      <w:tr w:rsidR="00056B41" w:rsidRPr="001B0FCE" w14:paraId="5FA4F551" w14:textId="77777777" w:rsidTr="00056B41">
        <w:trPr>
          <w:trHeight w:val="255"/>
        </w:trPr>
        <w:tc>
          <w:tcPr>
            <w:tcW w:w="1483" w:type="pct"/>
            <w:tcBorders>
              <w:top w:val="nil"/>
              <w:left w:val="nil"/>
              <w:bottom w:val="nil"/>
              <w:right w:val="nil"/>
            </w:tcBorders>
            <w:shd w:val="clear" w:color="auto" w:fill="auto"/>
            <w:noWrap/>
            <w:vAlign w:val="bottom"/>
            <w:hideMark/>
          </w:tcPr>
          <w:p w14:paraId="69D30867" w14:textId="77777777" w:rsidR="00056B41" w:rsidRPr="001B0FCE" w:rsidRDefault="00056B41" w:rsidP="00056B41">
            <w:pPr>
              <w:widowControl/>
              <w:autoSpaceDE/>
              <w:autoSpaceDN/>
              <w:adjustRightInd/>
              <w:jc w:val="right"/>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5FF63AB2" w14:textId="77777777" w:rsidR="00056B41" w:rsidRPr="001B0FCE" w:rsidRDefault="00056B41" w:rsidP="00056B41">
            <w:pPr>
              <w:widowControl/>
              <w:autoSpaceDE/>
              <w:autoSpaceDN/>
              <w:adjustRightInd/>
              <w:jc w:val="right"/>
              <w:rPr>
                <w:rFonts w:ascii="Times New Roman" w:hAnsi="Times New Roman" w:cs="Times New Roman"/>
              </w:rPr>
            </w:pPr>
          </w:p>
        </w:tc>
        <w:tc>
          <w:tcPr>
            <w:tcW w:w="742" w:type="pct"/>
            <w:tcBorders>
              <w:top w:val="nil"/>
              <w:left w:val="nil"/>
              <w:bottom w:val="nil"/>
              <w:right w:val="nil"/>
            </w:tcBorders>
            <w:shd w:val="clear" w:color="auto" w:fill="auto"/>
            <w:noWrap/>
            <w:vAlign w:val="bottom"/>
            <w:hideMark/>
          </w:tcPr>
          <w:p w14:paraId="0436B25B"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416511EB"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5D6D3B70"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428E1413"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55733774" w14:textId="77777777" w:rsidTr="00056B41">
        <w:trPr>
          <w:trHeight w:val="255"/>
        </w:trPr>
        <w:tc>
          <w:tcPr>
            <w:tcW w:w="1483" w:type="pct"/>
            <w:tcBorders>
              <w:top w:val="nil"/>
              <w:left w:val="nil"/>
              <w:bottom w:val="nil"/>
              <w:right w:val="nil"/>
            </w:tcBorders>
            <w:shd w:val="clear" w:color="auto" w:fill="auto"/>
            <w:noWrap/>
            <w:vAlign w:val="bottom"/>
            <w:hideMark/>
          </w:tcPr>
          <w:p w14:paraId="56640B27"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Skupaj banke</w:t>
            </w:r>
          </w:p>
        </w:tc>
        <w:tc>
          <w:tcPr>
            <w:tcW w:w="593" w:type="pct"/>
            <w:tcBorders>
              <w:top w:val="nil"/>
              <w:left w:val="nil"/>
              <w:bottom w:val="single" w:sz="4" w:space="0" w:color="auto"/>
              <w:right w:val="nil"/>
            </w:tcBorders>
            <w:shd w:val="clear" w:color="auto" w:fill="auto"/>
            <w:noWrap/>
            <w:vAlign w:val="bottom"/>
            <w:hideMark/>
          </w:tcPr>
          <w:p w14:paraId="570CB221"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35.000 </w:t>
            </w:r>
          </w:p>
        </w:tc>
        <w:tc>
          <w:tcPr>
            <w:tcW w:w="742" w:type="pct"/>
            <w:tcBorders>
              <w:top w:val="nil"/>
              <w:left w:val="nil"/>
              <w:bottom w:val="single" w:sz="4" w:space="0" w:color="auto"/>
              <w:right w:val="nil"/>
            </w:tcBorders>
            <w:shd w:val="clear" w:color="auto" w:fill="auto"/>
            <w:noWrap/>
            <w:vAlign w:val="bottom"/>
            <w:hideMark/>
          </w:tcPr>
          <w:p w14:paraId="1D1A8976"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30.000 </w:t>
            </w:r>
          </w:p>
        </w:tc>
        <w:tc>
          <w:tcPr>
            <w:tcW w:w="736" w:type="pct"/>
            <w:tcBorders>
              <w:top w:val="nil"/>
              <w:left w:val="nil"/>
              <w:bottom w:val="single" w:sz="4" w:space="0" w:color="auto"/>
              <w:right w:val="nil"/>
            </w:tcBorders>
            <w:shd w:val="clear" w:color="auto" w:fill="auto"/>
            <w:noWrap/>
            <w:vAlign w:val="bottom"/>
            <w:hideMark/>
          </w:tcPr>
          <w:p w14:paraId="1E1835CE"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53" w:type="pct"/>
            <w:tcBorders>
              <w:top w:val="nil"/>
              <w:left w:val="nil"/>
              <w:bottom w:val="single" w:sz="4" w:space="0" w:color="auto"/>
              <w:right w:val="nil"/>
            </w:tcBorders>
            <w:shd w:val="clear" w:color="auto" w:fill="auto"/>
            <w:noWrap/>
            <w:vAlign w:val="bottom"/>
            <w:hideMark/>
          </w:tcPr>
          <w:p w14:paraId="21D4F3AF"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(32.500)</w:t>
            </w:r>
          </w:p>
        </w:tc>
        <w:tc>
          <w:tcPr>
            <w:tcW w:w="593" w:type="pct"/>
            <w:tcBorders>
              <w:top w:val="nil"/>
              <w:left w:val="nil"/>
              <w:bottom w:val="single" w:sz="4" w:space="0" w:color="auto"/>
              <w:right w:val="nil"/>
            </w:tcBorders>
            <w:shd w:val="clear" w:color="auto" w:fill="auto"/>
            <w:noWrap/>
            <w:vAlign w:val="bottom"/>
            <w:hideMark/>
          </w:tcPr>
          <w:p w14:paraId="01953DDF"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32.500 </w:t>
            </w:r>
          </w:p>
        </w:tc>
      </w:tr>
      <w:tr w:rsidR="00056B41" w:rsidRPr="001B0FCE" w14:paraId="38F80CCD" w14:textId="77777777" w:rsidTr="00056B41">
        <w:trPr>
          <w:trHeight w:val="255"/>
        </w:trPr>
        <w:tc>
          <w:tcPr>
            <w:tcW w:w="1483" w:type="pct"/>
            <w:tcBorders>
              <w:top w:val="nil"/>
              <w:left w:val="nil"/>
              <w:bottom w:val="nil"/>
              <w:right w:val="nil"/>
            </w:tcBorders>
            <w:shd w:val="clear" w:color="auto" w:fill="auto"/>
            <w:noWrap/>
            <w:vAlign w:val="bottom"/>
            <w:hideMark/>
          </w:tcPr>
          <w:p w14:paraId="402333C2" w14:textId="77777777" w:rsidR="00056B41" w:rsidRPr="001B0FCE" w:rsidRDefault="00056B41" w:rsidP="00056B41">
            <w:pPr>
              <w:widowControl/>
              <w:autoSpaceDE/>
              <w:autoSpaceDN/>
              <w:adjustRightInd/>
              <w:jc w:val="right"/>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21857DE2" w14:textId="77777777" w:rsidR="00056B41" w:rsidRPr="001B0FCE" w:rsidRDefault="00056B41" w:rsidP="00056B41">
            <w:pPr>
              <w:widowControl/>
              <w:autoSpaceDE/>
              <w:autoSpaceDN/>
              <w:adjustRightInd/>
              <w:rPr>
                <w:rFonts w:ascii="Times New Roman" w:hAnsi="Times New Roman" w:cs="Times New Roman"/>
              </w:rPr>
            </w:pPr>
          </w:p>
        </w:tc>
        <w:tc>
          <w:tcPr>
            <w:tcW w:w="742" w:type="pct"/>
            <w:tcBorders>
              <w:top w:val="nil"/>
              <w:left w:val="nil"/>
              <w:bottom w:val="nil"/>
              <w:right w:val="nil"/>
            </w:tcBorders>
            <w:shd w:val="clear" w:color="auto" w:fill="auto"/>
            <w:noWrap/>
            <w:vAlign w:val="bottom"/>
            <w:hideMark/>
          </w:tcPr>
          <w:p w14:paraId="193B09DE"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08F6370F"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68AAF0C5"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00E3A9DC"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4E897005" w14:textId="77777777" w:rsidTr="00056B41">
        <w:trPr>
          <w:trHeight w:val="255"/>
        </w:trPr>
        <w:tc>
          <w:tcPr>
            <w:tcW w:w="1483" w:type="pct"/>
            <w:tcBorders>
              <w:top w:val="nil"/>
              <w:left w:val="nil"/>
              <w:bottom w:val="nil"/>
              <w:right w:val="nil"/>
            </w:tcBorders>
            <w:shd w:val="clear" w:color="auto" w:fill="auto"/>
            <w:noWrap/>
            <w:vAlign w:val="bottom"/>
            <w:hideMark/>
          </w:tcPr>
          <w:p w14:paraId="1F0FF0F0"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 xml:space="preserve">Organizacije v skupini </w:t>
            </w:r>
          </w:p>
        </w:tc>
        <w:tc>
          <w:tcPr>
            <w:tcW w:w="593" w:type="pct"/>
            <w:tcBorders>
              <w:top w:val="nil"/>
              <w:left w:val="nil"/>
              <w:bottom w:val="nil"/>
              <w:right w:val="nil"/>
            </w:tcBorders>
            <w:shd w:val="clear" w:color="auto" w:fill="auto"/>
            <w:noWrap/>
            <w:vAlign w:val="bottom"/>
            <w:hideMark/>
          </w:tcPr>
          <w:p w14:paraId="419AEBAC"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53.423 </w:t>
            </w:r>
          </w:p>
        </w:tc>
        <w:tc>
          <w:tcPr>
            <w:tcW w:w="742" w:type="pct"/>
            <w:tcBorders>
              <w:top w:val="nil"/>
              <w:left w:val="nil"/>
              <w:bottom w:val="nil"/>
              <w:right w:val="nil"/>
            </w:tcBorders>
            <w:shd w:val="clear" w:color="auto" w:fill="auto"/>
            <w:noWrap/>
            <w:vAlign w:val="bottom"/>
            <w:hideMark/>
          </w:tcPr>
          <w:p w14:paraId="6F500012"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100.000 </w:t>
            </w:r>
          </w:p>
        </w:tc>
        <w:tc>
          <w:tcPr>
            <w:tcW w:w="736" w:type="pct"/>
            <w:tcBorders>
              <w:top w:val="nil"/>
              <w:left w:val="nil"/>
              <w:bottom w:val="nil"/>
              <w:right w:val="nil"/>
            </w:tcBorders>
            <w:shd w:val="clear" w:color="auto" w:fill="auto"/>
            <w:noWrap/>
            <w:vAlign w:val="bottom"/>
            <w:hideMark/>
          </w:tcPr>
          <w:p w14:paraId="6B1FA387"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1.309 </w:t>
            </w:r>
          </w:p>
        </w:tc>
        <w:tc>
          <w:tcPr>
            <w:tcW w:w="853" w:type="pct"/>
            <w:tcBorders>
              <w:top w:val="nil"/>
              <w:left w:val="nil"/>
              <w:bottom w:val="nil"/>
              <w:right w:val="nil"/>
            </w:tcBorders>
            <w:shd w:val="clear" w:color="auto" w:fill="auto"/>
            <w:noWrap/>
            <w:vAlign w:val="bottom"/>
            <w:hideMark/>
          </w:tcPr>
          <w:p w14:paraId="37D16EF3"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 </w:t>
            </w:r>
          </w:p>
        </w:tc>
        <w:tc>
          <w:tcPr>
            <w:tcW w:w="593" w:type="pct"/>
            <w:tcBorders>
              <w:top w:val="nil"/>
              <w:left w:val="nil"/>
              <w:bottom w:val="nil"/>
              <w:right w:val="nil"/>
            </w:tcBorders>
            <w:shd w:val="clear" w:color="auto" w:fill="auto"/>
            <w:noWrap/>
            <w:vAlign w:val="bottom"/>
            <w:hideMark/>
          </w:tcPr>
          <w:p w14:paraId="789A3252"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154.732 </w:t>
            </w:r>
          </w:p>
        </w:tc>
      </w:tr>
      <w:tr w:rsidR="00056B41" w:rsidRPr="001B0FCE" w14:paraId="4EECDDA1" w14:textId="77777777" w:rsidTr="00056B41">
        <w:trPr>
          <w:trHeight w:val="255"/>
        </w:trPr>
        <w:tc>
          <w:tcPr>
            <w:tcW w:w="1483" w:type="pct"/>
            <w:tcBorders>
              <w:top w:val="nil"/>
              <w:left w:val="nil"/>
              <w:bottom w:val="nil"/>
              <w:right w:val="nil"/>
            </w:tcBorders>
            <w:shd w:val="clear" w:color="auto" w:fill="auto"/>
            <w:noWrap/>
            <w:vAlign w:val="bottom"/>
            <w:hideMark/>
          </w:tcPr>
          <w:p w14:paraId="099B4FF4" w14:textId="77777777" w:rsidR="00056B41" w:rsidRPr="001B0FCE" w:rsidRDefault="00056B41" w:rsidP="00056B41">
            <w:pPr>
              <w:widowControl/>
              <w:autoSpaceDE/>
              <w:autoSpaceDN/>
              <w:adjustRightInd/>
              <w:jc w:val="right"/>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2656F8D7" w14:textId="77777777" w:rsidR="00056B41" w:rsidRPr="001B0FCE" w:rsidRDefault="00056B41" w:rsidP="00056B41">
            <w:pPr>
              <w:widowControl/>
              <w:autoSpaceDE/>
              <w:autoSpaceDN/>
              <w:adjustRightInd/>
              <w:rPr>
                <w:rFonts w:ascii="Times New Roman" w:hAnsi="Times New Roman" w:cs="Times New Roman"/>
              </w:rPr>
            </w:pPr>
          </w:p>
        </w:tc>
        <w:tc>
          <w:tcPr>
            <w:tcW w:w="742" w:type="pct"/>
            <w:tcBorders>
              <w:top w:val="nil"/>
              <w:left w:val="nil"/>
              <w:bottom w:val="nil"/>
              <w:right w:val="nil"/>
            </w:tcBorders>
            <w:shd w:val="clear" w:color="auto" w:fill="auto"/>
            <w:noWrap/>
            <w:vAlign w:val="bottom"/>
            <w:hideMark/>
          </w:tcPr>
          <w:p w14:paraId="71952898"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02433CEB"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6884B3D9"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45F479AE"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49458FBF" w14:textId="77777777" w:rsidTr="00056B41">
        <w:trPr>
          <w:trHeight w:val="255"/>
        </w:trPr>
        <w:tc>
          <w:tcPr>
            <w:tcW w:w="1483" w:type="pct"/>
            <w:tcBorders>
              <w:top w:val="nil"/>
              <w:left w:val="nil"/>
              <w:bottom w:val="nil"/>
              <w:right w:val="nil"/>
            </w:tcBorders>
            <w:shd w:val="clear" w:color="auto" w:fill="auto"/>
            <w:noWrap/>
            <w:vAlign w:val="bottom"/>
            <w:hideMark/>
          </w:tcPr>
          <w:p w14:paraId="6FFF4606"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Skupaj organizacije v skupini</w:t>
            </w:r>
          </w:p>
        </w:tc>
        <w:tc>
          <w:tcPr>
            <w:tcW w:w="593" w:type="pct"/>
            <w:tcBorders>
              <w:top w:val="nil"/>
              <w:left w:val="nil"/>
              <w:bottom w:val="single" w:sz="4" w:space="0" w:color="auto"/>
              <w:right w:val="nil"/>
            </w:tcBorders>
            <w:shd w:val="clear" w:color="auto" w:fill="auto"/>
            <w:noWrap/>
            <w:vAlign w:val="bottom"/>
            <w:hideMark/>
          </w:tcPr>
          <w:p w14:paraId="2F2E3A88"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53.423 </w:t>
            </w:r>
          </w:p>
        </w:tc>
        <w:tc>
          <w:tcPr>
            <w:tcW w:w="742" w:type="pct"/>
            <w:tcBorders>
              <w:top w:val="nil"/>
              <w:left w:val="nil"/>
              <w:bottom w:val="single" w:sz="4" w:space="0" w:color="auto"/>
              <w:right w:val="nil"/>
            </w:tcBorders>
            <w:shd w:val="clear" w:color="auto" w:fill="auto"/>
            <w:noWrap/>
            <w:vAlign w:val="bottom"/>
            <w:hideMark/>
          </w:tcPr>
          <w:p w14:paraId="1B88520B"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100.000 </w:t>
            </w:r>
          </w:p>
        </w:tc>
        <w:tc>
          <w:tcPr>
            <w:tcW w:w="736" w:type="pct"/>
            <w:tcBorders>
              <w:top w:val="nil"/>
              <w:left w:val="nil"/>
              <w:bottom w:val="single" w:sz="4" w:space="0" w:color="auto"/>
              <w:right w:val="nil"/>
            </w:tcBorders>
            <w:shd w:val="clear" w:color="auto" w:fill="auto"/>
            <w:noWrap/>
            <w:vAlign w:val="bottom"/>
            <w:hideMark/>
          </w:tcPr>
          <w:p w14:paraId="57C03348"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1.309 </w:t>
            </w:r>
          </w:p>
        </w:tc>
        <w:tc>
          <w:tcPr>
            <w:tcW w:w="853" w:type="pct"/>
            <w:tcBorders>
              <w:top w:val="nil"/>
              <w:left w:val="nil"/>
              <w:bottom w:val="single" w:sz="4" w:space="0" w:color="auto"/>
              <w:right w:val="nil"/>
            </w:tcBorders>
            <w:shd w:val="clear" w:color="auto" w:fill="auto"/>
            <w:noWrap/>
            <w:vAlign w:val="bottom"/>
            <w:hideMark/>
          </w:tcPr>
          <w:p w14:paraId="037C2F58"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3" w:type="pct"/>
            <w:tcBorders>
              <w:top w:val="nil"/>
              <w:left w:val="nil"/>
              <w:bottom w:val="single" w:sz="4" w:space="0" w:color="auto"/>
              <w:right w:val="nil"/>
            </w:tcBorders>
            <w:shd w:val="clear" w:color="auto" w:fill="auto"/>
            <w:noWrap/>
            <w:vAlign w:val="bottom"/>
            <w:hideMark/>
          </w:tcPr>
          <w:p w14:paraId="4E3102CF"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154.732 </w:t>
            </w:r>
          </w:p>
        </w:tc>
      </w:tr>
      <w:tr w:rsidR="00056B41" w:rsidRPr="001B0FCE" w14:paraId="1A480EC4" w14:textId="77777777" w:rsidTr="00056B41">
        <w:trPr>
          <w:trHeight w:val="255"/>
        </w:trPr>
        <w:tc>
          <w:tcPr>
            <w:tcW w:w="1483" w:type="pct"/>
            <w:tcBorders>
              <w:top w:val="nil"/>
              <w:left w:val="nil"/>
              <w:bottom w:val="nil"/>
              <w:right w:val="nil"/>
            </w:tcBorders>
            <w:shd w:val="clear" w:color="auto" w:fill="auto"/>
            <w:noWrap/>
            <w:vAlign w:val="bottom"/>
            <w:hideMark/>
          </w:tcPr>
          <w:p w14:paraId="0CA87658" w14:textId="77777777" w:rsidR="00056B41" w:rsidRPr="001B0FCE" w:rsidRDefault="00056B41" w:rsidP="00056B41">
            <w:pPr>
              <w:widowControl/>
              <w:autoSpaceDE/>
              <w:autoSpaceDN/>
              <w:adjustRightInd/>
              <w:jc w:val="right"/>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35D0CD49" w14:textId="77777777" w:rsidR="00056B41" w:rsidRPr="001B0FCE" w:rsidRDefault="00056B41" w:rsidP="00056B41">
            <w:pPr>
              <w:widowControl/>
              <w:autoSpaceDE/>
              <w:autoSpaceDN/>
              <w:adjustRightInd/>
              <w:rPr>
                <w:rFonts w:ascii="Times New Roman" w:hAnsi="Times New Roman" w:cs="Times New Roman"/>
              </w:rPr>
            </w:pPr>
          </w:p>
        </w:tc>
        <w:tc>
          <w:tcPr>
            <w:tcW w:w="742" w:type="pct"/>
            <w:tcBorders>
              <w:top w:val="nil"/>
              <w:left w:val="nil"/>
              <w:bottom w:val="nil"/>
              <w:right w:val="nil"/>
            </w:tcBorders>
            <w:shd w:val="clear" w:color="auto" w:fill="auto"/>
            <w:noWrap/>
            <w:vAlign w:val="bottom"/>
            <w:hideMark/>
          </w:tcPr>
          <w:p w14:paraId="26602FA8"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5310F41B"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4C7192DD"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3C1C0712"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478A759F" w14:textId="77777777" w:rsidTr="00056B41">
        <w:trPr>
          <w:trHeight w:val="255"/>
        </w:trPr>
        <w:tc>
          <w:tcPr>
            <w:tcW w:w="1483" w:type="pct"/>
            <w:tcBorders>
              <w:top w:val="nil"/>
              <w:left w:val="nil"/>
              <w:bottom w:val="nil"/>
              <w:right w:val="nil"/>
            </w:tcBorders>
            <w:shd w:val="clear" w:color="auto" w:fill="auto"/>
            <w:noWrap/>
            <w:vAlign w:val="bottom"/>
            <w:hideMark/>
          </w:tcPr>
          <w:p w14:paraId="596B24C8"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Drugi posojilodajalci</w:t>
            </w:r>
          </w:p>
        </w:tc>
        <w:tc>
          <w:tcPr>
            <w:tcW w:w="593" w:type="pct"/>
            <w:tcBorders>
              <w:top w:val="nil"/>
              <w:left w:val="nil"/>
              <w:bottom w:val="nil"/>
              <w:right w:val="nil"/>
            </w:tcBorders>
            <w:shd w:val="clear" w:color="auto" w:fill="auto"/>
            <w:noWrap/>
            <w:vAlign w:val="bottom"/>
            <w:hideMark/>
          </w:tcPr>
          <w:p w14:paraId="7E6EF39B"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512.434 </w:t>
            </w:r>
          </w:p>
        </w:tc>
        <w:tc>
          <w:tcPr>
            <w:tcW w:w="742" w:type="pct"/>
            <w:tcBorders>
              <w:top w:val="nil"/>
              <w:left w:val="nil"/>
              <w:bottom w:val="nil"/>
              <w:right w:val="nil"/>
            </w:tcBorders>
            <w:shd w:val="clear" w:color="auto" w:fill="auto"/>
            <w:noWrap/>
            <w:vAlign w:val="bottom"/>
            <w:hideMark/>
          </w:tcPr>
          <w:p w14:paraId="0184712E"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36" w:type="pct"/>
            <w:tcBorders>
              <w:top w:val="nil"/>
              <w:left w:val="nil"/>
              <w:bottom w:val="nil"/>
              <w:right w:val="nil"/>
            </w:tcBorders>
            <w:shd w:val="clear" w:color="auto" w:fill="auto"/>
            <w:noWrap/>
            <w:vAlign w:val="bottom"/>
            <w:hideMark/>
          </w:tcPr>
          <w:p w14:paraId="50F6AC87"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5.558 </w:t>
            </w:r>
          </w:p>
        </w:tc>
        <w:tc>
          <w:tcPr>
            <w:tcW w:w="853" w:type="pct"/>
            <w:tcBorders>
              <w:top w:val="nil"/>
              <w:left w:val="nil"/>
              <w:bottom w:val="nil"/>
              <w:right w:val="nil"/>
            </w:tcBorders>
            <w:shd w:val="clear" w:color="auto" w:fill="auto"/>
            <w:noWrap/>
            <w:vAlign w:val="bottom"/>
            <w:hideMark/>
          </w:tcPr>
          <w:p w14:paraId="2245A770"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(126.000)</w:t>
            </w:r>
          </w:p>
        </w:tc>
        <w:tc>
          <w:tcPr>
            <w:tcW w:w="593" w:type="pct"/>
            <w:tcBorders>
              <w:top w:val="nil"/>
              <w:left w:val="nil"/>
              <w:bottom w:val="nil"/>
              <w:right w:val="nil"/>
            </w:tcBorders>
            <w:shd w:val="clear" w:color="auto" w:fill="auto"/>
            <w:noWrap/>
            <w:vAlign w:val="bottom"/>
            <w:hideMark/>
          </w:tcPr>
          <w:p w14:paraId="6535444F"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391.992 </w:t>
            </w:r>
          </w:p>
        </w:tc>
      </w:tr>
      <w:tr w:rsidR="00056B41" w:rsidRPr="001B0FCE" w14:paraId="26470532" w14:textId="77777777" w:rsidTr="00056B41">
        <w:trPr>
          <w:trHeight w:val="255"/>
        </w:trPr>
        <w:tc>
          <w:tcPr>
            <w:tcW w:w="1483" w:type="pct"/>
            <w:tcBorders>
              <w:top w:val="nil"/>
              <w:left w:val="nil"/>
              <w:bottom w:val="nil"/>
              <w:right w:val="nil"/>
            </w:tcBorders>
            <w:shd w:val="clear" w:color="auto" w:fill="auto"/>
            <w:noWrap/>
            <w:vAlign w:val="bottom"/>
            <w:hideMark/>
          </w:tcPr>
          <w:p w14:paraId="25CF3652" w14:textId="77777777" w:rsidR="00056B41" w:rsidRPr="001B0FCE" w:rsidRDefault="00056B41" w:rsidP="00056B41">
            <w:pPr>
              <w:widowControl/>
              <w:autoSpaceDE/>
              <w:autoSpaceDN/>
              <w:adjustRightInd/>
              <w:ind w:firstLineChars="100" w:firstLine="200"/>
              <w:rPr>
                <w:rFonts w:ascii="Times New Roman" w:hAnsi="Times New Roman" w:cs="Times New Roman"/>
              </w:rPr>
            </w:pPr>
            <w:r w:rsidRPr="001B0FCE">
              <w:rPr>
                <w:rFonts w:ascii="Times New Roman" w:hAnsi="Times New Roman" w:cs="Times New Roman"/>
              </w:rPr>
              <w:t>Prenos iz dolgoročnega dela</w:t>
            </w:r>
          </w:p>
        </w:tc>
        <w:tc>
          <w:tcPr>
            <w:tcW w:w="593" w:type="pct"/>
            <w:tcBorders>
              <w:top w:val="nil"/>
              <w:left w:val="nil"/>
              <w:bottom w:val="nil"/>
              <w:right w:val="nil"/>
            </w:tcBorders>
            <w:shd w:val="clear" w:color="auto" w:fill="auto"/>
            <w:noWrap/>
            <w:vAlign w:val="bottom"/>
            <w:hideMark/>
          </w:tcPr>
          <w:p w14:paraId="1963AE4D"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42" w:type="pct"/>
            <w:tcBorders>
              <w:top w:val="nil"/>
              <w:left w:val="nil"/>
              <w:bottom w:val="nil"/>
              <w:right w:val="nil"/>
            </w:tcBorders>
            <w:shd w:val="clear" w:color="auto" w:fill="auto"/>
            <w:noWrap/>
            <w:vAlign w:val="bottom"/>
            <w:hideMark/>
          </w:tcPr>
          <w:p w14:paraId="20227087"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36" w:type="pct"/>
            <w:tcBorders>
              <w:top w:val="nil"/>
              <w:left w:val="nil"/>
              <w:bottom w:val="nil"/>
              <w:right w:val="nil"/>
            </w:tcBorders>
            <w:shd w:val="clear" w:color="auto" w:fill="auto"/>
            <w:noWrap/>
            <w:vAlign w:val="bottom"/>
            <w:hideMark/>
          </w:tcPr>
          <w:p w14:paraId="6443B97E"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853" w:type="pct"/>
            <w:tcBorders>
              <w:top w:val="nil"/>
              <w:left w:val="nil"/>
              <w:bottom w:val="nil"/>
              <w:right w:val="nil"/>
            </w:tcBorders>
            <w:shd w:val="clear" w:color="auto" w:fill="auto"/>
            <w:noWrap/>
            <w:vAlign w:val="bottom"/>
            <w:hideMark/>
          </w:tcPr>
          <w:p w14:paraId="152FF76F"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593" w:type="pct"/>
            <w:tcBorders>
              <w:top w:val="nil"/>
              <w:left w:val="nil"/>
              <w:bottom w:val="nil"/>
              <w:right w:val="nil"/>
            </w:tcBorders>
            <w:shd w:val="clear" w:color="auto" w:fill="auto"/>
            <w:noWrap/>
            <w:vAlign w:val="bottom"/>
            <w:hideMark/>
          </w:tcPr>
          <w:p w14:paraId="6C341CF0"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r>
      <w:tr w:rsidR="00056B41" w:rsidRPr="001B0FCE" w14:paraId="7E04B898" w14:textId="77777777" w:rsidTr="00056B41">
        <w:trPr>
          <w:trHeight w:val="255"/>
        </w:trPr>
        <w:tc>
          <w:tcPr>
            <w:tcW w:w="1483" w:type="pct"/>
            <w:tcBorders>
              <w:top w:val="nil"/>
              <w:left w:val="nil"/>
              <w:bottom w:val="nil"/>
              <w:right w:val="nil"/>
            </w:tcBorders>
            <w:shd w:val="clear" w:color="auto" w:fill="auto"/>
            <w:noWrap/>
            <w:vAlign w:val="bottom"/>
            <w:hideMark/>
          </w:tcPr>
          <w:p w14:paraId="0D9F191F" w14:textId="77777777" w:rsidR="00056B41" w:rsidRPr="001B0FCE" w:rsidRDefault="00056B41" w:rsidP="00056B41">
            <w:pPr>
              <w:widowControl/>
              <w:autoSpaceDE/>
              <w:autoSpaceDN/>
              <w:adjustRightInd/>
              <w:jc w:val="right"/>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2B937874" w14:textId="77777777" w:rsidR="00056B41" w:rsidRPr="001B0FCE" w:rsidRDefault="00056B41" w:rsidP="00056B41">
            <w:pPr>
              <w:widowControl/>
              <w:autoSpaceDE/>
              <w:autoSpaceDN/>
              <w:adjustRightInd/>
              <w:rPr>
                <w:rFonts w:ascii="Times New Roman" w:hAnsi="Times New Roman" w:cs="Times New Roman"/>
              </w:rPr>
            </w:pPr>
          </w:p>
        </w:tc>
        <w:tc>
          <w:tcPr>
            <w:tcW w:w="742" w:type="pct"/>
            <w:tcBorders>
              <w:top w:val="nil"/>
              <w:left w:val="nil"/>
              <w:bottom w:val="nil"/>
              <w:right w:val="nil"/>
            </w:tcBorders>
            <w:shd w:val="clear" w:color="auto" w:fill="auto"/>
            <w:noWrap/>
            <w:vAlign w:val="bottom"/>
            <w:hideMark/>
          </w:tcPr>
          <w:p w14:paraId="5380CAD6"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0EF265A3"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0431D54B"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06D03EC5"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3F1CC754" w14:textId="77777777" w:rsidTr="00056B41">
        <w:trPr>
          <w:trHeight w:val="255"/>
        </w:trPr>
        <w:tc>
          <w:tcPr>
            <w:tcW w:w="1483" w:type="pct"/>
            <w:tcBorders>
              <w:top w:val="nil"/>
              <w:left w:val="nil"/>
              <w:bottom w:val="nil"/>
              <w:right w:val="nil"/>
            </w:tcBorders>
            <w:shd w:val="clear" w:color="auto" w:fill="auto"/>
            <w:noWrap/>
            <w:vAlign w:val="bottom"/>
            <w:hideMark/>
          </w:tcPr>
          <w:p w14:paraId="162AA5CB"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Skupaj drugi posojilodajalci</w:t>
            </w:r>
          </w:p>
        </w:tc>
        <w:tc>
          <w:tcPr>
            <w:tcW w:w="593" w:type="pct"/>
            <w:tcBorders>
              <w:top w:val="nil"/>
              <w:left w:val="nil"/>
              <w:bottom w:val="single" w:sz="4" w:space="0" w:color="auto"/>
              <w:right w:val="nil"/>
            </w:tcBorders>
            <w:shd w:val="clear" w:color="auto" w:fill="auto"/>
            <w:noWrap/>
            <w:vAlign w:val="bottom"/>
            <w:hideMark/>
          </w:tcPr>
          <w:p w14:paraId="7D2718E9"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512.434 </w:t>
            </w:r>
          </w:p>
        </w:tc>
        <w:tc>
          <w:tcPr>
            <w:tcW w:w="742" w:type="pct"/>
            <w:tcBorders>
              <w:top w:val="nil"/>
              <w:left w:val="nil"/>
              <w:bottom w:val="single" w:sz="4" w:space="0" w:color="auto"/>
              <w:right w:val="nil"/>
            </w:tcBorders>
            <w:shd w:val="clear" w:color="auto" w:fill="auto"/>
            <w:noWrap/>
            <w:vAlign w:val="bottom"/>
            <w:hideMark/>
          </w:tcPr>
          <w:p w14:paraId="5FF39D60"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 </w:t>
            </w:r>
          </w:p>
        </w:tc>
        <w:tc>
          <w:tcPr>
            <w:tcW w:w="736" w:type="pct"/>
            <w:tcBorders>
              <w:top w:val="nil"/>
              <w:left w:val="nil"/>
              <w:bottom w:val="single" w:sz="4" w:space="0" w:color="auto"/>
              <w:right w:val="nil"/>
            </w:tcBorders>
            <w:shd w:val="clear" w:color="auto" w:fill="auto"/>
            <w:noWrap/>
            <w:vAlign w:val="bottom"/>
            <w:hideMark/>
          </w:tcPr>
          <w:p w14:paraId="1FE95A19"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5.558 </w:t>
            </w:r>
          </w:p>
        </w:tc>
        <w:tc>
          <w:tcPr>
            <w:tcW w:w="853" w:type="pct"/>
            <w:tcBorders>
              <w:top w:val="nil"/>
              <w:left w:val="nil"/>
              <w:bottom w:val="single" w:sz="4" w:space="0" w:color="auto"/>
              <w:right w:val="nil"/>
            </w:tcBorders>
            <w:shd w:val="clear" w:color="auto" w:fill="auto"/>
            <w:noWrap/>
            <w:vAlign w:val="bottom"/>
            <w:hideMark/>
          </w:tcPr>
          <w:p w14:paraId="56322BFA"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(126.000)</w:t>
            </w:r>
          </w:p>
        </w:tc>
        <w:tc>
          <w:tcPr>
            <w:tcW w:w="593" w:type="pct"/>
            <w:tcBorders>
              <w:top w:val="nil"/>
              <w:left w:val="nil"/>
              <w:bottom w:val="single" w:sz="4" w:space="0" w:color="auto"/>
              <w:right w:val="nil"/>
            </w:tcBorders>
            <w:shd w:val="clear" w:color="auto" w:fill="auto"/>
            <w:noWrap/>
            <w:vAlign w:val="bottom"/>
            <w:hideMark/>
          </w:tcPr>
          <w:p w14:paraId="5DCDE6D1"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391.992 </w:t>
            </w:r>
          </w:p>
        </w:tc>
      </w:tr>
      <w:tr w:rsidR="00056B41" w:rsidRPr="001B0FCE" w14:paraId="400079C5" w14:textId="77777777" w:rsidTr="00056B41">
        <w:trPr>
          <w:trHeight w:val="255"/>
        </w:trPr>
        <w:tc>
          <w:tcPr>
            <w:tcW w:w="1483" w:type="pct"/>
            <w:tcBorders>
              <w:top w:val="nil"/>
              <w:left w:val="nil"/>
              <w:bottom w:val="nil"/>
              <w:right w:val="nil"/>
            </w:tcBorders>
            <w:shd w:val="clear" w:color="auto" w:fill="auto"/>
            <w:noWrap/>
            <w:vAlign w:val="bottom"/>
            <w:hideMark/>
          </w:tcPr>
          <w:p w14:paraId="4E17AE77" w14:textId="77777777" w:rsidR="00056B41" w:rsidRPr="001B0FCE" w:rsidRDefault="00056B41" w:rsidP="00056B41">
            <w:pPr>
              <w:widowControl/>
              <w:autoSpaceDE/>
              <w:autoSpaceDN/>
              <w:adjustRightInd/>
              <w:jc w:val="right"/>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7D8CF9F9" w14:textId="77777777" w:rsidR="00056B41" w:rsidRPr="001B0FCE" w:rsidRDefault="00056B41" w:rsidP="00056B41">
            <w:pPr>
              <w:widowControl/>
              <w:autoSpaceDE/>
              <w:autoSpaceDN/>
              <w:adjustRightInd/>
              <w:rPr>
                <w:rFonts w:ascii="Times New Roman" w:hAnsi="Times New Roman" w:cs="Times New Roman"/>
              </w:rPr>
            </w:pPr>
          </w:p>
        </w:tc>
        <w:tc>
          <w:tcPr>
            <w:tcW w:w="742" w:type="pct"/>
            <w:tcBorders>
              <w:top w:val="nil"/>
              <w:left w:val="nil"/>
              <w:bottom w:val="nil"/>
              <w:right w:val="nil"/>
            </w:tcBorders>
            <w:shd w:val="clear" w:color="auto" w:fill="auto"/>
            <w:noWrap/>
            <w:vAlign w:val="bottom"/>
            <w:hideMark/>
          </w:tcPr>
          <w:p w14:paraId="245EB122"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5FBE1993"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1AE80D66"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5356B23C"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650E2FD9" w14:textId="77777777" w:rsidTr="00056B41">
        <w:trPr>
          <w:trHeight w:val="255"/>
        </w:trPr>
        <w:tc>
          <w:tcPr>
            <w:tcW w:w="1483" w:type="pct"/>
            <w:tcBorders>
              <w:top w:val="nil"/>
              <w:left w:val="nil"/>
              <w:bottom w:val="nil"/>
              <w:right w:val="nil"/>
            </w:tcBorders>
            <w:shd w:val="clear" w:color="auto" w:fill="auto"/>
            <w:noWrap/>
            <w:vAlign w:val="bottom"/>
            <w:hideMark/>
          </w:tcPr>
          <w:p w14:paraId="6D4C4977"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22AB3E56" w14:textId="77777777" w:rsidR="00056B41" w:rsidRPr="001B0FCE" w:rsidRDefault="00056B41" w:rsidP="00056B41">
            <w:pPr>
              <w:widowControl/>
              <w:autoSpaceDE/>
              <w:autoSpaceDN/>
              <w:adjustRightInd/>
              <w:rPr>
                <w:rFonts w:ascii="Times New Roman" w:hAnsi="Times New Roman" w:cs="Times New Roman"/>
              </w:rPr>
            </w:pPr>
          </w:p>
        </w:tc>
        <w:tc>
          <w:tcPr>
            <w:tcW w:w="742" w:type="pct"/>
            <w:tcBorders>
              <w:top w:val="nil"/>
              <w:left w:val="nil"/>
              <w:bottom w:val="nil"/>
              <w:right w:val="nil"/>
            </w:tcBorders>
            <w:shd w:val="clear" w:color="auto" w:fill="auto"/>
            <w:noWrap/>
            <w:vAlign w:val="bottom"/>
            <w:hideMark/>
          </w:tcPr>
          <w:p w14:paraId="1E83367F" w14:textId="77777777" w:rsidR="00056B41" w:rsidRPr="001B0FCE"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2ACE6407" w14:textId="77777777" w:rsidR="00056B41" w:rsidRPr="001B0FCE" w:rsidRDefault="00056B41" w:rsidP="00056B41">
            <w:pPr>
              <w:widowControl/>
              <w:autoSpaceDE/>
              <w:autoSpaceDN/>
              <w:adjustRightInd/>
              <w:rPr>
                <w:rFonts w:ascii="Times New Roman" w:hAnsi="Times New Roman" w:cs="Times New Roman"/>
              </w:rPr>
            </w:pPr>
          </w:p>
        </w:tc>
        <w:tc>
          <w:tcPr>
            <w:tcW w:w="853" w:type="pct"/>
            <w:tcBorders>
              <w:top w:val="nil"/>
              <w:left w:val="nil"/>
              <w:bottom w:val="nil"/>
              <w:right w:val="nil"/>
            </w:tcBorders>
            <w:shd w:val="clear" w:color="auto" w:fill="auto"/>
            <w:noWrap/>
            <w:vAlign w:val="bottom"/>
            <w:hideMark/>
          </w:tcPr>
          <w:p w14:paraId="4AE03BBB" w14:textId="77777777" w:rsidR="00056B41" w:rsidRPr="001B0FCE" w:rsidRDefault="00056B41" w:rsidP="00056B41">
            <w:pPr>
              <w:widowControl/>
              <w:autoSpaceDE/>
              <w:autoSpaceDN/>
              <w:adjustRightInd/>
              <w:rPr>
                <w:rFonts w:ascii="Times New Roman" w:hAnsi="Times New Roman" w:cs="Times New Roman"/>
              </w:rPr>
            </w:pPr>
          </w:p>
        </w:tc>
        <w:tc>
          <w:tcPr>
            <w:tcW w:w="593" w:type="pct"/>
            <w:tcBorders>
              <w:top w:val="nil"/>
              <w:left w:val="nil"/>
              <w:bottom w:val="nil"/>
              <w:right w:val="nil"/>
            </w:tcBorders>
            <w:shd w:val="clear" w:color="auto" w:fill="auto"/>
            <w:noWrap/>
            <w:vAlign w:val="bottom"/>
            <w:hideMark/>
          </w:tcPr>
          <w:p w14:paraId="176050F3" w14:textId="77777777" w:rsidR="00056B41" w:rsidRPr="001B0FCE" w:rsidRDefault="00056B41" w:rsidP="00056B41">
            <w:pPr>
              <w:widowControl/>
              <w:autoSpaceDE/>
              <w:autoSpaceDN/>
              <w:adjustRightInd/>
              <w:rPr>
                <w:rFonts w:ascii="Times New Roman" w:hAnsi="Times New Roman" w:cs="Times New Roman"/>
              </w:rPr>
            </w:pPr>
          </w:p>
        </w:tc>
      </w:tr>
      <w:tr w:rsidR="00056B41" w:rsidRPr="001B0FCE" w14:paraId="0BC80AAC" w14:textId="77777777" w:rsidTr="00056B41">
        <w:trPr>
          <w:trHeight w:val="270"/>
        </w:trPr>
        <w:tc>
          <w:tcPr>
            <w:tcW w:w="1483" w:type="pct"/>
            <w:tcBorders>
              <w:top w:val="nil"/>
              <w:left w:val="nil"/>
              <w:bottom w:val="nil"/>
              <w:right w:val="nil"/>
            </w:tcBorders>
            <w:shd w:val="clear" w:color="auto" w:fill="auto"/>
            <w:noWrap/>
            <w:vAlign w:val="bottom"/>
            <w:hideMark/>
          </w:tcPr>
          <w:p w14:paraId="6C4E9329" w14:textId="77777777" w:rsidR="00056B41" w:rsidRPr="001B0FCE" w:rsidRDefault="00056B41" w:rsidP="00056B41">
            <w:pPr>
              <w:widowControl/>
              <w:autoSpaceDE/>
              <w:autoSpaceDN/>
              <w:adjustRightInd/>
              <w:rPr>
                <w:rFonts w:ascii="Times New Roman" w:hAnsi="Times New Roman" w:cs="Times New Roman"/>
              </w:rPr>
            </w:pPr>
            <w:r w:rsidRPr="001B0FCE">
              <w:rPr>
                <w:rFonts w:ascii="Times New Roman" w:hAnsi="Times New Roman" w:cs="Times New Roman"/>
              </w:rPr>
              <w:t xml:space="preserve">Kratkoročna posojila skupaj </w:t>
            </w:r>
          </w:p>
        </w:tc>
        <w:tc>
          <w:tcPr>
            <w:tcW w:w="593" w:type="pct"/>
            <w:tcBorders>
              <w:top w:val="nil"/>
              <w:left w:val="nil"/>
              <w:bottom w:val="double" w:sz="6" w:space="0" w:color="auto"/>
              <w:right w:val="nil"/>
            </w:tcBorders>
            <w:shd w:val="clear" w:color="auto" w:fill="auto"/>
            <w:noWrap/>
            <w:vAlign w:val="bottom"/>
            <w:hideMark/>
          </w:tcPr>
          <w:p w14:paraId="1D708B5A"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600.857 </w:t>
            </w:r>
          </w:p>
        </w:tc>
        <w:tc>
          <w:tcPr>
            <w:tcW w:w="742" w:type="pct"/>
            <w:tcBorders>
              <w:top w:val="nil"/>
              <w:left w:val="nil"/>
              <w:bottom w:val="double" w:sz="6" w:space="0" w:color="auto"/>
              <w:right w:val="nil"/>
            </w:tcBorders>
            <w:shd w:val="clear" w:color="auto" w:fill="auto"/>
            <w:noWrap/>
            <w:vAlign w:val="bottom"/>
            <w:hideMark/>
          </w:tcPr>
          <w:p w14:paraId="019EAE20"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130.000 </w:t>
            </w:r>
          </w:p>
        </w:tc>
        <w:tc>
          <w:tcPr>
            <w:tcW w:w="736" w:type="pct"/>
            <w:tcBorders>
              <w:top w:val="nil"/>
              <w:left w:val="nil"/>
              <w:bottom w:val="double" w:sz="6" w:space="0" w:color="auto"/>
              <w:right w:val="nil"/>
            </w:tcBorders>
            <w:shd w:val="clear" w:color="auto" w:fill="auto"/>
            <w:noWrap/>
            <w:vAlign w:val="bottom"/>
            <w:hideMark/>
          </w:tcPr>
          <w:p w14:paraId="3F8ABE78"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6.867 </w:t>
            </w:r>
          </w:p>
        </w:tc>
        <w:tc>
          <w:tcPr>
            <w:tcW w:w="853" w:type="pct"/>
            <w:tcBorders>
              <w:top w:val="nil"/>
              <w:left w:val="nil"/>
              <w:bottom w:val="double" w:sz="6" w:space="0" w:color="auto"/>
              <w:right w:val="nil"/>
            </w:tcBorders>
            <w:shd w:val="clear" w:color="auto" w:fill="auto"/>
            <w:noWrap/>
            <w:vAlign w:val="bottom"/>
            <w:hideMark/>
          </w:tcPr>
          <w:p w14:paraId="48B9C7F4"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(158.500)</w:t>
            </w:r>
          </w:p>
        </w:tc>
        <w:tc>
          <w:tcPr>
            <w:tcW w:w="593" w:type="pct"/>
            <w:tcBorders>
              <w:top w:val="nil"/>
              <w:left w:val="nil"/>
              <w:bottom w:val="double" w:sz="6" w:space="0" w:color="auto"/>
              <w:right w:val="nil"/>
            </w:tcBorders>
            <w:shd w:val="clear" w:color="auto" w:fill="auto"/>
            <w:noWrap/>
            <w:vAlign w:val="bottom"/>
            <w:hideMark/>
          </w:tcPr>
          <w:p w14:paraId="1A38B016" w14:textId="77777777" w:rsidR="00056B41" w:rsidRPr="001B0FCE" w:rsidRDefault="00056B41" w:rsidP="00056B41">
            <w:pPr>
              <w:widowControl/>
              <w:autoSpaceDE/>
              <w:autoSpaceDN/>
              <w:adjustRightInd/>
              <w:jc w:val="right"/>
              <w:rPr>
                <w:rFonts w:ascii="Times New Roman" w:hAnsi="Times New Roman" w:cs="Times New Roman"/>
              </w:rPr>
            </w:pPr>
            <w:r w:rsidRPr="001B0FCE">
              <w:rPr>
                <w:rFonts w:ascii="Times New Roman" w:hAnsi="Times New Roman" w:cs="Times New Roman"/>
              </w:rPr>
              <w:t xml:space="preserve">579.224 </w:t>
            </w:r>
          </w:p>
        </w:tc>
      </w:tr>
    </w:tbl>
    <w:p w14:paraId="144E1153" w14:textId="77777777" w:rsidR="00056B41" w:rsidRPr="001B0FCE" w:rsidRDefault="00056B41" w:rsidP="001A55C2">
      <w:pPr>
        <w:shd w:val="clear" w:color="auto" w:fill="FFFFFF"/>
        <w:tabs>
          <w:tab w:val="left" w:pos="3015"/>
        </w:tabs>
        <w:jc w:val="both"/>
        <w:rPr>
          <w:rFonts w:ascii="Times New Roman" w:hAnsi="Times New Roman" w:cs="Times New Roman"/>
          <w:color w:val="000000"/>
          <w:spacing w:val="-2"/>
          <w:sz w:val="22"/>
          <w:szCs w:val="22"/>
        </w:rPr>
      </w:pPr>
    </w:p>
    <w:p w14:paraId="11FB5068" w14:textId="77777777" w:rsidR="00142648" w:rsidRPr="001B0FCE" w:rsidRDefault="00142648" w:rsidP="00142648">
      <w:pPr>
        <w:rPr>
          <w:rFonts w:ascii="Times New Roman" w:hAnsi="Times New Roman" w:cs="Times New Roman"/>
          <w:color w:val="000000"/>
          <w:spacing w:val="-1"/>
          <w:sz w:val="22"/>
          <w:szCs w:val="22"/>
          <w:highlight w:val="yellow"/>
        </w:rPr>
      </w:pPr>
    </w:p>
    <w:p w14:paraId="7148628C" w14:textId="17E803F0" w:rsidR="00ED5213" w:rsidRPr="001B0FCE" w:rsidRDefault="00D579CA" w:rsidP="001E2A85">
      <w:pPr>
        <w:jc w:val="both"/>
        <w:rPr>
          <w:rFonts w:ascii="Times New Roman" w:hAnsi="Times New Roman" w:cs="Times New Roman"/>
          <w:color w:val="000000"/>
          <w:spacing w:val="-1"/>
          <w:sz w:val="22"/>
          <w:szCs w:val="22"/>
        </w:rPr>
      </w:pPr>
      <w:r w:rsidRPr="001B0FCE">
        <w:rPr>
          <w:rFonts w:ascii="Times New Roman" w:hAnsi="Times New Roman" w:cs="Times New Roman"/>
          <w:color w:val="000000"/>
          <w:spacing w:val="-1"/>
          <w:sz w:val="22"/>
          <w:szCs w:val="22"/>
        </w:rPr>
        <w:t>Na dan 31.12.201</w:t>
      </w:r>
      <w:r w:rsidR="00056B41">
        <w:rPr>
          <w:rFonts w:ascii="Times New Roman" w:hAnsi="Times New Roman" w:cs="Times New Roman"/>
          <w:color w:val="000000"/>
          <w:spacing w:val="-1"/>
          <w:sz w:val="22"/>
          <w:szCs w:val="22"/>
        </w:rPr>
        <w:t>9</w:t>
      </w:r>
      <w:r w:rsidR="00ED5213" w:rsidRPr="001B0FCE">
        <w:rPr>
          <w:rFonts w:ascii="Times New Roman" w:hAnsi="Times New Roman" w:cs="Times New Roman"/>
          <w:color w:val="000000"/>
          <w:spacing w:val="-1"/>
          <w:sz w:val="22"/>
          <w:szCs w:val="22"/>
        </w:rPr>
        <w:t xml:space="preserve"> skupina izkazuje obveznost za prejeto posojilo</w:t>
      </w:r>
      <w:r w:rsidR="00EB3307" w:rsidRPr="001B0FCE">
        <w:rPr>
          <w:rFonts w:ascii="Times New Roman" w:hAnsi="Times New Roman" w:cs="Times New Roman"/>
          <w:color w:val="000000"/>
          <w:spacing w:val="-1"/>
          <w:sz w:val="22"/>
          <w:szCs w:val="22"/>
        </w:rPr>
        <w:t xml:space="preserve"> direktorice</w:t>
      </w:r>
      <w:r w:rsidR="00ED5213" w:rsidRPr="001B0FCE">
        <w:rPr>
          <w:rFonts w:ascii="Times New Roman" w:hAnsi="Times New Roman" w:cs="Times New Roman"/>
          <w:color w:val="000000"/>
          <w:spacing w:val="-1"/>
          <w:sz w:val="22"/>
          <w:szCs w:val="22"/>
        </w:rPr>
        <w:t xml:space="preserve"> </w:t>
      </w:r>
      <w:r w:rsidR="001E2A85" w:rsidRPr="001B0FCE">
        <w:rPr>
          <w:rFonts w:ascii="Times New Roman" w:hAnsi="Times New Roman" w:cs="Times New Roman"/>
          <w:color w:val="000000"/>
          <w:spacing w:val="-1"/>
          <w:sz w:val="22"/>
          <w:szCs w:val="22"/>
        </w:rPr>
        <w:t xml:space="preserve">obvladujoče družbe </w:t>
      </w:r>
      <w:r w:rsidR="00ED5213" w:rsidRPr="001B0FCE">
        <w:rPr>
          <w:rFonts w:ascii="Times New Roman" w:hAnsi="Times New Roman" w:cs="Times New Roman"/>
          <w:color w:val="000000"/>
          <w:spacing w:val="-1"/>
          <w:sz w:val="22"/>
          <w:szCs w:val="22"/>
        </w:rPr>
        <w:t xml:space="preserve">v vrednosti </w:t>
      </w:r>
      <w:r w:rsidR="00056B41">
        <w:rPr>
          <w:rFonts w:ascii="Times New Roman" w:hAnsi="Times New Roman" w:cs="Times New Roman"/>
          <w:color w:val="000000"/>
          <w:spacing w:val="-1"/>
          <w:sz w:val="22"/>
          <w:szCs w:val="22"/>
        </w:rPr>
        <w:t xml:space="preserve">283.000 </w:t>
      </w:r>
      <w:proofErr w:type="spellStart"/>
      <w:r w:rsidR="00ED5213" w:rsidRPr="001B0FCE">
        <w:rPr>
          <w:rFonts w:ascii="Times New Roman" w:hAnsi="Times New Roman" w:cs="Times New Roman"/>
          <w:color w:val="000000"/>
          <w:spacing w:val="-1"/>
          <w:sz w:val="22"/>
          <w:szCs w:val="22"/>
        </w:rPr>
        <w:t>Eur</w:t>
      </w:r>
      <w:proofErr w:type="spellEnd"/>
      <w:r w:rsidR="00ED5213" w:rsidRPr="001B0FCE">
        <w:rPr>
          <w:rFonts w:ascii="Times New Roman" w:hAnsi="Times New Roman" w:cs="Times New Roman"/>
          <w:color w:val="000000"/>
          <w:spacing w:val="-1"/>
          <w:sz w:val="22"/>
          <w:szCs w:val="22"/>
        </w:rPr>
        <w:t xml:space="preserve">. Posojilo ni zavarovano in se obrestuje po priznani </w:t>
      </w:r>
      <w:r w:rsidR="00B51A84" w:rsidRPr="001B0FCE">
        <w:rPr>
          <w:rFonts w:ascii="Times New Roman" w:hAnsi="Times New Roman" w:cs="Times New Roman"/>
          <w:color w:val="000000"/>
          <w:spacing w:val="-1"/>
          <w:sz w:val="22"/>
          <w:szCs w:val="22"/>
        </w:rPr>
        <w:t>o</w:t>
      </w:r>
      <w:r w:rsidR="003564EC" w:rsidRPr="001B0FCE">
        <w:rPr>
          <w:rFonts w:ascii="Times New Roman" w:hAnsi="Times New Roman" w:cs="Times New Roman"/>
          <w:color w:val="000000"/>
          <w:spacing w:val="-1"/>
          <w:sz w:val="22"/>
          <w:szCs w:val="22"/>
        </w:rPr>
        <w:t xml:space="preserve">bresti meri za povezane osebe. </w:t>
      </w:r>
      <w:r w:rsidR="00B51A84" w:rsidRPr="001B0FCE">
        <w:rPr>
          <w:rFonts w:ascii="Times New Roman" w:hAnsi="Times New Roman" w:cs="Times New Roman"/>
          <w:color w:val="000000"/>
          <w:spacing w:val="-1"/>
          <w:sz w:val="22"/>
          <w:szCs w:val="22"/>
        </w:rPr>
        <w:t>Kratkoročno posojilo do družb v s</w:t>
      </w:r>
      <w:r w:rsidR="001E7884" w:rsidRPr="001B0FCE">
        <w:rPr>
          <w:rFonts w:ascii="Times New Roman" w:hAnsi="Times New Roman" w:cs="Times New Roman"/>
          <w:color w:val="000000"/>
          <w:spacing w:val="-1"/>
          <w:sz w:val="22"/>
          <w:szCs w:val="22"/>
        </w:rPr>
        <w:t>kupini se nanaša</w:t>
      </w:r>
      <w:r w:rsidR="00B51A84" w:rsidRPr="001B0FCE">
        <w:rPr>
          <w:rFonts w:ascii="Times New Roman" w:hAnsi="Times New Roman" w:cs="Times New Roman"/>
          <w:color w:val="000000"/>
          <w:spacing w:val="-1"/>
          <w:sz w:val="22"/>
          <w:szCs w:val="22"/>
        </w:rPr>
        <w:t xml:space="preserve"> na prejeto posojilo </w:t>
      </w:r>
      <w:proofErr w:type="spellStart"/>
      <w:r w:rsidR="00B51A84" w:rsidRPr="001B0FCE">
        <w:rPr>
          <w:rFonts w:ascii="Times New Roman" w:hAnsi="Times New Roman" w:cs="Times New Roman"/>
          <w:color w:val="000000"/>
          <w:spacing w:val="-1"/>
          <w:sz w:val="22"/>
          <w:szCs w:val="22"/>
        </w:rPr>
        <w:t>obladujo</w:t>
      </w:r>
      <w:r w:rsidR="00422119" w:rsidRPr="001B0FCE">
        <w:rPr>
          <w:rFonts w:ascii="Times New Roman" w:hAnsi="Times New Roman" w:cs="Times New Roman"/>
          <w:color w:val="000000"/>
          <w:spacing w:val="-1"/>
          <w:sz w:val="22"/>
          <w:szCs w:val="22"/>
        </w:rPr>
        <w:t>če</w:t>
      </w:r>
      <w:proofErr w:type="spellEnd"/>
      <w:r w:rsidR="00422119" w:rsidRPr="001B0FCE">
        <w:rPr>
          <w:rFonts w:ascii="Times New Roman" w:hAnsi="Times New Roman" w:cs="Times New Roman"/>
          <w:color w:val="000000"/>
          <w:spacing w:val="-1"/>
          <w:sz w:val="22"/>
          <w:szCs w:val="22"/>
        </w:rPr>
        <w:t xml:space="preserve"> družbe </w:t>
      </w:r>
      <w:proofErr w:type="spellStart"/>
      <w:r w:rsidR="00422119" w:rsidRPr="001B0FCE">
        <w:rPr>
          <w:rFonts w:ascii="Times New Roman" w:hAnsi="Times New Roman" w:cs="Times New Roman"/>
          <w:color w:val="000000"/>
          <w:spacing w:val="-1"/>
          <w:sz w:val="22"/>
          <w:szCs w:val="22"/>
        </w:rPr>
        <w:t>Copartner</w:t>
      </w:r>
      <w:proofErr w:type="spellEnd"/>
      <w:r w:rsidR="00422119" w:rsidRPr="001B0FCE">
        <w:rPr>
          <w:rFonts w:ascii="Times New Roman" w:hAnsi="Times New Roman" w:cs="Times New Roman"/>
          <w:color w:val="000000"/>
          <w:spacing w:val="-1"/>
          <w:sz w:val="22"/>
          <w:szCs w:val="22"/>
        </w:rPr>
        <w:t xml:space="preserve"> d.o.o. v vre</w:t>
      </w:r>
      <w:r w:rsidR="00B51A84" w:rsidRPr="001B0FCE">
        <w:rPr>
          <w:rFonts w:ascii="Times New Roman" w:hAnsi="Times New Roman" w:cs="Times New Roman"/>
          <w:color w:val="000000"/>
          <w:spacing w:val="-1"/>
          <w:sz w:val="22"/>
          <w:szCs w:val="22"/>
        </w:rPr>
        <w:t xml:space="preserve">dnosti </w:t>
      </w:r>
      <w:r w:rsidRPr="001B0FCE">
        <w:rPr>
          <w:rFonts w:ascii="Times New Roman" w:hAnsi="Times New Roman" w:cs="Times New Roman"/>
          <w:color w:val="000000"/>
          <w:spacing w:val="-1"/>
          <w:sz w:val="22"/>
          <w:szCs w:val="22"/>
        </w:rPr>
        <w:t>1</w:t>
      </w:r>
      <w:r w:rsidR="00B51A84" w:rsidRPr="001B0FCE">
        <w:rPr>
          <w:rFonts w:ascii="Times New Roman" w:hAnsi="Times New Roman" w:cs="Times New Roman"/>
          <w:color w:val="000000"/>
          <w:spacing w:val="-1"/>
          <w:sz w:val="22"/>
          <w:szCs w:val="22"/>
        </w:rPr>
        <w:t xml:space="preserve">53.000 </w:t>
      </w:r>
      <w:proofErr w:type="spellStart"/>
      <w:r w:rsidR="00B51A84" w:rsidRPr="001B0FCE">
        <w:rPr>
          <w:rFonts w:ascii="Times New Roman" w:hAnsi="Times New Roman" w:cs="Times New Roman"/>
          <w:color w:val="000000"/>
          <w:spacing w:val="-1"/>
          <w:sz w:val="22"/>
          <w:szCs w:val="22"/>
        </w:rPr>
        <w:t>Eur</w:t>
      </w:r>
      <w:proofErr w:type="spellEnd"/>
      <w:r w:rsidR="00B51A84" w:rsidRPr="001B0FCE">
        <w:rPr>
          <w:rFonts w:ascii="Times New Roman" w:hAnsi="Times New Roman" w:cs="Times New Roman"/>
          <w:color w:val="000000"/>
          <w:spacing w:val="-1"/>
          <w:sz w:val="22"/>
          <w:szCs w:val="22"/>
        </w:rPr>
        <w:t xml:space="preserve"> glavnice in</w:t>
      </w:r>
      <w:r w:rsidR="00DF47DA" w:rsidRPr="001B0FCE">
        <w:rPr>
          <w:rFonts w:ascii="Times New Roman" w:hAnsi="Times New Roman" w:cs="Times New Roman"/>
          <w:color w:val="000000"/>
          <w:spacing w:val="-1"/>
          <w:sz w:val="22"/>
          <w:szCs w:val="22"/>
        </w:rPr>
        <w:t xml:space="preserve"> </w:t>
      </w:r>
      <w:r w:rsidR="00056B41">
        <w:rPr>
          <w:rFonts w:ascii="Times New Roman" w:hAnsi="Times New Roman" w:cs="Times New Roman"/>
          <w:color w:val="000000"/>
          <w:spacing w:val="-1"/>
          <w:sz w:val="22"/>
          <w:szCs w:val="22"/>
        </w:rPr>
        <w:t>3.042</w:t>
      </w:r>
      <w:r w:rsidR="00B51A84" w:rsidRPr="001B0FCE">
        <w:rPr>
          <w:rFonts w:ascii="Times New Roman" w:hAnsi="Times New Roman" w:cs="Times New Roman"/>
          <w:color w:val="000000"/>
          <w:spacing w:val="-1"/>
          <w:sz w:val="22"/>
          <w:szCs w:val="22"/>
        </w:rPr>
        <w:t xml:space="preserve"> </w:t>
      </w:r>
      <w:proofErr w:type="spellStart"/>
      <w:r w:rsidR="00B51A84" w:rsidRPr="001B0FCE">
        <w:rPr>
          <w:rFonts w:ascii="Times New Roman" w:hAnsi="Times New Roman" w:cs="Times New Roman"/>
          <w:color w:val="000000"/>
          <w:spacing w:val="-1"/>
          <w:sz w:val="22"/>
          <w:szCs w:val="22"/>
        </w:rPr>
        <w:t>Eur</w:t>
      </w:r>
      <w:proofErr w:type="spellEnd"/>
      <w:r w:rsidR="00B51A84" w:rsidRPr="001B0FCE">
        <w:rPr>
          <w:rFonts w:ascii="Times New Roman" w:hAnsi="Times New Roman" w:cs="Times New Roman"/>
          <w:color w:val="000000"/>
          <w:spacing w:val="-1"/>
          <w:sz w:val="22"/>
          <w:szCs w:val="22"/>
        </w:rPr>
        <w:t xml:space="preserve"> odprtih obveznosti za obresti. </w:t>
      </w:r>
    </w:p>
    <w:p w14:paraId="00F97A9E" w14:textId="77777777" w:rsidR="00FF6CB8" w:rsidRPr="001B0FCE" w:rsidRDefault="00FF6CB8" w:rsidP="00FF6CB8">
      <w:pPr>
        <w:shd w:val="clear" w:color="auto" w:fill="FFFFFF"/>
        <w:ind w:left="720"/>
        <w:jc w:val="both"/>
        <w:rPr>
          <w:rFonts w:ascii="Times New Roman" w:hAnsi="Times New Roman" w:cs="Times New Roman"/>
          <w:color w:val="000000"/>
          <w:spacing w:val="-1"/>
          <w:sz w:val="22"/>
          <w:szCs w:val="22"/>
        </w:rPr>
      </w:pPr>
    </w:p>
    <w:p w14:paraId="7DE1A648" w14:textId="77777777" w:rsidR="00102B21" w:rsidRPr="001B0FCE" w:rsidRDefault="00102B21" w:rsidP="00FF6CB8">
      <w:pPr>
        <w:shd w:val="clear" w:color="auto" w:fill="FFFFFF"/>
        <w:ind w:left="720"/>
        <w:jc w:val="both"/>
        <w:rPr>
          <w:rFonts w:ascii="Times New Roman" w:hAnsi="Times New Roman" w:cs="Times New Roman"/>
          <w:color w:val="000000"/>
          <w:spacing w:val="-1"/>
          <w:sz w:val="22"/>
          <w:szCs w:val="22"/>
        </w:rPr>
      </w:pPr>
    </w:p>
    <w:p w14:paraId="54B522C6" w14:textId="77777777" w:rsidR="00CE586A" w:rsidRPr="001B0FCE" w:rsidRDefault="00480E08" w:rsidP="001A55C2">
      <w:pPr>
        <w:pStyle w:val="Naslov3"/>
        <w:numPr>
          <w:ilvl w:val="2"/>
          <w:numId w:val="3"/>
        </w:numPr>
        <w:spacing w:before="0" w:after="0"/>
        <w:rPr>
          <w:rFonts w:ascii="Times New Roman" w:hAnsi="Times New Roman" w:cs="Times New Roman"/>
          <w:spacing w:val="-1"/>
          <w:sz w:val="22"/>
          <w:szCs w:val="22"/>
        </w:rPr>
      </w:pPr>
      <w:bookmarkStart w:id="52" w:name="_Toc38538391"/>
      <w:r w:rsidRPr="001B0FCE">
        <w:rPr>
          <w:rFonts w:ascii="Times New Roman" w:hAnsi="Times New Roman" w:cs="Times New Roman"/>
          <w:spacing w:val="-1"/>
          <w:sz w:val="22"/>
          <w:szCs w:val="22"/>
        </w:rPr>
        <w:t>Kratkoroč</w:t>
      </w:r>
      <w:r w:rsidR="00CE586A" w:rsidRPr="001B0FCE">
        <w:rPr>
          <w:rFonts w:ascii="Times New Roman" w:hAnsi="Times New Roman" w:cs="Times New Roman"/>
          <w:spacing w:val="-1"/>
          <w:sz w:val="22"/>
          <w:szCs w:val="22"/>
        </w:rPr>
        <w:t>ne poslovne obveznosti</w:t>
      </w:r>
      <w:bookmarkEnd w:id="52"/>
    </w:p>
    <w:p w14:paraId="4403ECA8" w14:textId="77777777" w:rsidR="003E56D9" w:rsidRPr="001B0FCE" w:rsidRDefault="003E56D9" w:rsidP="001A55C2">
      <w:pPr>
        <w:shd w:val="clear" w:color="auto" w:fill="FFFFFF"/>
        <w:tabs>
          <w:tab w:val="left" w:pos="394"/>
          <w:tab w:val="left" w:pos="6878"/>
          <w:tab w:val="left" w:pos="8242"/>
        </w:tabs>
        <w:jc w:val="both"/>
        <w:rPr>
          <w:rFonts w:ascii="Times New Roman" w:hAnsi="Times New Roman" w:cs="Times New Roman"/>
          <w:color w:val="000000"/>
          <w:spacing w:val="-1"/>
          <w:highlight w:val="yellow"/>
        </w:rPr>
      </w:pPr>
    </w:p>
    <w:p w14:paraId="659AC3FE" w14:textId="77777777" w:rsidR="00BA6300" w:rsidRPr="001B0FCE" w:rsidRDefault="00BA6300" w:rsidP="001A55C2">
      <w:pPr>
        <w:shd w:val="clear" w:color="auto" w:fill="FFFFFF"/>
        <w:tabs>
          <w:tab w:val="left" w:pos="394"/>
          <w:tab w:val="left" w:pos="6878"/>
          <w:tab w:val="left" w:pos="8242"/>
        </w:tabs>
        <w:jc w:val="both"/>
        <w:rPr>
          <w:rFonts w:ascii="Times New Roman" w:hAnsi="Times New Roman" w:cs="Times New Roman"/>
          <w:color w:val="000000"/>
          <w:spacing w:val="-1"/>
          <w:highlight w:val="yellow"/>
        </w:rPr>
      </w:pPr>
    </w:p>
    <w:p w14:paraId="7D5DD4BE" w14:textId="77777777" w:rsidR="00056B41" w:rsidRDefault="00056B41" w:rsidP="00173785">
      <w:pPr>
        <w:shd w:val="clear" w:color="auto" w:fill="FFFFFF"/>
        <w:jc w:val="both"/>
        <w:rPr>
          <w:rFonts w:ascii="Times New Roman" w:hAnsi="Times New Roman" w:cs="Times New Roman"/>
          <w:bCs/>
          <w:color w:val="000000"/>
          <w:sz w:val="22"/>
          <w:szCs w:val="22"/>
        </w:rPr>
      </w:pPr>
    </w:p>
    <w:tbl>
      <w:tblPr>
        <w:tblW w:w="5000" w:type="pct"/>
        <w:tblCellMar>
          <w:left w:w="70" w:type="dxa"/>
          <w:right w:w="70" w:type="dxa"/>
        </w:tblCellMar>
        <w:tblLook w:val="04A0" w:firstRow="1" w:lastRow="0" w:firstColumn="1" w:lastColumn="0" w:noHBand="0" w:noVBand="1"/>
      </w:tblPr>
      <w:tblGrid>
        <w:gridCol w:w="5955"/>
        <w:gridCol w:w="1629"/>
        <w:gridCol w:w="1629"/>
      </w:tblGrid>
      <w:tr w:rsidR="00056B41" w:rsidRPr="00056B41" w14:paraId="654E0D33" w14:textId="77777777" w:rsidTr="00056B41">
        <w:trPr>
          <w:trHeight w:val="255"/>
        </w:trPr>
        <w:tc>
          <w:tcPr>
            <w:tcW w:w="3232" w:type="pct"/>
            <w:tcBorders>
              <w:top w:val="nil"/>
              <w:left w:val="nil"/>
              <w:bottom w:val="single" w:sz="4" w:space="0" w:color="auto"/>
              <w:right w:val="nil"/>
            </w:tcBorders>
            <w:shd w:val="clear" w:color="auto" w:fill="auto"/>
            <w:noWrap/>
            <w:vAlign w:val="bottom"/>
            <w:hideMark/>
          </w:tcPr>
          <w:p w14:paraId="13B76554"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(v EUR)</w:t>
            </w:r>
          </w:p>
        </w:tc>
        <w:tc>
          <w:tcPr>
            <w:tcW w:w="884" w:type="pct"/>
            <w:tcBorders>
              <w:top w:val="nil"/>
              <w:left w:val="nil"/>
              <w:bottom w:val="single" w:sz="4" w:space="0" w:color="auto"/>
              <w:right w:val="nil"/>
            </w:tcBorders>
            <w:shd w:val="clear" w:color="auto" w:fill="auto"/>
            <w:noWrap/>
            <w:vAlign w:val="bottom"/>
            <w:hideMark/>
          </w:tcPr>
          <w:p w14:paraId="7DB6F4FE" w14:textId="77777777" w:rsidR="00056B41" w:rsidRPr="00056B41" w:rsidRDefault="00056B41" w:rsidP="00056B41">
            <w:pPr>
              <w:widowControl/>
              <w:autoSpaceDE/>
              <w:autoSpaceDN/>
              <w:adjustRightInd/>
              <w:jc w:val="right"/>
              <w:rPr>
                <w:rFonts w:ascii="Times New Roman" w:hAnsi="Times New Roman" w:cs="Times New Roman"/>
                <w:b/>
                <w:bCs/>
              </w:rPr>
            </w:pPr>
            <w:r w:rsidRPr="00056B41">
              <w:rPr>
                <w:rFonts w:ascii="Times New Roman" w:hAnsi="Times New Roman" w:cs="Times New Roman"/>
                <w:b/>
                <w:bCs/>
              </w:rPr>
              <w:t>31.12.2019</w:t>
            </w:r>
          </w:p>
        </w:tc>
        <w:tc>
          <w:tcPr>
            <w:tcW w:w="884" w:type="pct"/>
            <w:tcBorders>
              <w:top w:val="nil"/>
              <w:left w:val="nil"/>
              <w:bottom w:val="single" w:sz="4" w:space="0" w:color="auto"/>
              <w:right w:val="nil"/>
            </w:tcBorders>
            <w:shd w:val="clear" w:color="auto" w:fill="auto"/>
            <w:noWrap/>
            <w:vAlign w:val="bottom"/>
            <w:hideMark/>
          </w:tcPr>
          <w:p w14:paraId="6EE1BE4A" w14:textId="77777777" w:rsidR="00056B41" w:rsidRPr="00056B41" w:rsidRDefault="00056B41" w:rsidP="00056B41">
            <w:pPr>
              <w:widowControl/>
              <w:autoSpaceDE/>
              <w:autoSpaceDN/>
              <w:adjustRightInd/>
              <w:jc w:val="right"/>
              <w:rPr>
                <w:rFonts w:ascii="Times New Roman" w:hAnsi="Times New Roman" w:cs="Times New Roman"/>
                <w:b/>
                <w:bCs/>
              </w:rPr>
            </w:pPr>
            <w:r w:rsidRPr="00056B41">
              <w:rPr>
                <w:rFonts w:ascii="Times New Roman" w:hAnsi="Times New Roman" w:cs="Times New Roman"/>
                <w:b/>
                <w:bCs/>
              </w:rPr>
              <w:t>31.12.2018</w:t>
            </w:r>
          </w:p>
        </w:tc>
      </w:tr>
      <w:tr w:rsidR="00056B41" w:rsidRPr="00056B41" w14:paraId="06AD9D61" w14:textId="77777777" w:rsidTr="00056B41">
        <w:trPr>
          <w:trHeight w:val="255"/>
        </w:trPr>
        <w:tc>
          <w:tcPr>
            <w:tcW w:w="3232" w:type="pct"/>
            <w:tcBorders>
              <w:top w:val="nil"/>
              <w:left w:val="nil"/>
              <w:bottom w:val="nil"/>
              <w:right w:val="nil"/>
            </w:tcBorders>
            <w:shd w:val="clear" w:color="auto" w:fill="auto"/>
            <w:noWrap/>
            <w:vAlign w:val="bottom"/>
            <w:hideMark/>
          </w:tcPr>
          <w:p w14:paraId="7E5D4227" w14:textId="77777777" w:rsidR="00056B41" w:rsidRPr="00056B41" w:rsidRDefault="00056B41" w:rsidP="00056B41">
            <w:pPr>
              <w:widowControl/>
              <w:autoSpaceDE/>
              <w:autoSpaceDN/>
              <w:adjustRightInd/>
              <w:jc w:val="right"/>
              <w:rPr>
                <w:rFonts w:ascii="Times New Roman" w:hAnsi="Times New Roman" w:cs="Times New Roman"/>
                <w:b/>
                <w:bCs/>
              </w:rPr>
            </w:pPr>
          </w:p>
        </w:tc>
        <w:tc>
          <w:tcPr>
            <w:tcW w:w="884" w:type="pct"/>
            <w:tcBorders>
              <w:top w:val="nil"/>
              <w:left w:val="nil"/>
              <w:bottom w:val="nil"/>
              <w:right w:val="nil"/>
            </w:tcBorders>
            <w:shd w:val="clear" w:color="auto" w:fill="auto"/>
            <w:noWrap/>
            <w:vAlign w:val="bottom"/>
            <w:hideMark/>
          </w:tcPr>
          <w:p w14:paraId="5ABFD032" w14:textId="77777777" w:rsidR="00056B41" w:rsidRPr="00056B41" w:rsidRDefault="00056B41" w:rsidP="00056B41">
            <w:pPr>
              <w:widowControl/>
              <w:autoSpaceDE/>
              <w:autoSpaceDN/>
              <w:adjustRightInd/>
              <w:rPr>
                <w:rFonts w:ascii="Times New Roman" w:hAnsi="Times New Roman" w:cs="Times New Roman"/>
              </w:rPr>
            </w:pPr>
          </w:p>
        </w:tc>
        <w:tc>
          <w:tcPr>
            <w:tcW w:w="884" w:type="pct"/>
            <w:tcBorders>
              <w:top w:val="nil"/>
              <w:left w:val="nil"/>
              <w:bottom w:val="nil"/>
              <w:right w:val="nil"/>
            </w:tcBorders>
            <w:shd w:val="clear" w:color="auto" w:fill="auto"/>
            <w:noWrap/>
            <w:vAlign w:val="bottom"/>
            <w:hideMark/>
          </w:tcPr>
          <w:p w14:paraId="0BA2FC16"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024984DC" w14:textId="77777777" w:rsidTr="00056B41">
        <w:trPr>
          <w:trHeight w:val="255"/>
        </w:trPr>
        <w:tc>
          <w:tcPr>
            <w:tcW w:w="3232" w:type="pct"/>
            <w:tcBorders>
              <w:top w:val="nil"/>
              <w:left w:val="nil"/>
              <w:bottom w:val="nil"/>
              <w:right w:val="nil"/>
            </w:tcBorders>
            <w:shd w:val="clear" w:color="auto" w:fill="auto"/>
            <w:noWrap/>
            <w:vAlign w:val="bottom"/>
            <w:hideMark/>
          </w:tcPr>
          <w:p w14:paraId="4D7B4D5B"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Kratkoročne obveznosti do organizacij v skupini</w:t>
            </w:r>
          </w:p>
        </w:tc>
        <w:tc>
          <w:tcPr>
            <w:tcW w:w="884" w:type="pct"/>
            <w:tcBorders>
              <w:top w:val="nil"/>
              <w:left w:val="nil"/>
              <w:bottom w:val="nil"/>
              <w:right w:val="nil"/>
            </w:tcBorders>
            <w:shd w:val="clear" w:color="auto" w:fill="auto"/>
            <w:noWrap/>
            <w:vAlign w:val="bottom"/>
            <w:hideMark/>
          </w:tcPr>
          <w:p w14:paraId="0E5381F7"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391.374 </w:t>
            </w:r>
          </w:p>
        </w:tc>
        <w:tc>
          <w:tcPr>
            <w:tcW w:w="884" w:type="pct"/>
            <w:tcBorders>
              <w:top w:val="nil"/>
              <w:left w:val="nil"/>
              <w:bottom w:val="nil"/>
              <w:right w:val="nil"/>
            </w:tcBorders>
            <w:shd w:val="clear" w:color="auto" w:fill="auto"/>
            <w:noWrap/>
            <w:vAlign w:val="bottom"/>
            <w:hideMark/>
          </w:tcPr>
          <w:p w14:paraId="34AD9568"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398.458 </w:t>
            </w:r>
          </w:p>
        </w:tc>
      </w:tr>
      <w:tr w:rsidR="00056B41" w:rsidRPr="00056B41" w14:paraId="55C1BCDF" w14:textId="77777777" w:rsidTr="00056B41">
        <w:trPr>
          <w:trHeight w:val="255"/>
        </w:trPr>
        <w:tc>
          <w:tcPr>
            <w:tcW w:w="3232" w:type="pct"/>
            <w:tcBorders>
              <w:top w:val="nil"/>
              <w:left w:val="nil"/>
              <w:bottom w:val="nil"/>
              <w:right w:val="nil"/>
            </w:tcBorders>
            <w:shd w:val="clear" w:color="auto" w:fill="auto"/>
            <w:noWrap/>
            <w:vAlign w:val="bottom"/>
            <w:hideMark/>
          </w:tcPr>
          <w:p w14:paraId="597AA9BD"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Kratkoročne obveznosti do dobaviteljev v državi</w:t>
            </w:r>
          </w:p>
        </w:tc>
        <w:tc>
          <w:tcPr>
            <w:tcW w:w="884" w:type="pct"/>
            <w:tcBorders>
              <w:top w:val="nil"/>
              <w:left w:val="nil"/>
              <w:bottom w:val="nil"/>
              <w:right w:val="nil"/>
            </w:tcBorders>
            <w:shd w:val="clear" w:color="auto" w:fill="auto"/>
            <w:noWrap/>
            <w:vAlign w:val="bottom"/>
            <w:hideMark/>
          </w:tcPr>
          <w:p w14:paraId="51CE8BE2"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196.173 </w:t>
            </w:r>
          </w:p>
        </w:tc>
        <w:tc>
          <w:tcPr>
            <w:tcW w:w="884" w:type="pct"/>
            <w:tcBorders>
              <w:top w:val="nil"/>
              <w:left w:val="nil"/>
              <w:bottom w:val="nil"/>
              <w:right w:val="nil"/>
            </w:tcBorders>
            <w:shd w:val="clear" w:color="auto" w:fill="auto"/>
            <w:noWrap/>
            <w:vAlign w:val="bottom"/>
            <w:hideMark/>
          </w:tcPr>
          <w:p w14:paraId="7BD92DDF"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440.129 </w:t>
            </w:r>
          </w:p>
        </w:tc>
      </w:tr>
      <w:tr w:rsidR="00056B41" w:rsidRPr="00056B41" w14:paraId="5D917EB7" w14:textId="77777777" w:rsidTr="00056B41">
        <w:trPr>
          <w:trHeight w:val="255"/>
        </w:trPr>
        <w:tc>
          <w:tcPr>
            <w:tcW w:w="3232" w:type="pct"/>
            <w:tcBorders>
              <w:top w:val="nil"/>
              <w:left w:val="nil"/>
              <w:bottom w:val="nil"/>
              <w:right w:val="nil"/>
            </w:tcBorders>
            <w:shd w:val="clear" w:color="auto" w:fill="auto"/>
            <w:noWrap/>
            <w:vAlign w:val="bottom"/>
            <w:hideMark/>
          </w:tcPr>
          <w:p w14:paraId="04779068"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Kratkoročne obveznosti do dobaviteljev v tujini</w:t>
            </w:r>
          </w:p>
        </w:tc>
        <w:tc>
          <w:tcPr>
            <w:tcW w:w="884" w:type="pct"/>
            <w:tcBorders>
              <w:top w:val="nil"/>
              <w:left w:val="nil"/>
              <w:bottom w:val="nil"/>
              <w:right w:val="nil"/>
            </w:tcBorders>
            <w:shd w:val="clear" w:color="auto" w:fill="auto"/>
            <w:noWrap/>
            <w:vAlign w:val="bottom"/>
            <w:hideMark/>
          </w:tcPr>
          <w:p w14:paraId="79EB8DA4"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2.491 </w:t>
            </w:r>
          </w:p>
        </w:tc>
        <w:tc>
          <w:tcPr>
            <w:tcW w:w="884" w:type="pct"/>
            <w:tcBorders>
              <w:top w:val="nil"/>
              <w:left w:val="nil"/>
              <w:bottom w:val="nil"/>
              <w:right w:val="nil"/>
            </w:tcBorders>
            <w:shd w:val="clear" w:color="auto" w:fill="auto"/>
            <w:noWrap/>
            <w:vAlign w:val="bottom"/>
            <w:hideMark/>
          </w:tcPr>
          <w:p w14:paraId="5CA5BEB1"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5.057 </w:t>
            </w:r>
          </w:p>
        </w:tc>
      </w:tr>
      <w:tr w:rsidR="00056B41" w:rsidRPr="00056B41" w14:paraId="38B51F1F" w14:textId="77777777" w:rsidTr="00056B41">
        <w:trPr>
          <w:trHeight w:val="255"/>
        </w:trPr>
        <w:tc>
          <w:tcPr>
            <w:tcW w:w="3232" w:type="pct"/>
            <w:tcBorders>
              <w:top w:val="nil"/>
              <w:left w:val="nil"/>
              <w:bottom w:val="nil"/>
              <w:right w:val="nil"/>
            </w:tcBorders>
            <w:shd w:val="clear" w:color="auto" w:fill="auto"/>
            <w:noWrap/>
            <w:vAlign w:val="bottom"/>
            <w:hideMark/>
          </w:tcPr>
          <w:p w14:paraId="31B71A55"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Kratkoročne obveznosti na podlagi predujmov, varščin</w:t>
            </w:r>
          </w:p>
        </w:tc>
        <w:tc>
          <w:tcPr>
            <w:tcW w:w="884" w:type="pct"/>
            <w:tcBorders>
              <w:top w:val="nil"/>
              <w:left w:val="nil"/>
              <w:bottom w:val="nil"/>
              <w:right w:val="nil"/>
            </w:tcBorders>
            <w:shd w:val="clear" w:color="auto" w:fill="auto"/>
            <w:noWrap/>
            <w:vAlign w:val="bottom"/>
            <w:hideMark/>
          </w:tcPr>
          <w:p w14:paraId="5879FF47"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2.079 </w:t>
            </w:r>
          </w:p>
        </w:tc>
        <w:tc>
          <w:tcPr>
            <w:tcW w:w="884" w:type="pct"/>
            <w:tcBorders>
              <w:top w:val="nil"/>
              <w:left w:val="nil"/>
              <w:bottom w:val="nil"/>
              <w:right w:val="nil"/>
            </w:tcBorders>
            <w:shd w:val="clear" w:color="auto" w:fill="auto"/>
            <w:noWrap/>
            <w:vAlign w:val="bottom"/>
            <w:hideMark/>
          </w:tcPr>
          <w:p w14:paraId="5B431CCF"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83 </w:t>
            </w:r>
          </w:p>
        </w:tc>
      </w:tr>
      <w:tr w:rsidR="00056B41" w:rsidRPr="00056B41" w14:paraId="0A34CEC2" w14:textId="77777777" w:rsidTr="00056B41">
        <w:trPr>
          <w:trHeight w:val="255"/>
        </w:trPr>
        <w:tc>
          <w:tcPr>
            <w:tcW w:w="3232" w:type="pct"/>
            <w:tcBorders>
              <w:top w:val="nil"/>
              <w:left w:val="nil"/>
              <w:bottom w:val="nil"/>
              <w:right w:val="nil"/>
            </w:tcBorders>
            <w:shd w:val="clear" w:color="auto" w:fill="auto"/>
            <w:noWrap/>
            <w:vAlign w:val="bottom"/>
            <w:hideMark/>
          </w:tcPr>
          <w:p w14:paraId="1777ADA6"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Kratkoročne obveznosti za plače</w:t>
            </w:r>
          </w:p>
        </w:tc>
        <w:tc>
          <w:tcPr>
            <w:tcW w:w="884" w:type="pct"/>
            <w:tcBorders>
              <w:top w:val="nil"/>
              <w:left w:val="nil"/>
              <w:bottom w:val="nil"/>
              <w:right w:val="nil"/>
            </w:tcBorders>
            <w:shd w:val="clear" w:color="auto" w:fill="auto"/>
            <w:noWrap/>
            <w:vAlign w:val="bottom"/>
            <w:hideMark/>
          </w:tcPr>
          <w:p w14:paraId="654D746C"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25.926 </w:t>
            </w:r>
          </w:p>
        </w:tc>
        <w:tc>
          <w:tcPr>
            <w:tcW w:w="884" w:type="pct"/>
            <w:tcBorders>
              <w:top w:val="nil"/>
              <w:left w:val="nil"/>
              <w:bottom w:val="nil"/>
              <w:right w:val="nil"/>
            </w:tcBorders>
            <w:shd w:val="clear" w:color="auto" w:fill="auto"/>
            <w:noWrap/>
            <w:vAlign w:val="bottom"/>
            <w:hideMark/>
          </w:tcPr>
          <w:p w14:paraId="67783923"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22.004 </w:t>
            </w:r>
          </w:p>
        </w:tc>
      </w:tr>
      <w:tr w:rsidR="00056B41" w:rsidRPr="00056B41" w14:paraId="66F1B788" w14:textId="77777777" w:rsidTr="008D6A9E">
        <w:trPr>
          <w:trHeight w:val="255"/>
        </w:trPr>
        <w:tc>
          <w:tcPr>
            <w:tcW w:w="3232" w:type="pct"/>
            <w:tcBorders>
              <w:top w:val="nil"/>
              <w:left w:val="nil"/>
              <w:bottom w:val="nil"/>
              <w:right w:val="nil"/>
            </w:tcBorders>
            <w:shd w:val="clear" w:color="auto" w:fill="auto"/>
            <w:noWrap/>
            <w:vAlign w:val="bottom"/>
            <w:hideMark/>
          </w:tcPr>
          <w:p w14:paraId="26EC9031"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Kratkoročne obveznosti do države in drugih inštitucij</w:t>
            </w:r>
          </w:p>
        </w:tc>
        <w:tc>
          <w:tcPr>
            <w:tcW w:w="884" w:type="pct"/>
            <w:tcBorders>
              <w:top w:val="nil"/>
              <w:left w:val="nil"/>
              <w:right w:val="nil"/>
            </w:tcBorders>
            <w:shd w:val="clear" w:color="auto" w:fill="auto"/>
            <w:noWrap/>
            <w:vAlign w:val="bottom"/>
            <w:hideMark/>
          </w:tcPr>
          <w:p w14:paraId="5C64659D"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66.609 </w:t>
            </w:r>
          </w:p>
        </w:tc>
        <w:tc>
          <w:tcPr>
            <w:tcW w:w="884" w:type="pct"/>
            <w:tcBorders>
              <w:top w:val="nil"/>
              <w:left w:val="nil"/>
              <w:right w:val="nil"/>
            </w:tcBorders>
            <w:shd w:val="clear" w:color="auto" w:fill="auto"/>
            <w:noWrap/>
            <w:vAlign w:val="bottom"/>
            <w:hideMark/>
          </w:tcPr>
          <w:p w14:paraId="129B329F"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84.960 </w:t>
            </w:r>
          </w:p>
        </w:tc>
      </w:tr>
      <w:tr w:rsidR="00056B41" w:rsidRPr="00056B41" w14:paraId="14DC377F" w14:textId="77777777" w:rsidTr="008D6A9E">
        <w:trPr>
          <w:trHeight w:val="255"/>
        </w:trPr>
        <w:tc>
          <w:tcPr>
            <w:tcW w:w="3232" w:type="pct"/>
            <w:tcBorders>
              <w:top w:val="nil"/>
              <w:left w:val="nil"/>
              <w:bottom w:val="nil"/>
              <w:right w:val="nil"/>
            </w:tcBorders>
            <w:shd w:val="clear" w:color="auto" w:fill="auto"/>
            <w:noWrap/>
            <w:vAlign w:val="bottom"/>
            <w:hideMark/>
          </w:tcPr>
          <w:p w14:paraId="621AB7F8"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Druge kratkoročne poslovne obveznosti</w:t>
            </w:r>
          </w:p>
        </w:tc>
        <w:tc>
          <w:tcPr>
            <w:tcW w:w="884" w:type="pct"/>
            <w:tcBorders>
              <w:top w:val="nil"/>
              <w:left w:val="nil"/>
              <w:bottom w:val="single" w:sz="4" w:space="0" w:color="auto"/>
              <w:right w:val="nil"/>
            </w:tcBorders>
            <w:shd w:val="clear" w:color="auto" w:fill="auto"/>
            <w:noWrap/>
            <w:vAlign w:val="bottom"/>
            <w:hideMark/>
          </w:tcPr>
          <w:p w14:paraId="36107D96"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103.531 </w:t>
            </w:r>
          </w:p>
        </w:tc>
        <w:tc>
          <w:tcPr>
            <w:tcW w:w="884" w:type="pct"/>
            <w:tcBorders>
              <w:top w:val="nil"/>
              <w:left w:val="nil"/>
              <w:bottom w:val="single" w:sz="4" w:space="0" w:color="auto"/>
              <w:right w:val="nil"/>
            </w:tcBorders>
            <w:shd w:val="clear" w:color="auto" w:fill="auto"/>
            <w:noWrap/>
            <w:vAlign w:val="bottom"/>
            <w:hideMark/>
          </w:tcPr>
          <w:p w14:paraId="31AEAAD3"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108.626 </w:t>
            </w:r>
          </w:p>
        </w:tc>
      </w:tr>
      <w:tr w:rsidR="00056B41" w:rsidRPr="00056B41" w14:paraId="19471ACF" w14:textId="77777777" w:rsidTr="008D6A9E">
        <w:trPr>
          <w:trHeight w:val="255"/>
        </w:trPr>
        <w:tc>
          <w:tcPr>
            <w:tcW w:w="3232" w:type="pct"/>
            <w:tcBorders>
              <w:top w:val="nil"/>
              <w:left w:val="nil"/>
              <w:bottom w:val="nil"/>
              <w:right w:val="nil"/>
            </w:tcBorders>
            <w:shd w:val="clear" w:color="auto" w:fill="auto"/>
            <w:noWrap/>
            <w:vAlign w:val="bottom"/>
            <w:hideMark/>
          </w:tcPr>
          <w:p w14:paraId="5F49CA9E" w14:textId="77777777" w:rsidR="00056B41" w:rsidRPr="00056B41" w:rsidRDefault="00056B41" w:rsidP="00056B41">
            <w:pPr>
              <w:widowControl/>
              <w:autoSpaceDE/>
              <w:autoSpaceDN/>
              <w:adjustRightInd/>
              <w:jc w:val="right"/>
              <w:rPr>
                <w:rFonts w:ascii="Times New Roman" w:hAnsi="Times New Roman" w:cs="Times New Roman"/>
              </w:rPr>
            </w:pPr>
          </w:p>
        </w:tc>
        <w:tc>
          <w:tcPr>
            <w:tcW w:w="884" w:type="pct"/>
            <w:tcBorders>
              <w:top w:val="single" w:sz="4" w:space="0" w:color="auto"/>
              <w:left w:val="nil"/>
              <w:bottom w:val="nil"/>
              <w:right w:val="nil"/>
            </w:tcBorders>
            <w:shd w:val="clear" w:color="auto" w:fill="auto"/>
            <w:noWrap/>
            <w:vAlign w:val="bottom"/>
            <w:hideMark/>
          </w:tcPr>
          <w:p w14:paraId="2CEEF42E" w14:textId="77777777" w:rsidR="00056B41" w:rsidRPr="00056B41" w:rsidRDefault="00056B41" w:rsidP="00056B41">
            <w:pPr>
              <w:widowControl/>
              <w:autoSpaceDE/>
              <w:autoSpaceDN/>
              <w:adjustRightInd/>
              <w:rPr>
                <w:rFonts w:ascii="Times New Roman" w:hAnsi="Times New Roman" w:cs="Times New Roman"/>
              </w:rPr>
            </w:pPr>
          </w:p>
        </w:tc>
        <w:tc>
          <w:tcPr>
            <w:tcW w:w="884" w:type="pct"/>
            <w:tcBorders>
              <w:top w:val="single" w:sz="4" w:space="0" w:color="auto"/>
              <w:left w:val="nil"/>
              <w:bottom w:val="nil"/>
              <w:right w:val="nil"/>
            </w:tcBorders>
            <w:shd w:val="clear" w:color="auto" w:fill="auto"/>
            <w:noWrap/>
            <w:vAlign w:val="bottom"/>
            <w:hideMark/>
          </w:tcPr>
          <w:p w14:paraId="661A47F3"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272FF5C1" w14:textId="77777777" w:rsidTr="00056B41">
        <w:trPr>
          <w:trHeight w:val="255"/>
        </w:trPr>
        <w:tc>
          <w:tcPr>
            <w:tcW w:w="3232" w:type="pct"/>
            <w:tcBorders>
              <w:top w:val="nil"/>
              <w:left w:val="nil"/>
              <w:bottom w:val="nil"/>
              <w:right w:val="nil"/>
            </w:tcBorders>
            <w:shd w:val="clear" w:color="auto" w:fill="auto"/>
            <w:noWrap/>
            <w:vAlign w:val="bottom"/>
            <w:hideMark/>
          </w:tcPr>
          <w:p w14:paraId="57DC2F65"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 xml:space="preserve">Skupaj </w:t>
            </w:r>
          </w:p>
        </w:tc>
        <w:tc>
          <w:tcPr>
            <w:tcW w:w="884" w:type="pct"/>
            <w:tcBorders>
              <w:top w:val="nil"/>
              <w:left w:val="nil"/>
              <w:bottom w:val="double" w:sz="6" w:space="0" w:color="auto"/>
              <w:right w:val="nil"/>
            </w:tcBorders>
            <w:shd w:val="clear" w:color="auto" w:fill="auto"/>
            <w:noWrap/>
            <w:vAlign w:val="bottom"/>
            <w:hideMark/>
          </w:tcPr>
          <w:p w14:paraId="3513185F"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788.183 </w:t>
            </w:r>
          </w:p>
        </w:tc>
        <w:tc>
          <w:tcPr>
            <w:tcW w:w="884" w:type="pct"/>
            <w:tcBorders>
              <w:top w:val="nil"/>
              <w:left w:val="nil"/>
              <w:bottom w:val="double" w:sz="6" w:space="0" w:color="auto"/>
              <w:right w:val="nil"/>
            </w:tcBorders>
            <w:shd w:val="clear" w:color="auto" w:fill="auto"/>
            <w:noWrap/>
            <w:vAlign w:val="bottom"/>
            <w:hideMark/>
          </w:tcPr>
          <w:p w14:paraId="389AD6D2"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1.059.317 </w:t>
            </w:r>
          </w:p>
        </w:tc>
      </w:tr>
    </w:tbl>
    <w:p w14:paraId="75F3C12E" w14:textId="77777777" w:rsidR="00056B41" w:rsidRDefault="00056B41" w:rsidP="00173785">
      <w:pPr>
        <w:shd w:val="clear" w:color="auto" w:fill="FFFFFF"/>
        <w:jc w:val="both"/>
        <w:rPr>
          <w:rFonts w:ascii="Times New Roman" w:hAnsi="Times New Roman" w:cs="Times New Roman"/>
          <w:bCs/>
          <w:color w:val="000000"/>
          <w:sz w:val="22"/>
          <w:szCs w:val="22"/>
        </w:rPr>
      </w:pPr>
    </w:p>
    <w:p w14:paraId="2346FA46" w14:textId="77777777" w:rsidR="00056B41" w:rsidRPr="001B0FCE" w:rsidRDefault="00056B41" w:rsidP="00173785">
      <w:pPr>
        <w:shd w:val="clear" w:color="auto" w:fill="FFFFFF"/>
        <w:jc w:val="both"/>
        <w:rPr>
          <w:rFonts w:ascii="Times New Roman" w:hAnsi="Times New Roman" w:cs="Times New Roman"/>
          <w:bCs/>
          <w:color w:val="000000"/>
          <w:sz w:val="22"/>
          <w:szCs w:val="22"/>
        </w:rPr>
      </w:pPr>
    </w:p>
    <w:p w14:paraId="74FC0CF1" w14:textId="77777777" w:rsidR="00056B41" w:rsidRDefault="00056B41" w:rsidP="00056B41">
      <w:pPr>
        <w:shd w:val="clear" w:color="auto" w:fill="FFFFFF"/>
        <w:jc w:val="both"/>
        <w:rPr>
          <w:rFonts w:ascii="Times New Roman" w:hAnsi="Times New Roman" w:cs="Times New Roman"/>
          <w:bCs/>
          <w:color w:val="000000"/>
          <w:sz w:val="22"/>
          <w:szCs w:val="22"/>
        </w:rPr>
      </w:pPr>
      <w:r w:rsidRPr="001B0FCE">
        <w:rPr>
          <w:rFonts w:ascii="Times New Roman" w:hAnsi="Times New Roman" w:cs="Times New Roman"/>
          <w:bCs/>
          <w:color w:val="000000"/>
          <w:sz w:val="22"/>
          <w:szCs w:val="22"/>
        </w:rPr>
        <w:t xml:space="preserve">Kratkoročne obveznosti do družb v skupini se nanašajo na obveznosti od prodaje vrednostnih papirjev do družbe BPD </w:t>
      </w:r>
      <w:proofErr w:type="spellStart"/>
      <w:r w:rsidRPr="001B0FCE">
        <w:rPr>
          <w:rFonts w:ascii="Times New Roman" w:hAnsi="Times New Roman" w:cs="Times New Roman"/>
          <w:bCs/>
          <w:color w:val="000000"/>
          <w:sz w:val="22"/>
          <w:szCs w:val="22"/>
        </w:rPr>
        <w:t>Fida</w:t>
      </w:r>
      <w:proofErr w:type="spellEnd"/>
      <w:r w:rsidRPr="001B0FCE">
        <w:rPr>
          <w:rFonts w:ascii="Times New Roman" w:hAnsi="Times New Roman" w:cs="Times New Roman"/>
          <w:bCs/>
          <w:color w:val="000000"/>
          <w:sz w:val="22"/>
          <w:szCs w:val="22"/>
        </w:rPr>
        <w:t xml:space="preserve"> d.o.o. v vrednosti  391.374 EUR</w:t>
      </w:r>
      <w:r>
        <w:rPr>
          <w:rFonts w:ascii="Times New Roman" w:hAnsi="Times New Roman" w:cs="Times New Roman"/>
          <w:bCs/>
          <w:color w:val="000000"/>
          <w:sz w:val="22"/>
          <w:szCs w:val="22"/>
        </w:rPr>
        <w:t>.</w:t>
      </w:r>
    </w:p>
    <w:p w14:paraId="04897EA1" w14:textId="77777777" w:rsidR="00593D64" w:rsidRDefault="00593D64" w:rsidP="001A55C2">
      <w:pPr>
        <w:shd w:val="clear" w:color="auto" w:fill="FFFFFF"/>
        <w:jc w:val="both"/>
        <w:rPr>
          <w:rFonts w:ascii="Times New Roman" w:hAnsi="Times New Roman" w:cs="Times New Roman"/>
          <w:b/>
          <w:bCs/>
          <w:color w:val="000000"/>
          <w:spacing w:val="-1"/>
          <w:sz w:val="22"/>
          <w:szCs w:val="22"/>
          <w:highlight w:val="yellow"/>
        </w:rPr>
      </w:pPr>
    </w:p>
    <w:p w14:paraId="29CB8A61" w14:textId="77777777" w:rsidR="00056B41" w:rsidRDefault="00056B41" w:rsidP="001A55C2">
      <w:pPr>
        <w:shd w:val="clear" w:color="auto" w:fill="FFFFFF"/>
        <w:jc w:val="both"/>
        <w:rPr>
          <w:rFonts w:ascii="Times New Roman" w:hAnsi="Times New Roman" w:cs="Times New Roman"/>
          <w:b/>
          <w:bCs/>
          <w:color w:val="000000"/>
          <w:spacing w:val="-1"/>
          <w:sz w:val="22"/>
          <w:szCs w:val="22"/>
          <w:highlight w:val="yellow"/>
        </w:rPr>
      </w:pPr>
    </w:p>
    <w:p w14:paraId="0088854E" w14:textId="77777777" w:rsidR="00056B41" w:rsidRDefault="00056B41" w:rsidP="001A55C2">
      <w:pPr>
        <w:shd w:val="clear" w:color="auto" w:fill="FFFFFF"/>
        <w:jc w:val="both"/>
        <w:rPr>
          <w:rFonts w:ascii="Times New Roman" w:hAnsi="Times New Roman" w:cs="Times New Roman"/>
          <w:b/>
          <w:bCs/>
          <w:color w:val="000000"/>
          <w:spacing w:val="-1"/>
          <w:sz w:val="22"/>
          <w:szCs w:val="22"/>
          <w:highlight w:val="yellow"/>
        </w:rPr>
      </w:pPr>
    </w:p>
    <w:p w14:paraId="106EC18D" w14:textId="77777777" w:rsidR="00056B41" w:rsidRDefault="00056B41" w:rsidP="001A55C2">
      <w:pPr>
        <w:shd w:val="clear" w:color="auto" w:fill="FFFFFF"/>
        <w:jc w:val="both"/>
        <w:rPr>
          <w:rFonts w:ascii="Times New Roman" w:hAnsi="Times New Roman" w:cs="Times New Roman"/>
          <w:b/>
          <w:bCs/>
          <w:color w:val="000000"/>
          <w:spacing w:val="-1"/>
          <w:sz w:val="22"/>
          <w:szCs w:val="22"/>
          <w:highlight w:val="yellow"/>
        </w:rPr>
      </w:pPr>
    </w:p>
    <w:p w14:paraId="04040B41" w14:textId="77777777" w:rsidR="00056B41" w:rsidRPr="001B0FCE" w:rsidRDefault="00056B41" w:rsidP="001A55C2">
      <w:pPr>
        <w:shd w:val="clear" w:color="auto" w:fill="FFFFFF"/>
        <w:jc w:val="both"/>
        <w:rPr>
          <w:rFonts w:ascii="Times New Roman" w:hAnsi="Times New Roman" w:cs="Times New Roman"/>
          <w:b/>
          <w:bCs/>
          <w:color w:val="000000"/>
          <w:spacing w:val="-1"/>
          <w:sz w:val="22"/>
          <w:szCs w:val="22"/>
          <w:highlight w:val="yellow"/>
        </w:rPr>
      </w:pPr>
    </w:p>
    <w:p w14:paraId="2A30711A" w14:textId="77777777" w:rsidR="00CE586A" w:rsidRPr="001B0FCE" w:rsidRDefault="00480E08" w:rsidP="001A55C2">
      <w:pPr>
        <w:pStyle w:val="Naslov3"/>
        <w:numPr>
          <w:ilvl w:val="2"/>
          <w:numId w:val="3"/>
        </w:numPr>
        <w:spacing w:before="0" w:after="0"/>
        <w:rPr>
          <w:rFonts w:ascii="Times New Roman" w:hAnsi="Times New Roman" w:cs="Times New Roman"/>
          <w:spacing w:val="-1"/>
          <w:sz w:val="22"/>
          <w:szCs w:val="22"/>
        </w:rPr>
      </w:pPr>
      <w:bookmarkStart w:id="53" w:name="_Toc38538392"/>
      <w:r w:rsidRPr="001B0FCE">
        <w:rPr>
          <w:rFonts w:ascii="Times New Roman" w:hAnsi="Times New Roman" w:cs="Times New Roman"/>
          <w:spacing w:val="-1"/>
          <w:sz w:val="22"/>
          <w:szCs w:val="22"/>
        </w:rPr>
        <w:lastRenderedPageBreak/>
        <w:t>Č</w:t>
      </w:r>
      <w:r w:rsidR="00CE586A" w:rsidRPr="001B0FCE">
        <w:rPr>
          <w:rFonts w:ascii="Times New Roman" w:hAnsi="Times New Roman" w:cs="Times New Roman"/>
          <w:spacing w:val="-1"/>
          <w:sz w:val="22"/>
          <w:szCs w:val="22"/>
        </w:rPr>
        <w:t>isti prihodki od prodaje</w:t>
      </w:r>
      <w:bookmarkEnd w:id="53"/>
    </w:p>
    <w:p w14:paraId="1F6FC249" w14:textId="77777777" w:rsidR="00AB6E28" w:rsidRPr="001B0FCE" w:rsidRDefault="00AB6E28" w:rsidP="001A55C2">
      <w:pPr>
        <w:shd w:val="clear" w:color="auto" w:fill="FFFFFF"/>
        <w:jc w:val="both"/>
        <w:rPr>
          <w:rFonts w:ascii="Times New Roman" w:hAnsi="Times New Roman" w:cs="Times New Roman"/>
          <w:color w:val="000000"/>
          <w:spacing w:val="-1"/>
          <w:highlight w:val="yellow"/>
        </w:rPr>
      </w:pPr>
    </w:p>
    <w:tbl>
      <w:tblPr>
        <w:tblW w:w="5000" w:type="pct"/>
        <w:tblCellMar>
          <w:left w:w="70" w:type="dxa"/>
          <w:right w:w="70" w:type="dxa"/>
        </w:tblCellMar>
        <w:tblLook w:val="04A0" w:firstRow="1" w:lastRow="0" w:firstColumn="1" w:lastColumn="0" w:noHBand="0" w:noVBand="1"/>
      </w:tblPr>
      <w:tblGrid>
        <w:gridCol w:w="6501"/>
        <w:gridCol w:w="1356"/>
        <w:gridCol w:w="1356"/>
      </w:tblGrid>
      <w:tr w:rsidR="00056B41" w:rsidRPr="00056B41" w14:paraId="568B2592" w14:textId="77777777" w:rsidTr="00056B41">
        <w:trPr>
          <w:trHeight w:val="255"/>
        </w:trPr>
        <w:tc>
          <w:tcPr>
            <w:tcW w:w="3527" w:type="pct"/>
            <w:tcBorders>
              <w:top w:val="nil"/>
              <w:left w:val="nil"/>
              <w:bottom w:val="single" w:sz="4" w:space="0" w:color="auto"/>
              <w:right w:val="nil"/>
            </w:tcBorders>
            <w:shd w:val="clear" w:color="auto" w:fill="auto"/>
            <w:noWrap/>
            <w:vAlign w:val="bottom"/>
            <w:hideMark/>
          </w:tcPr>
          <w:p w14:paraId="1D7D1F75"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(v EUR)</w:t>
            </w:r>
          </w:p>
        </w:tc>
        <w:tc>
          <w:tcPr>
            <w:tcW w:w="736" w:type="pct"/>
            <w:tcBorders>
              <w:top w:val="nil"/>
              <w:left w:val="nil"/>
              <w:bottom w:val="single" w:sz="4" w:space="0" w:color="auto"/>
              <w:right w:val="nil"/>
            </w:tcBorders>
            <w:shd w:val="clear" w:color="auto" w:fill="auto"/>
            <w:noWrap/>
            <w:vAlign w:val="bottom"/>
            <w:hideMark/>
          </w:tcPr>
          <w:p w14:paraId="642C9EC9" w14:textId="77777777" w:rsidR="00056B41" w:rsidRPr="00056B41" w:rsidRDefault="00056B41" w:rsidP="00056B41">
            <w:pPr>
              <w:widowControl/>
              <w:autoSpaceDE/>
              <w:autoSpaceDN/>
              <w:adjustRightInd/>
              <w:jc w:val="right"/>
              <w:rPr>
                <w:rFonts w:ascii="Times New Roman" w:hAnsi="Times New Roman" w:cs="Times New Roman"/>
                <w:b/>
                <w:bCs/>
              </w:rPr>
            </w:pPr>
            <w:r w:rsidRPr="00056B41">
              <w:rPr>
                <w:rFonts w:ascii="Times New Roman" w:hAnsi="Times New Roman" w:cs="Times New Roman"/>
                <w:b/>
                <w:bCs/>
              </w:rPr>
              <w:t>2019</w:t>
            </w:r>
          </w:p>
        </w:tc>
        <w:tc>
          <w:tcPr>
            <w:tcW w:w="736" w:type="pct"/>
            <w:tcBorders>
              <w:top w:val="nil"/>
              <w:left w:val="nil"/>
              <w:bottom w:val="single" w:sz="4" w:space="0" w:color="auto"/>
              <w:right w:val="nil"/>
            </w:tcBorders>
            <w:shd w:val="clear" w:color="auto" w:fill="auto"/>
            <w:noWrap/>
            <w:vAlign w:val="bottom"/>
            <w:hideMark/>
          </w:tcPr>
          <w:p w14:paraId="1ED46DF5" w14:textId="77777777" w:rsidR="00056B41" w:rsidRPr="00056B41" w:rsidRDefault="00056B41" w:rsidP="00056B41">
            <w:pPr>
              <w:widowControl/>
              <w:autoSpaceDE/>
              <w:autoSpaceDN/>
              <w:adjustRightInd/>
              <w:jc w:val="right"/>
              <w:rPr>
                <w:rFonts w:ascii="Times New Roman" w:hAnsi="Times New Roman" w:cs="Times New Roman"/>
                <w:b/>
                <w:bCs/>
              </w:rPr>
            </w:pPr>
            <w:r w:rsidRPr="00056B41">
              <w:rPr>
                <w:rFonts w:ascii="Times New Roman" w:hAnsi="Times New Roman" w:cs="Times New Roman"/>
                <w:b/>
                <w:bCs/>
              </w:rPr>
              <w:t>2018</w:t>
            </w:r>
          </w:p>
        </w:tc>
      </w:tr>
      <w:tr w:rsidR="00056B41" w:rsidRPr="00056B41" w14:paraId="32F76C03" w14:textId="77777777" w:rsidTr="00056B41">
        <w:trPr>
          <w:trHeight w:val="255"/>
        </w:trPr>
        <w:tc>
          <w:tcPr>
            <w:tcW w:w="3527" w:type="pct"/>
            <w:tcBorders>
              <w:top w:val="nil"/>
              <w:left w:val="nil"/>
              <w:bottom w:val="nil"/>
              <w:right w:val="nil"/>
            </w:tcBorders>
            <w:shd w:val="clear" w:color="auto" w:fill="auto"/>
            <w:noWrap/>
            <w:vAlign w:val="bottom"/>
            <w:hideMark/>
          </w:tcPr>
          <w:p w14:paraId="332D3C83" w14:textId="77777777" w:rsidR="00056B41" w:rsidRPr="00056B41" w:rsidRDefault="00056B41" w:rsidP="00056B41">
            <w:pPr>
              <w:widowControl/>
              <w:autoSpaceDE/>
              <w:autoSpaceDN/>
              <w:adjustRightInd/>
              <w:jc w:val="right"/>
              <w:rPr>
                <w:rFonts w:ascii="Times New Roman" w:hAnsi="Times New Roman" w:cs="Times New Roman"/>
                <w:b/>
                <w:bCs/>
              </w:rPr>
            </w:pPr>
          </w:p>
        </w:tc>
        <w:tc>
          <w:tcPr>
            <w:tcW w:w="736" w:type="pct"/>
            <w:tcBorders>
              <w:top w:val="nil"/>
              <w:left w:val="nil"/>
              <w:bottom w:val="nil"/>
              <w:right w:val="nil"/>
            </w:tcBorders>
            <w:shd w:val="clear" w:color="auto" w:fill="auto"/>
            <w:noWrap/>
            <w:vAlign w:val="bottom"/>
            <w:hideMark/>
          </w:tcPr>
          <w:p w14:paraId="69774BB3" w14:textId="77777777" w:rsidR="00056B41" w:rsidRPr="00056B41"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209FF143"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0E472ACC" w14:textId="77777777" w:rsidTr="00056B41">
        <w:trPr>
          <w:trHeight w:val="255"/>
        </w:trPr>
        <w:tc>
          <w:tcPr>
            <w:tcW w:w="3527" w:type="pct"/>
            <w:tcBorders>
              <w:top w:val="nil"/>
              <w:left w:val="nil"/>
              <w:bottom w:val="nil"/>
              <w:right w:val="nil"/>
            </w:tcBorders>
            <w:shd w:val="clear" w:color="auto" w:fill="auto"/>
            <w:noWrap/>
            <w:vAlign w:val="bottom"/>
            <w:hideMark/>
          </w:tcPr>
          <w:p w14:paraId="58F76C4E"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Prihodki od prodaje proizvodov in storitev na domačem trgu</w:t>
            </w:r>
          </w:p>
        </w:tc>
        <w:tc>
          <w:tcPr>
            <w:tcW w:w="736" w:type="pct"/>
            <w:tcBorders>
              <w:top w:val="nil"/>
              <w:left w:val="nil"/>
              <w:bottom w:val="nil"/>
              <w:right w:val="nil"/>
            </w:tcBorders>
            <w:shd w:val="clear" w:color="auto" w:fill="auto"/>
            <w:noWrap/>
            <w:vAlign w:val="bottom"/>
            <w:hideMark/>
          </w:tcPr>
          <w:p w14:paraId="2702D589"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1.242.601 </w:t>
            </w:r>
          </w:p>
        </w:tc>
        <w:tc>
          <w:tcPr>
            <w:tcW w:w="736" w:type="pct"/>
            <w:tcBorders>
              <w:top w:val="nil"/>
              <w:left w:val="nil"/>
              <w:bottom w:val="nil"/>
              <w:right w:val="nil"/>
            </w:tcBorders>
            <w:shd w:val="clear" w:color="auto" w:fill="auto"/>
            <w:noWrap/>
            <w:vAlign w:val="bottom"/>
            <w:hideMark/>
          </w:tcPr>
          <w:p w14:paraId="32C6C382"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1.263.964 </w:t>
            </w:r>
          </w:p>
        </w:tc>
      </w:tr>
      <w:tr w:rsidR="00056B41" w:rsidRPr="00056B41" w14:paraId="1D1BD262" w14:textId="77777777" w:rsidTr="00056B41">
        <w:trPr>
          <w:trHeight w:val="255"/>
        </w:trPr>
        <w:tc>
          <w:tcPr>
            <w:tcW w:w="3527" w:type="pct"/>
            <w:tcBorders>
              <w:top w:val="nil"/>
              <w:left w:val="nil"/>
              <w:bottom w:val="nil"/>
              <w:right w:val="nil"/>
            </w:tcBorders>
            <w:shd w:val="clear" w:color="auto" w:fill="auto"/>
            <w:noWrap/>
            <w:vAlign w:val="bottom"/>
            <w:hideMark/>
          </w:tcPr>
          <w:p w14:paraId="5B417C0B"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Prihodki od prodaje proizvodov in storitev na tujih trgih</w:t>
            </w:r>
          </w:p>
        </w:tc>
        <w:tc>
          <w:tcPr>
            <w:tcW w:w="736" w:type="pct"/>
            <w:tcBorders>
              <w:top w:val="nil"/>
              <w:left w:val="nil"/>
              <w:bottom w:val="nil"/>
              <w:right w:val="nil"/>
            </w:tcBorders>
            <w:shd w:val="clear" w:color="auto" w:fill="auto"/>
            <w:noWrap/>
            <w:vAlign w:val="bottom"/>
            <w:hideMark/>
          </w:tcPr>
          <w:p w14:paraId="7A40AB14"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736" w:type="pct"/>
            <w:tcBorders>
              <w:top w:val="nil"/>
              <w:left w:val="nil"/>
              <w:bottom w:val="nil"/>
              <w:right w:val="nil"/>
            </w:tcBorders>
            <w:shd w:val="clear" w:color="auto" w:fill="auto"/>
            <w:noWrap/>
            <w:vAlign w:val="bottom"/>
            <w:hideMark/>
          </w:tcPr>
          <w:p w14:paraId="1DF00C7D"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700 </w:t>
            </w:r>
          </w:p>
        </w:tc>
      </w:tr>
      <w:tr w:rsidR="00056B41" w:rsidRPr="00056B41" w14:paraId="3F5A67EC" w14:textId="77777777" w:rsidTr="00056B41">
        <w:trPr>
          <w:trHeight w:val="255"/>
        </w:trPr>
        <w:tc>
          <w:tcPr>
            <w:tcW w:w="3527" w:type="pct"/>
            <w:tcBorders>
              <w:top w:val="nil"/>
              <w:left w:val="nil"/>
              <w:bottom w:val="nil"/>
              <w:right w:val="nil"/>
            </w:tcBorders>
            <w:shd w:val="clear" w:color="auto" w:fill="auto"/>
            <w:noWrap/>
            <w:vAlign w:val="bottom"/>
            <w:hideMark/>
          </w:tcPr>
          <w:p w14:paraId="4F62AB34"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Prihodki od najemnin</w:t>
            </w:r>
          </w:p>
        </w:tc>
        <w:tc>
          <w:tcPr>
            <w:tcW w:w="736" w:type="pct"/>
            <w:tcBorders>
              <w:top w:val="nil"/>
              <w:left w:val="nil"/>
              <w:bottom w:val="single" w:sz="4" w:space="0" w:color="auto"/>
              <w:right w:val="nil"/>
            </w:tcBorders>
            <w:shd w:val="clear" w:color="auto" w:fill="auto"/>
            <w:noWrap/>
            <w:vAlign w:val="bottom"/>
            <w:hideMark/>
          </w:tcPr>
          <w:p w14:paraId="174ECD2C"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1.010.653 </w:t>
            </w:r>
          </w:p>
        </w:tc>
        <w:tc>
          <w:tcPr>
            <w:tcW w:w="736" w:type="pct"/>
            <w:tcBorders>
              <w:top w:val="nil"/>
              <w:left w:val="nil"/>
              <w:bottom w:val="single" w:sz="4" w:space="0" w:color="auto"/>
              <w:right w:val="nil"/>
            </w:tcBorders>
            <w:shd w:val="clear" w:color="auto" w:fill="auto"/>
            <w:noWrap/>
            <w:vAlign w:val="bottom"/>
            <w:hideMark/>
          </w:tcPr>
          <w:p w14:paraId="4521DE4F"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896.938 </w:t>
            </w:r>
          </w:p>
        </w:tc>
      </w:tr>
      <w:tr w:rsidR="00056B41" w:rsidRPr="00056B41" w14:paraId="39E9A8F8" w14:textId="77777777" w:rsidTr="00056B41">
        <w:trPr>
          <w:trHeight w:val="255"/>
        </w:trPr>
        <w:tc>
          <w:tcPr>
            <w:tcW w:w="3527" w:type="pct"/>
            <w:tcBorders>
              <w:top w:val="nil"/>
              <w:left w:val="nil"/>
              <w:bottom w:val="nil"/>
              <w:right w:val="nil"/>
            </w:tcBorders>
            <w:shd w:val="clear" w:color="auto" w:fill="auto"/>
            <w:noWrap/>
            <w:vAlign w:val="bottom"/>
            <w:hideMark/>
          </w:tcPr>
          <w:p w14:paraId="0A519FCE" w14:textId="77777777" w:rsidR="00056B41" w:rsidRPr="00056B41" w:rsidRDefault="00056B41" w:rsidP="00056B41">
            <w:pPr>
              <w:widowControl/>
              <w:autoSpaceDE/>
              <w:autoSpaceDN/>
              <w:adjustRightInd/>
              <w:jc w:val="right"/>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786C57DB" w14:textId="77777777" w:rsidR="00056B41" w:rsidRPr="00056B41" w:rsidRDefault="00056B41" w:rsidP="00056B41">
            <w:pPr>
              <w:widowControl/>
              <w:autoSpaceDE/>
              <w:autoSpaceDN/>
              <w:adjustRightInd/>
              <w:rPr>
                <w:rFonts w:ascii="Times New Roman" w:hAnsi="Times New Roman" w:cs="Times New Roman"/>
              </w:rPr>
            </w:pPr>
          </w:p>
        </w:tc>
        <w:tc>
          <w:tcPr>
            <w:tcW w:w="736" w:type="pct"/>
            <w:tcBorders>
              <w:top w:val="nil"/>
              <w:left w:val="nil"/>
              <w:bottom w:val="nil"/>
              <w:right w:val="nil"/>
            </w:tcBorders>
            <w:shd w:val="clear" w:color="auto" w:fill="auto"/>
            <w:noWrap/>
            <w:vAlign w:val="bottom"/>
            <w:hideMark/>
          </w:tcPr>
          <w:p w14:paraId="6F736B56"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62563283" w14:textId="77777777" w:rsidTr="00056B41">
        <w:trPr>
          <w:trHeight w:val="270"/>
        </w:trPr>
        <w:tc>
          <w:tcPr>
            <w:tcW w:w="3527" w:type="pct"/>
            <w:tcBorders>
              <w:top w:val="nil"/>
              <w:left w:val="nil"/>
              <w:bottom w:val="nil"/>
              <w:right w:val="nil"/>
            </w:tcBorders>
            <w:shd w:val="clear" w:color="auto" w:fill="auto"/>
            <w:noWrap/>
            <w:vAlign w:val="bottom"/>
            <w:hideMark/>
          </w:tcPr>
          <w:p w14:paraId="54040D21"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Skupaj</w:t>
            </w:r>
          </w:p>
        </w:tc>
        <w:tc>
          <w:tcPr>
            <w:tcW w:w="736" w:type="pct"/>
            <w:tcBorders>
              <w:top w:val="nil"/>
              <w:left w:val="nil"/>
              <w:bottom w:val="double" w:sz="6" w:space="0" w:color="auto"/>
              <w:right w:val="nil"/>
            </w:tcBorders>
            <w:shd w:val="clear" w:color="auto" w:fill="auto"/>
            <w:noWrap/>
            <w:vAlign w:val="bottom"/>
            <w:hideMark/>
          </w:tcPr>
          <w:p w14:paraId="3A789F6D"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2.253.254 </w:t>
            </w:r>
          </w:p>
        </w:tc>
        <w:tc>
          <w:tcPr>
            <w:tcW w:w="736" w:type="pct"/>
            <w:tcBorders>
              <w:top w:val="nil"/>
              <w:left w:val="nil"/>
              <w:bottom w:val="double" w:sz="6" w:space="0" w:color="auto"/>
              <w:right w:val="nil"/>
            </w:tcBorders>
            <w:shd w:val="clear" w:color="auto" w:fill="auto"/>
            <w:noWrap/>
            <w:vAlign w:val="bottom"/>
            <w:hideMark/>
          </w:tcPr>
          <w:p w14:paraId="4088FCC7"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2.161.602 </w:t>
            </w:r>
          </w:p>
        </w:tc>
      </w:tr>
    </w:tbl>
    <w:p w14:paraId="1FDCABBA" w14:textId="77777777" w:rsidR="0025607F" w:rsidRPr="001B0FCE" w:rsidRDefault="0025607F" w:rsidP="00C172D9">
      <w:pPr>
        <w:rPr>
          <w:rFonts w:ascii="Times New Roman" w:hAnsi="Times New Roman" w:cs="Times New Roman"/>
          <w:highlight w:val="yellow"/>
        </w:rPr>
      </w:pPr>
    </w:p>
    <w:p w14:paraId="6FB4B3C4" w14:textId="77777777" w:rsidR="00EA64E9" w:rsidRPr="001B0FCE" w:rsidRDefault="00EA64E9" w:rsidP="00C172D9">
      <w:pPr>
        <w:rPr>
          <w:rFonts w:ascii="Times New Roman" w:hAnsi="Times New Roman" w:cs="Times New Roman"/>
          <w:highlight w:val="yellow"/>
        </w:rPr>
      </w:pPr>
    </w:p>
    <w:p w14:paraId="02616510" w14:textId="77777777" w:rsidR="001C6134" w:rsidRPr="001B0FCE" w:rsidRDefault="001C6134" w:rsidP="009C7656">
      <w:pPr>
        <w:pStyle w:val="Naslov3"/>
        <w:numPr>
          <w:ilvl w:val="2"/>
          <w:numId w:val="3"/>
        </w:numPr>
        <w:spacing w:before="0" w:after="0"/>
        <w:rPr>
          <w:rFonts w:ascii="Times New Roman" w:hAnsi="Times New Roman" w:cs="Times New Roman"/>
          <w:spacing w:val="-1"/>
          <w:sz w:val="22"/>
          <w:szCs w:val="22"/>
        </w:rPr>
      </w:pPr>
      <w:bookmarkStart w:id="54" w:name="_Toc38538393"/>
      <w:r w:rsidRPr="001B0FCE">
        <w:rPr>
          <w:rFonts w:ascii="Times New Roman" w:hAnsi="Times New Roman" w:cs="Times New Roman"/>
          <w:spacing w:val="-1"/>
          <w:sz w:val="22"/>
          <w:szCs w:val="22"/>
        </w:rPr>
        <w:t>Drugi poslovni prihodki</w:t>
      </w:r>
      <w:bookmarkEnd w:id="54"/>
      <w:r w:rsidRPr="001B0FCE">
        <w:rPr>
          <w:rFonts w:ascii="Times New Roman" w:hAnsi="Times New Roman" w:cs="Times New Roman"/>
          <w:spacing w:val="-1"/>
          <w:sz w:val="22"/>
          <w:szCs w:val="22"/>
        </w:rPr>
        <w:t xml:space="preserve"> </w:t>
      </w:r>
    </w:p>
    <w:p w14:paraId="6D6EB7DA" w14:textId="77777777" w:rsidR="001C6134" w:rsidRPr="001B0FCE" w:rsidRDefault="001C6134" w:rsidP="001C6134">
      <w:pPr>
        <w:rPr>
          <w:rFonts w:ascii="Times New Roman" w:hAnsi="Times New Roman" w:cs="Times New Roman"/>
          <w:highlight w:val="yellow"/>
        </w:rPr>
      </w:pPr>
    </w:p>
    <w:tbl>
      <w:tblPr>
        <w:tblW w:w="5000" w:type="pct"/>
        <w:tblCellMar>
          <w:left w:w="70" w:type="dxa"/>
          <w:right w:w="70" w:type="dxa"/>
        </w:tblCellMar>
        <w:tblLook w:val="04A0" w:firstRow="1" w:lastRow="0" w:firstColumn="1" w:lastColumn="0" w:noHBand="0" w:noVBand="1"/>
      </w:tblPr>
      <w:tblGrid>
        <w:gridCol w:w="6539"/>
        <w:gridCol w:w="1336"/>
        <w:gridCol w:w="1338"/>
      </w:tblGrid>
      <w:tr w:rsidR="00056B41" w:rsidRPr="00056B41" w14:paraId="3793ACD0" w14:textId="77777777" w:rsidTr="00682E5C">
        <w:trPr>
          <w:trHeight w:val="255"/>
        </w:trPr>
        <w:tc>
          <w:tcPr>
            <w:tcW w:w="3549" w:type="pct"/>
            <w:tcBorders>
              <w:top w:val="nil"/>
              <w:left w:val="nil"/>
              <w:bottom w:val="single" w:sz="4" w:space="0" w:color="auto"/>
              <w:right w:val="nil"/>
            </w:tcBorders>
            <w:shd w:val="clear" w:color="auto" w:fill="auto"/>
            <w:noWrap/>
            <w:vAlign w:val="bottom"/>
            <w:hideMark/>
          </w:tcPr>
          <w:p w14:paraId="4B902A5F"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(v EUR)</w:t>
            </w:r>
          </w:p>
        </w:tc>
        <w:tc>
          <w:tcPr>
            <w:tcW w:w="725" w:type="pct"/>
            <w:tcBorders>
              <w:top w:val="nil"/>
              <w:left w:val="nil"/>
              <w:bottom w:val="single" w:sz="4" w:space="0" w:color="auto"/>
              <w:right w:val="nil"/>
            </w:tcBorders>
            <w:shd w:val="clear" w:color="auto" w:fill="auto"/>
            <w:noWrap/>
            <w:vAlign w:val="bottom"/>
            <w:hideMark/>
          </w:tcPr>
          <w:p w14:paraId="74B658F3" w14:textId="77777777" w:rsidR="00056B41" w:rsidRPr="00056B41" w:rsidRDefault="00056B41" w:rsidP="00056B41">
            <w:pPr>
              <w:widowControl/>
              <w:autoSpaceDE/>
              <w:autoSpaceDN/>
              <w:adjustRightInd/>
              <w:jc w:val="right"/>
              <w:rPr>
                <w:rFonts w:ascii="Times New Roman" w:hAnsi="Times New Roman" w:cs="Times New Roman"/>
                <w:b/>
                <w:bCs/>
              </w:rPr>
            </w:pPr>
            <w:r w:rsidRPr="00056B41">
              <w:rPr>
                <w:rFonts w:ascii="Times New Roman" w:hAnsi="Times New Roman" w:cs="Times New Roman"/>
                <w:b/>
                <w:bCs/>
              </w:rPr>
              <w:t>2019</w:t>
            </w:r>
          </w:p>
        </w:tc>
        <w:tc>
          <w:tcPr>
            <w:tcW w:w="726" w:type="pct"/>
            <w:tcBorders>
              <w:top w:val="nil"/>
              <w:left w:val="nil"/>
              <w:bottom w:val="single" w:sz="4" w:space="0" w:color="auto"/>
              <w:right w:val="nil"/>
            </w:tcBorders>
            <w:shd w:val="clear" w:color="auto" w:fill="auto"/>
            <w:noWrap/>
            <w:vAlign w:val="bottom"/>
            <w:hideMark/>
          </w:tcPr>
          <w:p w14:paraId="127F4556" w14:textId="77777777" w:rsidR="00056B41" w:rsidRPr="00056B41" w:rsidRDefault="00056B41" w:rsidP="00056B41">
            <w:pPr>
              <w:widowControl/>
              <w:autoSpaceDE/>
              <w:autoSpaceDN/>
              <w:adjustRightInd/>
              <w:jc w:val="right"/>
              <w:rPr>
                <w:rFonts w:ascii="Times New Roman" w:hAnsi="Times New Roman" w:cs="Times New Roman"/>
                <w:b/>
                <w:bCs/>
              </w:rPr>
            </w:pPr>
            <w:r w:rsidRPr="00056B41">
              <w:rPr>
                <w:rFonts w:ascii="Times New Roman" w:hAnsi="Times New Roman" w:cs="Times New Roman"/>
                <w:b/>
                <w:bCs/>
              </w:rPr>
              <w:t>2018</w:t>
            </w:r>
          </w:p>
        </w:tc>
      </w:tr>
      <w:tr w:rsidR="00056B41" w:rsidRPr="00056B41" w14:paraId="3E147903" w14:textId="77777777" w:rsidTr="00682E5C">
        <w:trPr>
          <w:trHeight w:val="255"/>
        </w:trPr>
        <w:tc>
          <w:tcPr>
            <w:tcW w:w="3549" w:type="pct"/>
            <w:tcBorders>
              <w:top w:val="nil"/>
              <w:left w:val="nil"/>
              <w:bottom w:val="nil"/>
              <w:right w:val="nil"/>
            </w:tcBorders>
            <w:shd w:val="clear" w:color="auto" w:fill="auto"/>
            <w:noWrap/>
            <w:vAlign w:val="bottom"/>
            <w:hideMark/>
          </w:tcPr>
          <w:p w14:paraId="375986B9" w14:textId="77777777" w:rsidR="00056B41" w:rsidRPr="00056B41" w:rsidRDefault="00056B41" w:rsidP="00056B41">
            <w:pPr>
              <w:widowControl/>
              <w:autoSpaceDE/>
              <w:autoSpaceDN/>
              <w:adjustRightInd/>
              <w:jc w:val="right"/>
              <w:rPr>
                <w:rFonts w:ascii="Times New Roman" w:hAnsi="Times New Roman" w:cs="Times New Roman"/>
                <w:b/>
                <w:bCs/>
              </w:rPr>
            </w:pPr>
          </w:p>
        </w:tc>
        <w:tc>
          <w:tcPr>
            <w:tcW w:w="725" w:type="pct"/>
            <w:tcBorders>
              <w:top w:val="nil"/>
              <w:left w:val="nil"/>
              <w:bottom w:val="nil"/>
              <w:right w:val="nil"/>
            </w:tcBorders>
            <w:shd w:val="clear" w:color="auto" w:fill="auto"/>
            <w:noWrap/>
            <w:vAlign w:val="bottom"/>
            <w:hideMark/>
          </w:tcPr>
          <w:p w14:paraId="009234E9" w14:textId="77777777" w:rsidR="00056B41" w:rsidRPr="00056B41" w:rsidRDefault="00056B41" w:rsidP="00056B41">
            <w:pPr>
              <w:widowControl/>
              <w:autoSpaceDE/>
              <w:autoSpaceDN/>
              <w:adjustRightInd/>
              <w:rPr>
                <w:rFonts w:ascii="Times New Roman" w:hAnsi="Times New Roman" w:cs="Times New Roman"/>
              </w:rPr>
            </w:pPr>
          </w:p>
        </w:tc>
        <w:tc>
          <w:tcPr>
            <w:tcW w:w="726" w:type="pct"/>
            <w:tcBorders>
              <w:top w:val="nil"/>
              <w:left w:val="nil"/>
              <w:bottom w:val="nil"/>
              <w:right w:val="nil"/>
            </w:tcBorders>
            <w:shd w:val="clear" w:color="auto" w:fill="auto"/>
            <w:noWrap/>
            <w:vAlign w:val="bottom"/>
            <w:hideMark/>
          </w:tcPr>
          <w:p w14:paraId="04048FFC"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7B92DC98" w14:textId="77777777" w:rsidTr="00682E5C">
        <w:trPr>
          <w:trHeight w:val="255"/>
        </w:trPr>
        <w:tc>
          <w:tcPr>
            <w:tcW w:w="3549" w:type="pct"/>
            <w:tcBorders>
              <w:top w:val="nil"/>
              <w:left w:val="nil"/>
              <w:bottom w:val="nil"/>
              <w:right w:val="nil"/>
            </w:tcBorders>
            <w:shd w:val="clear" w:color="auto" w:fill="auto"/>
            <w:noWrap/>
            <w:vAlign w:val="bottom"/>
            <w:hideMark/>
          </w:tcPr>
          <w:p w14:paraId="32732B7C"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 xml:space="preserve">Prihodki od odprave in porabe rezervacij </w:t>
            </w:r>
          </w:p>
        </w:tc>
        <w:tc>
          <w:tcPr>
            <w:tcW w:w="725" w:type="pct"/>
            <w:tcBorders>
              <w:top w:val="nil"/>
              <w:left w:val="nil"/>
              <w:bottom w:val="nil"/>
              <w:right w:val="nil"/>
            </w:tcBorders>
            <w:shd w:val="clear" w:color="auto" w:fill="auto"/>
            <w:noWrap/>
            <w:vAlign w:val="bottom"/>
            <w:hideMark/>
          </w:tcPr>
          <w:p w14:paraId="075801E7"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726" w:type="pct"/>
            <w:tcBorders>
              <w:top w:val="nil"/>
              <w:left w:val="nil"/>
              <w:bottom w:val="nil"/>
              <w:right w:val="nil"/>
            </w:tcBorders>
            <w:shd w:val="clear" w:color="auto" w:fill="auto"/>
            <w:noWrap/>
            <w:vAlign w:val="bottom"/>
            <w:hideMark/>
          </w:tcPr>
          <w:p w14:paraId="564DA3D4"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5.382 </w:t>
            </w:r>
          </w:p>
        </w:tc>
      </w:tr>
      <w:tr w:rsidR="00056B41" w:rsidRPr="00056B41" w14:paraId="1CABBAB4" w14:textId="77777777" w:rsidTr="00682E5C">
        <w:trPr>
          <w:trHeight w:val="255"/>
        </w:trPr>
        <w:tc>
          <w:tcPr>
            <w:tcW w:w="3549" w:type="pct"/>
            <w:tcBorders>
              <w:top w:val="nil"/>
              <w:left w:val="nil"/>
              <w:bottom w:val="nil"/>
              <w:right w:val="nil"/>
            </w:tcBorders>
            <w:shd w:val="clear" w:color="auto" w:fill="auto"/>
            <w:noWrap/>
            <w:vAlign w:val="bottom"/>
            <w:hideMark/>
          </w:tcPr>
          <w:p w14:paraId="4C25B897"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Prihodki od poslovnih združitev (slabo ime)</w:t>
            </w:r>
          </w:p>
        </w:tc>
        <w:tc>
          <w:tcPr>
            <w:tcW w:w="725" w:type="pct"/>
            <w:tcBorders>
              <w:top w:val="nil"/>
              <w:left w:val="nil"/>
              <w:bottom w:val="nil"/>
              <w:right w:val="nil"/>
            </w:tcBorders>
            <w:shd w:val="clear" w:color="auto" w:fill="auto"/>
            <w:noWrap/>
            <w:vAlign w:val="bottom"/>
            <w:hideMark/>
          </w:tcPr>
          <w:p w14:paraId="5E275EFB"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c>
          <w:tcPr>
            <w:tcW w:w="726" w:type="pct"/>
            <w:tcBorders>
              <w:top w:val="nil"/>
              <w:left w:val="nil"/>
              <w:bottom w:val="nil"/>
              <w:right w:val="nil"/>
            </w:tcBorders>
            <w:shd w:val="clear" w:color="auto" w:fill="auto"/>
            <w:noWrap/>
            <w:vAlign w:val="bottom"/>
            <w:hideMark/>
          </w:tcPr>
          <w:p w14:paraId="2773B321"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899 </w:t>
            </w:r>
          </w:p>
        </w:tc>
      </w:tr>
      <w:tr w:rsidR="00056B41" w:rsidRPr="00056B41" w14:paraId="789FEC09" w14:textId="77777777" w:rsidTr="00682E5C">
        <w:trPr>
          <w:trHeight w:val="255"/>
        </w:trPr>
        <w:tc>
          <w:tcPr>
            <w:tcW w:w="3549" w:type="pct"/>
            <w:tcBorders>
              <w:top w:val="nil"/>
              <w:left w:val="nil"/>
              <w:bottom w:val="nil"/>
              <w:right w:val="nil"/>
            </w:tcBorders>
            <w:shd w:val="clear" w:color="auto" w:fill="auto"/>
            <w:noWrap/>
            <w:vAlign w:val="bottom"/>
            <w:hideMark/>
          </w:tcPr>
          <w:p w14:paraId="03264A56"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Izterjane odpisane terjatve</w:t>
            </w:r>
          </w:p>
        </w:tc>
        <w:tc>
          <w:tcPr>
            <w:tcW w:w="725" w:type="pct"/>
            <w:tcBorders>
              <w:top w:val="nil"/>
              <w:left w:val="nil"/>
              <w:bottom w:val="nil"/>
              <w:right w:val="nil"/>
            </w:tcBorders>
            <w:shd w:val="clear" w:color="auto" w:fill="auto"/>
            <w:noWrap/>
            <w:vAlign w:val="bottom"/>
            <w:hideMark/>
          </w:tcPr>
          <w:p w14:paraId="6EFE6888"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14.239 </w:t>
            </w:r>
          </w:p>
        </w:tc>
        <w:tc>
          <w:tcPr>
            <w:tcW w:w="726" w:type="pct"/>
            <w:tcBorders>
              <w:top w:val="nil"/>
              <w:left w:val="nil"/>
              <w:bottom w:val="nil"/>
              <w:right w:val="nil"/>
            </w:tcBorders>
            <w:shd w:val="clear" w:color="auto" w:fill="auto"/>
            <w:noWrap/>
            <w:vAlign w:val="bottom"/>
            <w:hideMark/>
          </w:tcPr>
          <w:p w14:paraId="30FD1874"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r>
      <w:tr w:rsidR="00056B41" w:rsidRPr="00056B41" w14:paraId="3C5B4E81" w14:textId="77777777" w:rsidTr="00682E5C">
        <w:trPr>
          <w:trHeight w:val="255"/>
        </w:trPr>
        <w:tc>
          <w:tcPr>
            <w:tcW w:w="3549" w:type="pct"/>
            <w:tcBorders>
              <w:top w:val="nil"/>
              <w:left w:val="nil"/>
              <w:bottom w:val="nil"/>
              <w:right w:val="nil"/>
            </w:tcBorders>
            <w:shd w:val="clear" w:color="auto" w:fill="auto"/>
            <w:noWrap/>
            <w:vAlign w:val="bottom"/>
            <w:hideMark/>
          </w:tcPr>
          <w:p w14:paraId="2A2F0391"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Prodaja opredmetenih osnovnih sredstev in neopredmetenih sredstev</w:t>
            </w:r>
          </w:p>
        </w:tc>
        <w:tc>
          <w:tcPr>
            <w:tcW w:w="725" w:type="pct"/>
            <w:tcBorders>
              <w:top w:val="nil"/>
              <w:left w:val="nil"/>
              <w:bottom w:val="nil"/>
              <w:right w:val="nil"/>
            </w:tcBorders>
            <w:shd w:val="clear" w:color="auto" w:fill="auto"/>
            <w:noWrap/>
            <w:vAlign w:val="bottom"/>
            <w:hideMark/>
          </w:tcPr>
          <w:p w14:paraId="68A89389"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6.496 </w:t>
            </w:r>
          </w:p>
        </w:tc>
        <w:tc>
          <w:tcPr>
            <w:tcW w:w="726" w:type="pct"/>
            <w:tcBorders>
              <w:top w:val="nil"/>
              <w:left w:val="nil"/>
              <w:bottom w:val="nil"/>
              <w:right w:val="nil"/>
            </w:tcBorders>
            <w:shd w:val="clear" w:color="auto" w:fill="auto"/>
            <w:noWrap/>
            <w:vAlign w:val="bottom"/>
            <w:hideMark/>
          </w:tcPr>
          <w:p w14:paraId="2630E203"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r>
      <w:tr w:rsidR="00056B41" w:rsidRPr="00056B41" w14:paraId="614AD6B5" w14:textId="77777777" w:rsidTr="00682E5C">
        <w:trPr>
          <w:trHeight w:val="255"/>
        </w:trPr>
        <w:tc>
          <w:tcPr>
            <w:tcW w:w="3549" w:type="pct"/>
            <w:tcBorders>
              <w:top w:val="nil"/>
              <w:left w:val="nil"/>
              <w:bottom w:val="nil"/>
              <w:right w:val="nil"/>
            </w:tcBorders>
            <w:shd w:val="clear" w:color="auto" w:fill="auto"/>
            <w:noWrap/>
            <w:vAlign w:val="bottom"/>
            <w:hideMark/>
          </w:tcPr>
          <w:p w14:paraId="15DF744C"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Odpis obveznosti</w:t>
            </w:r>
          </w:p>
        </w:tc>
        <w:tc>
          <w:tcPr>
            <w:tcW w:w="725" w:type="pct"/>
            <w:tcBorders>
              <w:top w:val="nil"/>
              <w:left w:val="nil"/>
              <w:bottom w:val="nil"/>
              <w:right w:val="nil"/>
            </w:tcBorders>
            <w:shd w:val="clear" w:color="auto" w:fill="auto"/>
            <w:noWrap/>
            <w:vAlign w:val="bottom"/>
            <w:hideMark/>
          </w:tcPr>
          <w:p w14:paraId="387D3B63"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277 </w:t>
            </w:r>
          </w:p>
        </w:tc>
        <w:tc>
          <w:tcPr>
            <w:tcW w:w="726" w:type="pct"/>
            <w:tcBorders>
              <w:top w:val="nil"/>
              <w:left w:val="nil"/>
              <w:bottom w:val="nil"/>
              <w:right w:val="nil"/>
            </w:tcBorders>
            <w:shd w:val="clear" w:color="auto" w:fill="auto"/>
            <w:noWrap/>
            <w:vAlign w:val="bottom"/>
            <w:hideMark/>
          </w:tcPr>
          <w:p w14:paraId="375C0C26"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r>
      <w:tr w:rsidR="00056B41" w:rsidRPr="00056B41" w14:paraId="16D0AE04" w14:textId="77777777" w:rsidTr="00682E5C">
        <w:trPr>
          <w:trHeight w:val="255"/>
        </w:trPr>
        <w:tc>
          <w:tcPr>
            <w:tcW w:w="3549" w:type="pct"/>
            <w:tcBorders>
              <w:top w:val="nil"/>
              <w:left w:val="nil"/>
              <w:bottom w:val="nil"/>
              <w:right w:val="nil"/>
            </w:tcBorders>
            <w:shd w:val="clear" w:color="auto" w:fill="auto"/>
            <w:noWrap/>
            <w:vAlign w:val="bottom"/>
            <w:hideMark/>
          </w:tcPr>
          <w:p w14:paraId="0F1BD3D8"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Finančni prihodki iz poslovnih terjatev do drugih</w:t>
            </w:r>
          </w:p>
        </w:tc>
        <w:tc>
          <w:tcPr>
            <w:tcW w:w="725" w:type="pct"/>
            <w:tcBorders>
              <w:top w:val="nil"/>
              <w:left w:val="nil"/>
              <w:bottom w:val="nil"/>
              <w:right w:val="nil"/>
            </w:tcBorders>
            <w:shd w:val="clear" w:color="auto" w:fill="auto"/>
            <w:noWrap/>
            <w:vAlign w:val="bottom"/>
            <w:hideMark/>
          </w:tcPr>
          <w:p w14:paraId="399AC323"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96 </w:t>
            </w:r>
          </w:p>
        </w:tc>
        <w:tc>
          <w:tcPr>
            <w:tcW w:w="726" w:type="pct"/>
            <w:tcBorders>
              <w:top w:val="nil"/>
              <w:left w:val="nil"/>
              <w:bottom w:val="nil"/>
              <w:right w:val="nil"/>
            </w:tcBorders>
            <w:shd w:val="clear" w:color="auto" w:fill="auto"/>
            <w:noWrap/>
            <w:vAlign w:val="bottom"/>
            <w:hideMark/>
          </w:tcPr>
          <w:p w14:paraId="013CDC00"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 </w:t>
            </w:r>
          </w:p>
        </w:tc>
      </w:tr>
      <w:tr w:rsidR="00056B41" w:rsidRPr="00056B41" w14:paraId="722DBB09" w14:textId="77777777" w:rsidTr="00682E5C">
        <w:trPr>
          <w:trHeight w:val="255"/>
        </w:trPr>
        <w:tc>
          <w:tcPr>
            <w:tcW w:w="3549" w:type="pct"/>
            <w:tcBorders>
              <w:top w:val="nil"/>
              <w:left w:val="nil"/>
              <w:bottom w:val="nil"/>
              <w:right w:val="nil"/>
            </w:tcBorders>
            <w:shd w:val="clear" w:color="auto" w:fill="auto"/>
            <w:noWrap/>
            <w:vAlign w:val="bottom"/>
            <w:hideMark/>
          </w:tcPr>
          <w:p w14:paraId="5EB083E7"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Subvencije, dotacije in podobni prihodki, ki niso povezani s poslovnimi učinki</w:t>
            </w:r>
          </w:p>
        </w:tc>
        <w:tc>
          <w:tcPr>
            <w:tcW w:w="725" w:type="pct"/>
            <w:tcBorders>
              <w:top w:val="nil"/>
              <w:left w:val="nil"/>
              <w:bottom w:val="nil"/>
              <w:right w:val="nil"/>
            </w:tcBorders>
            <w:shd w:val="clear" w:color="auto" w:fill="auto"/>
            <w:noWrap/>
            <w:vAlign w:val="bottom"/>
            <w:hideMark/>
          </w:tcPr>
          <w:p w14:paraId="34C11FF4"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2.118 </w:t>
            </w:r>
          </w:p>
        </w:tc>
        <w:tc>
          <w:tcPr>
            <w:tcW w:w="726" w:type="pct"/>
            <w:tcBorders>
              <w:top w:val="nil"/>
              <w:left w:val="nil"/>
              <w:bottom w:val="nil"/>
              <w:right w:val="nil"/>
            </w:tcBorders>
            <w:shd w:val="clear" w:color="auto" w:fill="auto"/>
            <w:noWrap/>
            <w:vAlign w:val="bottom"/>
            <w:hideMark/>
          </w:tcPr>
          <w:p w14:paraId="6FF3AC81"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1.230 </w:t>
            </w:r>
          </w:p>
        </w:tc>
      </w:tr>
      <w:tr w:rsidR="00056B41" w:rsidRPr="00056B41" w14:paraId="5E55382F" w14:textId="77777777" w:rsidTr="00682E5C">
        <w:trPr>
          <w:trHeight w:val="255"/>
        </w:trPr>
        <w:tc>
          <w:tcPr>
            <w:tcW w:w="3549" w:type="pct"/>
            <w:tcBorders>
              <w:top w:val="nil"/>
              <w:left w:val="nil"/>
              <w:bottom w:val="nil"/>
              <w:right w:val="nil"/>
            </w:tcBorders>
            <w:shd w:val="clear" w:color="auto" w:fill="auto"/>
            <w:noWrap/>
            <w:vAlign w:val="bottom"/>
            <w:hideMark/>
          </w:tcPr>
          <w:p w14:paraId="5F6D30F1"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Odškodnine, ki niso povezane s poslovnimi učinki</w:t>
            </w:r>
          </w:p>
        </w:tc>
        <w:tc>
          <w:tcPr>
            <w:tcW w:w="725" w:type="pct"/>
            <w:tcBorders>
              <w:top w:val="nil"/>
              <w:left w:val="nil"/>
              <w:bottom w:val="nil"/>
              <w:right w:val="nil"/>
            </w:tcBorders>
            <w:shd w:val="clear" w:color="auto" w:fill="auto"/>
            <w:noWrap/>
            <w:vAlign w:val="bottom"/>
            <w:hideMark/>
          </w:tcPr>
          <w:p w14:paraId="7AFB844F"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2.863 </w:t>
            </w:r>
          </w:p>
        </w:tc>
        <w:tc>
          <w:tcPr>
            <w:tcW w:w="726" w:type="pct"/>
            <w:tcBorders>
              <w:top w:val="nil"/>
              <w:left w:val="nil"/>
              <w:bottom w:val="nil"/>
              <w:right w:val="nil"/>
            </w:tcBorders>
            <w:shd w:val="clear" w:color="auto" w:fill="auto"/>
            <w:noWrap/>
            <w:vAlign w:val="bottom"/>
            <w:hideMark/>
          </w:tcPr>
          <w:p w14:paraId="1E0FC715"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4.251 </w:t>
            </w:r>
          </w:p>
        </w:tc>
      </w:tr>
      <w:tr w:rsidR="00056B41" w:rsidRPr="00056B41" w14:paraId="6E9F1CA1" w14:textId="77777777" w:rsidTr="00682E5C">
        <w:trPr>
          <w:trHeight w:val="255"/>
        </w:trPr>
        <w:tc>
          <w:tcPr>
            <w:tcW w:w="3549" w:type="pct"/>
            <w:tcBorders>
              <w:top w:val="nil"/>
              <w:left w:val="nil"/>
              <w:bottom w:val="nil"/>
              <w:right w:val="nil"/>
            </w:tcBorders>
            <w:shd w:val="clear" w:color="auto" w:fill="auto"/>
            <w:noWrap/>
            <w:vAlign w:val="bottom"/>
            <w:hideMark/>
          </w:tcPr>
          <w:p w14:paraId="06594ED3"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Pozitivne evrske izravnave</w:t>
            </w:r>
          </w:p>
        </w:tc>
        <w:tc>
          <w:tcPr>
            <w:tcW w:w="725" w:type="pct"/>
            <w:tcBorders>
              <w:top w:val="nil"/>
              <w:left w:val="nil"/>
              <w:bottom w:val="nil"/>
              <w:right w:val="nil"/>
            </w:tcBorders>
            <w:shd w:val="clear" w:color="auto" w:fill="auto"/>
            <w:noWrap/>
            <w:vAlign w:val="bottom"/>
            <w:hideMark/>
          </w:tcPr>
          <w:p w14:paraId="2B31AFC6"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13 </w:t>
            </w:r>
          </w:p>
        </w:tc>
        <w:tc>
          <w:tcPr>
            <w:tcW w:w="726" w:type="pct"/>
            <w:tcBorders>
              <w:top w:val="nil"/>
              <w:left w:val="nil"/>
              <w:bottom w:val="nil"/>
              <w:right w:val="nil"/>
            </w:tcBorders>
            <w:shd w:val="clear" w:color="auto" w:fill="auto"/>
            <w:noWrap/>
            <w:vAlign w:val="bottom"/>
            <w:hideMark/>
          </w:tcPr>
          <w:p w14:paraId="2C30FE78"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11 </w:t>
            </w:r>
          </w:p>
        </w:tc>
      </w:tr>
      <w:tr w:rsidR="00056B41" w:rsidRPr="00056B41" w14:paraId="483DA701" w14:textId="77777777" w:rsidTr="00682E5C">
        <w:trPr>
          <w:trHeight w:val="255"/>
        </w:trPr>
        <w:tc>
          <w:tcPr>
            <w:tcW w:w="3549" w:type="pct"/>
            <w:tcBorders>
              <w:top w:val="nil"/>
              <w:left w:val="nil"/>
              <w:bottom w:val="nil"/>
              <w:right w:val="nil"/>
            </w:tcBorders>
            <w:shd w:val="clear" w:color="auto" w:fill="auto"/>
            <w:noWrap/>
            <w:vAlign w:val="bottom"/>
            <w:hideMark/>
          </w:tcPr>
          <w:p w14:paraId="691A40ED"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Ostali prihodki, ki niso povezani s poslovnimi učinki</w:t>
            </w:r>
          </w:p>
        </w:tc>
        <w:tc>
          <w:tcPr>
            <w:tcW w:w="725" w:type="pct"/>
            <w:tcBorders>
              <w:top w:val="nil"/>
              <w:left w:val="nil"/>
              <w:bottom w:val="single" w:sz="4" w:space="0" w:color="auto"/>
              <w:right w:val="nil"/>
            </w:tcBorders>
            <w:shd w:val="clear" w:color="auto" w:fill="auto"/>
            <w:noWrap/>
            <w:vAlign w:val="bottom"/>
            <w:hideMark/>
          </w:tcPr>
          <w:p w14:paraId="2F39A86E"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9.992 </w:t>
            </w:r>
          </w:p>
        </w:tc>
        <w:tc>
          <w:tcPr>
            <w:tcW w:w="726" w:type="pct"/>
            <w:tcBorders>
              <w:top w:val="nil"/>
              <w:left w:val="nil"/>
              <w:bottom w:val="single" w:sz="4" w:space="0" w:color="auto"/>
              <w:right w:val="nil"/>
            </w:tcBorders>
            <w:shd w:val="clear" w:color="auto" w:fill="auto"/>
            <w:noWrap/>
            <w:vAlign w:val="bottom"/>
            <w:hideMark/>
          </w:tcPr>
          <w:p w14:paraId="51FF3FC1"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108.543 </w:t>
            </w:r>
          </w:p>
        </w:tc>
      </w:tr>
      <w:tr w:rsidR="00056B41" w:rsidRPr="00056B41" w14:paraId="35CF98B2" w14:textId="77777777" w:rsidTr="00682E5C">
        <w:trPr>
          <w:trHeight w:val="255"/>
        </w:trPr>
        <w:tc>
          <w:tcPr>
            <w:tcW w:w="3549" w:type="pct"/>
            <w:tcBorders>
              <w:top w:val="nil"/>
              <w:left w:val="nil"/>
              <w:bottom w:val="nil"/>
              <w:right w:val="nil"/>
            </w:tcBorders>
            <w:shd w:val="clear" w:color="auto" w:fill="auto"/>
            <w:noWrap/>
            <w:vAlign w:val="bottom"/>
            <w:hideMark/>
          </w:tcPr>
          <w:p w14:paraId="003CADAE" w14:textId="77777777" w:rsidR="00056B41" w:rsidRPr="00056B41" w:rsidRDefault="00056B41" w:rsidP="00056B41">
            <w:pPr>
              <w:widowControl/>
              <w:autoSpaceDE/>
              <w:autoSpaceDN/>
              <w:adjustRightInd/>
              <w:jc w:val="right"/>
              <w:rPr>
                <w:rFonts w:ascii="Times New Roman" w:hAnsi="Times New Roman" w:cs="Times New Roman"/>
              </w:rPr>
            </w:pPr>
          </w:p>
        </w:tc>
        <w:tc>
          <w:tcPr>
            <w:tcW w:w="725" w:type="pct"/>
            <w:tcBorders>
              <w:top w:val="nil"/>
              <w:left w:val="nil"/>
              <w:bottom w:val="nil"/>
              <w:right w:val="nil"/>
            </w:tcBorders>
            <w:shd w:val="clear" w:color="auto" w:fill="auto"/>
            <w:noWrap/>
            <w:vAlign w:val="bottom"/>
            <w:hideMark/>
          </w:tcPr>
          <w:p w14:paraId="32DF974C" w14:textId="77777777" w:rsidR="00056B41" w:rsidRPr="00056B41" w:rsidRDefault="00056B41" w:rsidP="00056B41">
            <w:pPr>
              <w:widowControl/>
              <w:autoSpaceDE/>
              <w:autoSpaceDN/>
              <w:adjustRightInd/>
              <w:rPr>
                <w:rFonts w:ascii="Times New Roman" w:hAnsi="Times New Roman" w:cs="Times New Roman"/>
              </w:rPr>
            </w:pPr>
          </w:p>
        </w:tc>
        <w:tc>
          <w:tcPr>
            <w:tcW w:w="726" w:type="pct"/>
            <w:tcBorders>
              <w:top w:val="nil"/>
              <w:left w:val="nil"/>
              <w:bottom w:val="nil"/>
              <w:right w:val="nil"/>
            </w:tcBorders>
            <w:shd w:val="clear" w:color="auto" w:fill="auto"/>
            <w:noWrap/>
            <w:vAlign w:val="bottom"/>
            <w:hideMark/>
          </w:tcPr>
          <w:p w14:paraId="46BC0318" w14:textId="77777777" w:rsidR="00056B41" w:rsidRPr="00056B41" w:rsidRDefault="00056B41" w:rsidP="00056B41">
            <w:pPr>
              <w:widowControl/>
              <w:autoSpaceDE/>
              <w:autoSpaceDN/>
              <w:adjustRightInd/>
              <w:rPr>
                <w:rFonts w:ascii="Times New Roman" w:hAnsi="Times New Roman" w:cs="Times New Roman"/>
              </w:rPr>
            </w:pPr>
          </w:p>
        </w:tc>
      </w:tr>
      <w:tr w:rsidR="00056B41" w:rsidRPr="00056B41" w14:paraId="2B68F5DA" w14:textId="77777777" w:rsidTr="00682E5C">
        <w:trPr>
          <w:trHeight w:val="270"/>
        </w:trPr>
        <w:tc>
          <w:tcPr>
            <w:tcW w:w="3549" w:type="pct"/>
            <w:tcBorders>
              <w:top w:val="nil"/>
              <w:left w:val="nil"/>
              <w:bottom w:val="nil"/>
              <w:right w:val="nil"/>
            </w:tcBorders>
            <w:shd w:val="clear" w:color="auto" w:fill="auto"/>
            <w:noWrap/>
            <w:vAlign w:val="bottom"/>
            <w:hideMark/>
          </w:tcPr>
          <w:p w14:paraId="7821AA7E" w14:textId="77777777" w:rsidR="00056B41" w:rsidRPr="00056B41" w:rsidRDefault="00056B41" w:rsidP="00056B41">
            <w:pPr>
              <w:widowControl/>
              <w:autoSpaceDE/>
              <w:autoSpaceDN/>
              <w:adjustRightInd/>
              <w:rPr>
                <w:rFonts w:ascii="Times New Roman" w:hAnsi="Times New Roman" w:cs="Times New Roman"/>
              </w:rPr>
            </w:pPr>
            <w:r w:rsidRPr="00056B41">
              <w:rPr>
                <w:rFonts w:ascii="Times New Roman" w:hAnsi="Times New Roman" w:cs="Times New Roman"/>
              </w:rPr>
              <w:t>Skupaj</w:t>
            </w:r>
          </w:p>
        </w:tc>
        <w:tc>
          <w:tcPr>
            <w:tcW w:w="725" w:type="pct"/>
            <w:tcBorders>
              <w:top w:val="nil"/>
              <w:left w:val="nil"/>
              <w:bottom w:val="double" w:sz="6" w:space="0" w:color="auto"/>
              <w:right w:val="nil"/>
            </w:tcBorders>
            <w:shd w:val="clear" w:color="auto" w:fill="auto"/>
            <w:noWrap/>
            <w:vAlign w:val="bottom"/>
            <w:hideMark/>
          </w:tcPr>
          <w:p w14:paraId="3E96AF11"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36.094 </w:t>
            </w:r>
          </w:p>
        </w:tc>
        <w:tc>
          <w:tcPr>
            <w:tcW w:w="726" w:type="pct"/>
            <w:tcBorders>
              <w:top w:val="nil"/>
              <w:left w:val="nil"/>
              <w:bottom w:val="double" w:sz="6" w:space="0" w:color="auto"/>
              <w:right w:val="nil"/>
            </w:tcBorders>
            <w:shd w:val="clear" w:color="auto" w:fill="auto"/>
            <w:noWrap/>
            <w:vAlign w:val="bottom"/>
            <w:hideMark/>
          </w:tcPr>
          <w:p w14:paraId="35C6EC6E" w14:textId="77777777" w:rsidR="00056B41" w:rsidRPr="00056B41" w:rsidRDefault="00056B41" w:rsidP="00056B41">
            <w:pPr>
              <w:widowControl/>
              <w:autoSpaceDE/>
              <w:autoSpaceDN/>
              <w:adjustRightInd/>
              <w:jc w:val="right"/>
              <w:rPr>
                <w:rFonts w:ascii="Times New Roman" w:hAnsi="Times New Roman" w:cs="Times New Roman"/>
              </w:rPr>
            </w:pPr>
            <w:r w:rsidRPr="00056B41">
              <w:rPr>
                <w:rFonts w:ascii="Times New Roman" w:hAnsi="Times New Roman" w:cs="Times New Roman"/>
              </w:rPr>
              <w:t xml:space="preserve">120.316 </w:t>
            </w:r>
          </w:p>
        </w:tc>
      </w:tr>
    </w:tbl>
    <w:p w14:paraId="74AC8761" w14:textId="77777777" w:rsidR="001C6134" w:rsidRDefault="001C6134" w:rsidP="001C6134">
      <w:pPr>
        <w:rPr>
          <w:rFonts w:ascii="Times New Roman" w:hAnsi="Times New Roman" w:cs="Times New Roman"/>
          <w:highlight w:val="yellow"/>
        </w:rPr>
      </w:pPr>
    </w:p>
    <w:p w14:paraId="19D2969E" w14:textId="77777777" w:rsidR="00056B41" w:rsidRPr="001B0FCE" w:rsidRDefault="00056B41" w:rsidP="001C6134">
      <w:pPr>
        <w:rPr>
          <w:rFonts w:ascii="Times New Roman" w:hAnsi="Times New Roman" w:cs="Times New Roman"/>
          <w:highlight w:val="yellow"/>
        </w:rPr>
      </w:pPr>
    </w:p>
    <w:p w14:paraId="3EE8E0F9" w14:textId="77777777" w:rsidR="00CE586A" w:rsidRPr="001B0FCE" w:rsidRDefault="00480E08" w:rsidP="009C7656">
      <w:pPr>
        <w:pStyle w:val="Naslov3"/>
        <w:numPr>
          <w:ilvl w:val="2"/>
          <w:numId w:val="3"/>
        </w:numPr>
        <w:spacing w:before="0" w:after="0"/>
        <w:rPr>
          <w:rFonts w:ascii="Times New Roman" w:hAnsi="Times New Roman" w:cs="Times New Roman"/>
          <w:spacing w:val="-1"/>
          <w:sz w:val="22"/>
          <w:szCs w:val="22"/>
        </w:rPr>
      </w:pPr>
      <w:bookmarkStart w:id="55" w:name="_Toc38538394"/>
      <w:r w:rsidRPr="001B0FCE">
        <w:rPr>
          <w:rFonts w:ascii="Times New Roman" w:hAnsi="Times New Roman" w:cs="Times New Roman"/>
          <w:spacing w:val="-1"/>
          <w:sz w:val="22"/>
          <w:szCs w:val="22"/>
        </w:rPr>
        <w:t>Stroš</w:t>
      </w:r>
      <w:r w:rsidR="00CE586A" w:rsidRPr="001B0FCE">
        <w:rPr>
          <w:rFonts w:ascii="Times New Roman" w:hAnsi="Times New Roman" w:cs="Times New Roman"/>
          <w:spacing w:val="-1"/>
          <w:sz w:val="22"/>
          <w:szCs w:val="22"/>
        </w:rPr>
        <w:t>ki</w:t>
      </w:r>
      <w:bookmarkEnd w:id="55"/>
    </w:p>
    <w:p w14:paraId="070B856E" w14:textId="77777777" w:rsidR="00A15F84" w:rsidRPr="001B0FCE" w:rsidRDefault="00A15F84" w:rsidP="00A15F84">
      <w:pPr>
        <w:shd w:val="clear" w:color="auto" w:fill="FFFFFF"/>
        <w:rPr>
          <w:rFonts w:ascii="Times New Roman" w:hAnsi="Times New Roman" w:cs="Times New Roman"/>
          <w:sz w:val="22"/>
          <w:szCs w:val="22"/>
          <w:highlight w:val="yellow"/>
        </w:rPr>
      </w:pPr>
    </w:p>
    <w:tbl>
      <w:tblPr>
        <w:tblW w:w="5000" w:type="pct"/>
        <w:tblCellMar>
          <w:left w:w="70" w:type="dxa"/>
          <w:right w:w="70" w:type="dxa"/>
        </w:tblCellMar>
        <w:tblLook w:val="04A0" w:firstRow="1" w:lastRow="0" w:firstColumn="1" w:lastColumn="0" w:noHBand="0" w:noVBand="1"/>
      </w:tblPr>
      <w:tblGrid>
        <w:gridCol w:w="6285"/>
        <w:gridCol w:w="1465"/>
        <w:gridCol w:w="1463"/>
      </w:tblGrid>
      <w:tr w:rsidR="00682E5C" w:rsidRPr="00682E5C" w14:paraId="660E1BC2" w14:textId="77777777" w:rsidTr="00682E5C">
        <w:trPr>
          <w:trHeight w:val="255"/>
        </w:trPr>
        <w:tc>
          <w:tcPr>
            <w:tcW w:w="3411" w:type="pct"/>
            <w:tcBorders>
              <w:top w:val="nil"/>
              <w:left w:val="nil"/>
              <w:bottom w:val="nil"/>
              <w:right w:val="nil"/>
            </w:tcBorders>
            <w:shd w:val="clear" w:color="auto" w:fill="auto"/>
            <w:noWrap/>
            <w:vAlign w:val="bottom"/>
            <w:hideMark/>
          </w:tcPr>
          <w:p w14:paraId="600A7FB0"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Stroški blaga, materiala in storitev</w:t>
            </w:r>
          </w:p>
        </w:tc>
        <w:tc>
          <w:tcPr>
            <w:tcW w:w="795" w:type="pct"/>
            <w:tcBorders>
              <w:top w:val="nil"/>
              <w:left w:val="nil"/>
              <w:bottom w:val="nil"/>
              <w:right w:val="nil"/>
            </w:tcBorders>
            <w:shd w:val="clear" w:color="auto" w:fill="auto"/>
            <w:noWrap/>
            <w:vAlign w:val="bottom"/>
            <w:hideMark/>
          </w:tcPr>
          <w:p w14:paraId="0DD15BA8"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33B5F1E8"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31D2855D" w14:textId="77777777" w:rsidTr="00682E5C">
        <w:trPr>
          <w:trHeight w:val="255"/>
        </w:trPr>
        <w:tc>
          <w:tcPr>
            <w:tcW w:w="3411" w:type="pct"/>
            <w:tcBorders>
              <w:top w:val="nil"/>
              <w:left w:val="nil"/>
              <w:bottom w:val="nil"/>
              <w:right w:val="nil"/>
            </w:tcBorders>
            <w:shd w:val="clear" w:color="auto" w:fill="auto"/>
            <w:noWrap/>
            <w:vAlign w:val="bottom"/>
            <w:hideMark/>
          </w:tcPr>
          <w:p w14:paraId="464BD072"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65887FA0"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409511A4"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4DB9065D" w14:textId="77777777" w:rsidTr="00682E5C">
        <w:trPr>
          <w:trHeight w:val="255"/>
        </w:trPr>
        <w:tc>
          <w:tcPr>
            <w:tcW w:w="3411" w:type="pct"/>
            <w:tcBorders>
              <w:top w:val="nil"/>
              <w:left w:val="nil"/>
              <w:bottom w:val="single" w:sz="4" w:space="0" w:color="auto"/>
              <w:right w:val="nil"/>
            </w:tcBorders>
            <w:shd w:val="clear" w:color="auto" w:fill="auto"/>
            <w:noWrap/>
            <w:vAlign w:val="bottom"/>
            <w:hideMark/>
          </w:tcPr>
          <w:p w14:paraId="745310E1"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(v EUR)</w:t>
            </w:r>
          </w:p>
        </w:tc>
        <w:tc>
          <w:tcPr>
            <w:tcW w:w="795" w:type="pct"/>
            <w:tcBorders>
              <w:top w:val="nil"/>
              <w:left w:val="nil"/>
              <w:bottom w:val="single" w:sz="4" w:space="0" w:color="auto"/>
              <w:right w:val="nil"/>
            </w:tcBorders>
            <w:shd w:val="clear" w:color="auto" w:fill="auto"/>
            <w:noWrap/>
            <w:vAlign w:val="bottom"/>
            <w:hideMark/>
          </w:tcPr>
          <w:p w14:paraId="31BB8E9C"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2019</w:t>
            </w:r>
          </w:p>
        </w:tc>
        <w:tc>
          <w:tcPr>
            <w:tcW w:w="794" w:type="pct"/>
            <w:tcBorders>
              <w:top w:val="nil"/>
              <w:left w:val="nil"/>
              <w:bottom w:val="single" w:sz="4" w:space="0" w:color="auto"/>
              <w:right w:val="nil"/>
            </w:tcBorders>
            <w:shd w:val="clear" w:color="auto" w:fill="auto"/>
            <w:noWrap/>
            <w:vAlign w:val="bottom"/>
            <w:hideMark/>
          </w:tcPr>
          <w:p w14:paraId="035ACEB7"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2018</w:t>
            </w:r>
          </w:p>
        </w:tc>
      </w:tr>
      <w:tr w:rsidR="00682E5C" w:rsidRPr="00682E5C" w14:paraId="5C02EC87" w14:textId="77777777" w:rsidTr="00682E5C">
        <w:trPr>
          <w:trHeight w:val="255"/>
        </w:trPr>
        <w:tc>
          <w:tcPr>
            <w:tcW w:w="3411" w:type="pct"/>
            <w:tcBorders>
              <w:top w:val="nil"/>
              <w:left w:val="nil"/>
              <w:bottom w:val="nil"/>
              <w:right w:val="nil"/>
            </w:tcBorders>
            <w:shd w:val="clear" w:color="auto" w:fill="auto"/>
            <w:noWrap/>
            <w:vAlign w:val="bottom"/>
            <w:hideMark/>
          </w:tcPr>
          <w:p w14:paraId="4E360D5A" w14:textId="77777777" w:rsidR="00682E5C" w:rsidRPr="00682E5C" w:rsidRDefault="00682E5C" w:rsidP="00682E5C">
            <w:pPr>
              <w:widowControl/>
              <w:autoSpaceDE/>
              <w:autoSpaceDN/>
              <w:adjustRightInd/>
              <w:jc w:val="right"/>
              <w:rPr>
                <w:rFonts w:ascii="Times New Roman" w:hAnsi="Times New Roman" w:cs="Times New Roman"/>
                <w:b/>
                <w:bCs/>
              </w:rPr>
            </w:pPr>
          </w:p>
        </w:tc>
        <w:tc>
          <w:tcPr>
            <w:tcW w:w="795" w:type="pct"/>
            <w:tcBorders>
              <w:top w:val="nil"/>
              <w:left w:val="nil"/>
              <w:bottom w:val="nil"/>
              <w:right w:val="nil"/>
            </w:tcBorders>
            <w:shd w:val="clear" w:color="auto" w:fill="auto"/>
            <w:noWrap/>
            <w:vAlign w:val="bottom"/>
            <w:hideMark/>
          </w:tcPr>
          <w:p w14:paraId="0AAB214C"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62290DCA" w14:textId="77777777" w:rsidR="00682E5C" w:rsidRPr="00682E5C" w:rsidRDefault="00682E5C" w:rsidP="00682E5C">
            <w:pPr>
              <w:widowControl/>
              <w:autoSpaceDE/>
              <w:autoSpaceDN/>
              <w:adjustRightInd/>
              <w:jc w:val="right"/>
              <w:rPr>
                <w:rFonts w:ascii="Times New Roman" w:hAnsi="Times New Roman" w:cs="Times New Roman"/>
              </w:rPr>
            </w:pPr>
          </w:p>
        </w:tc>
      </w:tr>
      <w:tr w:rsidR="00682E5C" w:rsidRPr="00682E5C" w14:paraId="6389C13B" w14:textId="77777777" w:rsidTr="00682E5C">
        <w:trPr>
          <w:trHeight w:val="255"/>
        </w:trPr>
        <w:tc>
          <w:tcPr>
            <w:tcW w:w="3411" w:type="pct"/>
            <w:tcBorders>
              <w:top w:val="nil"/>
              <w:left w:val="nil"/>
              <w:bottom w:val="nil"/>
              <w:right w:val="nil"/>
            </w:tcBorders>
            <w:shd w:val="clear" w:color="auto" w:fill="auto"/>
            <w:noWrap/>
            <w:vAlign w:val="bottom"/>
            <w:hideMark/>
          </w:tcPr>
          <w:p w14:paraId="7738D154"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Stroški porabljenega materiala</w:t>
            </w:r>
          </w:p>
        </w:tc>
        <w:tc>
          <w:tcPr>
            <w:tcW w:w="795" w:type="pct"/>
            <w:tcBorders>
              <w:top w:val="nil"/>
              <w:left w:val="nil"/>
              <w:bottom w:val="nil"/>
              <w:right w:val="nil"/>
            </w:tcBorders>
            <w:shd w:val="clear" w:color="auto" w:fill="auto"/>
            <w:noWrap/>
            <w:vAlign w:val="bottom"/>
            <w:hideMark/>
          </w:tcPr>
          <w:p w14:paraId="59C37EFF"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297.679 </w:t>
            </w:r>
          </w:p>
        </w:tc>
        <w:tc>
          <w:tcPr>
            <w:tcW w:w="794" w:type="pct"/>
            <w:tcBorders>
              <w:top w:val="nil"/>
              <w:left w:val="nil"/>
              <w:bottom w:val="nil"/>
              <w:right w:val="nil"/>
            </w:tcBorders>
            <w:shd w:val="clear" w:color="auto" w:fill="auto"/>
            <w:noWrap/>
            <w:vAlign w:val="bottom"/>
            <w:hideMark/>
          </w:tcPr>
          <w:p w14:paraId="3BEBE3AA"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337.865 </w:t>
            </w:r>
          </w:p>
        </w:tc>
      </w:tr>
      <w:tr w:rsidR="00682E5C" w:rsidRPr="00682E5C" w14:paraId="0F6D1B7D" w14:textId="77777777" w:rsidTr="00682E5C">
        <w:trPr>
          <w:trHeight w:val="255"/>
        </w:trPr>
        <w:tc>
          <w:tcPr>
            <w:tcW w:w="3411" w:type="pct"/>
            <w:tcBorders>
              <w:top w:val="nil"/>
              <w:left w:val="nil"/>
              <w:bottom w:val="nil"/>
              <w:right w:val="nil"/>
            </w:tcBorders>
            <w:shd w:val="clear" w:color="auto" w:fill="auto"/>
            <w:noWrap/>
            <w:vAlign w:val="bottom"/>
            <w:hideMark/>
          </w:tcPr>
          <w:p w14:paraId="36C6D16C"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Stroški storitev</w:t>
            </w:r>
          </w:p>
        </w:tc>
        <w:tc>
          <w:tcPr>
            <w:tcW w:w="795" w:type="pct"/>
            <w:tcBorders>
              <w:top w:val="nil"/>
              <w:left w:val="nil"/>
              <w:bottom w:val="single" w:sz="4" w:space="0" w:color="auto"/>
              <w:right w:val="nil"/>
            </w:tcBorders>
            <w:shd w:val="clear" w:color="auto" w:fill="auto"/>
            <w:noWrap/>
            <w:vAlign w:val="bottom"/>
            <w:hideMark/>
          </w:tcPr>
          <w:p w14:paraId="045CDFAC"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1.028.695 </w:t>
            </w:r>
          </w:p>
        </w:tc>
        <w:tc>
          <w:tcPr>
            <w:tcW w:w="794" w:type="pct"/>
            <w:tcBorders>
              <w:top w:val="nil"/>
              <w:left w:val="nil"/>
              <w:bottom w:val="single" w:sz="4" w:space="0" w:color="auto"/>
              <w:right w:val="nil"/>
            </w:tcBorders>
            <w:shd w:val="clear" w:color="auto" w:fill="auto"/>
            <w:noWrap/>
            <w:vAlign w:val="bottom"/>
            <w:hideMark/>
          </w:tcPr>
          <w:p w14:paraId="79FD8F3D"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966.492 </w:t>
            </w:r>
          </w:p>
        </w:tc>
      </w:tr>
      <w:tr w:rsidR="00682E5C" w:rsidRPr="00682E5C" w14:paraId="6211B266" w14:textId="77777777" w:rsidTr="00682E5C">
        <w:trPr>
          <w:trHeight w:val="255"/>
        </w:trPr>
        <w:tc>
          <w:tcPr>
            <w:tcW w:w="3411" w:type="pct"/>
            <w:tcBorders>
              <w:top w:val="nil"/>
              <w:left w:val="nil"/>
              <w:bottom w:val="nil"/>
              <w:right w:val="nil"/>
            </w:tcBorders>
            <w:shd w:val="clear" w:color="auto" w:fill="auto"/>
            <w:noWrap/>
            <w:vAlign w:val="bottom"/>
            <w:hideMark/>
          </w:tcPr>
          <w:p w14:paraId="67C4357E"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6D450D9E" w14:textId="77777777" w:rsidR="00682E5C" w:rsidRPr="00682E5C" w:rsidRDefault="00682E5C" w:rsidP="00682E5C">
            <w:pPr>
              <w:widowControl/>
              <w:autoSpaceDE/>
              <w:autoSpaceDN/>
              <w:adjustRightInd/>
              <w:ind w:firstLineChars="100" w:firstLine="200"/>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0D28675A"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68677E02" w14:textId="77777777" w:rsidTr="00682E5C">
        <w:trPr>
          <w:trHeight w:val="255"/>
        </w:trPr>
        <w:tc>
          <w:tcPr>
            <w:tcW w:w="3411" w:type="pct"/>
            <w:tcBorders>
              <w:top w:val="nil"/>
              <w:left w:val="nil"/>
              <w:bottom w:val="nil"/>
              <w:right w:val="nil"/>
            </w:tcBorders>
            <w:shd w:val="clear" w:color="auto" w:fill="auto"/>
            <w:noWrap/>
            <w:vAlign w:val="bottom"/>
            <w:hideMark/>
          </w:tcPr>
          <w:p w14:paraId="5BF5D090"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 xml:space="preserve">Skupaj </w:t>
            </w:r>
          </w:p>
        </w:tc>
        <w:tc>
          <w:tcPr>
            <w:tcW w:w="795" w:type="pct"/>
            <w:tcBorders>
              <w:top w:val="nil"/>
              <w:left w:val="nil"/>
              <w:bottom w:val="double" w:sz="6" w:space="0" w:color="auto"/>
              <w:right w:val="nil"/>
            </w:tcBorders>
            <w:shd w:val="clear" w:color="auto" w:fill="auto"/>
            <w:noWrap/>
            <w:vAlign w:val="bottom"/>
            <w:hideMark/>
          </w:tcPr>
          <w:p w14:paraId="004F1888"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1.326.374 </w:t>
            </w:r>
          </w:p>
        </w:tc>
        <w:tc>
          <w:tcPr>
            <w:tcW w:w="794" w:type="pct"/>
            <w:tcBorders>
              <w:top w:val="nil"/>
              <w:left w:val="nil"/>
              <w:bottom w:val="double" w:sz="6" w:space="0" w:color="auto"/>
              <w:right w:val="nil"/>
            </w:tcBorders>
            <w:shd w:val="clear" w:color="auto" w:fill="auto"/>
            <w:noWrap/>
            <w:vAlign w:val="bottom"/>
            <w:hideMark/>
          </w:tcPr>
          <w:p w14:paraId="756CC250"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1.304.357 </w:t>
            </w:r>
          </w:p>
        </w:tc>
      </w:tr>
      <w:tr w:rsidR="00682E5C" w:rsidRPr="00682E5C" w14:paraId="395D378F" w14:textId="77777777" w:rsidTr="00682E5C">
        <w:trPr>
          <w:trHeight w:val="255"/>
        </w:trPr>
        <w:tc>
          <w:tcPr>
            <w:tcW w:w="3411" w:type="pct"/>
            <w:tcBorders>
              <w:top w:val="nil"/>
              <w:left w:val="nil"/>
              <w:bottom w:val="nil"/>
              <w:right w:val="nil"/>
            </w:tcBorders>
            <w:shd w:val="clear" w:color="auto" w:fill="auto"/>
            <w:noWrap/>
            <w:vAlign w:val="bottom"/>
            <w:hideMark/>
          </w:tcPr>
          <w:p w14:paraId="655A0032"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48C66677"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7E55B712"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4474EEA2" w14:textId="77777777" w:rsidTr="00682E5C">
        <w:trPr>
          <w:trHeight w:val="255"/>
        </w:trPr>
        <w:tc>
          <w:tcPr>
            <w:tcW w:w="3411" w:type="pct"/>
            <w:tcBorders>
              <w:top w:val="nil"/>
              <w:left w:val="nil"/>
              <w:bottom w:val="nil"/>
              <w:right w:val="nil"/>
            </w:tcBorders>
            <w:shd w:val="clear" w:color="auto" w:fill="auto"/>
            <w:noWrap/>
            <w:vAlign w:val="bottom"/>
            <w:hideMark/>
          </w:tcPr>
          <w:p w14:paraId="482932E7"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Stroški dela</w:t>
            </w:r>
          </w:p>
        </w:tc>
        <w:tc>
          <w:tcPr>
            <w:tcW w:w="795" w:type="pct"/>
            <w:tcBorders>
              <w:top w:val="nil"/>
              <w:left w:val="nil"/>
              <w:bottom w:val="nil"/>
              <w:right w:val="nil"/>
            </w:tcBorders>
            <w:shd w:val="clear" w:color="auto" w:fill="auto"/>
            <w:noWrap/>
            <w:vAlign w:val="bottom"/>
            <w:hideMark/>
          </w:tcPr>
          <w:p w14:paraId="6F92AC78"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68EF6EA7"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1D94A1A6" w14:textId="77777777" w:rsidTr="00682E5C">
        <w:trPr>
          <w:trHeight w:val="255"/>
        </w:trPr>
        <w:tc>
          <w:tcPr>
            <w:tcW w:w="3411" w:type="pct"/>
            <w:tcBorders>
              <w:top w:val="nil"/>
              <w:left w:val="nil"/>
              <w:bottom w:val="nil"/>
              <w:right w:val="nil"/>
            </w:tcBorders>
            <w:shd w:val="clear" w:color="auto" w:fill="auto"/>
            <w:noWrap/>
            <w:vAlign w:val="bottom"/>
            <w:hideMark/>
          </w:tcPr>
          <w:p w14:paraId="54F3A141" w14:textId="77777777" w:rsidR="00682E5C" w:rsidRPr="00682E5C" w:rsidRDefault="00682E5C" w:rsidP="00682E5C">
            <w:pPr>
              <w:widowControl/>
              <w:autoSpaceDE/>
              <w:autoSpaceDN/>
              <w:adjustRightInd/>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217E23BD"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7F2DDD6D"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09DAB74A" w14:textId="77777777" w:rsidTr="00682E5C">
        <w:trPr>
          <w:trHeight w:val="255"/>
        </w:trPr>
        <w:tc>
          <w:tcPr>
            <w:tcW w:w="3411" w:type="pct"/>
            <w:tcBorders>
              <w:top w:val="nil"/>
              <w:left w:val="nil"/>
              <w:bottom w:val="single" w:sz="4" w:space="0" w:color="auto"/>
              <w:right w:val="nil"/>
            </w:tcBorders>
            <w:shd w:val="clear" w:color="auto" w:fill="auto"/>
            <w:noWrap/>
            <w:vAlign w:val="bottom"/>
            <w:hideMark/>
          </w:tcPr>
          <w:p w14:paraId="6A0A2B4E"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(v EUR)</w:t>
            </w:r>
          </w:p>
        </w:tc>
        <w:tc>
          <w:tcPr>
            <w:tcW w:w="795" w:type="pct"/>
            <w:tcBorders>
              <w:top w:val="nil"/>
              <w:left w:val="nil"/>
              <w:bottom w:val="single" w:sz="4" w:space="0" w:color="auto"/>
              <w:right w:val="nil"/>
            </w:tcBorders>
            <w:shd w:val="clear" w:color="auto" w:fill="auto"/>
            <w:noWrap/>
            <w:vAlign w:val="bottom"/>
            <w:hideMark/>
          </w:tcPr>
          <w:p w14:paraId="232C2C8C"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2019</w:t>
            </w:r>
          </w:p>
        </w:tc>
        <w:tc>
          <w:tcPr>
            <w:tcW w:w="794" w:type="pct"/>
            <w:tcBorders>
              <w:top w:val="nil"/>
              <w:left w:val="nil"/>
              <w:bottom w:val="single" w:sz="4" w:space="0" w:color="auto"/>
              <w:right w:val="nil"/>
            </w:tcBorders>
            <w:shd w:val="clear" w:color="auto" w:fill="auto"/>
            <w:noWrap/>
            <w:vAlign w:val="bottom"/>
            <w:hideMark/>
          </w:tcPr>
          <w:p w14:paraId="70B5CF32"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2018</w:t>
            </w:r>
          </w:p>
        </w:tc>
      </w:tr>
      <w:tr w:rsidR="00682E5C" w:rsidRPr="00682E5C" w14:paraId="663704FF" w14:textId="77777777" w:rsidTr="00682E5C">
        <w:trPr>
          <w:trHeight w:val="255"/>
        </w:trPr>
        <w:tc>
          <w:tcPr>
            <w:tcW w:w="3411" w:type="pct"/>
            <w:tcBorders>
              <w:top w:val="nil"/>
              <w:left w:val="nil"/>
              <w:bottom w:val="nil"/>
              <w:right w:val="nil"/>
            </w:tcBorders>
            <w:shd w:val="clear" w:color="auto" w:fill="auto"/>
            <w:noWrap/>
            <w:vAlign w:val="bottom"/>
            <w:hideMark/>
          </w:tcPr>
          <w:p w14:paraId="26B64AC1" w14:textId="77777777" w:rsidR="00682E5C" w:rsidRPr="00682E5C" w:rsidRDefault="00682E5C" w:rsidP="00682E5C">
            <w:pPr>
              <w:widowControl/>
              <w:autoSpaceDE/>
              <w:autoSpaceDN/>
              <w:adjustRightInd/>
              <w:jc w:val="right"/>
              <w:rPr>
                <w:rFonts w:ascii="Times New Roman" w:hAnsi="Times New Roman" w:cs="Times New Roman"/>
                <w:b/>
                <w:bCs/>
              </w:rPr>
            </w:pPr>
          </w:p>
        </w:tc>
        <w:tc>
          <w:tcPr>
            <w:tcW w:w="795" w:type="pct"/>
            <w:tcBorders>
              <w:top w:val="nil"/>
              <w:left w:val="nil"/>
              <w:bottom w:val="nil"/>
              <w:right w:val="nil"/>
            </w:tcBorders>
            <w:shd w:val="clear" w:color="auto" w:fill="auto"/>
            <w:noWrap/>
            <w:vAlign w:val="bottom"/>
            <w:hideMark/>
          </w:tcPr>
          <w:p w14:paraId="3A5EA2C8"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5B97B63C"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4CB3E47E" w14:textId="77777777" w:rsidTr="00682E5C">
        <w:trPr>
          <w:trHeight w:val="255"/>
        </w:trPr>
        <w:tc>
          <w:tcPr>
            <w:tcW w:w="3411" w:type="pct"/>
            <w:tcBorders>
              <w:top w:val="nil"/>
              <w:left w:val="nil"/>
              <w:bottom w:val="nil"/>
              <w:right w:val="nil"/>
            </w:tcBorders>
            <w:shd w:val="clear" w:color="auto" w:fill="auto"/>
            <w:noWrap/>
            <w:vAlign w:val="bottom"/>
            <w:hideMark/>
          </w:tcPr>
          <w:p w14:paraId="67C7855F"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Stroški plač</w:t>
            </w:r>
          </w:p>
        </w:tc>
        <w:tc>
          <w:tcPr>
            <w:tcW w:w="795" w:type="pct"/>
            <w:tcBorders>
              <w:top w:val="nil"/>
              <w:left w:val="nil"/>
              <w:bottom w:val="nil"/>
              <w:right w:val="nil"/>
            </w:tcBorders>
            <w:shd w:val="clear" w:color="auto" w:fill="auto"/>
            <w:noWrap/>
            <w:vAlign w:val="bottom"/>
            <w:hideMark/>
          </w:tcPr>
          <w:p w14:paraId="6C548C70"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145.625 </w:t>
            </w:r>
          </w:p>
        </w:tc>
        <w:tc>
          <w:tcPr>
            <w:tcW w:w="794" w:type="pct"/>
            <w:tcBorders>
              <w:top w:val="nil"/>
              <w:left w:val="nil"/>
              <w:bottom w:val="nil"/>
              <w:right w:val="nil"/>
            </w:tcBorders>
            <w:shd w:val="clear" w:color="auto" w:fill="auto"/>
            <w:noWrap/>
            <w:vAlign w:val="bottom"/>
            <w:hideMark/>
          </w:tcPr>
          <w:p w14:paraId="029C995B"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139.436 </w:t>
            </w:r>
          </w:p>
        </w:tc>
      </w:tr>
      <w:tr w:rsidR="00682E5C" w:rsidRPr="00682E5C" w14:paraId="7FFDA04A" w14:textId="77777777" w:rsidTr="00682E5C">
        <w:trPr>
          <w:trHeight w:val="255"/>
        </w:trPr>
        <w:tc>
          <w:tcPr>
            <w:tcW w:w="3411" w:type="pct"/>
            <w:tcBorders>
              <w:top w:val="nil"/>
              <w:left w:val="nil"/>
              <w:bottom w:val="nil"/>
              <w:right w:val="nil"/>
            </w:tcBorders>
            <w:shd w:val="clear" w:color="auto" w:fill="auto"/>
            <w:noWrap/>
            <w:vAlign w:val="bottom"/>
            <w:hideMark/>
          </w:tcPr>
          <w:p w14:paraId="2C51849A"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Stroški socialnih zavarovanj</w:t>
            </w:r>
          </w:p>
        </w:tc>
        <w:tc>
          <w:tcPr>
            <w:tcW w:w="795" w:type="pct"/>
            <w:tcBorders>
              <w:top w:val="nil"/>
              <w:left w:val="nil"/>
              <w:bottom w:val="nil"/>
              <w:right w:val="nil"/>
            </w:tcBorders>
            <w:shd w:val="clear" w:color="auto" w:fill="auto"/>
            <w:noWrap/>
            <w:vAlign w:val="bottom"/>
            <w:hideMark/>
          </w:tcPr>
          <w:p w14:paraId="4E58D5B8"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23.273 </w:t>
            </w:r>
          </w:p>
        </w:tc>
        <w:tc>
          <w:tcPr>
            <w:tcW w:w="794" w:type="pct"/>
            <w:tcBorders>
              <w:top w:val="nil"/>
              <w:left w:val="nil"/>
              <w:bottom w:val="nil"/>
              <w:right w:val="nil"/>
            </w:tcBorders>
            <w:shd w:val="clear" w:color="auto" w:fill="auto"/>
            <w:noWrap/>
            <w:vAlign w:val="bottom"/>
            <w:hideMark/>
          </w:tcPr>
          <w:p w14:paraId="410BE283"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22.481 </w:t>
            </w:r>
          </w:p>
        </w:tc>
      </w:tr>
      <w:tr w:rsidR="00682E5C" w:rsidRPr="00682E5C" w14:paraId="099AF5E7" w14:textId="77777777" w:rsidTr="00682E5C">
        <w:trPr>
          <w:trHeight w:val="255"/>
        </w:trPr>
        <w:tc>
          <w:tcPr>
            <w:tcW w:w="3411" w:type="pct"/>
            <w:tcBorders>
              <w:top w:val="nil"/>
              <w:left w:val="nil"/>
              <w:bottom w:val="nil"/>
              <w:right w:val="nil"/>
            </w:tcBorders>
            <w:shd w:val="clear" w:color="auto" w:fill="auto"/>
            <w:noWrap/>
            <w:vAlign w:val="bottom"/>
            <w:hideMark/>
          </w:tcPr>
          <w:p w14:paraId="3FFB3BE2" w14:textId="77777777" w:rsidR="00682E5C" w:rsidRPr="00682E5C" w:rsidRDefault="00682E5C" w:rsidP="00682E5C">
            <w:pPr>
              <w:widowControl/>
              <w:autoSpaceDE/>
              <w:autoSpaceDN/>
              <w:adjustRightInd/>
              <w:ind w:firstLineChars="100" w:firstLine="200"/>
              <w:rPr>
                <w:rFonts w:ascii="Times New Roman" w:hAnsi="Times New Roman" w:cs="Times New Roman"/>
              </w:rPr>
            </w:pPr>
            <w:r w:rsidRPr="00682E5C">
              <w:rPr>
                <w:rFonts w:ascii="Times New Roman" w:hAnsi="Times New Roman" w:cs="Times New Roman"/>
              </w:rPr>
              <w:t>- od tega pokojninskih zavarovanj</w:t>
            </w:r>
          </w:p>
        </w:tc>
        <w:tc>
          <w:tcPr>
            <w:tcW w:w="795" w:type="pct"/>
            <w:tcBorders>
              <w:top w:val="nil"/>
              <w:left w:val="nil"/>
              <w:bottom w:val="nil"/>
              <w:right w:val="nil"/>
            </w:tcBorders>
            <w:shd w:val="clear" w:color="auto" w:fill="auto"/>
            <w:noWrap/>
            <w:vAlign w:val="bottom"/>
            <w:hideMark/>
          </w:tcPr>
          <w:p w14:paraId="24351077"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12.421 </w:t>
            </w:r>
          </w:p>
        </w:tc>
        <w:tc>
          <w:tcPr>
            <w:tcW w:w="794" w:type="pct"/>
            <w:tcBorders>
              <w:top w:val="nil"/>
              <w:left w:val="nil"/>
              <w:bottom w:val="nil"/>
              <w:right w:val="nil"/>
            </w:tcBorders>
            <w:shd w:val="clear" w:color="auto" w:fill="auto"/>
            <w:noWrap/>
            <w:vAlign w:val="bottom"/>
            <w:hideMark/>
          </w:tcPr>
          <w:p w14:paraId="22C56406"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12.358 </w:t>
            </w:r>
          </w:p>
        </w:tc>
      </w:tr>
      <w:tr w:rsidR="00682E5C" w:rsidRPr="00682E5C" w14:paraId="6F8B7771" w14:textId="77777777" w:rsidTr="00682E5C">
        <w:trPr>
          <w:trHeight w:val="255"/>
        </w:trPr>
        <w:tc>
          <w:tcPr>
            <w:tcW w:w="3411" w:type="pct"/>
            <w:tcBorders>
              <w:top w:val="nil"/>
              <w:left w:val="nil"/>
              <w:bottom w:val="nil"/>
              <w:right w:val="nil"/>
            </w:tcBorders>
            <w:shd w:val="clear" w:color="auto" w:fill="auto"/>
            <w:noWrap/>
            <w:vAlign w:val="bottom"/>
            <w:hideMark/>
          </w:tcPr>
          <w:p w14:paraId="18D8497B"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Stroški dodatnih pokojninskih zavarovanj</w:t>
            </w:r>
          </w:p>
        </w:tc>
        <w:tc>
          <w:tcPr>
            <w:tcW w:w="795" w:type="pct"/>
            <w:tcBorders>
              <w:top w:val="nil"/>
              <w:left w:val="nil"/>
              <w:bottom w:val="nil"/>
              <w:right w:val="nil"/>
            </w:tcBorders>
            <w:shd w:val="clear" w:color="auto" w:fill="auto"/>
            <w:noWrap/>
            <w:vAlign w:val="bottom"/>
            <w:hideMark/>
          </w:tcPr>
          <w:p w14:paraId="3C87ADC1"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 </w:t>
            </w:r>
          </w:p>
        </w:tc>
        <w:tc>
          <w:tcPr>
            <w:tcW w:w="794" w:type="pct"/>
            <w:tcBorders>
              <w:top w:val="nil"/>
              <w:left w:val="nil"/>
              <w:bottom w:val="nil"/>
              <w:right w:val="nil"/>
            </w:tcBorders>
            <w:shd w:val="clear" w:color="auto" w:fill="auto"/>
            <w:noWrap/>
            <w:vAlign w:val="bottom"/>
            <w:hideMark/>
          </w:tcPr>
          <w:p w14:paraId="3C219630"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 </w:t>
            </w:r>
          </w:p>
        </w:tc>
      </w:tr>
      <w:tr w:rsidR="00682E5C" w:rsidRPr="00682E5C" w14:paraId="2052B8D8" w14:textId="77777777" w:rsidTr="00682E5C">
        <w:trPr>
          <w:trHeight w:val="255"/>
        </w:trPr>
        <w:tc>
          <w:tcPr>
            <w:tcW w:w="3411" w:type="pct"/>
            <w:tcBorders>
              <w:top w:val="nil"/>
              <w:left w:val="nil"/>
              <w:bottom w:val="nil"/>
              <w:right w:val="nil"/>
            </w:tcBorders>
            <w:shd w:val="clear" w:color="auto" w:fill="auto"/>
            <w:noWrap/>
            <w:vAlign w:val="bottom"/>
            <w:hideMark/>
          </w:tcPr>
          <w:p w14:paraId="5472193E"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Drugi stroški dela</w:t>
            </w:r>
          </w:p>
        </w:tc>
        <w:tc>
          <w:tcPr>
            <w:tcW w:w="795" w:type="pct"/>
            <w:tcBorders>
              <w:top w:val="nil"/>
              <w:left w:val="nil"/>
              <w:bottom w:val="single" w:sz="4" w:space="0" w:color="auto"/>
              <w:right w:val="nil"/>
            </w:tcBorders>
            <w:shd w:val="clear" w:color="auto" w:fill="auto"/>
            <w:noWrap/>
            <w:vAlign w:val="bottom"/>
            <w:hideMark/>
          </w:tcPr>
          <w:p w14:paraId="383F4EA5"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29.216 </w:t>
            </w:r>
          </w:p>
        </w:tc>
        <w:tc>
          <w:tcPr>
            <w:tcW w:w="794" w:type="pct"/>
            <w:tcBorders>
              <w:top w:val="nil"/>
              <w:left w:val="nil"/>
              <w:bottom w:val="single" w:sz="4" w:space="0" w:color="auto"/>
              <w:right w:val="nil"/>
            </w:tcBorders>
            <w:shd w:val="clear" w:color="auto" w:fill="auto"/>
            <w:noWrap/>
            <w:vAlign w:val="bottom"/>
            <w:hideMark/>
          </w:tcPr>
          <w:p w14:paraId="6FB8D1BA"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20.686 </w:t>
            </w:r>
          </w:p>
        </w:tc>
      </w:tr>
      <w:tr w:rsidR="00682E5C" w:rsidRPr="00682E5C" w14:paraId="003DAE67" w14:textId="77777777" w:rsidTr="00682E5C">
        <w:trPr>
          <w:trHeight w:val="255"/>
        </w:trPr>
        <w:tc>
          <w:tcPr>
            <w:tcW w:w="3411" w:type="pct"/>
            <w:tcBorders>
              <w:top w:val="nil"/>
              <w:left w:val="nil"/>
              <w:bottom w:val="nil"/>
              <w:right w:val="nil"/>
            </w:tcBorders>
            <w:shd w:val="clear" w:color="auto" w:fill="auto"/>
            <w:noWrap/>
            <w:vAlign w:val="bottom"/>
            <w:hideMark/>
          </w:tcPr>
          <w:p w14:paraId="2089FC14"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68985B49"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37F2FF6C"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466B6AD1" w14:textId="77777777" w:rsidTr="00682E5C">
        <w:trPr>
          <w:trHeight w:val="255"/>
        </w:trPr>
        <w:tc>
          <w:tcPr>
            <w:tcW w:w="3411" w:type="pct"/>
            <w:tcBorders>
              <w:top w:val="nil"/>
              <w:left w:val="nil"/>
              <w:bottom w:val="nil"/>
              <w:right w:val="nil"/>
            </w:tcBorders>
            <w:shd w:val="clear" w:color="auto" w:fill="auto"/>
            <w:noWrap/>
            <w:vAlign w:val="bottom"/>
            <w:hideMark/>
          </w:tcPr>
          <w:p w14:paraId="59584290"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 xml:space="preserve">Skupaj </w:t>
            </w:r>
          </w:p>
        </w:tc>
        <w:tc>
          <w:tcPr>
            <w:tcW w:w="795" w:type="pct"/>
            <w:tcBorders>
              <w:top w:val="nil"/>
              <w:left w:val="nil"/>
              <w:bottom w:val="double" w:sz="6" w:space="0" w:color="auto"/>
              <w:right w:val="nil"/>
            </w:tcBorders>
            <w:shd w:val="clear" w:color="auto" w:fill="auto"/>
            <w:noWrap/>
            <w:vAlign w:val="bottom"/>
            <w:hideMark/>
          </w:tcPr>
          <w:p w14:paraId="29FE8168"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198.114 </w:t>
            </w:r>
          </w:p>
        </w:tc>
        <w:tc>
          <w:tcPr>
            <w:tcW w:w="794" w:type="pct"/>
            <w:tcBorders>
              <w:top w:val="nil"/>
              <w:left w:val="nil"/>
              <w:bottom w:val="double" w:sz="6" w:space="0" w:color="auto"/>
              <w:right w:val="nil"/>
            </w:tcBorders>
            <w:shd w:val="clear" w:color="auto" w:fill="auto"/>
            <w:noWrap/>
            <w:vAlign w:val="bottom"/>
            <w:hideMark/>
          </w:tcPr>
          <w:p w14:paraId="23B734A5"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182.603 </w:t>
            </w:r>
          </w:p>
        </w:tc>
      </w:tr>
      <w:tr w:rsidR="00682E5C" w:rsidRPr="00682E5C" w14:paraId="7D910624" w14:textId="77777777" w:rsidTr="00682E5C">
        <w:trPr>
          <w:trHeight w:val="255"/>
        </w:trPr>
        <w:tc>
          <w:tcPr>
            <w:tcW w:w="3411" w:type="pct"/>
            <w:tcBorders>
              <w:top w:val="nil"/>
              <w:left w:val="nil"/>
              <w:bottom w:val="nil"/>
              <w:right w:val="nil"/>
            </w:tcBorders>
            <w:shd w:val="clear" w:color="auto" w:fill="auto"/>
            <w:noWrap/>
            <w:vAlign w:val="bottom"/>
            <w:hideMark/>
          </w:tcPr>
          <w:p w14:paraId="21EDBBB4"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3846B1D2"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0B209F6E"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38B8F813" w14:textId="77777777" w:rsidTr="00682E5C">
        <w:trPr>
          <w:trHeight w:val="255"/>
        </w:trPr>
        <w:tc>
          <w:tcPr>
            <w:tcW w:w="3411" w:type="pct"/>
            <w:tcBorders>
              <w:top w:val="nil"/>
              <w:left w:val="nil"/>
              <w:bottom w:val="nil"/>
              <w:right w:val="nil"/>
            </w:tcBorders>
            <w:shd w:val="clear" w:color="auto" w:fill="auto"/>
            <w:noWrap/>
            <w:vAlign w:val="bottom"/>
          </w:tcPr>
          <w:p w14:paraId="3FA58259"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tcPr>
          <w:p w14:paraId="4B866021"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tcPr>
          <w:p w14:paraId="7D22BCFC"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1182E20D" w14:textId="77777777" w:rsidTr="00682E5C">
        <w:trPr>
          <w:trHeight w:val="255"/>
        </w:trPr>
        <w:tc>
          <w:tcPr>
            <w:tcW w:w="3411" w:type="pct"/>
            <w:tcBorders>
              <w:top w:val="nil"/>
              <w:left w:val="nil"/>
              <w:bottom w:val="nil"/>
              <w:right w:val="nil"/>
            </w:tcBorders>
            <w:shd w:val="clear" w:color="auto" w:fill="auto"/>
            <w:noWrap/>
            <w:vAlign w:val="bottom"/>
          </w:tcPr>
          <w:p w14:paraId="2B11B35E"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tcPr>
          <w:p w14:paraId="611AD50B"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tcPr>
          <w:p w14:paraId="5D6BF42A"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31DBB0FC" w14:textId="77777777" w:rsidTr="00682E5C">
        <w:trPr>
          <w:trHeight w:val="255"/>
        </w:trPr>
        <w:tc>
          <w:tcPr>
            <w:tcW w:w="3411" w:type="pct"/>
            <w:tcBorders>
              <w:top w:val="nil"/>
              <w:left w:val="nil"/>
              <w:bottom w:val="nil"/>
              <w:right w:val="nil"/>
            </w:tcBorders>
            <w:shd w:val="clear" w:color="auto" w:fill="auto"/>
            <w:noWrap/>
            <w:vAlign w:val="bottom"/>
            <w:hideMark/>
          </w:tcPr>
          <w:p w14:paraId="6526CAB0"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lastRenderedPageBreak/>
              <w:t>Odpisi vrednosti</w:t>
            </w:r>
          </w:p>
        </w:tc>
        <w:tc>
          <w:tcPr>
            <w:tcW w:w="795" w:type="pct"/>
            <w:tcBorders>
              <w:top w:val="nil"/>
              <w:left w:val="nil"/>
              <w:bottom w:val="nil"/>
              <w:right w:val="nil"/>
            </w:tcBorders>
            <w:shd w:val="clear" w:color="auto" w:fill="auto"/>
            <w:noWrap/>
            <w:vAlign w:val="bottom"/>
            <w:hideMark/>
          </w:tcPr>
          <w:p w14:paraId="1C3AA419"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10B6049D"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6C803FD2" w14:textId="77777777" w:rsidTr="00682E5C">
        <w:trPr>
          <w:trHeight w:val="255"/>
        </w:trPr>
        <w:tc>
          <w:tcPr>
            <w:tcW w:w="3411" w:type="pct"/>
            <w:tcBorders>
              <w:top w:val="nil"/>
              <w:left w:val="nil"/>
              <w:bottom w:val="nil"/>
              <w:right w:val="nil"/>
            </w:tcBorders>
            <w:shd w:val="clear" w:color="auto" w:fill="auto"/>
            <w:noWrap/>
            <w:vAlign w:val="bottom"/>
            <w:hideMark/>
          </w:tcPr>
          <w:p w14:paraId="542184FE" w14:textId="77777777" w:rsidR="00682E5C" w:rsidRPr="00682E5C" w:rsidRDefault="00682E5C" w:rsidP="00682E5C">
            <w:pPr>
              <w:widowControl/>
              <w:autoSpaceDE/>
              <w:autoSpaceDN/>
              <w:adjustRightInd/>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24F7EF20"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569D52D9"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3F3D162E" w14:textId="77777777" w:rsidTr="00682E5C">
        <w:trPr>
          <w:trHeight w:val="255"/>
        </w:trPr>
        <w:tc>
          <w:tcPr>
            <w:tcW w:w="3411" w:type="pct"/>
            <w:tcBorders>
              <w:top w:val="nil"/>
              <w:left w:val="nil"/>
              <w:bottom w:val="single" w:sz="4" w:space="0" w:color="auto"/>
              <w:right w:val="nil"/>
            </w:tcBorders>
            <w:shd w:val="clear" w:color="auto" w:fill="auto"/>
            <w:noWrap/>
            <w:vAlign w:val="bottom"/>
            <w:hideMark/>
          </w:tcPr>
          <w:p w14:paraId="0F1D5833"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(v EUR)</w:t>
            </w:r>
          </w:p>
        </w:tc>
        <w:tc>
          <w:tcPr>
            <w:tcW w:w="795" w:type="pct"/>
            <w:tcBorders>
              <w:top w:val="nil"/>
              <w:left w:val="nil"/>
              <w:bottom w:val="single" w:sz="4" w:space="0" w:color="auto"/>
              <w:right w:val="nil"/>
            </w:tcBorders>
            <w:shd w:val="clear" w:color="auto" w:fill="auto"/>
            <w:noWrap/>
            <w:vAlign w:val="bottom"/>
            <w:hideMark/>
          </w:tcPr>
          <w:p w14:paraId="73CD4835"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2019</w:t>
            </w:r>
          </w:p>
        </w:tc>
        <w:tc>
          <w:tcPr>
            <w:tcW w:w="794" w:type="pct"/>
            <w:tcBorders>
              <w:top w:val="nil"/>
              <w:left w:val="nil"/>
              <w:bottom w:val="single" w:sz="4" w:space="0" w:color="auto"/>
              <w:right w:val="nil"/>
            </w:tcBorders>
            <w:shd w:val="clear" w:color="auto" w:fill="auto"/>
            <w:noWrap/>
            <w:vAlign w:val="bottom"/>
            <w:hideMark/>
          </w:tcPr>
          <w:p w14:paraId="2558157D"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2018</w:t>
            </w:r>
          </w:p>
        </w:tc>
      </w:tr>
      <w:tr w:rsidR="00682E5C" w:rsidRPr="00682E5C" w14:paraId="35394705" w14:textId="77777777" w:rsidTr="00682E5C">
        <w:trPr>
          <w:trHeight w:val="255"/>
        </w:trPr>
        <w:tc>
          <w:tcPr>
            <w:tcW w:w="3411" w:type="pct"/>
            <w:tcBorders>
              <w:top w:val="nil"/>
              <w:left w:val="nil"/>
              <w:bottom w:val="nil"/>
              <w:right w:val="nil"/>
            </w:tcBorders>
            <w:shd w:val="clear" w:color="auto" w:fill="auto"/>
            <w:noWrap/>
            <w:vAlign w:val="bottom"/>
            <w:hideMark/>
          </w:tcPr>
          <w:p w14:paraId="2588BE46" w14:textId="77777777" w:rsidR="00682E5C" w:rsidRPr="00682E5C" w:rsidRDefault="00682E5C" w:rsidP="00682E5C">
            <w:pPr>
              <w:widowControl/>
              <w:autoSpaceDE/>
              <w:autoSpaceDN/>
              <w:adjustRightInd/>
              <w:jc w:val="right"/>
              <w:rPr>
                <w:rFonts w:ascii="Times New Roman" w:hAnsi="Times New Roman" w:cs="Times New Roman"/>
                <w:b/>
                <w:bCs/>
              </w:rPr>
            </w:pPr>
          </w:p>
        </w:tc>
        <w:tc>
          <w:tcPr>
            <w:tcW w:w="795" w:type="pct"/>
            <w:tcBorders>
              <w:top w:val="nil"/>
              <w:left w:val="nil"/>
              <w:bottom w:val="nil"/>
              <w:right w:val="nil"/>
            </w:tcBorders>
            <w:shd w:val="clear" w:color="auto" w:fill="auto"/>
            <w:noWrap/>
            <w:vAlign w:val="bottom"/>
            <w:hideMark/>
          </w:tcPr>
          <w:p w14:paraId="09F85BEC"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17EB3412"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3A429126" w14:textId="77777777" w:rsidTr="00682E5C">
        <w:trPr>
          <w:trHeight w:val="255"/>
        </w:trPr>
        <w:tc>
          <w:tcPr>
            <w:tcW w:w="3411" w:type="pct"/>
            <w:tcBorders>
              <w:top w:val="nil"/>
              <w:left w:val="nil"/>
              <w:bottom w:val="nil"/>
              <w:right w:val="nil"/>
            </w:tcBorders>
            <w:shd w:val="clear" w:color="auto" w:fill="auto"/>
            <w:noWrap/>
            <w:vAlign w:val="bottom"/>
            <w:hideMark/>
          </w:tcPr>
          <w:p w14:paraId="7166524C"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Amortizacija</w:t>
            </w:r>
          </w:p>
        </w:tc>
        <w:tc>
          <w:tcPr>
            <w:tcW w:w="795" w:type="pct"/>
            <w:tcBorders>
              <w:top w:val="nil"/>
              <w:left w:val="nil"/>
              <w:bottom w:val="nil"/>
              <w:right w:val="nil"/>
            </w:tcBorders>
            <w:shd w:val="clear" w:color="auto" w:fill="auto"/>
            <w:noWrap/>
            <w:vAlign w:val="bottom"/>
            <w:hideMark/>
          </w:tcPr>
          <w:p w14:paraId="7D701262"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385.433 </w:t>
            </w:r>
          </w:p>
        </w:tc>
        <w:tc>
          <w:tcPr>
            <w:tcW w:w="794" w:type="pct"/>
            <w:tcBorders>
              <w:top w:val="nil"/>
              <w:left w:val="nil"/>
              <w:bottom w:val="nil"/>
              <w:right w:val="nil"/>
            </w:tcBorders>
            <w:shd w:val="clear" w:color="auto" w:fill="auto"/>
            <w:noWrap/>
            <w:vAlign w:val="bottom"/>
            <w:hideMark/>
          </w:tcPr>
          <w:p w14:paraId="4F7E45A4"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388.577 </w:t>
            </w:r>
          </w:p>
        </w:tc>
      </w:tr>
      <w:tr w:rsidR="00682E5C" w:rsidRPr="00682E5C" w14:paraId="756CE34D" w14:textId="77777777" w:rsidTr="00682E5C">
        <w:trPr>
          <w:trHeight w:val="510"/>
        </w:trPr>
        <w:tc>
          <w:tcPr>
            <w:tcW w:w="3411" w:type="pct"/>
            <w:tcBorders>
              <w:top w:val="nil"/>
              <w:left w:val="nil"/>
              <w:bottom w:val="nil"/>
              <w:right w:val="nil"/>
            </w:tcBorders>
            <w:shd w:val="clear" w:color="auto" w:fill="auto"/>
            <w:vAlign w:val="bottom"/>
            <w:hideMark/>
          </w:tcPr>
          <w:p w14:paraId="26C74037" w14:textId="77777777" w:rsidR="00682E5C" w:rsidRPr="00682E5C" w:rsidRDefault="00682E5C" w:rsidP="00682E5C">
            <w:pPr>
              <w:widowControl/>
              <w:autoSpaceDE/>
              <w:autoSpaceDN/>
              <w:adjustRightInd/>
              <w:rPr>
                <w:rFonts w:ascii="Times New Roman" w:hAnsi="Times New Roman" w:cs="Times New Roman"/>
              </w:rPr>
            </w:pPr>
            <w:proofErr w:type="spellStart"/>
            <w:r w:rsidRPr="00682E5C">
              <w:rPr>
                <w:rFonts w:ascii="Times New Roman" w:hAnsi="Times New Roman" w:cs="Times New Roman"/>
              </w:rPr>
              <w:t>Prevrednotovalni</w:t>
            </w:r>
            <w:proofErr w:type="spellEnd"/>
            <w:r w:rsidRPr="00682E5C">
              <w:rPr>
                <w:rFonts w:ascii="Times New Roman" w:hAnsi="Times New Roman" w:cs="Times New Roman"/>
              </w:rPr>
              <w:t xml:space="preserve"> poslovni odhodki pri neopredmetenih, opredmetenih osnovnih sredstvih in naložbenih nepremičninah</w:t>
            </w:r>
          </w:p>
        </w:tc>
        <w:tc>
          <w:tcPr>
            <w:tcW w:w="795" w:type="pct"/>
            <w:tcBorders>
              <w:top w:val="nil"/>
              <w:left w:val="nil"/>
              <w:bottom w:val="nil"/>
              <w:right w:val="nil"/>
            </w:tcBorders>
            <w:shd w:val="clear" w:color="auto" w:fill="auto"/>
            <w:noWrap/>
            <w:vAlign w:val="bottom"/>
            <w:hideMark/>
          </w:tcPr>
          <w:p w14:paraId="44F7368D"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 </w:t>
            </w:r>
          </w:p>
        </w:tc>
        <w:tc>
          <w:tcPr>
            <w:tcW w:w="794" w:type="pct"/>
            <w:tcBorders>
              <w:top w:val="nil"/>
              <w:left w:val="nil"/>
              <w:bottom w:val="nil"/>
              <w:right w:val="nil"/>
            </w:tcBorders>
            <w:shd w:val="clear" w:color="auto" w:fill="auto"/>
            <w:noWrap/>
            <w:vAlign w:val="bottom"/>
            <w:hideMark/>
          </w:tcPr>
          <w:p w14:paraId="5AF49E61"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2.190 </w:t>
            </w:r>
          </w:p>
        </w:tc>
      </w:tr>
      <w:tr w:rsidR="00682E5C" w:rsidRPr="00682E5C" w14:paraId="5F74D70B" w14:textId="77777777" w:rsidTr="00682E5C">
        <w:trPr>
          <w:trHeight w:val="510"/>
        </w:trPr>
        <w:tc>
          <w:tcPr>
            <w:tcW w:w="3411" w:type="pct"/>
            <w:tcBorders>
              <w:top w:val="nil"/>
              <w:left w:val="nil"/>
              <w:bottom w:val="nil"/>
              <w:right w:val="nil"/>
            </w:tcBorders>
            <w:shd w:val="clear" w:color="auto" w:fill="auto"/>
            <w:vAlign w:val="bottom"/>
            <w:hideMark/>
          </w:tcPr>
          <w:p w14:paraId="6D58E8AC" w14:textId="77777777" w:rsidR="00682E5C" w:rsidRPr="00682E5C" w:rsidRDefault="00682E5C" w:rsidP="00682E5C">
            <w:pPr>
              <w:widowControl/>
              <w:autoSpaceDE/>
              <w:autoSpaceDN/>
              <w:adjustRightInd/>
              <w:rPr>
                <w:rFonts w:ascii="Times New Roman" w:hAnsi="Times New Roman" w:cs="Times New Roman"/>
              </w:rPr>
            </w:pPr>
            <w:proofErr w:type="spellStart"/>
            <w:r w:rsidRPr="00682E5C">
              <w:rPr>
                <w:rFonts w:ascii="Times New Roman" w:hAnsi="Times New Roman" w:cs="Times New Roman"/>
              </w:rPr>
              <w:t>Prevrednotovalni</w:t>
            </w:r>
            <w:proofErr w:type="spellEnd"/>
            <w:r w:rsidRPr="00682E5C">
              <w:rPr>
                <w:rFonts w:ascii="Times New Roman" w:hAnsi="Times New Roman" w:cs="Times New Roman"/>
              </w:rPr>
              <w:t xml:space="preserve"> poslovni odhodki v zvezi s kratkoročnimi sredstvi, razen s finančnimi naložbami in naložbenimi nepremičninami</w:t>
            </w:r>
          </w:p>
        </w:tc>
        <w:tc>
          <w:tcPr>
            <w:tcW w:w="795" w:type="pct"/>
            <w:tcBorders>
              <w:top w:val="nil"/>
              <w:left w:val="nil"/>
              <w:bottom w:val="single" w:sz="4" w:space="0" w:color="auto"/>
              <w:right w:val="nil"/>
            </w:tcBorders>
            <w:shd w:val="clear" w:color="auto" w:fill="auto"/>
            <w:noWrap/>
            <w:vAlign w:val="bottom"/>
            <w:hideMark/>
          </w:tcPr>
          <w:p w14:paraId="06E2F750"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3.494 </w:t>
            </w:r>
          </w:p>
        </w:tc>
        <w:tc>
          <w:tcPr>
            <w:tcW w:w="794" w:type="pct"/>
            <w:tcBorders>
              <w:top w:val="nil"/>
              <w:left w:val="nil"/>
              <w:bottom w:val="single" w:sz="4" w:space="0" w:color="auto"/>
              <w:right w:val="nil"/>
            </w:tcBorders>
            <w:shd w:val="clear" w:color="auto" w:fill="auto"/>
            <w:noWrap/>
            <w:vAlign w:val="bottom"/>
            <w:hideMark/>
          </w:tcPr>
          <w:p w14:paraId="4C367009"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44.906 </w:t>
            </w:r>
          </w:p>
        </w:tc>
      </w:tr>
      <w:tr w:rsidR="00682E5C" w:rsidRPr="00682E5C" w14:paraId="7C7A8A25" w14:textId="77777777" w:rsidTr="00682E5C">
        <w:trPr>
          <w:trHeight w:val="255"/>
        </w:trPr>
        <w:tc>
          <w:tcPr>
            <w:tcW w:w="3411" w:type="pct"/>
            <w:tcBorders>
              <w:top w:val="nil"/>
              <w:left w:val="nil"/>
              <w:bottom w:val="nil"/>
              <w:right w:val="nil"/>
            </w:tcBorders>
            <w:shd w:val="clear" w:color="auto" w:fill="auto"/>
            <w:noWrap/>
            <w:vAlign w:val="bottom"/>
            <w:hideMark/>
          </w:tcPr>
          <w:p w14:paraId="206AAFAB"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37E1F176" w14:textId="77777777" w:rsidR="00682E5C" w:rsidRPr="00682E5C" w:rsidRDefault="00682E5C" w:rsidP="00682E5C">
            <w:pPr>
              <w:widowControl/>
              <w:autoSpaceDE/>
              <w:autoSpaceDN/>
              <w:adjustRightInd/>
              <w:ind w:firstLineChars="100" w:firstLine="200"/>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71F91A80"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115BBDE2" w14:textId="77777777" w:rsidTr="00682E5C">
        <w:trPr>
          <w:trHeight w:val="255"/>
        </w:trPr>
        <w:tc>
          <w:tcPr>
            <w:tcW w:w="3411" w:type="pct"/>
            <w:tcBorders>
              <w:top w:val="nil"/>
              <w:left w:val="nil"/>
              <w:bottom w:val="nil"/>
              <w:right w:val="nil"/>
            </w:tcBorders>
            <w:shd w:val="clear" w:color="auto" w:fill="auto"/>
            <w:noWrap/>
            <w:vAlign w:val="bottom"/>
            <w:hideMark/>
          </w:tcPr>
          <w:p w14:paraId="0412B225"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 xml:space="preserve">Skupaj </w:t>
            </w:r>
          </w:p>
        </w:tc>
        <w:tc>
          <w:tcPr>
            <w:tcW w:w="795" w:type="pct"/>
            <w:tcBorders>
              <w:top w:val="nil"/>
              <w:left w:val="nil"/>
              <w:bottom w:val="double" w:sz="6" w:space="0" w:color="auto"/>
              <w:right w:val="nil"/>
            </w:tcBorders>
            <w:shd w:val="clear" w:color="auto" w:fill="auto"/>
            <w:noWrap/>
            <w:vAlign w:val="bottom"/>
            <w:hideMark/>
          </w:tcPr>
          <w:p w14:paraId="5C48DCED"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388.927 </w:t>
            </w:r>
          </w:p>
        </w:tc>
        <w:tc>
          <w:tcPr>
            <w:tcW w:w="794" w:type="pct"/>
            <w:tcBorders>
              <w:top w:val="nil"/>
              <w:left w:val="nil"/>
              <w:bottom w:val="double" w:sz="6" w:space="0" w:color="auto"/>
              <w:right w:val="nil"/>
            </w:tcBorders>
            <w:shd w:val="clear" w:color="auto" w:fill="auto"/>
            <w:noWrap/>
            <w:vAlign w:val="bottom"/>
            <w:hideMark/>
          </w:tcPr>
          <w:p w14:paraId="725065BB"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435.673 </w:t>
            </w:r>
          </w:p>
        </w:tc>
      </w:tr>
      <w:tr w:rsidR="00682E5C" w:rsidRPr="00682E5C" w14:paraId="489BEEAF" w14:textId="77777777" w:rsidTr="00682E5C">
        <w:trPr>
          <w:trHeight w:val="255"/>
        </w:trPr>
        <w:tc>
          <w:tcPr>
            <w:tcW w:w="3411" w:type="pct"/>
            <w:tcBorders>
              <w:top w:val="nil"/>
              <w:left w:val="nil"/>
              <w:bottom w:val="nil"/>
              <w:right w:val="nil"/>
            </w:tcBorders>
            <w:shd w:val="clear" w:color="auto" w:fill="auto"/>
            <w:noWrap/>
            <w:vAlign w:val="bottom"/>
            <w:hideMark/>
          </w:tcPr>
          <w:p w14:paraId="07903FD3"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43ED4862" w14:textId="77777777" w:rsidR="00682E5C" w:rsidRPr="00682E5C" w:rsidRDefault="00682E5C" w:rsidP="00682E5C">
            <w:pPr>
              <w:widowControl/>
              <w:autoSpaceDE/>
              <w:autoSpaceDN/>
              <w:adjustRightInd/>
              <w:ind w:firstLineChars="100" w:firstLine="200"/>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00FEC36D"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6737396F" w14:textId="77777777" w:rsidTr="00682E5C">
        <w:trPr>
          <w:trHeight w:val="255"/>
        </w:trPr>
        <w:tc>
          <w:tcPr>
            <w:tcW w:w="3411" w:type="pct"/>
            <w:tcBorders>
              <w:top w:val="nil"/>
              <w:left w:val="nil"/>
              <w:bottom w:val="nil"/>
              <w:right w:val="nil"/>
            </w:tcBorders>
            <w:shd w:val="clear" w:color="auto" w:fill="auto"/>
            <w:noWrap/>
            <w:vAlign w:val="bottom"/>
            <w:hideMark/>
          </w:tcPr>
          <w:p w14:paraId="2120915C"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 xml:space="preserve">Drugi odhodki </w:t>
            </w:r>
          </w:p>
        </w:tc>
        <w:tc>
          <w:tcPr>
            <w:tcW w:w="795" w:type="pct"/>
            <w:tcBorders>
              <w:top w:val="nil"/>
              <w:left w:val="nil"/>
              <w:bottom w:val="nil"/>
              <w:right w:val="nil"/>
            </w:tcBorders>
            <w:shd w:val="clear" w:color="auto" w:fill="auto"/>
            <w:noWrap/>
            <w:vAlign w:val="bottom"/>
            <w:hideMark/>
          </w:tcPr>
          <w:p w14:paraId="797536EF"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20C957BA"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6EE79A94" w14:textId="77777777" w:rsidTr="00682E5C">
        <w:trPr>
          <w:trHeight w:val="255"/>
        </w:trPr>
        <w:tc>
          <w:tcPr>
            <w:tcW w:w="3411" w:type="pct"/>
            <w:tcBorders>
              <w:top w:val="nil"/>
              <w:left w:val="nil"/>
              <w:bottom w:val="nil"/>
              <w:right w:val="nil"/>
            </w:tcBorders>
            <w:shd w:val="clear" w:color="auto" w:fill="auto"/>
            <w:noWrap/>
            <w:vAlign w:val="bottom"/>
            <w:hideMark/>
          </w:tcPr>
          <w:p w14:paraId="4CA34060" w14:textId="77777777" w:rsidR="00682E5C" w:rsidRPr="00682E5C" w:rsidRDefault="00682E5C" w:rsidP="00682E5C">
            <w:pPr>
              <w:widowControl/>
              <w:autoSpaceDE/>
              <w:autoSpaceDN/>
              <w:adjustRightInd/>
              <w:rPr>
                <w:rFonts w:ascii="Times New Roman" w:hAnsi="Times New Roman" w:cs="Times New Roman"/>
              </w:rPr>
            </w:pPr>
          </w:p>
        </w:tc>
        <w:tc>
          <w:tcPr>
            <w:tcW w:w="795" w:type="pct"/>
            <w:tcBorders>
              <w:top w:val="nil"/>
              <w:left w:val="nil"/>
              <w:bottom w:val="nil"/>
              <w:right w:val="nil"/>
            </w:tcBorders>
            <w:shd w:val="clear" w:color="auto" w:fill="auto"/>
            <w:noWrap/>
            <w:vAlign w:val="bottom"/>
            <w:hideMark/>
          </w:tcPr>
          <w:p w14:paraId="2DE96FAE"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6F6E20A7"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45800556" w14:textId="77777777" w:rsidTr="00682E5C">
        <w:trPr>
          <w:trHeight w:val="255"/>
        </w:trPr>
        <w:tc>
          <w:tcPr>
            <w:tcW w:w="3411" w:type="pct"/>
            <w:tcBorders>
              <w:top w:val="nil"/>
              <w:left w:val="nil"/>
              <w:bottom w:val="single" w:sz="4" w:space="0" w:color="auto"/>
              <w:right w:val="nil"/>
            </w:tcBorders>
            <w:shd w:val="clear" w:color="auto" w:fill="auto"/>
            <w:noWrap/>
            <w:vAlign w:val="bottom"/>
            <w:hideMark/>
          </w:tcPr>
          <w:p w14:paraId="46221FF8"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(v EUR)</w:t>
            </w:r>
          </w:p>
        </w:tc>
        <w:tc>
          <w:tcPr>
            <w:tcW w:w="795" w:type="pct"/>
            <w:tcBorders>
              <w:top w:val="nil"/>
              <w:left w:val="nil"/>
              <w:bottom w:val="single" w:sz="4" w:space="0" w:color="auto"/>
              <w:right w:val="nil"/>
            </w:tcBorders>
            <w:shd w:val="clear" w:color="auto" w:fill="auto"/>
            <w:noWrap/>
            <w:vAlign w:val="bottom"/>
            <w:hideMark/>
          </w:tcPr>
          <w:p w14:paraId="26313ED8"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2019</w:t>
            </w:r>
          </w:p>
        </w:tc>
        <w:tc>
          <w:tcPr>
            <w:tcW w:w="794" w:type="pct"/>
            <w:tcBorders>
              <w:top w:val="nil"/>
              <w:left w:val="nil"/>
              <w:bottom w:val="single" w:sz="4" w:space="0" w:color="auto"/>
              <w:right w:val="nil"/>
            </w:tcBorders>
            <w:shd w:val="clear" w:color="auto" w:fill="auto"/>
            <w:noWrap/>
            <w:vAlign w:val="bottom"/>
            <w:hideMark/>
          </w:tcPr>
          <w:p w14:paraId="4A449E77"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2018</w:t>
            </w:r>
          </w:p>
        </w:tc>
      </w:tr>
      <w:tr w:rsidR="00682E5C" w:rsidRPr="00682E5C" w14:paraId="51AF14E7" w14:textId="77777777" w:rsidTr="00682E5C">
        <w:trPr>
          <w:trHeight w:val="255"/>
        </w:trPr>
        <w:tc>
          <w:tcPr>
            <w:tcW w:w="3411" w:type="pct"/>
            <w:tcBorders>
              <w:top w:val="nil"/>
              <w:left w:val="nil"/>
              <w:bottom w:val="nil"/>
              <w:right w:val="nil"/>
            </w:tcBorders>
            <w:shd w:val="clear" w:color="auto" w:fill="auto"/>
            <w:noWrap/>
            <w:vAlign w:val="bottom"/>
            <w:hideMark/>
          </w:tcPr>
          <w:p w14:paraId="5B59805E" w14:textId="77777777" w:rsidR="00682E5C" w:rsidRPr="00682E5C" w:rsidRDefault="00682E5C" w:rsidP="00682E5C">
            <w:pPr>
              <w:widowControl/>
              <w:autoSpaceDE/>
              <w:autoSpaceDN/>
              <w:adjustRightInd/>
              <w:jc w:val="right"/>
              <w:rPr>
                <w:rFonts w:ascii="Times New Roman" w:hAnsi="Times New Roman" w:cs="Times New Roman"/>
                <w:b/>
                <w:bCs/>
              </w:rPr>
            </w:pPr>
          </w:p>
        </w:tc>
        <w:tc>
          <w:tcPr>
            <w:tcW w:w="795" w:type="pct"/>
            <w:tcBorders>
              <w:top w:val="nil"/>
              <w:left w:val="nil"/>
              <w:bottom w:val="nil"/>
              <w:right w:val="nil"/>
            </w:tcBorders>
            <w:shd w:val="clear" w:color="auto" w:fill="auto"/>
            <w:noWrap/>
            <w:vAlign w:val="bottom"/>
            <w:hideMark/>
          </w:tcPr>
          <w:p w14:paraId="139E84F8" w14:textId="77777777" w:rsidR="00682E5C" w:rsidRPr="00682E5C" w:rsidRDefault="00682E5C" w:rsidP="00682E5C">
            <w:pPr>
              <w:widowControl/>
              <w:autoSpaceDE/>
              <w:autoSpaceDN/>
              <w:adjustRightInd/>
              <w:ind w:firstLineChars="100" w:firstLine="200"/>
              <w:rPr>
                <w:rFonts w:ascii="Times New Roman" w:hAnsi="Times New Roman" w:cs="Times New Roman"/>
              </w:rPr>
            </w:pPr>
          </w:p>
        </w:tc>
        <w:tc>
          <w:tcPr>
            <w:tcW w:w="794" w:type="pct"/>
            <w:tcBorders>
              <w:top w:val="nil"/>
              <w:left w:val="nil"/>
              <w:bottom w:val="nil"/>
              <w:right w:val="nil"/>
            </w:tcBorders>
            <w:shd w:val="clear" w:color="auto" w:fill="auto"/>
            <w:noWrap/>
            <w:vAlign w:val="bottom"/>
            <w:hideMark/>
          </w:tcPr>
          <w:p w14:paraId="435FEA5F"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3A6CB334" w14:textId="77777777" w:rsidTr="00682E5C">
        <w:trPr>
          <w:trHeight w:val="255"/>
        </w:trPr>
        <w:tc>
          <w:tcPr>
            <w:tcW w:w="3411" w:type="pct"/>
            <w:tcBorders>
              <w:top w:val="nil"/>
              <w:left w:val="nil"/>
              <w:bottom w:val="nil"/>
              <w:right w:val="nil"/>
            </w:tcBorders>
            <w:shd w:val="clear" w:color="auto" w:fill="auto"/>
            <w:noWrap/>
            <w:vAlign w:val="bottom"/>
            <w:hideMark/>
          </w:tcPr>
          <w:p w14:paraId="44C1CC51"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Drugi stroški</w:t>
            </w:r>
          </w:p>
        </w:tc>
        <w:tc>
          <w:tcPr>
            <w:tcW w:w="795" w:type="pct"/>
            <w:tcBorders>
              <w:top w:val="nil"/>
              <w:left w:val="nil"/>
              <w:bottom w:val="nil"/>
              <w:right w:val="nil"/>
            </w:tcBorders>
            <w:shd w:val="clear" w:color="auto" w:fill="auto"/>
            <w:noWrap/>
            <w:vAlign w:val="bottom"/>
            <w:hideMark/>
          </w:tcPr>
          <w:p w14:paraId="59C81691"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95.558 </w:t>
            </w:r>
          </w:p>
        </w:tc>
        <w:tc>
          <w:tcPr>
            <w:tcW w:w="794" w:type="pct"/>
            <w:tcBorders>
              <w:top w:val="nil"/>
              <w:left w:val="nil"/>
              <w:bottom w:val="nil"/>
              <w:right w:val="nil"/>
            </w:tcBorders>
            <w:shd w:val="clear" w:color="auto" w:fill="auto"/>
            <w:noWrap/>
            <w:vAlign w:val="bottom"/>
            <w:hideMark/>
          </w:tcPr>
          <w:p w14:paraId="6C169C07"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105.076 </w:t>
            </w:r>
          </w:p>
        </w:tc>
      </w:tr>
      <w:tr w:rsidR="00682E5C" w:rsidRPr="00682E5C" w14:paraId="099A0A88" w14:textId="77777777" w:rsidTr="00682E5C">
        <w:trPr>
          <w:trHeight w:val="255"/>
        </w:trPr>
        <w:tc>
          <w:tcPr>
            <w:tcW w:w="3411" w:type="pct"/>
            <w:tcBorders>
              <w:top w:val="nil"/>
              <w:left w:val="nil"/>
              <w:bottom w:val="nil"/>
              <w:right w:val="nil"/>
            </w:tcBorders>
            <w:shd w:val="clear" w:color="auto" w:fill="auto"/>
            <w:noWrap/>
            <w:vAlign w:val="bottom"/>
            <w:hideMark/>
          </w:tcPr>
          <w:p w14:paraId="772392B3"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Denarne kazni, ki niso povezane s poslovnimi učinki</w:t>
            </w:r>
          </w:p>
        </w:tc>
        <w:tc>
          <w:tcPr>
            <w:tcW w:w="795" w:type="pct"/>
            <w:tcBorders>
              <w:top w:val="nil"/>
              <w:left w:val="nil"/>
              <w:bottom w:val="nil"/>
              <w:right w:val="nil"/>
            </w:tcBorders>
            <w:shd w:val="clear" w:color="auto" w:fill="auto"/>
            <w:noWrap/>
            <w:vAlign w:val="bottom"/>
            <w:hideMark/>
          </w:tcPr>
          <w:p w14:paraId="2ABFE1CD"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3.240 </w:t>
            </w:r>
          </w:p>
        </w:tc>
        <w:tc>
          <w:tcPr>
            <w:tcW w:w="794" w:type="pct"/>
            <w:tcBorders>
              <w:top w:val="nil"/>
              <w:left w:val="nil"/>
              <w:bottom w:val="nil"/>
              <w:right w:val="nil"/>
            </w:tcBorders>
            <w:shd w:val="clear" w:color="auto" w:fill="auto"/>
            <w:noWrap/>
            <w:vAlign w:val="bottom"/>
            <w:hideMark/>
          </w:tcPr>
          <w:p w14:paraId="1E464A38"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890 </w:t>
            </w:r>
          </w:p>
        </w:tc>
      </w:tr>
      <w:tr w:rsidR="00682E5C" w:rsidRPr="00682E5C" w14:paraId="03E85C6F" w14:textId="77777777" w:rsidTr="00682E5C">
        <w:trPr>
          <w:trHeight w:val="255"/>
        </w:trPr>
        <w:tc>
          <w:tcPr>
            <w:tcW w:w="3411" w:type="pct"/>
            <w:tcBorders>
              <w:top w:val="nil"/>
              <w:left w:val="nil"/>
              <w:bottom w:val="nil"/>
              <w:right w:val="nil"/>
            </w:tcBorders>
            <w:shd w:val="clear" w:color="auto" w:fill="auto"/>
            <w:noWrap/>
            <w:vAlign w:val="bottom"/>
            <w:hideMark/>
          </w:tcPr>
          <w:p w14:paraId="7592C21E"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Donacije</w:t>
            </w:r>
          </w:p>
        </w:tc>
        <w:tc>
          <w:tcPr>
            <w:tcW w:w="795" w:type="pct"/>
            <w:tcBorders>
              <w:top w:val="nil"/>
              <w:left w:val="nil"/>
              <w:bottom w:val="nil"/>
              <w:right w:val="nil"/>
            </w:tcBorders>
            <w:shd w:val="clear" w:color="auto" w:fill="auto"/>
            <w:noWrap/>
            <w:vAlign w:val="bottom"/>
            <w:hideMark/>
          </w:tcPr>
          <w:p w14:paraId="1A2DFA61"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100 </w:t>
            </w:r>
          </w:p>
        </w:tc>
        <w:tc>
          <w:tcPr>
            <w:tcW w:w="794" w:type="pct"/>
            <w:tcBorders>
              <w:top w:val="nil"/>
              <w:left w:val="nil"/>
              <w:bottom w:val="nil"/>
              <w:right w:val="nil"/>
            </w:tcBorders>
            <w:shd w:val="clear" w:color="auto" w:fill="auto"/>
            <w:noWrap/>
            <w:vAlign w:val="bottom"/>
            <w:hideMark/>
          </w:tcPr>
          <w:p w14:paraId="70EB09EA"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200 </w:t>
            </w:r>
          </w:p>
        </w:tc>
      </w:tr>
      <w:tr w:rsidR="00682E5C" w:rsidRPr="00682E5C" w14:paraId="6A30DED0" w14:textId="77777777" w:rsidTr="00682E5C">
        <w:trPr>
          <w:trHeight w:val="255"/>
        </w:trPr>
        <w:tc>
          <w:tcPr>
            <w:tcW w:w="3411" w:type="pct"/>
            <w:tcBorders>
              <w:top w:val="nil"/>
              <w:left w:val="nil"/>
              <w:bottom w:val="nil"/>
              <w:right w:val="nil"/>
            </w:tcBorders>
            <w:shd w:val="clear" w:color="auto" w:fill="auto"/>
            <w:noWrap/>
            <w:vAlign w:val="bottom"/>
            <w:hideMark/>
          </w:tcPr>
          <w:p w14:paraId="042EBCB5"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Negativne evrske izravnave</w:t>
            </w:r>
          </w:p>
        </w:tc>
        <w:tc>
          <w:tcPr>
            <w:tcW w:w="795" w:type="pct"/>
            <w:tcBorders>
              <w:top w:val="nil"/>
              <w:left w:val="nil"/>
              <w:bottom w:val="nil"/>
              <w:right w:val="nil"/>
            </w:tcBorders>
            <w:shd w:val="clear" w:color="auto" w:fill="auto"/>
            <w:noWrap/>
            <w:vAlign w:val="bottom"/>
            <w:hideMark/>
          </w:tcPr>
          <w:p w14:paraId="100A2FF1"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54 </w:t>
            </w:r>
          </w:p>
        </w:tc>
        <w:tc>
          <w:tcPr>
            <w:tcW w:w="794" w:type="pct"/>
            <w:tcBorders>
              <w:top w:val="nil"/>
              <w:left w:val="nil"/>
              <w:bottom w:val="nil"/>
              <w:right w:val="nil"/>
            </w:tcBorders>
            <w:shd w:val="clear" w:color="auto" w:fill="auto"/>
            <w:noWrap/>
            <w:vAlign w:val="bottom"/>
            <w:hideMark/>
          </w:tcPr>
          <w:p w14:paraId="71DDEF43"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11 </w:t>
            </w:r>
          </w:p>
        </w:tc>
      </w:tr>
      <w:tr w:rsidR="00682E5C" w:rsidRPr="00682E5C" w14:paraId="6AF02731" w14:textId="77777777" w:rsidTr="00682E5C">
        <w:trPr>
          <w:trHeight w:val="255"/>
        </w:trPr>
        <w:tc>
          <w:tcPr>
            <w:tcW w:w="3411" w:type="pct"/>
            <w:tcBorders>
              <w:top w:val="nil"/>
              <w:left w:val="nil"/>
              <w:bottom w:val="nil"/>
              <w:right w:val="nil"/>
            </w:tcBorders>
            <w:shd w:val="clear" w:color="auto" w:fill="auto"/>
            <w:noWrap/>
            <w:vAlign w:val="bottom"/>
            <w:hideMark/>
          </w:tcPr>
          <w:p w14:paraId="6FE0CCF7"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Finančni odhodki iz drugih poslovnih obveznosti</w:t>
            </w:r>
          </w:p>
        </w:tc>
        <w:tc>
          <w:tcPr>
            <w:tcW w:w="795" w:type="pct"/>
            <w:tcBorders>
              <w:top w:val="nil"/>
              <w:left w:val="nil"/>
              <w:bottom w:val="nil"/>
              <w:right w:val="nil"/>
            </w:tcBorders>
            <w:shd w:val="clear" w:color="auto" w:fill="auto"/>
            <w:noWrap/>
            <w:vAlign w:val="bottom"/>
            <w:hideMark/>
          </w:tcPr>
          <w:p w14:paraId="1E242627"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 </w:t>
            </w:r>
          </w:p>
        </w:tc>
        <w:tc>
          <w:tcPr>
            <w:tcW w:w="794" w:type="pct"/>
            <w:tcBorders>
              <w:top w:val="nil"/>
              <w:left w:val="nil"/>
              <w:bottom w:val="nil"/>
              <w:right w:val="nil"/>
            </w:tcBorders>
            <w:shd w:val="clear" w:color="auto" w:fill="auto"/>
            <w:noWrap/>
            <w:vAlign w:val="bottom"/>
            <w:hideMark/>
          </w:tcPr>
          <w:p w14:paraId="6BD87AE9"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278 </w:t>
            </w:r>
          </w:p>
        </w:tc>
      </w:tr>
      <w:tr w:rsidR="00682E5C" w:rsidRPr="00682E5C" w14:paraId="6FDD3383" w14:textId="77777777" w:rsidTr="00682E5C">
        <w:trPr>
          <w:trHeight w:val="255"/>
        </w:trPr>
        <w:tc>
          <w:tcPr>
            <w:tcW w:w="3411" w:type="pct"/>
            <w:tcBorders>
              <w:top w:val="nil"/>
              <w:left w:val="nil"/>
              <w:bottom w:val="nil"/>
              <w:right w:val="nil"/>
            </w:tcBorders>
            <w:shd w:val="clear" w:color="auto" w:fill="auto"/>
            <w:noWrap/>
            <w:vAlign w:val="bottom"/>
            <w:hideMark/>
          </w:tcPr>
          <w:p w14:paraId="1A1C6808"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Ostali odhodki</w:t>
            </w:r>
          </w:p>
        </w:tc>
        <w:tc>
          <w:tcPr>
            <w:tcW w:w="795" w:type="pct"/>
            <w:tcBorders>
              <w:top w:val="nil"/>
              <w:left w:val="nil"/>
              <w:bottom w:val="nil"/>
              <w:right w:val="nil"/>
            </w:tcBorders>
            <w:shd w:val="clear" w:color="auto" w:fill="auto"/>
            <w:noWrap/>
            <w:vAlign w:val="bottom"/>
            <w:hideMark/>
          </w:tcPr>
          <w:p w14:paraId="4ECFBDAB"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5.100 </w:t>
            </w:r>
          </w:p>
        </w:tc>
        <w:tc>
          <w:tcPr>
            <w:tcW w:w="794" w:type="pct"/>
            <w:tcBorders>
              <w:top w:val="nil"/>
              <w:left w:val="nil"/>
              <w:bottom w:val="nil"/>
              <w:right w:val="nil"/>
            </w:tcBorders>
            <w:shd w:val="clear" w:color="auto" w:fill="auto"/>
            <w:noWrap/>
            <w:vAlign w:val="bottom"/>
            <w:hideMark/>
          </w:tcPr>
          <w:p w14:paraId="12AC1CE5"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65.937 </w:t>
            </w:r>
          </w:p>
        </w:tc>
      </w:tr>
      <w:tr w:rsidR="00682E5C" w:rsidRPr="00682E5C" w14:paraId="613DCF79" w14:textId="77777777" w:rsidTr="00682E5C">
        <w:trPr>
          <w:trHeight w:val="255"/>
        </w:trPr>
        <w:tc>
          <w:tcPr>
            <w:tcW w:w="3411" w:type="pct"/>
            <w:tcBorders>
              <w:top w:val="nil"/>
              <w:left w:val="nil"/>
              <w:bottom w:val="nil"/>
              <w:right w:val="nil"/>
            </w:tcBorders>
            <w:shd w:val="clear" w:color="auto" w:fill="auto"/>
            <w:noWrap/>
            <w:vAlign w:val="bottom"/>
            <w:hideMark/>
          </w:tcPr>
          <w:p w14:paraId="140E1CE2"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Finančni odhodki iz obveznosti do dobaviteljev</w:t>
            </w:r>
          </w:p>
        </w:tc>
        <w:tc>
          <w:tcPr>
            <w:tcW w:w="795" w:type="pct"/>
            <w:tcBorders>
              <w:top w:val="nil"/>
              <w:left w:val="nil"/>
              <w:right w:val="nil"/>
            </w:tcBorders>
            <w:shd w:val="clear" w:color="auto" w:fill="auto"/>
            <w:noWrap/>
            <w:vAlign w:val="bottom"/>
            <w:hideMark/>
          </w:tcPr>
          <w:p w14:paraId="7C76B9FA"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288 </w:t>
            </w:r>
          </w:p>
        </w:tc>
        <w:tc>
          <w:tcPr>
            <w:tcW w:w="794" w:type="pct"/>
            <w:tcBorders>
              <w:top w:val="nil"/>
              <w:left w:val="nil"/>
              <w:right w:val="nil"/>
            </w:tcBorders>
            <w:shd w:val="clear" w:color="auto" w:fill="auto"/>
            <w:noWrap/>
            <w:vAlign w:val="bottom"/>
            <w:hideMark/>
          </w:tcPr>
          <w:p w14:paraId="71C9AEA4"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8 </w:t>
            </w:r>
          </w:p>
        </w:tc>
      </w:tr>
      <w:tr w:rsidR="00682E5C" w:rsidRPr="00682E5C" w14:paraId="3801C34D" w14:textId="77777777" w:rsidTr="00682E5C">
        <w:trPr>
          <w:trHeight w:val="255"/>
        </w:trPr>
        <w:tc>
          <w:tcPr>
            <w:tcW w:w="3411" w:type="pct"/>
            <w:tcBorders>
              <w:top w:val="nil"/>
              <w:left w:val="nil"/>
              <w:bottom w:val="nil"/>
              <w:right w:val="nil"/>
            </w:tcBorders>
            <w:shd w:val="clear" w:color="auto" w:fill="auto"/>
            <w:noWrap/>
            <w:vAlign w:val="bottom"/>
            <w:hideMark/>
          </w:tcPr>
          <w:p w14:paraId="1B4D4594"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Finančni odhodki iz drugih poslovnih obveznosti</w:t>
            </w:r>
          </w:p>
        </w:tc>
        <w:tc>
          <w:tcPr>
            <w:tcW w:w="795" w:type="pct"/>
            <w:tcBorders>
              <w:top w:val="nil"/>
              <w:left w:val="nil"/>
              <w:bottom w:val="single" w:sz="4" w:space="0" w:color="auto"/>
              <w:right w:val="nil"/>
            </w:tcBorders>
            <w:shd w:val="clear" w:color="auto" w:fill="auto"/>
            <w:noWrap/>
            <w:vAlign w:val="bottom"/>
            <w:hideMark/>
          </w:tcPr>
          <w:p w14:paraId="7E72F276"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327 </w:t>
            </w:r>
          </w:p>
        </w:tc>
        <w:tc>
          <w:tcPr>
            <w:tcW w:w="794" w:type="pct"/>
            <w:tcBorders>
              <w:top w:val="nil"/>
              <w:left w:val="nil"/>
              <w:bottom w:val="single" w:sz="4" w:space="0" w:color="auto"/>
              <w:right w:val="nil"/>
            </w:tcBorders>
            <w:shd w:val="clear" w:color="auto" w:fill="auto"/>
            <w:noWrap/>
            <w:vAlign w:val="bottom"/>
            <w:hideMark/>
          </w:tcPr>
          <w:p w14:paraId="1ACCA5CF"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101 </w:t>
            </w:r>
          </w:p>
        </w:tc>
      </w:tr>
      <w:tr w:rsidR="00682E5C" w:rsidRPr="00682E5C" w14:paraId="23F42822" w14:textId="77777777" w:rsidTr="00682E5C">
        <w:trPr>
          <w:trHeight w:val="255"/>
        </w:trPr>
        <w:tc>
          <w:tcPr>
            <w:tcW w:w="3411" w:type="pct"/>
            <w:tcBorders>
              <w:top w:val="nil"/>
              <w:left w:val="nil"/>
              <w:bottom w:val="nil"/>
              <w:right w:val="nil"/>
            </w:tcBorders>
            <w:shd w:val="clear" w:color="auto" w:fill="auto"/>
            <w:noWrap/>
            <w:vAlign w:val="bottom"/>
            <w:hideMark/>
          </w:tcPr>
          <w:p w14:paraId="36AE374A" w14:textId="77777777" w:rsidR="00682E5C" w:rsidRPr="00682E5C" w:rsidRDefault="00682E5C" w:rsidP="00682E5C">
            <w:pPr>
              <w:widowControl/>
              <w:autoSpaceDE/>
              <w:autoSpaceDN/>
              <w:adjustRightInd/>
              <w:jc w:val="right"/>
              <w:rPr>
                <w:rFonts w:ascii="Times New Roman" w:hAnsi="Times New Roman" w:cs="Times New Roman"/>
              </w:rPr>
            </w:pPr>
          </w:p>
        </w:tc>
        <w:tc>
          <w:tcPr>
            <w:tcW w:w="795" w:type="pct"/>
            <w:tcBorders>
              <w:top w:val="single" w:sz="4" w:space="0" w:color="auto"/>
              <w:left w:val="nil"/>
              <w:right w:val="nil"/>
            </w:tcBorders>
            <w:shd w:val="clear" w:color="auto" w:fill="auto"/>
            <w:noWrap/>
            <w:vAlign w:val="bottom"/>
            <w:hideMark/>
          </w:tcPr>
          <w:p w14:paraId="548BF550" w14:textId="77777777" w:rsidR="00682E5C" w:rsidRPr="00682E5C" w:rsidRDefault="00682E5C" w:rsidP="00682E5C">
            <w:pPr>
              <w:widowControl/>
              <w:autoSpaceDE/>
              <w:autoSpaceDN/>
              <w:adjustRightInd/>
              <w:rPr>
                <w:rFonts w:ascii="Times New Roman" w:hAnsi="Times New Roman" w:cs="Times New Roman"/>
              </w:rPr>
            </w:pPr>
          </w:p>
        </w:tc>
        <w:tc>
          <w:tcPr>
            <w:tcW w:w="794" w:type="pct"/>
            <w:tcBorders>
              <w:top w:val="single" w:sz="4" w:space="0" w:color="auto"/>
              <w:left w:val="nil"/>
              <w:right w:val="nil"/>
            </w:tcBorders>
            <w:shd w:val="clear" w:color="auto" w:fill="auto"/>
            <w:noWrap/>
            <w:vAlign w:val="bottom"/>
            <w:hideMark/>
          </w:tcPr>
          <w:p w14:paraId="184ED954"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0A80713C" w14:textId="77777777" w:rsidTr="00682E5C">
        <w:trPr>
          <w:trHeight w:val="255"/>
        </w:trPr>
        <w:tc>
          <w:tcPr>
            <w:tcW w:w="3411" w:type="pct"/>
            <w:tcBorders>
              <w:top w:val="nil"/>
              <w:left w:val="nil"/>
              <w:bottom w:val="nil"/>
              <w:right w:val="nil"/>
            </w:tcBorders>
            <w:shd w:val="clear" w:color="auto" w:fill="auto"/>
            <w:noWrap/>
            <w:vAlign w:val="bottom"/>
            <w:hideMark/>
          </w:tcPr>
          <w:p w14:paraId="68B4782A"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Skupaj</w:t>
            </w:r>
          </w:p>
        </w:tc>
        <w:tc>
          <w:tcPr>
            <w:tcW w:w="795" w:type="pct"/>
            <w:tcBorders>
              <w:top w:val="nil"/>
              <w:left w:val="nil"/>
              <w:bottom w:val="double" w:sz="6" w:space="0" w:color="auto"/>
              <w:right w:val="nil"/>
            </w:tcBorders>
            <w:shd w:val="clear" w:color="auto" w:fill="auto"/>
            <w:noWrap/>
            <w:vAlign w:val="bottom"/>
            <w:hideMark/>
          </w:tcPr>
          <w:p w14:paraId="6E72DEF6"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104.667 </w:t>
            </w:r>
          </w:p>
        </w:tc>
        <w:tc>
          <w:tcPr>
            <w:tcW w:w="794" w:type="pct"/>
            <w:tcBorders>
              <w:top w:val="nil"/>
              <w:left w:val="nil"/>
              <w:bottom w:val="double" w:sz="6" w:space="0" w:color="auto"/>
              <w:right w:val="nil"/>
            </w:tcBorders>
            <w:shd w:val="clear" w:color="auto" w:fill="auto"/>
            <w:noWrap/>
            <w:vAlign w:val="bottom"/>
            <w:hideMark/>
          </w:tcPr>
          <w:p w14:paraId="47E07F4C"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172.501 </w:t>
            </w:r>
          </w:p>
        </w:tc>
      </w:tr>
    </w:tbl>
    <w:p w14:paraId="7C84D07A" w14:textId="77777777" w:rsidR="00F13708" w:rsidRPr="001B0FCE" w:rsidRDefault="00F13708" w:rsidP="00A15F84">
      <w:pPr>
        <w:shd w:val="clear" w:color="auto" w:fill="FFFFFF"/>
        <w:rPr>
          <w:rFonts w:ascii="Times New Roman" w:hAnsi="Times New Roman" w:cs="Times New Roman"/>
          <w:sz w:val="22"/>
          <w:szCs w:val="22"/>
        </w:rPr>
      </w:pPr>
    </w:p>
    <w:p w14:paraId="0E3ED5AE" w14:textId="77777777" w:rsidR="00173785" w:rsidRPr="00D43F17" w:rsidRDefault="00173785" w:rsidP="00173785">
      <w:pPr>
        <w:jc w:val="both"/>
        <w:rPr>
          <w:rFonts w:ascii="Times New Roman" w:hAnsi="Times New Roman" w:cs="Times New Roman"/>
          <w:color w:val="000000"/>
          <w:spacing w:val="2"/>
          <w:sz w:val="22"/>
          <w:szCs w:val="22"/>
        </w:rPr>
      </w:pPr>
      <w:r w:rsidRPr="001B0FCE">
        <w:rPr>
          <w:rFonts w:ascii="Times New Roman" w:hAnsi="Times New Roman" w:cs="Times New Roman"/>
          <w:color w:val="000000"/>
          <w:spacing w:val="1"/>
          <w:sz w:val="22"/>
          <w:szCs w:val="22"/>
        </w:rPr>
        <w:t>Revidiranje letnega poročila za poslovno leto 201</w:t>
      </w:r>
      <w:r w:rsidR="00682E5C">
        <w:rPr>
          <w:rFonts w:ascii="Times New Roman" w:hAnsi="Times New Roman" w:cs="Times New Roman"/>
          <w:color w:val="000000"/>
          <w:spacing w:val="1"/>
          <w:sz w:val="22"/>
          <w:szCs w:val="22"/>
        </w:rPr>
        <w:t>9</w:t>
      </w:r>
      <w:r w:rsidRPr="001B0FCE">
        <w:rPr>
          <w:rFonts w:ascii="Times New Roman" w:hAnsi="Times New Roman" w:cs="Times New Roman"/>
          <w:color w:val="000000"/>
          <w:spacing w:val="1"/>
          <w:sz w:val="22"/>
          <w:szCs w:val="22"/>
        </w:rPr>
        <w:t xml:space="preserve"> je opravila revizijska družba MAZARS</w:t>
      </w:r>
      <w:r w:rsidR="00863D29" w:rsidRPr="001B0FCE">
        <w:rPr>
          <w:rFonts w:ascii="Times New Roman" w:hAnsi="Times New Roman" w:cs="Times New Roman"/>
          <w:color w:val="000000"/>
          <w:spacing w:val="2"/>
          <w:sz w:val="22"/>
          <w:szCs w:val="22"/>
        </w:rPr>
        <w:t xml:space="preserve"> d.o.o.</w:t>
      </w:r>
      <w:r w:rsidR="00D7304E" w:rsidRPr="001B0FCE">
        <w:rPr>
          <w:rFonts w:ascii="Times New Roman" w:hAnsi="Times New Roman" w:cs="Times New Roman"/>
          <w:color w:val="000000"/>
          <w:spacing w:val="2"/>
          <w:sz w:val="22"/>
          <w:szCs w:val="22"/>
        </w:rPr>
        <w:t>.</w:t>
      </w:r>
      <w:r w:rsidR="00863D29" w:rsidRPr="001B0FCE">
        <w:rPr>
          <w:rFonts w:ascii="Times New Roman" w:hAnsi="Times New Roman" w:cs="Times New Roman"/>
          <w:color w:val="000000"/>
          <w:spacing w:val="2"/>
          <w:sz w:val="22"/>
          <w:szCs w:val="22"/>
        </w:rPr>
        <w:t xml:space="preserve"> </w:t>
      </w:r>
      <w:r w:rsidRPr="001B0FCE">
        <w:rPr>
          <w:rFonts w:ascii="Times New Roman" w:hAnsi="Times New Roman" w:cs="Times New Roman"/>
          <w:color w:val="000000"/>
          <w:spacing w:val="2"/>
          <w:sz w:val="22"/>
          <w:szCs w:val="22"/>
        </w:rPr>
        <w:t>Stroški</w:t>
      </w:r>
      <w:r w:rsidRPr="001B0FCE">
        <w:rPr>
          <w:rFonts w:ascii="Times New Roman" w:hAnsi="Times New Roman" w:cs="Times New Roman"/>
          <w:color w:val="000000"/>
          <w:sz w:val="22"/>
          <w:szCs w:val="22"/>
        </w:rPr>
        <w:t xml:space="preserve"> revidiranja posamičnih in konsolidiranih računovodskih izkazov po pogodbi znašajo 9.000 EUR. </w:t>
      </w:r>
      <w:r w:rsidRPr="00D43F17">
        <w:rPr>
          <w:rFonts w:ascii="Times New Roman" w:hAnsi="Times New Roman" w:cs="Times New Roman"/>
          <w:color w:val="000000"/>
          <w:sz w:val="22"/>
          <w:szCs w:val="22"/>
        </w:rPr>
        <w:t xml:space="preserve">Stroški pregleda poročila o odnosih do povezanih družb po pogodbi znašajo 900 EUR. Stroški preiskav in pregledov računovodskih izkazov družb v skupini za leto 2018 znašajo 3.500 EUR. </w:t>
      </w:r>
    </w:p>
    <w:p w14:paraId="1B982358" w14:textId="77777777" w:rsidR="00C30E63" w:rsidRPr="00D43F17" w:rsidRDefault="00C30E63" w:rsidP="00C30E63">
      <w:pPr>
        <w:shd w:val="clear" w:color="auto" w:fill="FFFFFF"/>
        <w:rPr>
          <w:rFonts w:ascii="Times New Roman" w:hAnsi="Times New Roman" w:cs="Times New Roman"/>
          <w:sz w:val="22"/>
          <w:szCs w:val="22"/>
        </w:rPr>
      </w:pPr>
    </w:p>
    <w:p w14:paraId="3690A41C" w14:textId="75135486" w:rsidR="003F0DFC" w:rsidRPr="001B0FCE" w:rsidRDefault="003F0DFC" w:rsidP="003F0DFC">
      <w:pPr>
        <w:shd w:val="clear" w:color="auto" w:fill="FFFFFF"/>
        <w:jc w:val="both"/>
        <w:rPr>
          <w:rFonts w:ascii="Times New Roman" w:hAnsi="Times New Roman" w:cs="Times New Roman"/>
          <w:color w:val="000000"/>
          <w:sz w:val="22"/>
          <w:szCs w:val="22"/>
        </w:rPr>
      </w:pPr>
      <w:r w:rsidRPr="00D43F17">
        <w:rPr>
          <w:rFonts w:ascii="Times New Roman" w:hAnsi="Times New Roman" w:cs="Times New Roman"/>
          <w:color w:val="000000"/>
          <w:sz w:val="22"/>
          <w:szCs w:val="22"/>
        </w:rPr>
        <w:t xml:space="preserve">Skupni prejemki </w:t>
      </w:r>
      <w:r w:rsidR="00196094" w:rsidRPr="00D43F17">
        <w:rPr>
          <w:rFonts w:ascii="Times New Roman" w:hAnsi="Times New Roman" w:cs="Times New Roman"/>
          <w:color w:val="000000"/>
          <w:sz w:val="22"/>
          <w:szCs w:val="22"/>
        </w:rPr>
        <w:t>poslovodstva družb v skupini</w:t>
      </w:r>
      <w:r w:rsidRPr="00D43F17">
        <w:rPr>
          <w:rFonts w:ascii="Times New Roman" w:hAnsi="Times New Roman" w:cs="Times New Roman"/>
          <w:color w:val="000000"/>
          <w:sz w:val="22"/>
          <w:szCs w:val="22"/>
        </w:rPr>
        <w:t xml:space="preserve"> znašajo </w:t>
      </w:r>
      <w:r w:rsidR="00D43F17" w:rsidRPr="00D43F17">
        <w:rPr>
          <w:rFonts w:ascii="Times New Roman" w:hAnsi="Times New Roman" w:cs="Times New Roman"/>
          <w:color w:val="000000"/>
          <w:sz w:val="22"/>
          <w:szCs w:val="22"/>
        </w:rPr>
        <w:t>45.968</w:t>
      </w:r>
      <w:r w:rsidRPr="00D43F17">
        <w:rPr>
          <w:rFonts w:ascii="Times New Roman" w:hAnsi="Times New Roman" w:cs="Times New Roman"/>
          <w:color w:val="000000"/>
          <w:sz w:val="22"/>
          <w:szCs w:val="22"/>
        </w:rPr>
        <w:t xml:space="preserve"> EUR (od tega bruto p</w:t>
      </w:r>
      <w:r w:rsidR="000B1BCD" w:rsidRPr="00D43F17">
        <w:rPr>
          <w:rFonts w:ascii="Times New Roman" w:hAnsi="Times New Roman" w:cs="Times New Roman"/>
          <w:color w:val="000000"/>
          <w:sz w:val="22"/>
          <w:szCs w:val="22"/>
        </w:rPr>
        <w:t>lača</w:t>
      </w:r>
      <w:r w:rsidR="00D43F17" w:rsidRPr="00D43F17">
        <w:rPr>
          <w:rFonts w:ascii="Times New Roman" w:hAnsi="Times New Roman" w:cs="Times New Roman"/>
          <w:color w:val="000000"/>
          <w:sz w:val="22"/>
          <w:szCs w:val="22"/>
        </w:rPr>
        <w:t>, nadomestila in povračila 38.211</w:t>
      </w:r>
      <w:r w:rsidR="000B1BCD" w:rsidRPr="00D43F17">
        <w:rPr>
          <w:rFonts w:ascii="Times New Roman" w:hAnsi="Times New Roman" w:cs="Times New Roman"/>
          <w:color w:val="000000"/>
          <w:sz w:val="22"/>
          <w:szCs w:val="22"/>
        </w:rPr>
        <w:t xml:space="preserve">  EUR, </w:t>
      </w:r>
      <w:r w:rsidR="002254E8" w:rsidRPr="00D43F17">
        <w:rPr>
          <w:rFonts w:ascii="Times New Roman" w:hAnsi="Times New Roman" w:cs="Times New Roman"/>
          <w:color w:val="000000"/>
          <w:sz w:val="22"/>
          <w:szCs w:val="22"/>
        </w:rPr>
        <w:t xml:space="preserve"> regres 3.</w:t>
      </w:r>
      <w:r w:rsidR="00D43F17" w:rsidRPr="00D43F17">
        <w:rPr>
          <w:rFonts w:ascii="Times New Roman" w:hAnsi="Times New Roman" w:cs="Times New Roman"/>
          <w:color w:val="000000"/>
          <w:sz w:val="22"/>
          <w:szCs w:val="22"/>
        </w:rPr>
        <w:t>600</w:t>
      </w:r>
      <w:r w:rsidR="002254E8" w:rsidRPr="00D43F17">
        <w:rPr>
          <w:rFonts w:ascii="Times New Roman" w:hAnsi="Times New Roman" w:cs="Times New Roman"/>
          <w:color w:val="000000"/>
          <w:sz w:val="22"/>
          <w:szCs w:val="22"/>
        </w:rPr>
        <w:t xml:space="preserve"> </w:t>
      </w:r>
      <w:r w:rsidR="00196094" w:rsidRPr="00D43F17">
        <w:rPr>
          <w:rFonts w:ascii="Times New Roman" w:hAnsi="Times New Roman" w:cs="Times New Roman"/>
          <w:color w:val="000000"/>
          <w:sz w:val="22"/>
          <w:szCs w:val="22"/>
        </w:rPr>
        <w:t>EUR</w:t>
      </w:r>
      <w:r w:rsidR="000B1BCD" w:rsidRPr="00D43F17">
        <w:rPr>
          <w:rFonts w:ascii="Times New Roman" w:hAnsi="Times New Roman" w:cs="Times New Roman"/>
          <w:color w:val="000000"/>
          <w:sz w:val="22"/>
          <w:szCs w:val="22"/>
        </w:rPr>
        <w:t xml:space="preserve"> in </w:t>
      </w:r>
      <w:r w:rsidR="00222648" w:rsidRPr="00D43F17">
        <w:rPr>
          <w:rFonts w:ascii="Times New Roman" w:hAnsi="Times New Roman" w:cs="Times New Roman"/>
          <w:color w:val="000000"/>
          <w:sz w:val="22"/>
          <w:szCs w:val="22"/>
        </w:rPr>
        <w:t>bonitete</w:t>
      </w:r>
      <w:r w:rsidR="002254E8" w:rsidRPr="00D43F17">
        <w:rPr>
          <w:rFonts w:ascii="Times New Roman" w:hAnsi="Times New Roman" w:cs="Times New Roman"/>
          <w:color w:val="000000"/>
          <w:sz w:val="22"/>
          <w:szCs w:val="22"/>
        </w:rPr>
        <w:t xml:space="preserve"> 4</w:t>
      </w:r>
      <w:r w:rsidR="00D43F17" w:rsidRPr="00D43F17">
        <w:rPr>
          <w:rFonts w:ascii="Times New Roman" w:hAnsi="Times New Roman" w:cs="Times New Roman"/>
          <w:color w:val="000000"/>
          <w:sz w:val="22"/>
          <w:szCs w:val="22"/>
        </w:rPr>
        <w:t>.157</w:t>
      </w:r>
      <w:r w:rsidR="002254E8" w:rsidRPr="00D43F17">
        <w:rPr>
          <w:rFonts w:ascii="Times New Roman" w:hAnsi="Times New Roman" w:cs="Times New Roman"/>
          <w:color w:val="000000"/>
          <w:sz w:val="22"/>
          <w:szCs w:val="22"/>
        </w:rPr>
        <w:t xml:space="preserve"> EUR</w:t>
      </w:r>
      <w:r w:rsidR="00592BE9" w:rsidRPr="00D43F17">
        <w:rPr>
          <w:rFonts w:ascii="Times New Roman" w:hAnsi="Times New Roman" w:cs="Times New Roman"/>
          <w:color w:val="000000"/>
          <w:sz w:val="22"/>
          <w:szCs w:val="22"/>
        </w:rPr>
        <w:t xml:space="preserve"> </w:t>
      </w:r>
      <w:r w:rsidR="00196094" w:rsidRPr="00D43F17">
        <w:rPr>
          <w:rFonts w:ascii="Times New Roman" w:hAnsi="Times New Roman" w:cs="Times New Roman"/>
          <w:color w:val="000000"/>
          <w:sz w:val="22"/>
          <w:szCs w:val="22"/>
        </w:rPr>
        <w:t>).</w:t>
      </w:r>
    </w:p>
    <w:p w14:paraId="65F4A867" w14:textId="77777777" w:rsidR="00222648" w:rsidRPr="001B0FCE" w:rsidRDefault="00222648" w:rsidP="003F0DFC">
      <w:pPr>
        <w:shd w:val="clear" w:color="auto" w:fill="FFFFFF"/>
        <w:jc w:val="both"/>
        <w:rPr>
          <w:rFonts w:ascii="Times New Roman" w:hAnsi="Times New Roman" w:cs="Times New Roman"/>
          <w:color w:val="000000"/>
          <w:sz w:val="22"/>
          <w:szCs w:val="22"/>
        </w:rPr>
      </w:pPr>
    </w:p>
    <w:p w14:paraId="75ED5646" w14:textId="77777777" w:rsidR="003F0DFC" w:rsidRPr="001B0FCE" w:rsidRDefault="003F0DFC" w:rsidP="003F0DFC">
      <w:pPr>
        <w:shd w:val="clear" w:color="auto" w:fill="FFFFFF"/>
        <w:jc w:val="both"/>
        <w:rPr>
          <w:rFonts w:ascii="Times New Roman" w:hAnsi="Times New Roman" w:cs="Times New Roman"/>
          <w:sz w:val="22"/>
          <w:szCs w:val="22"/>
        </w:rPr>
      </w:pPr>
      <w:r w:rsidRPr="001B0FCE">
        <w:rPr>
          <w:rFonts w:ascii="Times New Roman" w:hAnsi="Times New Roman" w:cs="Times New Roman"/>
          <w:color w:val="000000"/>
          <w:sz w:val="22"/>
          <w:szCs w:val="22"/>
        </w:rPr>
        <w:t xml:space="preserve">Člani nadzornega sveta za </w:t>
      </w:r>
      <w:r w:rsidR="00ED42F2" w:rsidRPr="001B0FCE">
        <w:rPr>
          <w:rFonts w:ascii="Times New Roman" w:hAnsi="Times New Roman" w:cs="Times New Roman"/>
          <w:color w:val="000000"/>
          <w:sz w:val="22"/>
          <w:szCs w:val="22"/>
        </w:rPr>
        <w:t>opravljanje funkcije v letu 201</w:t>
      </w:r>
      <w:r w:rsidR="00682E5C">
        <w:rPr>
          <w:rFonts w:ascii="Times New Roman" w:hAnsi="Times New Roman" w:cs="Times New Roman"/>
          <w:color w:val="000000"/>
          <w:sz w:val="22"/>
          <w:szCs w:val="22"/>
        </w:rPr>
        <w:t>9</w:t>
      </w:r>
      <w:r w:rsidRPr="001B0FCE">
        <w:rPr>
          <w:rFonts w:ascii="Times New Roman" w:hAnsi="Times New Roman" w:cs="Times New Roman"/>
          <w:color w:val="000000"/>
          <w:sz w:val="22"/>
          <w:szCs w:val="22"/>
        </w:rPr>
        <w:t xml:space="preserve"> </w:t>
      </w:r>
      <w:r w:rsidRPr="001B0FCE">
        <w:rPr>
          <w:rFonts w:ascii="Times New Roman" w:hAnsi="Times New Roman" w:cs="Times New Roman"/>
          <w:sz w:val="22"/>
          <w:szCs w:val="22"/>
        </w:rPr>
        <w:t>niso prejeli prejemkov.</w:t>
      </w:r>
    </w:p>
    <w:p w14:paraId="2D13B9FC" w14:textId="77777777" w:rsidR="003F0DFC" w:rsidRPr="001B0FCE" w:rsidRDefault="003F0DFC" w:rsidP="003F0DFC">
      <w:pPr>
        <w:shd w:val="clear" w:color="auto" w:fill="FFFFFF"/>
        <w:rPr>
          <w:rFonts w:ascii="Times New Roman" w:hAnsi="Times New Roman" w:cs="Times New Roman"/>
          <w:sz w:val="22"/>
          <w:szCs w:val="22"/>
        </w:rPr>
      </w:pPr>
    </w:p>
    <w:p w14:paraId="68D2CA71" w14:textId="77777777" w:rsidR="003F0DFC" w:rsidRPr="001B0FCE" w:rsidRDefault="003F0DFC" w:rsidP="003F0DFC">
      <w:pPr>
        <w:shd w:val="clear" w:color="auto" w:fill="FFFFFF"/>
        <w:rPr>
          <w:rFonts w:ascii="Times New Roman" w:hAnsi="Times New Roman" w:cs="Times New Roman"/>
          <w:sz w:val="22"/>
          <w:szCs w:val="22"/>
        </w:rPr>
      </w:pPr>
      <w:r w:rsidRPr="001B0FCE">
        <w:rPr>
          <w:rFonts w:ascii="Times New Roman" w:hAnsi="Times New Roman" w:cs="Times New Roman"/>
          <w:sz w:val="22"/>
          <w:szCs w:val="22"/>
        </w:rPr>
        <w:t xml:space="preserve">Člani revizijske komisije za </w:t>
      </w:r>
      <w:r w:rsidR="00ED42F2" w:rsidRPr="001B0FCE">
        <w:rPr>
          <w:rFonts w:ascii="Times New Roman" w:hAnsi="Times New Roman" w:cs="Times New Roman"/>
          <w:sz w:val="22"/>
          <w:szCs w:val="22"/>
        </w:rPr>
        <w:t>opravljanje funkcije v letu 201</w:t>
      </w:r>
      <w:r w:rsidR="00682E5C">
        <w:rPr>
          <w:rFonts w:ascii="Times New Roman" w:hAnsi="Times New Roman" w:cs="Times New Roman"/>
          <w:sz w:val="22"/>
          <w:szCs w:val="22"/>
        </w:rPr>
        <w:t>9</w:t>
      </w:r>
      <w:r w:rsidRPr="001B0FCE">
        <w:rPr>
          <w:rFonts w:ascii="Times New Roman" w:hAnsi="Times New Roman" w:cs="Times New Roman"/>
          <w:sz w:val="22"/>
          <w:szCs w:val="22"/>
        </w:rPr>
        <w:t xml:space="preserve"> niso prejeli prejemkov.</w:t>
      </w:r>
    </w:p>
    <w:p w14:paraId="79AD3F58" w14:textId="77777777" w:rsidR="003F0DFC" w:rsidRPr="001B0FCE" w:rsidRDefault="003F0DFC" w:rsidP="001A55C2">
      <w:pPr>
        <w:shd w:val="clear" w:color="auto" w:fill="FFFFFF"/>
        <w:jc w:val="both"/>
        <w:rPr>
          <w:rFonts w:ascii="Times New Roman" w:hAnsi="Times New Roman" w:cs="Times New Roman"/>
          <w:b/>
          <w:bCs/>
          <w:color w:val="000000"/>
          <w:spacing w:val="-1"/>
          <w:sz w:val="22"/>
          <w:szCs w:val="22"/>
          <w:highlight w:val="yellow"/>
        </w:rPr>
      </w:pPr>
    </w:p>
    <w:p w14:paraId="0663FB33" w14:textId="77777777" w:rsidR="00396D31" w:rsidRPr="001B0FCE" w:rsidRDefault="00396D31" w:rsidP="00396D31">
      <w:pPr>
        <w:pStyle w:val="Naslov3"/>
        <w:numPr>
          <w:ilvl w:val="2"/>
          <w:numId w:val="3"/>
        </w:numPr>
        <w:tabs>
          <w:tab w:val="num" w:pos="900"/>
          <w:tab w:val="num" w:pos="2160"/>
        </w:tabs>
        <w:spacing w:before="0" w:after="0"/>
        <w:rPr>
          <w:rFonts w:ascii="Times New Roman" w:hAnsi="Times New Roman" w:cs="Times New Roman"/>
          <w:spacing w:val="-1"/>
          <w:sz w:val="22"/>
          <w:szCs w:val="22"/>
        </w:rPr>
      </w:pPr>
      <w:bookmarkStart w:id="56" w:name="_Toc224964176"/>
      <w:bookmarkStart w:id="57" w:name="_Toc38538395"/>
      <w:r w:rsidRPr="001B0FCE">
        <w:rPr>
          <w:rFonts w:ascii="Times New Roman" w:hAnsi="Times New Roman" w:cs="Times New Roman"/>
          <w:spacing w:val="-1"/>
          <w:sz w:val="22"/>
          <w:szCs w:val="22"/>
        </w:rPr>
        <w:t>Finančni prihodki</w:t>
      </w:r>
      <w:bookmarkEnd w:id="56"/>
      <w:bookmarkEnd w:id="57"/>
    </w:p>
    <w:p w14:paraId="44A87A1E" w14:textId="77777777" w:rsidR="00A01C44" w:rsidRDefault="00A01C44" w:rsidP="00396D31">
      <w:pPr>
        <w:shd w:val="clear" w:color="auto" w:fill="FFFFFF"/>
        <w:rPr>
          <w:rFonts w:ascii="Times New Roman" w:hAnsi="Times New Roman" w:cs="Times New Roman"/>
          <w:b/>
          <w:bCs/>
          <w:color w:val="000000"/>
          <w:spacing w:val="-2"/>
          <w:sz w:val="22"/>
          <w:szCs w:val="22"/>
          <w:highlight w:val="yellow"/>
        </w:rPr>
      </w:pPr>
    </w:p>
    <w:tbl>
      <w:tblPr>
        <w:tblW w:w="5000" w:type="pct"/>
        <w:tblCellMar>
          <w:left w:w="70" w:type="dxa"/>
          <w:right w:w="70" w:type="dxa"/>
        </w:tblCellMar>
        <w:tblLook w:val="04A0" w:firstRow="1" w:lastRow="0" w:firstColumn="1" w:lastColumn="0" w:noHBand="0" w:noVBand="1"/>
      </w:tblPr>
      <w:tblGrid>
        <w:gridCol w:w="6413"/>
        <w:gridCol w:w="1400"/>
        <w:gridCol w:w="1400"/>
      </w:tblGrid>
      <w:tr w:rsidR="00682E5C" w:rsidRPr="00682E5C" w14:paraId="00CB3A0D" w14:textId="77777777" w:rsidTr="00682E5C">
        <w:trPr>
          <w:trHeight w:val="255"/>
        </w:trPr>
        <w:tc>
          <w:tcPr>
            <w:tcW w:w="3480" w:type="pct"/>
            <w:tcBorders>
              <w:top w:val="nil"/>
              <w:left w:val="nil"/>
              <w:bottom w:val="single" w:sz="4" w:space="0" w:color="auto"/>
              <w:right w:val="nil"/>
            </w:tcBorders>
            <w:shd w:val="clear" w:color="auto" w:fill="auto"/>
            <w:noWrap/>
            <w:vAlign w:val="bottom"/>
            <w:hideMark/>
          </w:tcPr>
          <w:p w14:paraId="0E619948"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(v EUR)</w:t>
            </w:r>
          </w:p>
        </w:tc>
        <w:tc>
          <w:tcPr>
            <w:tcW w:w="760" w:type="pct"/>
            <w:tcBorders>
              <w:top w:val="nil"/>
              <w:left w:val="nil"/>
              <w:bottom w:val="single" w:sz="4" w:space="0" w:color="auto"/>
              <w:right w:val="nil"/>
            </w:tcBorders>
            <w:shd w:val="clear" w:color="auto" w:fill="auto"/>
            <w:noWrap/>
            <w:vAlign w:val="bottom"/>
            <w:hideMark/>
          </w:tcPr>
          <w:p w14:paraId="51422477"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2019</w:t>
            </w:r>
          </w:p>
        </w:tc>
        <w:tc>
          <w:tcPr>
            <w:tcW w:w="760" w:type="pct"/>
            <w:tcBorders>
              <w:top w:val="nil"/>
              <w:left w:val="nil"/>
              <w:bottom w:val="single" w:sz="4" w:space="0" w:color="auto"/>
              <w:right w:val="nil"/>
            </w:tcBorders>
            <w:shd w:val="clear" w:color="auto" w:fill="auto"/>
            <w:noWrap/>
            <w:vAlign w:val="bottom"/>
            <w:hideMark/>
          </w:tcPr>
          <w:p w14:paraId="717DC3BE"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2018</w:t>
            </w:r>
          </w:p>
        </w:tc>
      </w:tr>
      <w:tr w:rsidR="00682E5C" w:rsidRPr="00682E5C" w14:paraId="02E4AB2F" w14:textId="77777777" w:rsidTr="00682E5C">
        <w:trPr>
          <w:trHeight w:val="255"/>
        </w:trPr>
        <w:tc>
          <w:tcPr>
            <w:tcW w:w="3480" w:type="pct"/>
            <w:tcBorders>
              <w:top w:val="nil"/>
              <w:left w:val="nil"/>
              <w:bottom w:val="nil"/>
              <w:right w:val="nil"/>
            </w:tcBorders>
            <w:shd w:val="clear" w:color="auto" w:fill="auto"/>
            <w:noWrap/>
            <w:vAlign w:val="bottom"/>
            <w:hideMark/>
          </w:tcPr>
          <w:p w14:paraId="0F7EB91A" w14:textId="77777777" w:rsidR="00682E5C" w:rsidRPr="00682E5C" w:rsidRDefault="00682E5C" w:rsidP="00682E5C">
            <w:pPr>
              <w:widowControl/>
              <w:autoSpaceDE/>
              <w:autoSpaceDN/>
              <w:adjustRightInd/>
              <w:jc w:val="right"/>
              <w:rPr>
                <w:rFonts w:ascii="Times New Roman" w:hAnsi="Times New Roman" w:cs="Times New Roman"/>
                <w:b/>
                <w:bCs/>
              </w:rPr>
            </w:pPr>
          </w:p>
        </w:tc>
        <w:tc>
          <w:tcPr>
            <w:tcW w:w="760" w:type="pct"/>
            <w:tcBorders>
              <w:top w:val="nil"/>
              <w:left w:val="nil"/>
              <w:bottom w:val="nil"/>
              <w:right w:val="nil"/>
            </w:tcBorders>
            <w:shd w:val="clear" w:color="auto" w:fill="auto"/>
            <w:noWrap/>
            <w:vAlign w:val="bottom"/>
            <w:hideMark/>
          </w:tcPr>
          <w:p w14:paraId="0B8FCCA7" w14:textId="77777777" w:rsidR="00682E5C" w:rsidRPr="00682E5C" w:rsidRDefault="00682E5C" w:rsidP="00682E5C">
            <w:pPr>
              <w:widowControl/>
              <w:autoSpaceDE/>
              <w:autoSpaceDN/>
              <w:adjustRightInd/>
              <w:rPr>
                <w:rFonts w:ascii="Times New Roman" w:hAnsi="Times New Roman" w:cs="Times New Roman"/>
              </w:rPr>
            </w:pPr>
          </w:p>
        </w:tc>
        <w:tc>
          <w:tcPr>
            <w:tcW w:w="760" w:type="pct"/>
            <w:tcBorders>
              <w:top w:val="nil"/>
              <w:left w:val="nil"/>
              <w:bottom w:val="nil"/>
              <w:right w:val="nil"/>
            </w:tcBorders>
            <w:shd w:val="clear" w:color="auto" w:fill="auto"/>
            <w:noWrap/>
            <w:vAlign w:val="bottom"/>
            <w:hideMark/>
          </w:tcPr>
          <w:p w14:paraId="26AAD61C"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702CB81A" w14:textId="77777777" w:rsidTr="00682E5C">
        <w:trPr>
          <w:trHeight w:val="255"/>
        </w:trPr>
        <w:tc>
          <w:tcPr>
            <w:tcW w:w="3480" w:type="pct"/>
            <w:tcBorders>
              <w:top w:val="nil"/>
              <w:left w:val="nil"/>
              <w:bottom w:val="nil"/>
              <w:right w:val="nil"/>
            </w:tcBorders>
            <w:shd w:val="clear" w:color="auto" w:fill="auto"/>
            <w:noWrap/>
            <w:vAlign w:val="bottom"/>
            <w:hideMark/>
          </w:tcPr>
          <w:p w14:paraId="1987CBFB"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 xml:space="preserve">Finančni prihodki iz deležev </w:t>
            </w:r>
          </w:p>
        </w:tc>
        <w:tc>
          <w:tcPr>
            <w:tcW w:w="760" w:type="pct"/>
            <w:tcBorders>
              <w:top w:val="nil"/>
              <w:left w:val="nil"/>
              <w:bottom w:val="nil"/>
              <w:right w:val="nil"/>
            </w:tcBorders>
            <w:shd w:val="clear" w:color="auto" w:fill="auto"/>
            <w:noWrap/>
            <w:vAlign w:val="bottom"/>
            <w:hideMark/>
          </w:tcPr>
          <w:p w14:paraId="09A92A3A" w14:textId="77777777" w:rsidR="00682E5C" w:rsidRPr="00682E5C" w:rsidRDefault="00682E5C" w:rsidP="00682E5C">
            <w:pPr>
              <w:widowControl/>
              <w:autoSpaceDE/>
              <w:autoSpaceDN/>
              <w:adjustRightInd/>
              <w:rPr>
                <w:rFonts w:ascii="Times New Roman" w:hAnsi="Times New Roman" w:cs="Times New Roman"/>
              </w:rPr>
            </w:pPr>
          </w:p>
        </w:tc>
        <w:tc>
          <w:tcPr>
            <w:tcW w:w="760" w:type="pct"/>
            <w:tcBorders>
              <w:top w:val="nil"/>
              <w:left w:val="nil"/>
              <w:bottom w:val="nil"/>
              <w:right w:val="nil"/>
            </w:tcBorders>
            <w:shd w:val="clear" w:color="auto" w:fill="auto"/>
            <w:noWrap/>
            <w:vAlign w:val="bottom"/>
            <w:hideMark/>
          </w:tcPr>
          <w:p w14:paraId="39C5B139"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4D633AC1" w14:textId="77777777" w:rsidTr="00682E5C">
        <w:trPr>
          <w:trHeight w:val="255"/>
        </w:trPr>
        <w:tc>
          <w:tcPr>
            <w:tcW w:w="3480" w:type="pct"/>
            <w:tcBorders>
              <w:top w:val="nil"/>
              <w:left w:val="nil"/>
              <w:bottom w:val="nil"/>
              <w:right w:val="nil"/>
            </w:tcBorders>
            <w:shd w:val="clear" w:color="auto" w:fill="auto"/>
            <w:noWrap/>
            <w:vAlign w:val="bottom"/>
            <w:hideMark/>
          </w:tcPr>
          <w:p w14:paraId="7E9F9E40" w14:textId="77777777" w:rsidR="00682E5C" w:rsidRPr="00682E5C" w:rsidRDefault="00682E5C" w:rsidP="00682E5C">
            <w:pPr>
              <w:widowControl/>
              <w:autoSpaceDE/>
              <w:autoSpaceDN/>
              <w:adjustRightInd/>
              <w:ind w:firstLineChars="100" w:firstLine="200"/>
              <w:rPr>
                <w:rFonts w:ascii="Times New Roman" w:hAnsi="Times New Roman" w:cs="Times New Roman"/>
              </w:rPr>
            </w:pPr>
            <w:r w:rsidRPr="00682E5C">
              <w:rPr>
                <w:rFonts w:ascii="Times New Roman" w:hAnsi="Times New Roman" w:cs="Times New Roman"/>
              </w:rPr>
              <w:t>Finančni prihodki iz deležev v pridruženih organizacijah</w:t>
            </w:r>
          </w:p>
        </w:tc>
        <w:tc>
          <w:tcPr>
            <w:tcW w:w="760" w:type="pct"/>
            <w:tcBorders>
              <w:top w:val="nil"/>
              <w:left w:val="nil"/>
              <w:bottom w:val="nil"/>
              <w:right w:val="nil"/>
            </w:tcBorders>
            <w:shd w:val="clear" w:color="auto" w:fill="auto"/>
            <w:noWrap/>
            <w:vAlign w:val="bottom"/>
            <w:hideMark/>
          </w:tcPr>
          <w:p w14:paraId="4C86F12A"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11.471 </w:t>
            </w:r>
          </w:p>
        </w:tc>
        <w:tc>
          <w:tcPr>
            <w:tcW w:w="760" w:type="pct"/>
            <w:tcBorders>
              <w:top w:val="nil"/>
              <w:left w:val="nil"/>
              <w:bottom w:val="nil"/>
              <w:right w:val="nil"/>
            </w:tcBorders>
            <w:shd w:val="clear" w:color="auto" w:fill="auto"/>
            <w:noWrap/>
            <w:vAlign w:val="bottom"/>
            <w:hideMark/>
          </w:tcPr>
          <w:p w14:paraId="6FDEB218"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11.164 </w:t>
            </w:r>
          </w:p>
        </w:tc>
      </w:tr>
      <w:tr w:rsidR="00682E5C" w:rsidRPr="00682E5C" w14:paraId="65ED925E" w14:textId="77777777" w:rsidTr="00682E5C">
        <w:trPr>
          <w:trHeight w:val="255"/>
        </w:trPr>
        <w:tc>
          <w:tcPr>
            <w:tcW w:w="3480" w:type="pct"/>
            <w:tcBorders>
              <w:top w:val="nil"/>
              <w:left w:val="nil"/>
              <w:bottom w:val="nil"/>
              <w:right w:val="nil"/>
            </w:tcBorders>
            <w:shd w:val="clear" w:color="auto" w:fill="auto"/>
            <w:noWrap/>
            <w:vAlign w:val="bottom"/>
            <w:hideMark/>
          </w:tcPr>
          <w:p w14:paraId="72D1D7A6" w14:textId="77777777" w:rsidR="00682E5C" w:rsidRPr="00682E5C" w:rsidRDefault="00682E5C" w:rsidP="00682E5C">
            <w:pPr>
              <w:widowControl/>
              <w:autoSpaceDE/>
              <w:autoSpaceDN/>
              <w:adjustRightInd/>
              <w:ind w:firstLineChars="100" w:firstLine="200"/>
              <w:rPr>
                <w:rFonts w:ascii="Times New Roman" w:hAnsi="Times New Roman" w:cs="Times New Roman"/>
              </w:rPr>
            </w:pPr>
            <w:r w:rsidRPr="00682E5C">
              <w:rPr>
                <w:rFonts w:ascii="Times New Roman" w:hAnsi="Times New Roman" w:cs="Times New Roman"/>
              </w:rPr>
              <w:t>Finančni prihodki iz drugih naložb</w:t>
            </w:r>
          </w:p>
        </w:tc>
        <w:tc>
          <w:tcPr>
            <w:tcW w:w="760" w:type="pct"/>
            <w:tcBorders>
              <w:top w:val="nil"/>
              <w:left w:val="nil"/>
              <w:bottom w:val="nil"/>
              <w:right w:val="nil"/>
            </w:tcBorders>
            <w:shd w:val="clear" w:color="auto" w:fill="auto"/>
            <w:noWrap/>
            <w:vAlign w:val="bottom"/>
            <w:hideMark/>
          </w:tcPr>
          <w:p w14:paraId="774AFDD4"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11.780 </w:t>
            </w:r>
          </w:p>
        </w:tc>
        <w:tc>
          <w:tcPr>
            <w:tcW w:w="760" w:type="pct"/>
            <w:tcBorders>
              <w:top w:val="nil"/>
              <w:left w:val="nil"/>
              <w:bottom w:val="nil"/>
              <w:right w:val="nil"/>
            </w:tcBorders>
            <w:shd w:val="clear" w:color="auto" w:fill="auto"/>
            <w:noWrap/>
            <w:vAlign w:val="bottom"/>
            <w:hideMark/>
          </w:tcPr>
          <w:p w14:paraId="12F8980B"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4.115 </w:t>
            </w:r>
          </w:p>
        </w:tc>
      </w:tr>
      <w:tr w:rsidR="00682E5C" w:rsidRPr="00682E5C" w14:paraId="7FF9D9E8" w14:textId="77777777" w:rsidTr="00682E5C">
        <w:trPr>
          <w:trHeight w:val="255"/>
        </w:trPr>
        <w:tc>
          <w:tcPr>
            <w:tcW w:w="3480" w:type="pct"/>
            <w:tcBorders>
              <w:top w:val="nil"/>
              <w:left w:val="nil"/>
              <w:bottom w:val="nil"/>
              <w:right w:val="nil"/>
            </w:tcBorders>
            <w:shd w:val="clear" w:color="auto" w:fill="auto"/>
            <w:noWrap/>
            <w:vAlign w:val="bottom"/>
            <w:hideMark/>
          </w:tcPr>
          <w:p w14:paraId="66151F13"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Finančni prihodki iz danih posojil</w:t>
            </w:r>
          </w:p>
        </w:tc>
        <w:tc>
          <w:tcPr>
            <w:tcW w:w="760" w:type="pct"/>
            <w:tcBorders>
              <w:top w:val="nil"/>
              <w:left w:val="nil"/>
              <w:bottom w:val="nil"/>
              <w:right w:val="nil"/>
            </w:tcBorders>
            <w:shd w:val="clear" w:color="auto" w:fill="auto"/>
            <w:noWrap/>
            <w:vAlign w:val="bottom"/>
            <w:hideMark/>
          </w:tcPr>
          <w:p w14:paraId="53561091" w14:textId="77777777" w:rsidR="00682E5C" w:rsidRPr="00682E5C" w:rsidRDefault="00682E5C" w:rsidP="00682E5C">
            <w:pPr>
              <w:widowControl/>
              <w:autoSpaceDE/>
              <w:autoSpaceDN/>
              <w:adjustRightInd/>
              <w:rPr>
                <w:rFonts w:ascii="Times New Roman" w:hAnsi="Times New Roman" w:cs="Times New Roman"/>
              </w:rPr>
            </w:pPr>
          </w:p>
        </w:tc>
        <w:tc>
          <w:tcPr>
            <w:tcW w:w="760" w:type="pct"/>
            <w:tcBorders>
              <w:top w:val="nil"/>
              <w:left w:val="nil"/>
              <w:bottom w:val="nil"/>
              <w:right w:val="nil"/>
            </w:tcBorders>
            <w:shd w:val="clear" w:color="auto" w:fill="auto"/>
            <w:noWrap/>
            <w:vAlign w:val="bottom"/>
            <w:hideMark/>
          </w:tcPr>
          <w:p w14:paraId="27C65D66"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3629F307" w14:textId="77777777" w:rsidTr="00682E5C">
        <w:trPr>
          <w:trHeight w:val="255"/>
        </w:trPr>
        <w:tc>
          <w:tcPr>
            <w:tcW w:w="3480" w:type="pct"/>
            <w:tcBorders>
              <w:top w:val="nil"/>
              <w:left w:val="nil"/>
              <w:bottom w:val="nil"/>
              <w:right w:val="nil"/>
            </w:tcBorders>
            <w:shd w:val="clear" w:color="auto" w:fill="auto"/>
            <w:noWrap/>
            <w:vAlign w:val="bottom"/>
            <w:hideMark/>
          </w:tcPr>
          <w:p w14:paraId="2F29A0E7" w14:textId="77777777" w:rsidR="00682E5C" w:rsidRPr="00682E5C" w:rsidRDefault="00682E5C" w:rsidP="00682E5C">
            <w:pPr>
              <w:widowControl/>
              <w:autoSpaceDE/>
              <w:autoSpaceDN/>
              <w:adjustRightInd/>
              <w:ind w:firstLineChars="100" w:firstLine="200"/>
              <w:rPr>
                <w:rFonts w:ascii="Times New Roman" w:hAnsi="Times New Roman" w:cs="Times New Roman"/>
              </w:rPr>
            </w:pPr>
            <w:r w:rsidRPr="00682E5C">
              <w:rPr>
                <w:rFonts w:ascii="Times New Roman" w:hAnsi="Times New Roman" w:cs="Times New Roman"/>
              </w:rPr>
              <w:t>Finančni prihodki iz posojil, danih organizacijam v skupini</w:t>
            </w:r>
          </w:p>
        </w:tc>
        <w:tc>
          <w:tcPr>
            <w:tcW w:w="760" w:type="pct"/>
            <w:tcBorders>
              <w:top w:val="nil"/>
              <w:left w:val="nil"/>
              <w:bottom w:val="nil"/>
              <w:right w:val="nil"/>
            </w:tcBorders>
            <w:shd w:val="clear" w:color="auto" w:fill="auto"/>
            <w:noWrap/>
            <w:vAlign w:val="bottom"/>
            <w:hideMark/>
          </w:tcPr>
          <w:p w14:paraId="6B0E8F10"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360 </w:t>
            </w:r>
          </w:p>
        </w:tc>
        <w:tc>
          <w:tcPr>
            <w:tcW w:w="760" w:type="pct"/>
            <w:tcBorders>
              <w:top w:val="nil"/>
              <w:left w:val="nil"/>
              <w:bottom w:val="nil"/>
              <w:right w:val="nil"/>
            </w:tcBorders>
            <w:shd w:val="clear" w:color="auto" w:fill="auto"/>
            <w:noWrap/>
            <w:vAlign w:val="bottom"/>
            <w:hideMark/>
          </w:tcPr>
          <w:p w14:paraId="28934E27"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 </w:t>
            </w:r>
          </w:p>
        </w:tc>
      </w:tr>
      <w:tr w:rsidR="00682E5C" w:rsidRPr="00682E5C" w14:paraId="33322E04" w14:textId="77777777" w:rsidTr="00682E5C">
        <w:trPr>
          <w:trHeight w:val="255"/>
        </w:trPr>
        <w:tc>
          <w:tcPr>
            <w:tcW w:w="3480" w:type="pct"/>
            <w:tcBorders>
              <w:top w:val="nil"/>
              <w:left w:val="nil"/>
              <w:bottom w:val="nil"/>
              <w:right w:val="nil"/>
            </w:tcBorders>
            <w:shd w:val="clear" w:color="auto" w:fill="auto"/>
            <w:noWrap/>
            <w:vAlign w:val="bottom"/>
            <w:hideMark/>
          </w:tcPr>
          <w:p w14:paraId="025D2A9D" w14:textId="77777777" w:rsidR="00682E5C" w:rsidRPr="00682E5C" w:rsidRDefault="00682E5C" w:rsidP="00682E5C">
            <w:pPr>
              <w:widowControl/>
              <w:autoSpaceDE/>
              <w:autoSpaceDN/>
              <w:adjustRightInd/>
              <w:ind w:firstLineChars="100" w:firstLine="200"/>
              <w:rPr>
                <w:rFonts w:ascii="Times New Roman" w:hAnsi="Times New Roman" w:cs="Times New Roman"/>
              </w:rPr>
            </w:pPr>
            <w:r w:rsidRPr="00682E5C">
              <w:rPr>
                <w:rFonts w:ascii="Times New Roman" w:hAnsi="Times New Roman" w:cs="Times New Roman"/>
              </w:rPr>
              <w:t>Finančni prihodki iz posojil, danih drugim</w:t>
            </w:r>
          </w:p>
        </w:tc>
        <w:tc>
          <w:tcPr>
            <w:tcW w:w="760" w:type="pct"/>
            <w:tcBorders>
              <w:top w:val="nil"/>
              <w:left w:val="nil"/>
              <w:bottom w:val="single" w:sz="4" w:space="0" w:color="auto"/>
              <w:right w:val="nil"/>
            </w:tcBorders>
            <w:shd w:val="clear" w:color="auto" w:fill="auto"/>
            <w:noWrap/>
            <w:vAlign w:val="bottom"/>
            <w:hideMark/>
          </w:tcPr>
          <w:p w14:paraId="4B387F0F"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41.720 </w:t>
            </w:r>
          </w:p>
        </w:tc>
        <w:tc>
          <w:tcPr>
            <w:tcW w:w="760" w:type="pct"/>
            <w:tcBorders>
              <w:top w:val="nil"/>
              <w:left w:val="nil"/>
              <w:bottom w:val="single" w:sz="4" w:space="0" w:color="auto"/>
              <w:right w:val="nil"/>
            </w:tcBorders>
            <w:shd w:val="clear" w:color="auto" w:fill="auto"/>
            <w:noWrap/>
            <w:vAlign w:val="bottom"/>
            <w:hideMark/>
          </w:tcPr>
          <w:p w14:paraId="516F3ADE"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158.437 </w:t>
            </w:r>
          </w:p>
        </w:tc>
      </w:tr>
      <w:tr w:rsidR="00682E5C" w:rsidRPr="00682E5C" w14:paraId="49346CA5" w14:textId="77777777" w:rsidTr="00682E5C">
        <w:trPr>
          <w:trHeight w:val="255"/>
        </w:trPr>
        <w:tc>
          <w:tcPr>
            <w:tcW w:w="3480" w:type="pct"/>
            <w:tcBorders>
              <w:top w:val="nil"/>
              <w:left w:val="nil"/>
              <w:bottom w:val="nil"/>
              <w:right w:val="nil"/>
            </w:tcBorders>
            <w:shd w:val="clear" w:color="auto" w:fill="auto"/>
            <w:noWrap/>
            <w:vAlign w:val="bottom"/>
            <w:hideMark/>
          </w:tcPr>
          <w:p w14:paraId="271C215A" w14:textId="77777777" w:rsidR="00682E5C" w:rsidRPr="00682E5C" w:rsidRDefault="00682E5C" w:rsidP="00682E5C">
            <w:pPr>
              <w:widowControl/>
              <w:autoSpaceDE/>
              <w:autoSpaceDN/>
              <w:adjustRightInd/>
              <w:jc w:val="right"/>
              <w:rPr>
                <w:rFonts w:ascii="Times New Roman" w:hAnsi="Times New Roman" w:cs="Times New Roman"/>
              </w:rPr>
            </w:pPr>
          </w:p>
        </w:tc>
        <w:tc>
          <w:tcPr>
            <w:tcW w:w="760" w:type="pct"/>
            <w:tcBorders>
              <w:top w:val="nil"/>
              <w:left w:val="nil"/>
              <w:bottom w:val="nil"/>
              <w:right w:val="nil"/>
            </w:tcBorders>
            <w:shd w:val="clear" w:color="auto" w:fill="auto"/>
            <w:noWrap/>
            <w:vAlign w:val="bottom"/>
            <w:hideMark/>
          </w:tcPr>
          <w:p w14:paraId="7D3841A0" w14:textId="77777777" w:rsidR="00682E5C" w:rsidRPr="00682E5C" w:rsidRDefault="00682E5C" w:rsidP="00682E5C">
            <w:pPr>
              <w:widowControl/>
              <w:autoSpaceDE/>
              <w:autoSpaceDN/>
              <w:adjustRightInd/>
              <w:rPr>
                <w:rFonts w:ascii="Times New Roman" w:hAnsi="Times New Roman" w:cs="Times New Roman"/>
              </w:rPr>
            </w:pPr>
          </w:p>
        </w:tc>
        <w:tc>
          <w:tcPr>
            <w:tcW w:w="760" w:type="pct"/>
            <w:tcBorders>
              <w:top w:val="nil"/>
              <w:left w:val="nil"/>
              <w:bottom w:val="nil"/>
              <w:right w:val="nil"/>
            </w:tcBorders>
            <w:shd w:val="clear" w:color="auto" w:fill="auto"/>
            <w:noWrap/>
            <w:vAlign w:val="bottom"/>
            <w:hideMark/>
          </w:tcPr>
          <w:p w14:paraId="723A7F59"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5DF30305" w14:textId="77777777" w:rsidTr="00682E5C">
        <w:trPr>
          <w:trHeight w:val="255"/>
        </w:trPr>
        <w:tc>
          <w:tcPr>
            <w:tcW w:w="3480" w:type="pct"/>
            <w:tcBorders>
              <w:top w:val="nil"/>
              <w:left w:val="nil"/>
              <w:bottom w:val="nil"/>
              <w:right w:val="nil"/>
            </w:tcBorders>
            <w:shd w:val="clear" w:color="auto" w:fill="auto"/>
            <w:noWrap/>
            <w:vAlign w:val="bottom"/>
            <w:hideMark/>
          </w:tcPr>
          <w:p w14:paraId="7B38E4C2"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Skupaj</w:t>
            </w:r>
          </w:p>
        </w:tc>
        <w:tc>
          <w:tcPr>
            <w:tcW w:w="760" w:type="pct"/>
            <w:tcBorders>
              <w:top w:val="nil"/>
              <w:left w:val="nil"/>
              <w:bottom w:val="double" w:sz="6" w:space="0" w:color="auto"/>
              <w:right w:val="nil"/>
            </w:tcBorders>
            <w:shd w:val="clear" w:color="auto" w:fill="auto"/>
            <w:noWrap/>
            <w:vAlign w:val="bottom"/>
            <w:hideMark/>
          </w:tcPr>
          <w:p w14:paraId="50ACD91E"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65.331 </w:t>
            </w:r>
          </w:p>
        </w:tc>
        <w:tc>
          <w:tcPr>
            <w:tcW w:w="760" w:type="pct"/>
            <w:tcBorders>
              <w:top w:val="nil"/>
              <w:left w:val="nil"/>
              <w:bottom w:val="double" w:sz="6" w:space="0" w:color="auto"/>
              <w:right w:val="nil"/>
            </w:tcBorders>
            <w:shd w:val="clear" w:color="auto" w:fill="auto"/>
            <w:noWrap/>
            <w:vAlign w:val="bottom"/>
            <w:hideMark/>
          </w:tcPr>
          <w:p w14:paraId="12122A72"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173.716 </w:t>
            </w:r>
          </w:p>
        </w:tc>
      </w:tr>
    </w:tbl>
    <w:p w14:paraId="4EC7CC14" w14:textId="77777777" w:rsidR="00682E5C" w:rsidRDefault="00682E5C" w:rsidP="00396D31">
      <w:pPr>
        <w:shd w:val="clear" w:color="auto" w:fill="FFFFFF"/>
        <w:rPr>
          <w:rFonts w:ascii="Times New Roman" w:hAnsi="Times New Roman" w:cs="Times New Roman"/>
          <w:b/>
          <w:bCs/>
          <w:color w:val="000000"/>
          <w:spacing w:val="-2"/>
          <w:sz w:val="22"/>
          <w:szCs w:val="22"/>
          <w:highlight w:val="yellow"/>
        </w:rPr>
      </w:pPr>
    </w:p>
    <w:p w14:paraId="61ECFF5E" w14:textId="77777777" w:rsidR="00682E5C" w:rsidRDefault="00682E5C" w:rsidP="00396D31">
      <w:pPr>
        <w:shd w:val="clear" w:color="auto" w:fill="FFFFFF"/>
        <w:rPr>
          <w:rFonts w:ascii="Times New Roman" w:hAnsi="Times New Roman" w:cs="Times New Roman"/>
          <w:b/>
          <w:bCs/>
          <w:color w:val="000000"/>
          <w:spacing w:val="-2"/>
          <w:sz w:val="22"/>
          <w:szCs w:val="22"/>
          <w:highlight w:val="yellow"/>
        </w:rPr>
      </w:pPr>
    </w:p>
    <w:p w14:paraId="5C0DACC3" w14:textId="77777777" w:rsidR="00B861E4" w:rsidRPr="001B0FCE" w:rsidRDefault="00B861E4" w:rsidP="00AF2BA0">
      <w:pPr>
        <w:shd w:val="clear" w:color="auto" w:fill="FFFFFF"/>
        <w:jc w:val="both"/>
        <w:rPr>
          <w:rFonts w:ascii="Times New Roman" w:hAnsi="Times New Roman" w:cs="Times New Roman"/>
          <w:bCs/>
          <w:color w:val="000000"/>
          <w:spacing w:val="-2"/>
          <w:sz w:val="22"/>
          <w:szCs w:val="22"/>
          <w:highlight w:val="yellow"/>
        </w:rPr>
      </w:pPr>
    </w:p>
    <w:p w14:paraId="13A99919" w14:textId="77777777" w:rsidR="00AF2BA0" w:rsidRPr="001B0FCE" w:rsidRDefault="00E31E04" w:rsidP="00AF2BA0">
      <w:pPr>
        <w:shd w:val="clear" w:color="auto" w:fill="FFFFFF"/>
        <w:jc w:val="both"/>
        <w:rPr>
          <w:rFonts w:ascii="Times New Roman" w:hAnsi="Times New Roman" w:cs="Times New Roman"/>
          <w:bCs/>
          <w:color w:val="000000"/>
          <w:spacing w:val="-2"/>
          <w:sz w:val="22"/>
          <w:szCs w:val="22"/>
        </w:rPr>
      </w:pPr>
      <w:r w:rsidRPr="001B0FCE">
        <w:rPr>
          <w:rFonts w:ascii="Times New Roman" w:hAnsi="Times New Roman" w:cs="Times New Roman"/>
          <w:bCs/>
          <w:color w:val="000000"/>
          <w:spacing w:val="-2"/>
          <w:sz w:val="22"/>
          <w:szCs w:val="22"/>
        </w:rPr>
        <w:lastRenderedPageBreak/>
        <w:t>Finančni prihodki iz deležev v pridruženih družbah se nanašajo na</w:t>
      </w:r>
      <w:r w:rsidR="003F0DFC" w:rsidRPr="001B0FCE">
        <w:rPr>
          <w:rFonts w:ascii="Times New Roman" w:hAnsi="Times New Roman" w:cs="Times New Roman"/>
          <w:bCs/>
          <w:color w:val="000000"/>
          <w:spacing w:val="-2"/>
          <w:sz w:val="22"/>
          <w:szCs w:val="22"/>
        </w:rPr>
        <w:t xml:space="preserve"> vključitev</w:t>
      </w:r>
      <w:r w:rsidR="00AF2BA0" w:rsidRPr="001B0FCE">
        <w:rPr>
          <w:rFonts w:ascii="Times New Roman" w:hAnsi="Times New Roman" w:cs="Times New Roman"/>
          <w:bCs/>
          <w:color w:val="000000"/>
          <w:spacing w:val="-2"/>
          <w:sz w:val="22"/>
          <w:szCs w:val="22"/>
        </w:rPr>
        <w:t xml:space="preserve"> pridruženih družb v skupino in </w:t>
      </w:r>
      <w:r w:rsidRPr="001B0FCE">
        <w:rPr>
          <w:rFonts w:ascii="Times New Roman" w:hAnsi="Times New Roman" w:cs="Times New Roman"/>
          <w:bCs/>
          <w:color w:val="000000"/>
          <w:spacing w:val="-2"/>
          <w:sz w:val="22"/>
          <w:szCs w:val="22"/>
        </w:rPr>
        <w:t>pripis pripadajočega poslovnega izida pridruž</w:t>
      </w:r>
      <w:r w:rsidR="00B861E4" w:rsidRPr="001B0FCE">
        <w:rPr>
          <w:rFonts w:ascii="Times New Roman" w:hAnsi="Times New Roman" w:cs="Times New Roman"/>
          <w:bCs/>
          <w:color w:val="000000"/>
          <w:spacing w:val="-2"/>
          <w:sz w:val="22"/>
          <w:szCs w:val="22"/>
        </w:rPr>
        <w:t>enih družb za poslovno leto 201</w:t>
      </w:r>
      <w:r w:rsidR="00682E5C">
        <w:rPr>
          <w:rFonts w:ascii="Times New Roman" w:hAnsi="Times New Roman" w:cs="Times New Roman"/>
          <w:bCs/>
          <w:color w:val="000000"/>
          <w:spacing w:val="-2"/>
          <w:sz w:val="22"/>
          <w:szCs w:val="22"/>
        </w:rPr>
        <w:t>9</w:t>
      </w:r>
      <w:r w:rsidRPr="001B0FCE">
        <w:rPr>
          <w:rFonts w:ascii="Times New Roman" w:hAnsi="Times New Roman" w:cs="Times New Roman"/>
          <w:bCs/>
          <w:color w:val="000000"/>
          <w:spacing w:val="-2"/>
          <w:sz w:val="22"/>
          <w:szCs w:val="22"/>
        </w:rPr>
        <w:t xml:space="preserve"> oziroma uskladitev vrednosti finančne naložbe v konsolidiranih računov</w:t>
      </w:r>
      <w:r w:rsidR="00BB4CD3" w:rsidRPr="001B0FCE">
        <w:rPr>
          <w:rFonts w:ascii="Times New Roman" w:hAnsi="Times New Roman" w:cs="Times New Roman"/>
          <w:bCs/>
          <w:color w:val="000000"/>
          <w:spacing w:val="-2"/>
          <w:sz w:val="22"/>
          <w:szCs w:val="22"/>
        </w:rPr>
        <w:t>odskih izkazih s pripadajočim k</w:t>
      </w:r>
      <w:r w:rsidRPr="001B0FCE">
        <w:rPr>
          <w:rFonts w:ascii="Times New Roman" w:hAnsi="Times New Roman" w:cs="Times New Roman"/>
          <w:bCs/>
          <w:color w:val="000000"/>
          <w:spacing w:val="-2"/>
          <w:sz w:val="22"/>
          <w:szCs w:val="22"/>
        </w:rPr>
        <w:t>a</w:t>
      </w:r>
      <w:r w:rsidR="00BB4CD3" w:rsidRPr="001B0FCE">
        <w:rPr>
          <w:rFonts w:ascii="Times New Roman" w:hAnsi="Times New Roman" w:cs="Times New Roman"/>
          <w:bCs/>
          <w:color w:val="000000"/>
          <w:spacing w:val="-2"/>
          <w:sz w:val="22"/>
          <w:szCs w:val="22"/>
        </w:rPr>
        <w:t>p</w:t>
      </w:r>
      <w:r w:rsidRPr="001B0FCE">
        <w:rPr>
          <w:rFonts w:ascii="Times New Roman" w:hAnsi="Times New Roman" w:cs="Times New Roman"/>
          <w:bCs/>
          <w:color w:val="000000"/>
          <w:spacing w:val="-2"/>
          <w:sz w:val="22"/>
          <w:szCs w:val="22"/>
        </w:rPr>
        <w:t xml:space="preserve">italom pridruženih družb. </w:t>
      </w:r>
    </w:p>
    <w:p w14:paraId="6C6308E7" w14:textId="77777777" w:rsidR="00AF2BA0" w:rsidRPr="001B0FCE" w:rsidRDefault="00AF2BA0" w:rsidP="00AF2BA0">
      <w:pPr>
        <w:shd w:val="clear" w:color="auto" w:fill="FFFFFF"/>
        <w:jc w:val="both"/>
        <w:rPr>
          <w:rFonts w:ascii="Times New Roman" w:hAnsi="Times New Roman" w:cs="Times New Roman"/>
          <w:bCs/>
          <w:color w:val="000000"/>
          <w:spacing w:val="-2"/>
          <w:sz w:val="22"/>
          <w:szCs w:val="22"/>
          <w:highlight w:val="yellow"/>
        </w:rPr>
      </w:pPr>
    </w:p>
    <w:p w14:paraId="2E59884B" w14:textId="77777777" w:rsidR="00AF2BA0" w:rsidRPr="001B0FCE" w:rsidRDefault="00AF2BA0" w:rsidP="00AF2BA0">
      <w:pPr>
        <w:shd w:val="clear" w:color="auto" w:fill="FFFFFF"/>
        <w:jc w:val="both"/>
        <w:rPr>
          <w:rFonts w:ascii="Times New Roman" w:hAnsi="Times New Roman" w:cs="Times New Roman"/>
          <w:bCs/>
          <w:color w:val="000000"/>
          <w:spacing w:val="-2"/>
          <w:sz w:val="22"/>
          <w:szCs w:val="22"/>
        </w:rPr>
      </w:pPr>
      <w:r w:rsidRPr="001B0FCE">
        <w:rPr>
          <w:rFonts w:ascii="Times New Roman" w:hAnsi="Times New Roman" w:cs="Times New Roman"/>
          <w:bCs/>
          <w:color w:val="000000"/>
          <w:spacing w:val="-2"/>
          <w:sz w:val="22"/>
          <w:szCs w:val="22"/>
        </w:rPr>
        <w:t xml:space="preserve">Finančni prihodki iz deležev v znesku </w:t>
      </w:r>
      <w:r w:rsidR="00682E5C">
        <w:rPr>
          <w:rFonts w:ascii="Times New Roman" w:hAnsi="Times New Roman" w:cs="Times New Roman"/>
          <w:bCs/>
          <w:color w:val="000000"/>
          <w:spacing w:val="-2"/>
          <w:sz w:val="22"/>
          <w:szCs w:val="22"/>
        </w:rPr>
        <w:t>11.780</w:t>
      </w:r>
      <w:r w:rsidRPr="001B0FCE">
        <w:rPr>
          <w:rFonts w:ascii="Times New Roman" w:hAnsi="Times New Roman" w:cs="Times New Roman"/>
          <w:bCs/>
          <w:color w:val="000000"/>
          <w:spacing w:val="-2"/>
          <w:sz w:val="22"/>
          <w:szCs w:val="22"/>
        </w:rPr>
        <w:t xml:space="preserve"> EUR se nanašajo na prejete dividende. </w:t>
      </w:r>
    </w:p>
    <w:p w14:paraId="3BCE812F" w14:textId="77777777" w:rsidR="00634A5D" w:rsidRDefault="00634A5D" w:rsidP="00AF2BA0">
      <w:pPr>
        <w:shd w:val="clear" w:color="auto" w:fill="FFFFFF"/>
        <w:jc w:val="both"/>
        <w:rPr>
          <w:rFonts w:ascii="Times New Roman" w:hAnsi="Times New Roman" w:cs="Times New Roman"/>
          <w:bCs/>
          <w:color w:val="000000"/>
          <w:spacing w:val="-2"/>
          <w:sz w:val="22"/>
          <w:szCs w:val="22"/>
        </w:rPr>
      </w:pPr>
    </w:p>
    <w:p w14:paraId="7C3EBD0A" w14:textId="77777777" w:rsidR="00682E5C" w:rsidRPr="001B0FCE" w:rsidRDefault="00682E5C" w:rsidP="00AF2BA0">
      <w:pPr>
        <w:shd w:val="clear" w:color="auto" w:fill="FFFFFF"/>
        <w:jc w:val="both"/>
        <w:rPr>
          <w:rFonts w:ascii="Times New Roman" w:hAnsi="Times New Roman" w:cs="Times New Roman"/>
          <w:bCs/>
          <w:color w:val="000000"/>
          <w:spacing w:val="-2"/>
          <w:sz w:val="22"/>
          <w:szCs w:val="22"/>
        </w:rPr>
      </w:pPr>
    </w:p>
    <w:p w14:paraId="0DE72817" w14:textId="77777777" w:rsidR="00CE586A" w:rsidRPr="001B0FCE" w:rsidRDefault="00406BB3" w:rsidP="001A55C2">
      <w:pPr>
        <w:pStyle w:val="Naslov3"/>
        <w:numPr>
          <w:ilvl w:val="2"/>
          <w:numId w:val="3"/>
        </w:numPr>
        <w:spacing w:before="0" w:after="0"/>
        <w:rPr>
          <w:rFonts w:ascii="Times New Roman" w:hAnsi="Times New Roman" w:cs="Times New Roman"/>
          <w:spacing w:val="-1"/>
          <w:sz w:val="22"/>
          <w:szCs w:val="22"/>
        </w:rPr>
      </w:pPr>
      <w:bookmarkStart w:id="58" w:name="_Toc38538396"/>
      <w:r w:rsidRPr="001B0FCE">
        <w:rPr>
          <w:rFonts w:ascii="Times New Roman" w:hAnsi="Times New Roman" w:cs="Times New Roman"/>
          <w:spacing w:val="-1"/>
          <w:sz w:val="22"/>
          <w:szCs w:val="22"/>
        </w:rPr>
        <w:t>Finanč</w:t>
      </w:r>
      <w:r w:rsidR="00CE586A" w:rsidRPr="001B0FCE">
        <w:rPr>
          <w:rFonts w:ascii="Times New Roman" w:hAnsi="Times New Roman" w:cs="Times New Roman"/>
          <w:spacing w:val="-1"/>
          <w:sz w:val="22"/>
          <w:szCs w:val="22"/>
        </w:rPr>
        <w:t>ni odhodki</w:t>
      </w:r>
      <w:bookmarkEnd w:id="58"/>
    </w:p>
    <w:p w14:paraId="77F9ACC7" w14:textId="77777777" w:rsidR="00A97605" w:rsidRDefault="00A97605" w:rsidP="00396D31">
      <w:pPr>
        <w:shd w:val="clear" w:color="auto" w:fill="FFFFFF"/>
        <w:jc w:val="both"/>
        <w:rPr>
          <w:rFonts w:ascii="Times New Roman" w:hAnsi="Times New Roman" w:cs="Times New Roman"/>
          <w:color w:val="000000"/>
          <w:spacing w:val="-5"/>
          <w:sz w:val="22"/>
          <w:szCs w:val="22"/>
          <w:highlight w:val="yellow"/>
        </w:rPr>
      </w:pPr>
    </w:p>
    <w:tbl>
      <w:tblPr>
        <w:tblW w:w="5000" w:type="pct"/>
        <w:tblCellMar>
          <w:left w:w="70" w:type="dxa"/>
          <w:right w:w="70" w:type="dxa"/>
        </w:tblCellMar>
        <w:tblLook w:val="04A0" w:firstRow="1" w:lastRow="0" w:firstColumn="1" w:lastColumn="0" w:noHBand="0" w:noVBand="1"/>
      </w:tblPr>
      <w:tblGrid>
        <w:gridCol w:w="6091"/>
        <w:gridCol w:w="1561"/>
        <w:gridCol w:w="1561"/>
      </w:tblGrid>
      <w:tr w:rsidR="00682E5C" w:rsidRPr="00682E5C" w14:paraId="4870256D" w14:textId="77777777" w:rsidTr="00682E5C">
        <w:trPr>
          <w:trHeight w:val="240"/>
        </w:trPr>
        <w:tc>
          <w:tcPr>
            <w:tcW w:w="3306" w:type="pct"/>
            <w:tcBorders>
              <w:top w:val="nil"/>
              <w:left w:val="nil"/>
              <w:bottom w:val="single" w:sz="4" w:space="0" w:color="auto"/>
              <w:right w:val="nil"/>
            </w:tcBorders>
            <w:shd w:val="clear" w:color="auto" w:fill="auto"/>
            <w:noWrap/>
            <w:vAlign w:val="bottom"/>
            <w:hideMark/>
          </w:tcPr>
          <w:p w14:paraId="406657DD"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(v EUR)</w:t>
            </w:r>
          </w:p>
        </w:tc>
        <w:tc>
          <w:tcPr>
            <w:tcW w:w="847" w:type="pct"/>
            <w:tcBorders>
              <w:top w:val="nil"/>
              <w:left w:val="nil"/>
              <w:bottom w:val="single" w:sz="4" w:space="0" w:color="auto"/>
              <w:right w:val="nil"/>
            </w:tcBorders>
            <w:shd w:val="clear" w:color="auto" w:fill="auto"/>
            <w:noWrap/>
            <w:vAlign w:val="bottom"/>
            <w:hideMark/>
          </w:tcPr>
          <w:p w14:paraId="31457FA5"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2019</w:t>
            </w:r>
          </w:p>
        </w:tc>
        <w:tc>
          <w:tcPr>
            <w:tcW w:w="847" w:type="pct"/>
            <w:tcBorders>
              <w:top w:val="nil"/>
              <w:left w:val="nil"/>
              <w:bottom w:val="single" w:sz="4" w:space="0" w:color="auto"/>
              <w:right w:val="nil"/>
            </w:tcBorders>
            <w:shd w:val="clear" w:color="auto" w:fill="auto"/>
            <w:noWrap/>
            <w:vAlign w:val="bottom"/>
            <w:hideMark/>
          </w:tcPr>
          <w:p w14:paraId="523EA5EC"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2018</w:t>
            </w:r>
          </w:p>
        </w:tc>
      </w:tr>
      <w:tr w:rsidR="00682E5C" w:rsidRPr="00682E5C" w14:paraId="71B53E36" w14:textId="77777777" w:rsidTr="00682E5C">
        <w:trPr>
          <w:trHeight w:val="240"/>
        </w:trPr>
        <w:tc>
          <w:tcPr>
            <w:tcW w:w="3306" w:type="pct"/>
            <w:tcBorders>
              <w:top w:val="nil"/>
              <w:left w:val="nil"/>
              <w:bottom w:val="nil"/>
              <w:right w:val="nil"/>
            </w:tcBorders>
            <w:shd w:val="clear" w:color="auto" w:fill="auto"/>
            <w:noWrap/>
            <w:vAlign w:val="bottom"/>
            <w:hideMark/>
          </w:tcPr>
          <w:p w14:paraId="1158A682" w14:textId="77777777" w:rsidR="00682E5C" w:rsidRPr="00682E5C" w:rsidRDefault="00682E5C" w:rsidP="00682E5C">
            <w:pPr>
              <w:widowControl/>
              <w:autoSpaceDE/>
              <w:autoSpaceDN/>
              <w:adjustRightInd/>
              <w:jc w:val="right"/>
              <w:rPr>
                <w:rFonts w:ascii="Times New Roman" w:hAnsi="Times New Roman" w:cs="Times New Roman"/>
                <w:b/>
                <w:bCs/>
              </w:rPr>
            </w:pPr>
          </w:p>
        </w:tc>
        <w:tc>
          <w:tcPr>
            <w:tcW w:w="847" w:type="pct"/>
            <w:tcBorders>
              <w:top w:val="nil"/>
              <w:left w:val="nil"/>
              <w:bottom w:val="nil"/>
              <w:right w:val="nil"/>
            </w:tcBorders>
            <w:shd w:val="clear" w:color="auto" w:fill="auto"/>
            <w:noWrap/>
            <w:vAlign w:val="bottom"/>
            <w:hideMark/>
          </w:tcPr>
          <w:p w14:paraId="10F88FE3" w14:textId="77777777" w:rsidR="00682E5C" w:rsidRPr="00682E5C" w:rsidRDefault="00682E5C" w:rsidP="00682E5C">
            <w:pPr>
              <w:widowControl/>
              <w:autoSpaceDE/>
              <w:autoSpaceDN/>
              <w:adjustRightInd/>
              <w:rPr>
                <w:rFonts w:ascii="Times New Roman" w:hAnsi="Times New Roman" w:cs="Times New Roman"/>
              </w:rPr>
            </w:pPr>
          </w:p>
        </w:tc>
        <w:tc>
          <w:tcPr>
            <w:tcW w:w="847" w:type="pct"/>
            <w:tcBorders>
              <w:top w:val="nil"/>
              <w:left w:val="nil"/>
              <w:bottom w:val="nil"/>
              <w:right w:val="nil"/>
            </w:tcBorders>
            <w:shd w:val="clear" w:color="auto" w:fill="auto"/>
            <w:noWrap/>
            <w:vAlign w:val="bottom"/>
            <w:hideMark/>
          </w:tcPr>
          <w:p w14:paraId="2AB4B5F5"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07AD9D5E" w14:textId="77777777" w:rsidTr="00682E5C">
        <w:trPr>
          <w:trHeight w:val="240"/>
        </w:trPr>
        <w:tc>
          <w:tcPr>
            <w:tcW w:w="3306" w:type="pct"/>
            <w:tcBorders>
              <w:top w:val="nil"/>
              <w:left w:val="nil"/>
              <w:bottom w:val="nil"/>
              <w:right w:val="nil"/>
            </w:tcBorders>
            <w:shd w:val="clear" w:color="auto" w:fill="auto"/>
            <w:noWrap/>
            <w:vAlign w:val="bottom"/>
            <w:hideMark/>
          </w:tcPr>
          <w:p w14:paraId="51207F06"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Finančni odhodki iz finančnih obveznosti</w:t>
            </w:r>
          </w:p>
        </w:tc>
        <w:tc>
          <w:tcPr>
            <w:tcW w:w="847" w:type="pct"/>
            <w:tcBorders>
              <w:top w:val="nil"/>
              <w:left w:val="nil"/>
              <w:bottom w:val="nil"/>
              <w:right w:val="nil"/>
            </w:tcBorders>
            <w:shd w:val="clear" w:color="auto" w:fill="auto"/>
            <w:noWrap/>
            <w:vAlign w:val="bottom"/>
            <w:hideMark/>
          </w:tcPr>
          <w:p w14:paraId="66B5E81D" w14:textId="77777777" w:rsidR="00682E5C" w:rsidRPr="00682E5C" w:rsidRDefault="00682E5C" w:rsidP="00682E5C">
            <w:pPr>
              <w:widowControl/>
              <w:autoSpaceDE/>
              <w:autoSpaceDN/>
              <w:adjustRightInd/>
              <w:rPr>
                <w:rFonts w:ascii="Times New Roman" w:hAnsi="Times New Roman" w:cs="Times New Roman"/>
              </w:rPr>
            </w:pPr>
          </w:p>
        </w:tc>
        <w:tc>
          <w:tcPr>
            <w:tcW w:w="847" w:type="pct"/>
            <w:tcBorders>
              <w:top w:val="nil"/>
              <w:left w:val="nil"/>
              <w:bottom w:val="nil"/>
              <w:right w:val="nil"/>
            </w:tcBorders>
            <w:shd w:val="clear" w:color="auto" w:fill="auto"/>
            <w:noWrap/>
            <w:vAlign w:val="bottom"/>
            <w:hideMark/>
          </w:tcPr>
          <w:p w14:paraId="6B967FB1"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1E729E71" w14:textId="77777777" w:rsidTr="00682E5C">
        <w:trPr>
          <w:trHeight w:val="240"/>
        </w:trPr>
        <w:tc>
          <w:tcPr>
            <w:tcW w:w="3306" w:type="pct"/>
            <w:tcBorders>
              <w:top w:val="nil"/>
              <w:left w:val="nil"/>
              <w:bottom w:val="nil"/>
              <w:right w:val="nil"/>
            </w:tcBorders>
            <w:shd w:val="clear" w:color="auto" w:fill="auto"/>
            <w:noWrap/>
            <w:vAlign w:val="bottom"/>
            <w:hideMark/>
          </w:tcPr>
          <w:p w14:paraId="2A7AE090" w14:textId="77777777" w:rsidR="00682E5C" w:rsidRPr="00682E5C" w:rsidRDefault="00682E5C" w:rsidP="00682E5C">
            <w:pPr>
              <w:widowControl/>
              <w:autoSpaceDE/>
              <w:autoSpaceDN/>
              <w:adjustRightInd/>
              <w:ind w:firstLineChars="100" w:firstLine="200"/>
              <w:rPr>
                <w:rFonts w:ascii="Times New Roman" w:hAnsi="Times New Roman" w:cs="Times New Roman"/>
              </w:rPr>
            </w:pPr>
            <w:r w:rsidRPr="00682E5C">
              <w:rPr>
                <w:rFonts w:ascii="Times New Roman" w:hAnsi="Times New Roman" w:cs="Times New Roman"/>
              </w:rPr>
              <w:t>Finančni odhodki iz posojil, prejetih od organizacij v skupini</w:t>
            </w:r>
          </w:p>
        </w:tc>
        <w:tc>
          <w:tcPr>
            <w:tcW w:w="847" w:type="pct"/>
            <w:tcBorders>
              <w:top w:val="nil"/>
              <w:left w:val="nil"/>
              <w:bottom w:val="nil"/>
              <w:right w:val="nil"/>
            </w:tcBorders>
            <w:shd w:val="clear" w:color="auto" w:fill="auto"/>
            <w:noWrap/>
            <w:vAlign w:val="bottom"/>
            <w:hideMark/>
          </w:tcPr>
          <w:p w14:paraId="4705BDBE"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1.311 </w:t>
            </w:r>
          </w:p>
        </w:tc>
        <w:tc>
          <w:tcPr>
            <w:tcW w:w="847" w:type="pct"/>
            <w:tcBorders>
              <w:top w:val="nil"/>
              <w:left w:val="nil"/>
              <w:bottom w:val="nil"/>
              <w:right w:val="nil"/>
            </w:tcBorders>
            <w:shd w:val="clear" w:color="auto" w:fill="auto"/>
            <w:noWrap/>
            <w:vAlign w:val="bottom"/>
            <w:hideMark/>
          </w:tcPr>
          <w:p w14:paraId="424CFC2A"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1.311 </w:t>
            </w:r>
          </w:p>
        </w:tc>
      </w:tr>
      <w:tr w:rsidR="00682E5C" w:rsidRPr="00682E5C" w14:paraId="3666783B" w14:textId="77777777" w:rsidTr="00682E5C">
        <w:trPr>
          <w:trHeight w:val="240"/>
        </w:trPr>
        <w:tc>
          <w:tcPr>
            <w:tcW w:w="3306" w:type="pct"/>
            <w:tcBorders>
              <w:top w:val="nil"/>
              <w:left w:val="nil"/>
              <w:bottom w:val="nil"/>
              <w:right w:val="nil"/>
            </w:tcBorders>
            <w:shd w:val="clear" w:color="auto" w:fill="auto"/>
            <w:noWrap/>
            <w:vAlign w:val="bottom"/>
            <w:hideMark/>
          </w:tcPr>
          <w:p w14:paraId="2E351DF5" w14:textId="77777777" w:rsidR="00682E5C" w:rsidRPr="00682E5C" w:rsidRDefault="00682E5C" w:rsidP="00682E5C">
            <w:pPr>
              <w:widowControl/>
              <w:autoSpaceDE/>
              <w:autoSpaceDN/>
              <w:adjustRightInd/>
              <w:ind w:firstLineChars="100" w:firstLine="200"/>
              <w:rPr>
                <w:rFonts w:ascii="Times New Roman" w:hAnsi="Times New Roman" w:cs="Times New Roman"/>
              </w:rPr>
            </w:pPr>
            <w:r w:rsidRPr="00682E5C">
              <w:rPr>
                <w:rFonts w:ascii="Times New Roman" w:hAnsi="Times New Roman" w:cs="Times New Roman"/>
              </w:rPr>
              <w:t>Finančni odhodki iz posojil, prejetih od bank</w:t>
            </w:r>
          </w:p>
        </w:tc>
        <w:tc>
          <w:tcPr>
            <w:tcW w:w="847" w:type="pct"/>
            <w:tcBorders>
              <w:top w:val="nil"/>
              <w:left w:val="nil"/>
              <w:bottom w:val="nil"/>
              <w:right w:val="nil"/>
            </w:tcBorders>
            <w:shd w:val="clear" w:color="auto" w:fill="auto"/>
            <w:noWrap/>
            <w:vAlign w:val="bottom"/>
            <w:hideMark/>
          </w:tcPr>
          <w:p w14:paraId="46CB0FBA"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5.681 </w:t>
            </w:r>
          </w:p>
        </w:tc>
        <w:tc>
          <w:tcPr>
            <w:tcW w:w="847" w:type="pct"/>
            <w:tcBorders>
              <w:top w:val="nil"/>
              <w:left w:val="nil"/>
              <w:bottom w:val="nil"/>
              <w:right w:val="nil"/>
            </w:tcBorders>
            <w:shd w:val="clear" w:color="auto" w:fill="auto"/>
            <w:noWrap/>
            <w:vAlign w:val="bottom"/>
            <w:hideMark/>
          </w:tcPr>
          <w:p w14:paraId="77273699"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6.585 </w:t>
            </w:r>
          </w:p>
        </w:tc>
      </w:tr>
      <w:tr w:rsidR="00682E5C" w:rsidRPr="00682E5C" w14:paraId="468759E5" w14:textId="77777777" w:rsidTr="00682E5C">
        <w:trPr>
          <w:trHeight w:val="240"/>
        </w:trPr>
        <w:tc>
          <w:tcPr>
            <w:tcW w:w="3306" w:type="pct"/>
            <w:tcBorders>
              <w:top w:val="nil"/>
              <w:left w:val="nil"/>
              <w:bottom w:val="nil"/>
              <w:right w:val="nil"/>
            </w:tcBorders>
            <w:shd w:val="clear" w:color="auto" w:fill="auto"/>
            <w:noWrap/>
            <w:vAlign w:val="bottom"/>
            <w:hideMark/>
          </w:tcPr>
          <w:p w14:paraId="141F3199" w14:textId="73CDC701" w:rsidR="00682E5C" w:rsidRPr="00682E5C" w:rsidRDefault="00682E5C" w:rsidP="00682E5C">
            <w:pPr>
              <w:widowControl/>
              <w:autoSpaceDE/>
              <w:autoSpaceDN/>
              <w:adjustRightInd/>
              <w:ind w:firstLineChars="100" w:firstLine="200"/>
              <w:rPr>
                <w:rFonts w:ascii="Times New Roman" w:hAnsi="Times New Roman" w:cs="Times New Roman"/>
              </w:rPr>
            </w:pPr>
            <w:r w:rsidRPr="00682E5C">
              <w:rPr>
                <w:rFonts w:ascii="Times New Roman" w:hAnsi="Times New Roman" w:cs="Times New Roman"/>
              </w:rPr>
              <w:t xml:space="preserve">Finančni odhodki iz </w:t>
            </w:r>
            <w:r w:rsidR="000B5C4C">
              <w:rPr>
                <w:rFonts w:ascii="Times New Roman" w:hAnsi="Times New Roman" w:cs="Times New Roman"/>
              </w:rPr>
              <w:t>drugih finančnih obveznosti</w:t>
            </w:r>
          </w:p>
        </w:tc>
        <w:tc>
          <w:tcPr>
            <w:tcW w:w="847" w:type="pct"/>
            <w:tcBorders>
              <w:top w:val="nil"/>
              <w:left w:val="nil"/>
              <w:bottom w:val="single" w:sz="4" w:space="0" w:color="auto"/>
              <w:right w:val="nil"/>
            </w:tcBorders>
            <w:shd w:val="clear" w:color="auto" w:fill="auto"/>
            <w:noWrap/>
            <w:vAlign w:val="bottom"/>
            <w:hideMark/>
          </w:tcPr>
          <w:p w14:paraId="0BBE7CF9"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5.621 </w:t>
            </w:r>
          </w:p>
        </w:tc>
        <w:tc>
          <w:tcPr>
            <w:tcW w:w="847" w:type="pct"/>
            <w:tcBorders>
              <w:top w:val="nil"/>
              <w:left w:val="nil"/>
              <w:bottom w:val="single" w:sz="4" w:space="0" w:color="auto"/>
              <w:right w:val="nil"/>
            </w:tcBorders>
            <w:shd w:val="clear" w:color="auto" w:fill="auto"/>
            <w:noWrap/>
            <w:vAlign w:val="bottom"/>
            <w:hideMark/>
          </w:tcPr>
          <w:p w14:paraId="25CD0D63"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7.084 </w:t>
            </w:r>
          </w:p>
        </w:tc>
      </w:tr>
      <w:tr w:rsidR="00682E5C" w:rsidRPr="00682E5C" w14:paraId="59C45672" w14:textId="77777777" w:rsidTr="00682E5C">
        <w:trPr>
          <w:trHeight w:val="240"/>
        </w:trPr>
        <w:tc>
          <w:tcPr>
            <w:tcW w:w="3306" w:type="pct"/>
            <w:tcBorders>
              <w:top w:val="nil"/>
              <w:left w:val="nil"/>
              <w:bottom w:val="nil"/>
              <w:right w:val="nil"/>
            </w:tcBorders>
            <w:shd w:val="clear" w:color="auto" w:fill="auto"/>
            <w:noWrap/>
            <w:vAlign w:val="bottom"/>
            <w:hideMark/>
          </w:tcPr>
          <w:p w14:paraId="5190723E" w14:textId="77777777" w:rsidR="00682E5C" w:rsidRPr="00682E5C" w:rsidRDefault="00682E5C" w:rsidP="00682E5C">
            <w:pPr>
              <w:widowControl/>
              <w:autoSpaceDE/>
              <w:autoSpaceDN/>
              <w:adjustRightInd/>
              <w:jc w:val="right"/>
              <w:rPr>
                <w:rFonts w:ascii="Times New Roman" w:hAnsi="Times New Roman" w:cs="Times New Roman"/>
              </w:rPr>
            </w:pPr>
          </w:p>
        </w:tc>
        <w:tc>
          <w:tcPr>
            <w:tcW w:w="847" w:type="pct"/>
            <w:tcBorders>
              <w:top w:val="single" w:sz="4" w:space="0" w:color="auto"/>
              <w:left w:val="nil"/>
              <w:bottom w:val="nil"/>
              <w:right w:val="nil"/>
            </w:tcBorders>
            <w:shd w:val="clear" w:color="auto" w:fill="auto"/>
            <w:noWrap/>
            <w:vAlign w:val="bottom"/>
            <w:hideMark/>
          </w:tcPr>
          <w:p w14:paraId="2D7B9C60" w14:textId="77777777" w:rsidR="00682E5C" w:rsidRPr="00682E5C" w:rsidRDefault="00682E5C" w:rsidP="00682E5C">
            <w:pPr>
              <w:widowControl/>
              <w:autoSpaceDE/>
              <w:autoSpaceDN/>
              <w:adjustRightInd/>
              <w:rPr>
                <w:rFonts w:ascii="Times New Roman" w:hAnsi="Times New Roman" w:cs="Times New Roman"/>
              </w:rPr>
            </w:pPr>
          </w:p>
        </w:tc>
        <w:tc>
          <w:tcPr>
            <w:tcW w:w="847" w:type="pct"/>
            <w:tcBorders>
              <w:top w:val="single" w:sz="4" w:space="0" w:color="auto"/>
              <w:left w:val="nil"/>
              <w:bottom w:val="nil"/>
              <w:right w:val="nil"/>
            </w:tcBorders>
            <w:shd w:val="clear" w:color="auto" w:fill="auto"/>
            <w:noWrap/>
            <w:vAlign w:val="bottom"/>
            <w:hideMark/>
          </w:tcPr>
          <w:p w14:paraId="7A2ADF45"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7B08DC36" w14:textId="77777777" w:rsidTr="00682E5C">
        <w:trPr>
          <w:trHeight w:val="240"/>
        </w:trPr>
        <w:tc>
          <w:tcPr>
            <w:tcW w:w="3306" w:type="pct"/>
            <w:tcBorders>
              <w:top w:val="nil"/>
              <w:left w:val="nil"/>
              <w:bottom w:val="nil"/>
              <w:right w:val="nil"/>
            </w:tcBorders>
            <w:shd w:val="clear" w:color="auto" w:fill="auto"/>
            <w:noWrap/>
            <w:vAlign w:val="bottom"/>
            <w:hideMark/>
          </w:tcPr>
          <w:p w14:paraId="5C354155"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Skupaj</w:t>
            </w:r>
          </w:p>
        </w:tc>
        <w:tc>
          <w:tcPr>
            <w:tcW w:w="847" w:type="pct"/>
            <w:tcBorders>
              <w:top w:val="nil"/>
              <w:left w:val="nil"/>
              <w:bottom w:val="double" w:sz="6" w:space="0" w:color="auto"/>
              <w:right w:val="nil"/>
            </w:tcBorders>
            <w:shd w:val="clear" w:color="auto" w:fill="auto"/>
            <w:noWrap/>
            <w:vAlign w:val="bottom"/>
            <w:hideMark/>
          </w:tcPr>
          <w:p w14:paraId="021845A1"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12.613 </w:t>
            </w:r>
          </w:p>
        </w:tc>
        <w:tc>
          <w:tcPr>
            <w:tcW w:w="847" w:type="pct"/>
            <w:tcBorders>
              <w:top w:val="nil"/>
              <w:left w:val="nil"/>
              <w:bottom w:val="double" w:sz="6" w:space="0" w:color="auto"/>
              <w:right w:val="nil"/>
            </w:tcBorders>
            <w:shd w:val="clear" w:color="auto" w:fill="auto"/>
            <w:noWrap/>
            <w:vAlign w:val="bottom"/>
            <w:hideMark/>
          </w:tcPr>
          <w:p w14:paraId="7833EC9B"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14.980 </w:t>
            </w:r>
          </w:p>
        </w:tc>
      </w:tr>
    </w:tbl>
    <w:p w14:paraId="1DF4F5BC" w14:textId="77777777" w:rsidR="00682E5C" w:rsidRDefault="00682E5C" w:rsidP="00396D31">
      <w:pPr>
        <w:shd w:val="clear" w:color="auto" w:fill="FFFFFF"/>
        <w:jc w:val="both"/>
        <w:rPr>
          <w:rFonts w:ascii="Times New Roman" w:hAnsi="Times New Roman" w:cs="Times New Roman"/>
          <w:color w:val="000000"/>
          <w:spacing w:val="-5"/>
          <w:sz w:val="22"/>
          <w:szCs w:val="22"/>
          <w:highlight w:val="yellow"/>
        </w:rPr>
      </w:pPr>
    </w:p>
    <w:p w14:paraId="5983F959" w14:textId="77777777" w:rsidR="003561EA" w:rsidRPr="001B0FCE" w:rsidRDefault="003561EA" w:rsidP="001A55C2">
      <w:pPr>
        <w:shd w:val="clear" w:color="auto" w:fill="FFFFFF"/>
        <w:jc w:val="both"/>
        <w:rPr>
          <w:rFonts w:ascii="Times New Roman" w:hAnsi="Times New Roman" w:cs="Times New Roman"/>
          <w:b/>
          <w:bCs/>
          <w:color w:val="000000"/>
          <w:spacing w:val="-1"/>
          <w:sz w:val="22"/>
          <w:szCs w:val="22"/>
          <w:highlight w:val="yellow"/>
        </w:rPr>
      </w:pPr>
    </w:p>
    <w:p w14:paraId="3701B32F" w14:textId="77777777" w:rsidR="00CE586A" w:rsidRPr="001B0FCE" w:rsidRDefault="00C67201" w:rsidP="001A55C2">
      <w:pPr>
        <w:pStyle w:val="Naslov3"/>
        <w:numPr>
          <w:ilvl w:val="2"/>
          <w:numId w:val="3"/>
        </w:numPr>
        <w:spacing w:before="0" w:after="0"/>
        <w:rPr>
          <w:rFonts w:ascii="Times New Roman" w:hAnsi="Times New Roman" w:cs="Times New Roman"/>
          <w:spacing w:val="-1"/>
          <w:sz w:val="22"/>
          <w:szCs w:val="22"/>
        </w:rPr>
      </w:pPr>
      <w:bookmarkStart w:id="59" w:name="_Toc38538397"/>
      <w:proofErr w:type="spellStart"/>
      <w:r w:rsidRPr="001B0FCE">
        <w:rPr>
          <w:rFonts w:ascii="Times New Roman" w:hAnsi="Times New Roman" w:cs="Times New Roman"/>
          <w:spacing w:val="-1"/>
          <w:sz w:val="22"/>
          <w:szCs w:val="22"/>
        </w:rPr>
        <w:t>Izvenbilanč</w:t>
      </w:r>
      <w:r w:rsidR="00CE586A" w:rsidRPr="001B0FCE">
        <w:rPr>
          <w:rFonts w:ascii="Times New Roman" w:hAnsi="Times New Roman" w:cs="Times New Roman"/>
          <w:spacing w:val="-1"/>
          <w:sz w:val="22"/>
          <w:szCs w:val="22"/>
        </w:rPr>
        <w:t>na</w:t>
      </w:r>
      <w:proofErr w:type="spellEnd"/>
      <w:r w:rsidR="00CE586A" w:rsidRPr="001B0FCE">
        <w:rPr>
          <w:rFonts w:ascii="Times New Roman" w:hAnsi="Times New Roman" w:cs="Times New Roman"/>
          <w:spacing w:val="-1"/>
          <w:sz w:val="22"/>
          <w:szCs w:val="22"/>
        </w:rPr>
        <w:t xml:space="preserve"> evidenca</w:t>
      </w:r>
      <w:bookmarkEnd w:id="59"/>
    </w:p>
    <w:p w14:paraId="5743E279" w14:textId="77777777" w:rsidR="00A97605" w:rsidRPr="001B0FCE" w:rsidRDefault="00A97605" w:rsidP="001A55C2">
      <w:pPr>
        <w:shd w:val="clear" w:color="auto" w:fill="FFFFFF"/>
        <w:jc w:val="both"/>
        <w:rPr>
          <w:rFonts w:ascii="Times New Roman" w:hAnsi="Times New Roman" w:cs="Times New Roman"/>
          <w:color w:val="000000"/>
          <w:sz w:val="22"/>
          <w:szCs w:val="22"/>
          <w:highlight w:val="yellow"/>
        </w:rPr>
      </w:pPr>
    </w:p>
    <w:tbl>
      <w:tblPr>
        <w:tblW w:w="5000" w:type="pct"/>
        <w:tblCellMar>
          <w:left w:w="70" w:type="dxa"/>
          <w:right w:w="70" w:type="dxa"/>
        </w:tblCellMar>
        <w:tblLook w:val="04A0" w:firstRow="1" w:lastRow="0" w:firstColumn="1" w:lastColumn="0" w:noHBand="0" w:noVBand="1"/>
      </w:tblPr>
      <w:tblGrid>
        <w:gridCol w:w="5933"/>
        <w:gridCol w:w="1640"/>
        <w:gridCol w:w="1640"/>
      </w:tblGrid>
      <w:tr w:rsidR="00682E5C" w:rsidRPr="00682E5C" w14:paraId="51C90E3E" w14:textId="77777777" w:rsidTr="00682E5C">
        <w:trPr>
          <w:trHeight w:val="255"/>
        </w:trPr>
        <w:tc>
          <w:tcPr>
            <w:tcW w:w="3220" w:type="pct"/>
            <w:tcBorders>
              <w:top w:val="nil"/>
              <w:left w:val="nil"/>
              <w:bottom w:val="single" w:sz="4" w:space="0" w:color="auto"/>
              <w:right w:val="nil"/>
            </w:tcBorders>
            <w:shd w:val="clear" w:color="auto" w:fill="auto"/>
            <w:noWrap/>
            <w:vAlign w:val="bottom"/>
            <w:hideMark/>
          </w:tcPr>
          <w:p w14:paraId="625411F9"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(v EUR)</w:t>
            </w:r>
          </w:p>
        </w:tc>
        <w:tc>
          <w:tcPr>
            <w:tcW w:w="890" w:type="pct"/>
            <w:tcBorders>
              <w:top w:val="nil"/>
              <w:left w:val="nil"/>
              <w:bottom w:val="single" w:sz="4" w:space="0" w:color="auto"/>
              <w:right w:val="nil"/>
            </w:tcBorders>
            <w:shd w:val="clear" w:color="auto" w:fill="auto"/>
            <w:noWrap/>
            <w:vAlign w:val="bottom"/>
            <w:hideMark/>
          </w:tcPr>
          <w:p w14:paraId="4E426B60"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31.12.2019</w:t>
            </w:r>
          </w:p>
        </w:tc>
        <w:tc>
          <w:tcPr>
            <w:tcW w:w="890" w:type="pct"/>
            <w:tcBorders>
              <w:top w:val="nil"/>
              <w:left w:val="nil"/>
              <w:bottom w:val="single" w:sz="4" w:space="0" w:color="auto"/>
              <w:right w:val="nil"/>
            </w:tcBorders>
            <w:shd w:val="clear" w:color="auto" w:fill="auto"/>
            <w:noWrap/>
            <w:vAlign w:val="bottom"/>
            <w:hideMark/>
          </w:tcPr>
          <w:p w14:paraId="651E2D9F"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31.12.2018</w:t>
            </w:r>
          </w:p>
        </w:tc>
      </w:tr>
      <w:tr w:rsidR="00682E5C" w:rsidRPr="00682E5C" w14:paraId="7B70780F" w14:textId="77777777" w:rsidTr="00682E5C">
        <w:trPr>
          <w:trHeight w:val="255"/>
        </w:trPr>
        <w:tc>
          <w:tcPr>
            <w:tcW w:w="3220" w:type="pct"/>
            <w:tcBorders>
              <w:top w:val="nil"/>
              <w:left w:val="nil"/>
              <w:bottom w:val="nil"/>
              <w:right w:val="nil"/>
            </w:tcBorders>
            <w:shd w:val="clear" w:color="auto" w:fill="auto"/>
            <w:noWrap/>
            <w:vAlign w:val="bottom"/>
            <w:hideMark/>
          </w:tcPr>
          <w:p w14:paraId="2934466D" w14:textId="77777777" w:rsidR="00682E5C" w:rsidRPr="00682E5C" w:rsidRDefault="00682E5C" w:rsidP="00682E5C">
            <w:pPr>
              <w:widowControl/>
              <w:autoSpaceDE/>
              <w:autoSpaceDN/>
              <w:adjustRightInd/>
              <w:jc w:val="right"/>
              <w:rPr>
                <w:rFonts w:ascii="Times New Roman" w:hAnsi="Times New Roman" w:cs="Times New Roman"/>
                <w:b/>
                <w:bCs/>
              </w:rPr>
            </w:pPr>
          </w:p>
        </w:tc>
        <w:tc>
          <w:tcPr>
            <w:tcW w:w="890" w:type="pct"/>
            <w:tcBorders>
              <w:top w:val="nil"/>
              <w:left w:val="nil"/>
              <w:bottom w:val="nil"/>
              <w:right w:val="nil"/>
            </w:tcBorders>
            <w:shd w:val="clear" w:color="auto" w:fill="auto"/>
            <w:noWrap/>
            <w:vAlign w:val="bottom"/>
            <w:hideMark/>
          </w:tcPr>
          <w:p w14:paraId="557E9EA2" w14:textId="77777777" w:rsidR="00682E5C" w:rsidRPr="00682E5C" w:rsidRDefault="00682E5C" w:rsidP="00682E5C">
            <w:pPr>
              <w:widowControl/>
              <w:autoSpaceDE/>
              <w:autoSpaceDN/>
              <w:adjustRightInd/>
              <w:rPr>
                <w:rFonts w:ascii="Times New Roman" w:hAnsi="Times New Roman" w:cs="Times New Roman"/>
              </w:rPr>
            </w:pPr>
          </w:p>
        </w:tc>
        <w:tc>
          <w:tcPr>
            <w:tcW w:w="890" w:type="pct"/>
            <w:tcBorders>
              <w:top w:val="nil"/>
              <w:left w:val="nil"/>
              <w:bottom w:val="nil"/>
              <w:right w:val="nil"/>
            </w:tcBorders>
            <w:shd w:val="clear" w:color="auto" w:fill="auto"/>
            <w:noWrap/>
            <w:vAlign w:val="bottom"/>
            <w:hideMark/>
          </w:tcPr>
          <w:p w14:paraId="7598A14A"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132A24C0" w14:textId="77777777" w:rsidTr="00682E5C">
        <w:trPr>
          <w:trHeight w:val="255"/>
        </w:trPr>
        <w:tc>
          <w:tcPr>
            <w:tcW w:w="3220" w:type="pct"/>
            <w:tcBorders>
              <w:top w:val="nil"/>
              <w:left w:val="nil"/>
              <w:bottom w:val="nil"/>
              <w:right w:val="nil"/>
            </w:tcBorders>
            <w:shd w:val="clear" w:color="auto" w:fill="auto"/>
            <w:noWrap/>
            <w:vAlign w:val="bottom"/>
            <w:hideMark/>
          </w:tcPr>
          <w:p w14:paraId="24BAD21C"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Zastava osnovnih sredstev</w:t>
            </w:r>
          </w:p>
        </w:tc>
        <w:tc>
          <w:tcPr>
            <w:tcW w:w="890" w:type="pct"/>
            <w:tcBorders>
              <w:top w:val="nil"/>
              <w:left w:val="nil"/>
              <w:bottom w:val="nil"/>
              <w:right w:val="nil"/>
            </w:tcBorders>
            <w:shd w:val="clear" w:color="auto" w:fill="auto"/>
            <w:noWrap/>
            <w:vAlign w:val="bottom"/>
            <w:hideMark/>
          </w:tcPr>
          <w:p w14:paraId="2E1B3CFC"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172.500 </w:t>
            </w:r>
          </w:p>
        </w:tc>
        <w:tc>
          <w:tcPr>
            <w:tcW w:w="890" w:type="pct"/>
            <w:tcBorders>
              <w:top w:val="nil"/>
              <w:left w:val="nil"/>
              <w:bottom w:val="nil"/>
              <w:right w:val="nil"/>
            </w:tcBorders>
            <w:shd w:val="clear" w:color="auto" w:fill="auto"/>
            <w:noWrap/>
            <w:vAlign w:val="bottom"/>
            <w:hideMark/>
          </w:tcPr>
          <w:p w14:paraId="65FF6DF4"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202.500 </w:t>
            </w:r>
          </w:p>
        </w:tc>
      </w:tr>
      <w:tr w:rsidR="00682E5C" w:rsidRPr="00682E5C" w14:paraId="60DD2AF3" w14:textId="77777777" w:rsidTr="00682E5C">
        <w:trPr>
          <w:trHeight w:val="255"/>
        </w:trPr>
        <w:tc>
          <w:tcPr>
            <w:tcW w:w="3220" w:type="pct"/>
            <w:tcBorders>
              <w:top w:val="nil"/>
              <w:left w:val="nil"/>
              <w:bottom w:val="nil"/>
              <w:right w:val="nil"/>
            </w:tcBorders>
            <w:shd w:val="clear" w:color="auto" w:fill="auto"/>
            <w:noWrap/>
            <w:vAlign w:val="bottom"/>
            <w:hideMark/>
          </w:tcPr>
          <w:p w14:paraId="52D09DEF"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Zastave premičnin</w:t>
            </w:r>
          </w:p>
        </w:tc>
        <w:tc>
          <w:tcPr>
            <w:tcW w:w="890" w:type="pct"/>
            <w:tcBorders>
              <w:top w:val="nil"/>
              <w:left w:val="nil"/>
              <w:right w:val="nil"/>
            </w:tcBorders>
            <w:shd w:val="clear" w:color="auto" w:fill="auto"/>
            <w:noWrap/>
            <w:vAlign w:val="bottom"/>
            <w:hideMark/>
          </w:tcPr>
          <w:p w14:paraId="2847BEE7"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332.238 </w:t>
            </w:r>
          </w:p>
        </w:tc>
        <w:tc>
          <w:tcPr>
            <w:tcW w:w="890" w:type="pct"/>
            <w:tcBorders>
              <w:top w:val="nil"/>
              <w:left w:val="nil"/>
              <w:right w:val="nil"/>
            </w:tcBorders>
            <w:shd w:val="clear" w:color="auto" w:fill="auto"/>
            <w:noWrap/>
            <w:vAlign w:val="bottom"/>
            <w:hideMark/>
          </w:tcPr>
          <w:p w14:paraId="63737F07"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323.530 </w:t>
            </w:r>
          </w:p>
        </w:tc>
      </w:tr>
      <w:tr w:rsidR="00682E5C" w:rsidRPr="00682E5C" w14:paraId="4A484B04" w14:textId="77777777" w:rsidTr="00682E5C">
        <w:trPr>
          <w:trHeight w:val="255"/>
        </w:trPr>
        <w:tc>
          <w:tcPr>
            <w:tcW w:w="3220" w:type="pct"/>
            <w:tcBorders>
              <w:top w:val="nil"/>
              <w:left w:val="nil"/>
              <w:bottom w:val="nil"/>
              <w:right w:val="nil"/>
            </w:tcBorders>
            <w:shd w:val="clear" w:color="auto" w:fill="auto"/>
            <w:noWrap/>
            <w:vAlign w:val="bottom"/>
            <w:hideMark/>
          </w:tcPr>
          <w:p w14:paraId="1FC58C56"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Dane garancije in jamstva</w:t>
            </w:r>
          </w:p>
        </w:tc>
        <w:tc>
          <w:tcPr>
            <w:tcW w:w="890" w:type="pct"/>
            <w:tcBorders>
              <w:top w:val="nil"/>
              <w:left w:val="nil"/>
              <w:bottom w:val="single" w:sz="4" w:space="0" w:color="auto"/>
              <w:right w:val="nil"/>
            </w:tcBorders>
            <w:shd w:val="clear" w:color="auto" w:fill="auto"/>
            <w:noWrap/>
            <w:vAlign w:val="bottom"/>
            <w:hideMark/>
          </w:tcPr>
          <w:p w14:paraId="78A593D5"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15.924 </w:t>
            </w:r>
          </w:p>
        </w:tc>
        <w:tc>
          <w:tcPr>
            <w:tcW w:w="890" w:type="pct"/>
            <w:tcBorders>
              <w:top w:val="nil"/>
              <w:left w:val="nil"/>
              <w:bottom w:val="single" w:sz="4" w:space="0" w:color="auto"/>
              <w:right w:val="nil"/>
            </w:tcBorders>
            <w:shd w:val="clear" w:color="auto" w:fill="auto"/>
            <w:noWrap/>
            <w:vAlign w:val="bottom"/>
            <w:hideMark/>
          </w:tcPr>
          <w:p w14:paraId="0325555C"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52.874 </w:t>
            </w:r>
          </w:p>
        </w:tc>
      </w:tr>
      <w:tr w:rsidR="00682E5C" w:rsidRPr="00682E5C" w14:paraId="5B0D7CEB" w14:textId="77777777" w:rsidTr="00682E5C">
        <w:trPr>
          <w:trHeight w:val="255"/>
        </w:trPr>
        <w:tc>
          <w:tcPr>
            <w:tcW w:w="3220" w:type="pct"/>
            <w:tcBorders>
              <w:top w:val="nil"/>
              <w:left w:val="nil"/>
              <w:bottom w:val="nil"/>
              <w:right w:val="nil"/>
            </w:tcBorders>
            <w:shd w:val="clear" w:color="auto" w:fill="auto"/>
            <w:noWrap/>
            <w:vAlign w:val="bottom"/>
            <w:hideMark/>
          </w:tcPr>
          <w:p w14:paraId="5272B2D1" w14:textId="77777777" w:rsidR="00682E5C" w:rsidRPr="00682E5C" w:rsidRDefault="00682E5C" w:rsidP="00682E5C">
            <w:pPr>
              <w:widowControl/>
              <w:autoSpaceDE/>
              <w:autoSpaceDN/>
              <w:adjustRightInd/>
              <w:jc w:val="right"/>
              <w:rPr>
                <w:rFonts w:ascii="Times New Roman" w:hAnsi="Times New Roman" w:cs="Times New Roman"/>
              </w:rPr>
            </w:pPr>
          </w:p>
        </w:tc>
        <w:tc>
          <w:tcPr>
            <w:tcW w:w="890" w:type="pct"/>
            <w:tcBorders>
              <w:top w:val="single" w:sz="4" w:space="0" w:color="auto"/>
              <w:left w:val="nil"/>
              <w:bottom w:val="nil"/>
              <w:right w:val="nil"/>
            </w:tcBorders>
            <w:shd w:val="clear" w:color="auto" w:fill="auto"/>
            <w:noWrap/>
            <w:vAlign w:val="bottom"/>
            <w:hideMark/>
          </w:tcPr>
          <w:p w14:paraId="1542EF05" w14:textId="77777777" w:rsidR="00682E5C" w:rsidRPr="00682E5C" w:rsidRDefault="00682E5C" w:rsidP="00682E5C">
            <w:pPr>
              <w:widowControl/>
              <w:autoSpaceDE/>
              <w:autoSpaceDN/>
              <w:adjustRightInd/>
              <w:rPr>
                <w:rFonts w:ascii="Times New Roman" w:hAnsi="Times New Roman" w:cs="Times New Roman"/>
              </w:rPr>
            </w:pPr>
          </w:p>
        </w:tc>
        <w:tc>
          <w:tcPr>
            <w:tcW w:w="890" w:type="pct"/>
            <w:tcBorders>
              <w:top w:val="single" w:sz="4" w:space="0" w:color="auto"/>
              <w:left w:val="nil"/>
              <w:bottom w:val="nil"/>
              <w:right w:val="nil"/>
            </w:tcBorders>
            <w:shd w:val="clear" w:color="auto" w:fill="auto"/>
            <w:noWrap/>
            <w:vAlign w:val="bottom"/>
            <w:hideMark/>
          </w:tcPr>
          <w:p w14:paraId="43D8464B"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522E1C70" w14:textId="77777777" w:rsidTr="00682E5C">
        <w:trPr>
          <w:trHeight w:val="255"/>
        </w:trPr>
        <w:tc>
          <w:tcPr>
            <w:tcW w:w="3220" w:type="pct"/>
            <w:tcBorders>
              <w:top w:val="nil"/>
              <w:left w:val="nil"/>
              <w:bottom w:val="nil"/>
              <w:right w:val="nil"/>
            </w:tcBorders>
            <w:shd w:val="clear" w:color="auto" w:fill="auto"/>
            <w:noWrap/>
            <w:vAlign w:val="bottom"/>
            <w:hideMark/>
          </w:tcPr>
          <w:p w14:paraId="2F7E1CC3"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Skupaj</w:t>
            </w:r>
          </w:p>
        </w:tc>
        <w:tc>
          <w:tcPr>
            <w:tcW w:w="890" w:type="pct"/>
            <w:tcBorders>
              <w:top w:val="nil"/>
              <w:left w:val="nil"/>
              <w:bottom w:val="double" w:sz="6" w:space="0" w:color="auto"/>
              <w:right w:val="nil"/>
            </w:tcBorders>
            <w:shd w:val="clear" w:color="auto" w:fill="auto"/>
            <w:noWrap/>
            <w:vAlign w:val="bottom"/>
            <w:hideMark/>
          </w:tcPr>
          <w:p w14:paraId="14223311"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520.662 </w:t>
            </w:r>
          </w:p>
        </w:tc>
        <w:tc>
          <w:tcPr>
            <w:tcW w:w="890" w:type="pct"/>
            <w:tcBorders>
              <w:top w:val="nil"/>
              <w:left w:val="nil"/>
              <w:bottom w:val="double" w:sz="6" w:space="0" w:color="auto"/>
              <w:right w:val="nil"/>
            </w:tcBorders>
            <w:shd w:val="clear" w:color="auto" w:fill="auto"/>
            <w:noWrap/>
            <w:vAlign w:val="bottom"/>
            <w:hideMark/>
          </w:tcPr>
          <w:p w14:paraId="7F0DDEED"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578.904 </w:t>
            </w:r>
          </w:p>
        </w:tc>
      </w:tr>
    </w:tbl>
    <w:p w14:paraId="4E05D5B8" w14:textId="77777777" w:rsidR="00835A51" w:rsidRPr="001B0FCE" w:rsidRDefault="00835A51" w:rsidP="00D867E8">
      <w:pPr>
        <w:jc w:val="both"/>
        <w:rPr>
          <w:rFonts w:ascii="Times New Roman" w:hAnsi="Times New Roman" w:cs="Times New Roman"/>
          <w:color w:val="000000"/>
          <w:sz w:val="22"/>
          <w:szCs w:val="22"/>
          <w:highlight w:val="yellow"/>
        </w:rPr>
      </w:pPr>
    </w:p>
    <w:p w14:paraId="50E4D64C" w14:textId="77777777" w:rsidR="00835A51" w:rsidRPr="001B0FCE" w:rsidRDefault="00835A51">
      <w:pPr>
        <w:widowControl/>
        <w:autoSpaceDE/>
        <w:autoSpaceDN/>
        <w:adjustRightInd/>
        <w:rPr>
          <w:rFonts w:ascii="Times New Roman" w:hAnsi="Times New Roman" w:cs="Times New Roman"/>
          <w:color w:val="000000"/>
          <w:sz w:val="22"/>
          <w:szCs w:val="22"/>
          <w:highlight w:val="yellow"/>
        </w:rPr>
      </w:pPr>
      <w:r w:rsidRPr="001B0FCE">
        <w:rPr>
          <w:rFonts w:ascii="Times New Roman" w:hAnsi="Times New Roman" w:cs="Times New Roman"/>
          <w:color w:val="000000"/>
          <w:sz w:val="22"/>
          <w:szCs w:val="22"/>
          <w:highlight w:val="yellow"/>
        </w:rPr>
        <w:br w:type="page"/>
      </w:r>
    </w:p>
    <w:p w14:paraId="2F86CFB4" w14:textId="77777777" w:rsidR="00CE586A" w:rsidRPr="001B0FCE" w:rsidRDefault="00CE586A" w:rsidP="001A55C2">
      <w:pPr>
        <w:pStyle w:val="Naslov3"/>
        <w:numPr>
          <w:ilvl w:val="2"/>
          <w:numId w:val="3"/>
        </w:numPr>
        <w:spacing w:before="0" w:after="0"/>
        <w:rPr>
          <w:rFonts w:ascii="Times New Roman" w:hAnsi="Times New Roman" w:cs="Times New Roman"/>
          <w:spacing w:val="-1"/>
          <w:sz w:val="22"/>
          <w:szCs w:val="22"/>
        </w:rPr>
      </w:pPr>
      <w:bookmarkStart w:id="60" w:name="_Toc38369174"/>
      <w:bookmarkStart w:id="61" w:name="_Toc38538398"/>
      <w:bookmarkEnd w:id="60"/>
      <w:r w:rsidRPr="001B0FCE">
        <w:rPr>
          <w:rFonts w:ascii="Times New Roman" w:hAnsi="Times New Roman" w:cs="Times New Roman"/>
          <w:spacing w:val="-1"/>
          <w:sz w:val="22"/>
          <w:szCs w:val="22"/>
        </w:rPr>
        <w:lastRenderedPageBreak/>
        <w:t>Izpostavljenost</w:t>
      </w:r>
      <w:r w:rsidR="005B2216" w:rsidRPr="001B0FCE">
        <w:rPr>
          <w:rFonts w:ascii="Times New Roman" w:hAnsi="Times New Roman" w:cs="Times New Roman"/>
          <w:spacing w:val="-1"/>
          <w:sz w:val="22"/>
          <w:szCs w:val="22"/>
        </w:rPr>
        <w:t xml:space="preserve"> </w:t>
      </w:r>
      <w:r w:rsidRPr="001B0FCE">
        <w:rPr>
          <w:rFonts w:ascii="Times New Roman" w:hAnsi="Times New Roman" w:cs="Times New Roman"/>
          <w:spacing w:val="-1"/>
          <w:sz w:val="22"/>
          <w:szCs w:val="22"/>
        </w:rPr>
        <w:t>tveganjem</w:t>
      </w:r>
      <w:bookmarkEnd w:id="61"/>
    </w:p>
    <w:p w14:paraId="61DAFF56" w14:textId="77777777" w:rsidR="00DC01A8" w:rsidRPr="001B0FCE" w:rsidRDefault="00DC01A8" w:rsidP="00DC01A8">
      <w:pPr>
        <w:rPr>
          <w:rFonts w:ascii="Times New Roman" w:hAnsi="Times New Roman" w:cs="Times New Roman"/>
        </w:rPr>
      </w:pPr>
    </w:p>
    <w:p w14:paraId="29826301" w14:textId="77777777" w:rsidR="00BA541D" w:rsidRPr="001B0FCE" w:rsidRDefault="00BA541D" w:rsidP="00BA541D">
      <w:pPr>
        <w:rPr>
          <w:rFonts w:ascii="Times New Roman" w:hAnsi="Times New Roman" w:cs="Times New Roman"/>
          <w:b/>
        </w:rPr>
      </w:pPr>
      <w:r w:rsidRPr="001B0FCE">
        <w:rPr>
          <w:rFonts w:ascii="Times New Roman" w:hAnsi="Times New Roman" w:cs="Times New Roman"/>
          <w:b/>
        </w:rPr>
        <w:t>Likvidnostno tveganje</w:t>
      </w:r>
    </w:p>
    <w:p w14:paraId="0A1CF243" w14:textId="4CC45E03" w:rsidR="00BA541D" w:rsidRDefault="00BA541D" w:rsidP="00DC01A8">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3355"/>
        <w:gridCol w:w="1832"/>
        <w:gridCol w:w="1329"/>
        <w:gridCol w:w="1505"/>
        <w:gridCol w:w="1192"/>
      </w:tblGrid>
      <w:tr w:rsidR="004E4460" w:rsidRPr="004E4460" w14:paraId="668FD357" w14:textId="77777777" w:rsidTr="004E4460">
        <w:trPr>
          <w:trHeight w:val="255"/>
        </w:trPr>
        <w:tc>
          <w:tcPr>
            <w:tcW w:w="1820" w:type="pct"/>
            <w:tcBorders>
              <w:top w:val="nil"/>
              <w:left w:val="nil"/>
              <w:bottom w:val="nil"/>
              <w:right w:val="nil"/>
            </w:tcBorders>
            <w:shd w:val="clear" w:color="auto" w:fill="auto"/>
            <w:noWrap/>
            <w:vAlign w:val="bottom"/>
            <w:hideMark/>
          </w:tcPr>
          <w:p w14:paraId="7CA409A5" w14:textId="77777777" w:rsidR="004E4460" w:rsidRPr="004E4460" w:rsidRDefault="004E4460" w:rsidP="004E4460">
            <w:pPr>
              <w:widowControl/>
              <w:autoSpaceDE/>
              <w:autoSpaceDN/>
              <w:adjustRightInd/>
              <w:rPr>
                <w:rFonts w:ascii="Times New Roman" w:hAnsi="Times New Roman" w:cs="Times New Roman"/>
                <w:sz w:val="24"/>
                <w:szCs w:val="24"/>
              </w:rPr>
            </w:pPr>
          </w:p>
        </w:tc>
        <w:tc>
          <w:tcPr>
            <w:tcW w:w="994" w:type="pct"/>
            <w:tcBorders>
              <w:top w:val="nil"/>
              <w:left w:val="nil"/>
              <w:bottom w:val="nil"/>
              <w:right w:val="nil"/>
            </w:tcBorders>
            <w:shd w:val="clear" w:color="auto" w:fill="auto"/>
            <w:noWrap/>
            <w:vAlign w:val="bottom"/>
            <w:hideMark/>
          </w:tcPr>
          <w:p w14:paraId="3C130271" w14:textId="77777777" w:rsidR="004E4460" w:rsidRPr="004E4460" w:rsidRDefault="004E4460" w:rsidP="004E4460">
            <w:pPr>
              <w:widowControl/>
              <w:autoSpaceDE/>
              <w:autoSpaceDN/>
              <w:adjustRightInd/>
              <w:jc w:val="center"/>
              <w:rPr>
                <w:rFonts w:ascii="Times New Roman" w:hAnsi="Times New Roman" w:cs="Times New Roman"/>
                <w:b/>
                <w:bCs/>
              </w:rPr>
            </w:pPr>
            <w:r w:rsidRPr="004E4460">
              <w:rPr>
                <w:rFonts w:ascii="Times New Roman" w:hAnsi="Times New Roman" w:cs="Times New Roman"/>
                <w:b/>
                <w:bCs/>
              </w:rPr>
              <w:t>Knjigovodska</w:t>
            </w:r>
          </w:p>
        </w:tc>
        <w:tc>
          <w:tcPr>
            <w:tcW w:w="721" w:type="pct"/>
            <w:tcBorders>
              <w:top w:val="nil"/>
              <w:left w:val="nil"/>
              <w:bottom w:val="nil"/>
              <w:right w:val="nil"/>
            </w:tcBorders>
            <w:shd w:val="clear" w:color="auto" w:fill="auto"/>
            <w:noWrap/>
            <w:vAlign w:val="bottom"/>
            <w:hideMark/>
          </w:tcPr>
          <w:p w14:paraId="40517A80" w14:textId="77777777" w:rsidR="004E4460" w:rsidRPr="004E4460" w:rsidRDefault="004E4460" w:rsidP="004E4460">
            <w:pPr>
              <w:widowControl/>
              <w:autoSpaceDE/>
              <w:autoSpaceDN/>
              <w:adjustRightInd/>
              <w:jc w:val="center"/>
              <w:rPr>
                <w:rFonts w:ascii="Times New Roman" w:hAnsi="Times New Roman" w:cs="Times New Roman"/>
                <w:b/>
                <w:bCs/>
              </w:rPr>
            </w:pPr>
            <w:r w:rsidRPr="004E4460">
              <w:rPr>
                <w:rFonts w:ascii="Times New Roman" w:hAnsi="Times New Roman" w:cs="Times New Roman"/>
                <w:b/>
                <w:bCs/>
              </w:rPr>
              <w:t>Zapadlost</w:t>
            </w:r>
          </w:p>
        </w:tc>
        <w:tc>
          <w:tcPr>
            <w:tcW w:w="817" w:type="pct"/>
            <w:tcBorders>
              <w:top w:val="nil"/>
              <w:left w:val="nil"/>
              <w:bottom w:val="nil"/>
              <w:right w:val="nil"/>
            </w:tcBorders>
            <w:shd w:val="clear" w:color="auto" w:fill="auto"/>
            <w:noWrap/>
            <w:vAlign w:val="bottom"/>
            <w:hideMark/>
          </w:tcPr>
          <w:p w14:paraId="10D544FD" w14:textId="77777777" w:rsidR="004E4460" w:rsidRPr="004E4460" w:rsidRDefault="004E4460" w:rsidP="004E4460">
            <w:pPr>
              <w:widowControl/>
              <w:autoSpaceDE/>
              <w:autoSpaceDN/>
              <w:adjustRightInd/>
              <w:jc w:val="center"/>
              <w:rPr>
                <w:rFonts w:ascii="Times New Roman" w:hAnsi="Times New Roman" w:cs="Times New Roman"/>
                <w:b/>
                <w:bCs/>
              </w:rPr>
            </w:pPr>
            <w:r w:rsidRPr="004E4460">
              <w:rPr>
                <w:rFonts w:ascii="Times New Roman" w:hAnsi="Times New Roman" w:cs="Times New Roman"/>
                <w:b/>
                <w:bCs/>
              </w:rPr>
              <w:t>Zapadlost</w:t>
            </w:r>
          </w:p>
        </w:tc>
        <w:tc>
          <w:tcPr>
            <w:tcW w:w="647" w:type="pct"/>
            <w:tcBorders>
              <w:top w:val="nil"/>
              <w:left w:val="nil"/>
              <w:bottom w:val="nil"/>
              <w:right w:val="nil"/>
            </w:tcBorders>
            <w:shd w:val="clear" w:color="auto" w:fill="auto"/>
            <w:noWrap/>
            <w:vAlign w:val="bottom"/>
            <w:hideMark/>
          </w:tcPr>
          <w:p w14:paraId="60C45222" w14:textId="77777777" w:rsidR="004E4460" w:rsidRPr="004E4460" w:rsidRDefault="004E4460" w:rsidP="004E4460">
            <w:pPr>
              <w:widowControl/>
              <w:autoSpaceDE/>
              <w:autoSpaceDN/>
              <w:adjustRightInd/>
              <w:jc w:val="center"/>
              <w:rPr>
                <w:rFonts w:ascii="Times New Roman" w:hAnsi="Times New Roman" w:cs="Times New Roman"/>
                <w:b/>
                <w:bCs/>
              </w:rPr>
            </w:pPr>
            <w:r w:rsidRPr="004E4460">
              <w:rPr>
                <w:rFonts w:ascii="Times New Roman" w:hAnsi="Times New Roman" w:cs="Times New Roman"/>
                <w:b/>
                <w:bCs/>
              </w:rPr>
              <w:t>Zapadlost</w:t>
            </w:r>
          </w:p>
        </w:tc>
      </w:tr>
      <w:tr w:rsidR="004E4460" w:rsidRPr="004E4460" w14:paraId="488B92A6" w14:textId="77777777" w:rsidTr="004E4460">
        <w:trPr>
          <w:trHeight w:val="255"/>
        </w:trPr>
        <w:tc>
          <w:tcPr>
            <w:tcW w:w="1820" w:type="pct"/>
            <w:tcBorders>
              <w:top w:val="nil"/>
              <w:left w:val="nil"/>
              <w:bottom w:val="single" w:sz="4" w:space="0" w:color="auto"/>
              <w:right w:val="nil"/>
            </w:tcBorders>
            <w:shd w:val="clear" w:color="auto" w:fill="auto"/>
            <w:noWrap/>
            <w:vAlign w:val="bottom"/>
            <w:hideMark/>
          </w:tcPr>
          <w:p w14:paraId="36ABAD83" w14:textId="77777777" w:rsidR="004E4460" w:rsidRPr="004E4460" w:rsidRDefault="004E4460" w:rsidP="004E4460">
            <w:pPr>
              <w:widowControl/>
              <w:autoSpaceDE/>
              <w:autoSpaceDN/>
              <w:adjustRightInd/>
              <w:rPr>
                <w:rFonts w:ascii="Times New Roman" w:hAnsi="Times New Roman" w:cs="Times New Roman"/>
              </w:rPr>
            </w:pPr>
            <w:r w:rsidRPr="004E4460">
              <w:rPr>
                <w:rFonts w:ascii="Times New Roman" w:hAnsi="Times New Roman" w:cs="Times New Roman"/>
              </w:rPr>
              <w:t>(v EUR)</w:t>
            </w:r>
          </w:p>
        </w:tc>
        <w:tc>
          <w:tcPr>
            <w:tcW w:w="994" w:type="pct"/>
            <w:tcBorders>
              <w:top w:val="nil"/>
              <w:left w:val="nil"/>
              <w:bottom w:val="single" w:sz="4" w:space="0" w:color="auto"/>
              <w:right w:val="nil"/>
            </w:tcBorders>
            <w:shd w:val="clear" w:color="auto" w:fill="auto"/>
            <w:noWrap/>
            <w:vAlign w:val="bottom"/>
            <w:hideMark/>
          </w:tcPr>
          <w:p w14:paraId="732C4C8F" w14:textId="77777777" w:rsidR="004E4460" w:rsidRPr="004E4460" w:rsidRDefault="004E4460" w:rsidP="004E4460">
            <w:pPr>
              <w:widowControl/>
              <w:autoSpaceDE/>
              <w:autoSpaceDN/>
              <w:adjustRightInd/>
              <w:jc w:val="center"/>
              <w:rPr>
                <w:rFonts w:ascii="Times New Roman" w:hAnsi="Times New Roman" w:cs="Times New Roman"/>
                <w:b/>
                <w:bCs/>
              </w:rPr>
            </w:pPr>
            <w:r w:rsidRPr="004E4460">
              <w:rPr>
                <w:rFonts w:ascii="Times New Roman" w:hAnsi="Times New Roman" w:cs="Times New Roman"/>
                <w:b/>
                <w:bCs/>
              </w:rPr>
              <w:t>vrednost</w:t>
            </w:r>
          </w:p>
        </w:tc>
        <w:tc>
          <w:tcPr>
            <w:tcW w:w="721" w:type="pct"/>
            <w:tcBorders>
              <w:top w:val="nil"/>
              <w:left w:val="nil"/>
              <w:bottom w:val="single" w:sz="4" w:space="0" w:color="auto"/>
              <w:right w:val="nil"/>
            </w:tcBorders>
            <w:shd w:val="clear" w:color="auto" w:fill="auto"/>
            <w:noWrap/>
            <w:vAlign w:val="bottom"/>
            <w:hideMark/>
          </w:tcPr>
          <w:p w14:paraId="0581FF37" w14:textId="77777777" w:rsidR="004E4460" w:rsidRPr="004E4460" w:rsidRDefault="004E4460" w:rsidP="004E4460">
            <w:pPr>
              <w:widowControl/>
              <w:autoSpaceDE/>
              <w:autoSpaceDN/>
              <w:adjustRightInd/>
              <w:jc w:val="center"/>
              <w:rPr>
                <w:rFonts w:ascii="Times New Roman" w:hAnsi="Times New Roman" w:cs="Times New Roman"/>
                <w:b/>
                <w:bCs/>
              </w:rPr>
            </w:pPr>
            <w:r w:rsidRPr="004E4460">
              <w:rPr>
                <w:rFonts w:ascii="Times New Roman" w:hAnsi="Times New Roman" w:cs="Times New Roman"/>
                <w:b/>
                <w:bCs/>
              </w:rPr>
              <w:t>do 1 leta</w:t>
            </w:r>
          </w:p>
        </w:tc>
        <w:tc>
          <w:tcPr>
            <w:tcW w:w="817" w:type="pct"/>
            <w:tcBorders>
              <w:top w:val="nil"/>
              <w:left w:val="nil"/>
              <w:bottom w:val="single" w:sz="4" w:space="0" w:color="auto"/>
              <w:right w:val="nil"/>
            </w:tcBorders>
            <w:shd w:val="clear" w:color="auto" w:fill="auto"/>
            <w:noWrap/>
            <w:vAlign w:val="bottom"/>
            <w:hideMark/>
          </w:tcPr>
          <w:p w14:paraId="67289ECB" w14:textId="77777777" w:rsidR="004E4460" w:rsidRPr="004E4460" w:rsidRDefault="004E4460" w:rsidP="004E4460">
            <w:pPr>
              <w:widowControl/>
              <w:autoSpaceDE/>
              <w:autoSpaceDN/>
              <w:adjustRightInd/>
              <w:jc w:val="center"/>
              <w:rPr>
                <w:rFonts w:ascii="Times New Roman" w:hAnsi="Times New Roman" w:cs="Times New Roman"/>
                <w:b/>
                <w:bCs/>
              </w:rPr>
            </w:pPr>
            <w:r w:rsidRPr="004E4460">
              <w:rPr>
                <w:rFonts w:ascii="Times New Roman" w:hAnsi="Times New Roman" w:cs="Times New Roman"/>
                <w:b/>
                <w:bCs/>
              </w:rPr>
              <w:t>od 1 do 5 let</w:t>
            </w:r>
          </w:p>
        </w:tc>
        <w:tc>
          <w:tcPr>
            <w:tcW w:w="647" w:type="pct"/>
            <w:tcBorders>
              <w:top w:val="nil"/>
              <w:left w:val="nil"/>
              <w:bottom w:val="single" w:sz="4" w:space="0" w:color="auto"/>
              <w:right w:val="nil"/>
            </w:tcBorders>
            <w:shd w:val="clear" w:color="auto" w:fill="auto"/>
            <w:noWrap/>
            <w:vAlign w:val="bottom"/>
            <w:hideMark/>
          </w:tcPr>
          <w:p w14:paraId="1C60CC55" w14:textId="77777777" w:rsidR="004E4460" w:rsidRPr="004E4460" w:rsidRDefault="004E4460" w:rsidP="004E4460">
            <w:pPr>
              <w:widowControl/>
              <w:autoSpaceDE/>
              <w:autoSpaceDN/>
              <w:adjustRightInd/>
              <w:jc w:val="center"/>
              <w:rPr>
                <w:rFonts w:ascii="Times New Roman" w:hAnsi="Times New Roman" w:cs="Times New Roman"/>
                <w:b/>
                <w:bCs/>
              </w:rPr>
            </w:pPr>
            <w:r w:rsidRPr="004E4460">
              <w:rPr>
                <w:rFonts w:ascii="Times New Roman" w:hAnsi="Times New Roman" w:cs="Times New Roman"/>
                <w:b/>
                <w:bCs/>
              </w:rPr>
              <w:t>nad 5 let</w:t>
            </w:r>
          </w:p>
        </w:tc>
      </w:tr>
      <w:tr w:rsidR="004E4460" w:rsidRPr="004E4460" w14:paraId="77A78241" w14:textId="77777777" w:rsidTr="004E4460">
        <w:trPr>
          <w:trHeight w:val="255"/>
        </w:trPr>
        <w:tc>
          <w:tcPr>
            <w:tcW w:w="1820" w:type="pct"/>
            <w:tcBorders>
              <w:top w:val="nil"/>
              <w:left w:val="nil"/>
              <w:bottom w:val="nil"/>
              <w:right w:val="nil"/>
            </w:tcBorders>
            <w:shd w:val="clear" w:color="auto" w:fill="auto"/>
            <w:noWrap/>
            <w:vAlign w:val="bottom"/>
            <w:hideMark/>
          </w:tcPr>
          <w:p w14:paraId="2D85C5DE" w14:textId="77777777" w:rsidR="004E4460" w:rsidRPr="004E4460" w:rsidRDefault="004E4460" w:rsidP="004E4460">
            <w:pPr>
              <w:widowControl/>
              <w:autoSpaceDE/>
              <w:autoSpaceDN/>
              <w:adjustRightInd/>
              <w:jc w:val="center"/>
              <w:rPr>
                <w:rFonts w:ascii="Times New Roman" w:hAnsi="Times New Roman" w:cs="Times New Roman"/>
                <w:b/>
                <w:bCs/>
              </w:rPr>
            </w:pPr>
          </w:p>
        </w:tc>
        <w:tc>
          <w:tcPr>
            <w:tcW w:w="994" w:type="pct"/>
            <w:tcBorders>
              <w:top w:val="nil"/>
              <w:left w:val="nil"/>
              <w:bottom w:val="nil"/>
              <w:right w:val="nil"/>
            </w:tcBorders>
            <w:shd w:val="clear" w:color="auto" w:fill="auto"/>
            <w:noWrap/>
            <w:vAlign w:val="bottom"/>
            <w:hideMark/>
          </w:tcPr>
          <w:p w14:paraId="0004AE25" w14:textId="77777777" w:rsidR="004E4460" w:rsidRPr="004E4460" w:rsidRDefault="004E4460" w:rsidP="004E4460">
            <w:pPr>
              <w:widowControl/>
              <w:autoSpaceDE/>
              <w:autoSpaceDN/>
              <w:adjustRightInd/>
              <w:rPr>
                <w:rFonts w:ascii="Times New Roman" w:hAnsi="Times New Roman" w:cs="Times New Roman"/>
              </w:rPr>
            </w:pPr>
          </w:p>
        </w:tc>
        <w:tc>
          <w:tcPr>
            <w:tcW w:w="721" w:type="pct"/>
            <w:tcBorders>
              <w:top w:val="nil"/>
              <w:left w:val="nil"/>
              <w:bottom w:val="nil"/>
              <w:right w:val="nil"/>
            </w:tcBorders>
            <w:shd w:val="clear" w:color="auto" w:fill="auto"/>
            <w:noWrap/>
            <w:vAlign w:val="bottom"/>
            <w:hideMark/>
          </w:tcPr>
          <w:p w14:paraId="4E996269" w14:textId="77777777" w:rsidR="004E4460" w:rsidRPr="004E4460" w:rsidRDefault="004E4460" w:rsidP="004E4460">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6D612CFC" w14:textId="77777777" w:rsidR="004E4460" w:rsidRPr="004E4460" w:rsidRDefault="004E4460" w:rsidP="004E4460">
            <w:pPr>
              <w:widowControl/>
              <w:autoSpaceDE/>
              <w:autoSpaceDN/>
              <w:adjustRightInd/>
              <w:rPr>
                <w:rFonts w:ascii="Times New Roman" w:hAnsi="Times New Roman" w:cs="Times New Roman"/>
              </w:rPr>
            </w:pPr>
          </w:p>
        </w:tc>
        <w:tc>
          <w:tcPr>
            <w:tcW w:w="647" w:type="pct"/>
            <w:tcBorders>
              <w:top w:val="nil"/>
              <w:left w:val="nil"/>
              <w:bottom w:val="nil"/>
              <w:right w:val="nil"/>
            </w:tcBorders>
            <w:shd w:val="clear" w:color="auto" w:fill="auto"/>
            <w:noWrap/>
            <w:vAlign w:val="bottom"/>
            <w:hideMark/>
          </w:tcPr>
          <w:p w14:paraId="4407BB41" w14:textId="77777777" w:rsidR="004E4460" w:rsidRPr="004E4460" w:rsidRDefault="004E4460" w:rsidP="004E4460">
            <w:pPr>
              <w:widowControl/>
              <w:autoSpaceDE/>
              <w:autoSpaceDN/>
              <w:adjustRightInd/>
              <w:rPr>
                <w:rFonts w:ascii="Times New Roman" w:hAnsi="Times New Roman" w:cs="Times New Roman"/>
              </w:rPr>
            </w:pPr>
          </w:p>
        </w:tc>
      </w:tr>
      <w:tr w:rsidR="004E4460" w:rsidRPr="004E4460" w14:paraId="54FBC9C1" w14:textId="77777777" w:rsidTr="004E4460">
        <w:trPr>
          <w:trHeight w:val="255"/>
        </w:trPr>
        <w:tc>
          <w:tcPr>
            <w:tcW w:w="1820" w:type="pct"/>
            <w:tcBorders>
              <w:top w:val="nil"/>
              <w:left w:val="nil"/>
              <w:bottom w:val="nil"/>
              <w:right w:val="nil"/>
            </w:tcBorders>
            <w:shd w:val="clear" w:color="auto" w:fill="auto"/>
            <w:noWrap/>
            <w:vAlign w:val="bottom"/>
            <w:hideMark/>
          </w:tcPr>
          <w:p w14:paraId="703CE90D" w14:textId="77777777" w:rsidR="004E4460" w:rsidRPr="004E4460" w:rsidRDefault="004E4460" w:rsidP="004E4460">
            <w:pPr>
              <w:widowControl/>
              <w:autoSpaceDE/>
              <w:autoSpaceDN/>
              <w:adjustRightInd/>
              <w:rPr>
                <w:rFonts w:ascii="Times New Roman" w:hAnsi="Times New Roman" w:cs="Times New Roman"/>
              </w:rPr>
            </w:pPr>
            <w:r w:rsidRPr="004E4460">
              <w:rPr>
                <w:rFonts w:ascii="Times New Roman" w:hAnsi="Times New Roman" w:cs="Times New Roman"/>
              </w:rPr>
              <w:t>Prejeta posojila in obresti</w:t>
            </w:r>
          </w:p>
        </w:tc>
        <w:tc>
          <w:tcPr>
            <w:tcW w:w="994" w:type="pct"/>
            <w:tcBorders>
              <w:top w:val="nil"/>
              <w:left w:val="nil"/>
              <w:bottom w:val="nil"/>
              <w:right w:val="nil"/>
            </w:tcBorders>
            <w:shd w:val="clear" w:color="auto" w:fill="auto"/>
            <w:noWrap/>
            <w:vAlign w:val="bottom"/>
            <w:hideMark/>
          </w:tcPr>
          <w:p w14:paraId="6BC59839"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654.056 </w:t>
            </w:r>
          </w:p>
        </w:tc>
        <w:tc>
          <w:tcPr>
            <w:tcW w:w="721" w:type="pct"/>
            <w:tcBorders>
              <w:top w:val="nil"/>
              <w:left w:val="nil"/>
              <w:bottom w:val="nil"/>
              <w:right w:val="nil"/>
            </w:tcBorders>
            <w:shd w:val="clear" w:color="auto" w:fill="auto"/>
            <w:noWrap/>
            <w:vAlign w:val="bottom"/>
            <w:hideMark/>
          </w:tcPr>
          <w:p w14:paraId="166DB054"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197.047 </w:t>
            </w:r>
          </w:p>
        </w:tc>
        <w:tc>
          <w:tcPr>
            <w:tcW w:w="817" w:type="pct"/>
            <w:tcBorders>
              <w:top w:val="nil"/>
              <w:left w:val="nil"/>
              <w:bottom w:val="nil"/>
              <w:right w:val="nil"/>
            </w:tcBorders>
            <w:shd w:val="clear" w:color="auto" w:fill="auto"/>
            <w:noWrap/>
            <w:vAlign w:val="bottom"/>
            <w:hideMark/>
          </w:tcPr>
          <w:p w14:paraId="09125678"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110.000 </w:t>
            </w:r>
          </w:p>
        </w:tc>
        <w:tc>
          <w:tcPr>
            <w:tcW w:w="647" w:type="pct"/>
            <w:tcBorders>
              <w:top w:val="nil"/>
              <w:left w:val="nil"/>
              <w:bottom w:val="nil"/>
              <w:right w:val="nil"/>
            </w:tcBorders>
            <w:shd w:val="clear" w:color="auto" w:fill="auto"/>
            <w:noWrap/>
            <w:vAlign w:val="bottom"/>
            <w:hideMark/>
          </w:tcPr>
          <w:p w14:paraId="1F8BE5CE"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32.500 </w:t>
            </w:r>
          </w:p>
        </w:tc>
      </w:tr>
      <w:tr w:rsidR="004E4460" w:rsidRPr="004E4460" w14:paraId="18A2A858" w14:textId="77777777" w:rsidTr="004E4460">
        <w:trPr>
          <w:trHeight w:val="255"/>
        </w:trPr>
        <w:tc>
          <w:tcPr>
            <w:tcW w:w="1820" w:type="pct"/>
            <w:tcBorders>
              <w:top w:val="nil"/>
              <w:left w:val="nil"/>
              <w:bottom w:val="nil"/>
              <w:right w:val="nil"/>
            </w:tcBorders>
            <w:shd w:val="clear" w:color="auto" w:fill="auto"/>
            <w:noWrap/>
            <w:vAlign w:val="bottom"/>
            <w:hideMark/>
          </w:tcPr>
          <w:p w14:paraId="5A77DA9C" w14:textId="77777777" w:rsidR="004E4460" w:rsidRPr="004E4460" w:rsidRDefault="004E4460" w:rsidP="004E4460">
            <w:pPr>
              <w:widowControl/>
              <w:autoSpaceDE/>
              <w:autoSpaceDN/>
              <w:adjustRightInd/>
              <w:ind w:firstLineChars="100" w:firstLine="200"/>
              <w:rPr>
                <w:rFonts w:ascii="Times New Roman" w:hAnsi="Times New Roman" w:cs="Times New Roman"/>
              </w:rPr>
            </w:pPr>
            <w:r w:rsidRPr="004E4460">
              <w:rPr>
                <w:rFonts w:ascii="Times New Roman" w:hAnsi="Times New Roman" w:cs="Times New Roman"/>
              </w:rPr>
              <w:t>Posojila, dobljena pri družbah v skupini</w:t>
            </w:r>
          </w:p>
        </w:tc>
        <w:tc>
          <w:tcPr>
            <w:tcW w:w="994" w:type="pct"/>
            <w:tcBorders>
              <w:top w:val="nil"/>
              <w:left w:val="nil"/>
              <w:bottom w:val="nil"/>
              <w:right w:val="nil"/>
            </w:tcBorders>
            <w:shd w:val="clear" w:color="auto" w:fill="auto"/>
            <w:noWrap/>
            <w:vAlign w:val="bottom"/>
            <w:hideMark/>
          </w:tcPr>
          <w:p w14:paraId="430A8949"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156.042 </w:t>
            </w:r>
          </w:p>
        </w:tc>
        <w:tc>
          <w:tcPr>
            <w:tcW w:w="721" w:type="pct"/>
            <w:tcBorders>
              <w:top w:val="nil"/>
              <w:left w:val="nil"/>
              <w:bottom w:val="nil"/>
              <w:right w:val="nil"/>
            </w:tcBorders>
            <w:shd w:val="clear" w:color="auto" w:fill="auto"/>
            <w:noWrap/>
            <w:vAlign w:val="bottom"/>
            <w:hideMark/>
          </w:tcPr>
          <w:p w14:paraId="06417D9B"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156.042 </w:t>
            </w:r>
          </w:p>
        </w:tc>
        <w:tc>
          <w:tcPr>
            <w:tcW w:w="817" w:type="pct"/>
            <w:tcBorders>
              <w:top w:val="nil"/>
              <w:left w:val="nil"/>
              <w:bottom w:val="nil"/>
              <w:right w:val="nil"/>
            </w:tcBorders>
            <w:shd w:val="clear" w:color="auto" w:fill="auto"/>
            <w:noWrap/>
            <w:vAlign w:val="bottom"/>
            <w:hideMark/>
          </w:tcPr>
          <w:p w14:paraId="197C4CBF"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c>
          <w:tcPr>
            <w:tcW w:w="647" w:type="pct"/>
            <w:tcBorders>
              <w:top w:val="nil"/>
              <w:left w:val="nil"/>
              <w:bottom w:val="nil"/>
              <w:right w:val="nil"/>
            </w:tcBorders>
            <w:shd w:val="clear" w:color="auto" w:fill="auto"/>
            <w:noWrap/>
            <w:vAlign w:val="bottom"/>
            <w:hideMark/>
          </w:tcPr>
          <w:p w14:paraId="50990005"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r>
      <w:tr w:rsidR="004E4460" w:rsidRPr="004E4460" w14:paraId="20B7A7ED" w14:textId="77777777" w:rsidTr="004E4460">
        <w:trPr>
          <w:trHeight w:val="255"/>
        </w:trPr>
        <w:tc>
          <w:tcPr>
            <w:tcW w:w="1820" w:type="pct"/>
            <w:tcBorders>
              <w:top w:val="nil"/>
              <w:left w:val="nil"/>
              <w:bottom w:val="nil"/>
              <w:right w:val="nil"/>
            </w:tcBorders>
            <w:shd w:val="clear" w:color="auto" w:fill="auto"/>
            <w:noWrap/>
            <w:vAlign w:val="bottom"/>
            <w:hideMark/>
          </w:tcPr>
          <w:p w14:paraId="3320FA5B" w14:textId="77777777" w:rsidR="004E4460" w:rsidRPr="004E4460" w:rsidRDefault="004E4460" w:rsidP="004E4460">
            <w:pPr>
              <w:widowControl/>
              <w:autoSpaceDE/>
              <w:autoSpaceDN/>
              <w:adjustRightInd/>
              <w:ind w:firstLineChars="100" w:firstLine="200"/>
              <w:rPr>
                <w:rFonts w:ascii="Times New Roman" w:hAnsi="Times New Roman" w:cs="Times New Roman"/>
              </w:rPr>
            </w:pPr>
            <w:r w:rsidRPr="004E4460">
              <w:rPr>
                <w:rFonts w:ascii="Times New Roman" w:hAnsi="Times New Roman" w:cs="Times New Roman"/>
              </w:rPr>
              <w:t>Posojila, dobljena pri organizacijah</w:t>
            </w:r>
          </w:p>
        </w:tc>
        <w:tc>
          <w:tcPr>
            <w:tcW w:w="994" w:type="pct"/>
            <w:tcBorders>
              <w:top w:val="nil"/>
              <w:left w:val="nil"/>
              <w:bottom w:val="nil"/>
              <w:right w:val="nil"/>
            </w:tcBorders>
            <w:shd w:val="clear" w:color="auto" w:fill="auto"/>
            <w:noWrap/>
            <w:vAlign w:val="bottom"/>
            <w:hideMark/>
          </w:tcPr>
          <w:p w14:paraId="13314C5A"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325.514 </w:t>
            </w:r>
          </w:p>
        </w:tc>
        <w:tc>
          <w:tcPr>
            <w:tcW w:w="721" w:type="pct"/>
            <w:tcBorders>
              <w:top w:val="nil"/>
              <w:left w:val="nil"/>
              <w:bottom w:val="nil"/>
              <w:right w:val="nil"/>
            </w:tcBorders>
            <w:shd w:val="clear" w:color="auto" w:fill="auto"/>
            <w:noWrap/>
            <w:vAlign w:val="bottom"/>
            <w:hideMark/>
          </w:tcPr>
          <w:p w14:paraId="654AE39F"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11.005 </w:t>
            </w:r>
          </w:p>
        </w:tc>
        <w:tc>
          <w:tcPr>
            <w:tcW w:w="817" w:type="pct"/>
            <w:tcBorders>
              <w:top w:val="nil"/>
              <w:left w:val="nil"/>
              <w:bottom w:val="nil"/>
              <w:right w:val="nil"/>
            </w:tcBorders>
            <w:shd w:val="clear" w:color="auto" w:fill="auto"/>
            <w:noWrap/>
            <w:vAlign w:val="bottom"/>
            <w:hideMark/>
          </w:tcPr>
          <w:p w14:paraId="050B3D2E"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c>
          <w:tcPr>
            <w:tcW w:w="647" w:type="pct"/>
            <w:tcBorders>
              <w:top w:val="nil"/>
              <w:left w:val="nil"/>
              <w:bottom w:val="nil"/>
              <w:right w:val="nil"/>
            </w:tcBorders>
            <w:shd w:val="clear" w:color="auto" w:fill="auto"/>
            <w:noWrap/>
            <w:vAlign w:val="bottom"/>
            <w:hideMark/>
          </w:tcPr>
          <w:p w14:paraId="1B36CF33"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r>
      <w:tr w:rsidR="004E4460" w:rsidRPr="004E4460" w14:paraId="178206D6" w14:textId="77777777" w:rsidTr="004E4460">
        <w:trPr>
          <w:trHeight w:val="255"/>
        </w:trPr>
        <w:tc>
          <w:tcPr>
            <w:tcW w:w="1820" w:type="pct"/>
            <w:tcBorders>
              <w:top w:val="nil"/>
              <w:left w:val="nil"/>
              <w:bottom w:val="nil"/>
              <w:right w:val="nil"/>
            </w:tcBorders>
            <w:shd w:val="clear" w:color="auto" w:fill="auto"/>
            <w:noWrap/>
            <w:vAlign w:val="bottom"/>
            <w:hideMark/>
          </w:tcPr>
          <w:p w14:paraId="40B2051E" w14:textId="77777777" w:rsidR="004E4460" w:rsidRPr="004E4460" w:rsidRDefault="004E4460" w:rsidP="004E4460">
            <w:pPr>
              <w:widowControl/>
              <w:autoSpaceDE/>
              <w:autoSpaceDN/>
              <w:adjustRightInd/>
              <w:ind w:firstLineChars="100" w:firstLine="200"/>
              <w:rPr>
                <w:rFonts w:ascii="Times New Roman" w:hAnsi="Times New Roman" w:cs="Times New Roman"/>
              </w:rPr>
            </w:pPr>
            <w:r w:rsidRPr="004E4460">
              <w:rPr>
                <w:rFonts w:ascii="Times New Roman" w:hAnsi="Times New Roman" w:cs="Times New Roman"/>
              </w:rPr>
              <w:t>Posojila, dobljena pri bankah</w:t>
            </w:r>
          </w:p>
        </w:tc>
        <w:tc>
          <w:tcPr>
            <w:tcW w:w="994" w:type="pct"/>
            <w:tcBorders>
              <w:top w:val="nil"/>
              <w:left w:val="nil"/>
              <w:bottom w:val="nil"/>
              <w:right w:val="nil"/>
            </w:tcBorders>
            <w:shd w:val="clear" w:color="auto" w:fill="auto"/>
            <w:noWrap/>
            <w:vAlign w:val="bottom"/>
            <w:hideMark/>
          </w:tcPr>
          <w:p w14:paraId="087B1775"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172.500 </w:t>
            </w:r>
          </w:p>
        </w:tc>
        <w:tc>
          <w:tcPr>
            <w:tcW w:w="721" w:type="pct"/>
            <w:tcBorders>
              <w:top w:val="nil"/>
              <w:left w:val="nil"/>
              <w:bottom w:val="nil"/>
              <w:right w:val="nil"/>
            </w:tcBorders>
            <w:shd w:val="clear" w:color="auto" w:fill="auto"/>
            <w:noWrap/>
            <w:vAlign w:val="bottom"/>
            <w:hideMark/>
          </w:tcPr>
          <w:p w14:paraId="753FA8E2"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30.000 </w:t>
            </w:r>
          </w:p>
        </w:tc>
        <w:tc>
          <w:tcPr>
            <w:tcW w:w="817" w:type="pct"/>
            <w:tcBorders>
              <w:top w:val="nil"/>
              <w:left w:val="nil"/>
              <w:bottom w:val="nil"/>
              <w:right w:val="nil"/>
            </w:tcBorders>
            <w:shd w:val="clear" w:color="auto" w:fill="auto"/>
            <w:noWrap/>
            <w:vAlign w:val="bottom"/>
            <w:hideMark/>
          </w:tcPr>
          <w:p w14:paraId="263EEDF3"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110.000 </w:t>
            </w:r>
          </w:p>
        </w:tc>
        <w:tc>
          <w:tcPr>
            <w:tcW w:w="647" w:type="pct"/>
            <w:tcBorders>
              <w:top w:val="nil"/>
              <w:left w:val="nil"/>
              <w:bottom w:val="nil"/>
              <w:right w:val="nil"/>
            </w:tcBorders>
            <w:shd w:val="clear" w:color="auto" w:fill="auto"/>
            <w:noWrap/>
            <w:vAlign w:val="bottom"/>
            <w:hideMark/>
          </w:tcPr>
          <w:p w14:paraId="573B42E4"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32.500 </w:t>
            </w:r>
          </w:p>
        </w:tc>
      </w:tr>
      <w:tr w:rsidR="004E4460" w:rsidRPr="004E4460" w14:paraId="17B54830" w14:textId="77777777" w:rsidTr="004E4460">
        <w:trPr>
          <w:trHeight w:val="255"/>
        </w:trPr>
        <w:tc>
          <w:tcPr>
            <w:tcW w:w="1820" w:type="pct"/>
            <w:tcBorders>
              <w:top w:val="nil"/>
              <w:left w:val="nil"/>
              <w:bottom w:val="nil"/>
              <w:right w:val="nil"/>
            </w:tcBorders>
            <w:shd w:val="clear" w:color="auto" w:fill="auto"/>
            <w:noWrap/>
            <w:vAlign w:val="bottom"/>
            <w:hideMark/>
          </w:tcPr>
          <w:p w14:paraId="724D09B2" w14:textId="77777777" w:rsidR="004E4460" w:rsidRPr="004E4460" w:rsidRDefault="004E4460" w:rsidP="004E4460">
            <w:pPr>
              <w:widowControl/>
              <w:autoSpaceDE/>
              <w:autoSpaceDN/>
              <w:adjustRightInd/>
              <w:rPr>
                <w:rFonts w:ascii="Times New Roman" w:hAnsi="Times New Roman" w:cs="Times New Roman"/>
              </w:rPr>
            </w:pPr>
            <w:r w:rsidRPr="004E4460">
              <w:rPr>
                <w:rFonts w:ascii="Times New Roman" w:hAnsi="Times New Roman" w:cs="Times New Roman"/>
              </w:rPr>
              <w:t>Obveznosti iz najema</w:t>
            </w:r>
          </w:p>
        </w:tc>
        <w:tc>
          <w:tcPr>
            <w:tcW w:w="994" w:type="pct"/>
            <w:tcBorders>
              <w:top w:val="nil"/>
              <w:left w:val="nil"/>
              <w:bottom w:val="nil"/>
              <w:right w:val="nil"/>
            </w:tcBorders>
            <w:shd w:val="clear" w:color="auto" w:fill="auto"/>
            <w:noWrap/>
            <w:vAlign w:val="bottom"/>
            <w:hideMark/>
          </w:tcPr>
          <w:p w14:paraId="1079D639"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c>
          <w:tcPr>
            <w:tcW w:w="721" w:type="pct"/>
            <w:tcBorders>
              <w:top w:val="nil"/>
              <w:left w:val="nil"/>
              <w:bottom w:val="nil"/>
              <w:right w:val="nil"/>
            </w:tcBorders>
            <w:shd w:val="clear" w:color="auto" w:fill="auto"/>
            <w:noWrap/>
            <w:vAlign w:val="bottom"/>
            <w:hideMark/>
          </w:tcPr>
          <w:p w14:paraId="2D1BF331"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c>
          <w:tcPr>
            <w:tcW w:w="817" w:type="pct"/>
            <w:tcBorders>
              <w:top w:val="nil"/>
              <w:left w:val="nil"/>
              <w:bottom w:val="nil"/>
              <w:right w:val="nil"/>
            </w:tcBorders>
            <w:shd w:val="clear" w:color="auto" w:fill="auto"/>
            <w:noWrap/>
            <w:vAlign w:val="bottom"/>
            <w:hideMark/>
          </w:tcPr>
          <w:p w14:paraId="244D7844"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c>
          <w:tcPr>
            <w:tcW w:w="647" w:type="pct"/>
            <w:tcBorders>
              <w:top w:val="nil"/>
              <w:left w:val="nil"/>
              <w:bottom w:val="nil"/>
              <w:right w:val="nil"/>
            </w:tcBorders>
            <w:shd w:val="clear" w:color="auto" w:fill="auto"/>
            <w:noWrap/>
            <w:vAlign w:val="bottom"/>
            <w:hideMark/>
          </w:tcPr>
          <w:p w14:paraId="4B0B9DE5"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r>
      <w:tr w:rsidR="004E4460" w:rsidRPr="004E4460" w14:paraId="73C18693" w14:textId="77777777" w:rsidTr="004E4460">
        <w:trPr>
          <w:trHeight w:val="255"/>
        </w:trPr>
        <w:tc>
          <w:tcPr>
            <w:tcW w:w="1820" w:type="pct"/>
            <w:tcBorders>
              <w:top w:val="nil"/>
              <w:left w:val="nil"/>
              <w:bottom w:val="nil"/>
              <w:right w:val="nil"/>
            </w:tcBorders>
            <w:shd w:val="clear" w:color="auto" w:fill="auto"/>
            <w:noWrap/>
            <w:vAlign w:val="bottom"/>
            <w:hideMark/>
          </w:tcPr>
          <w:p w14:paraId="209F25CB" w14:textId="77777777" w:rsidR="004E4460" w:rsidRPr="004E4460" w:rsidRDefault="004E4460" w:rsidP="004E4460">
            <w:pPr>
              <w:widowControl/>
              <w:autoSpaceDE/>
              <w:autoSpaceDN/>
              <w:adjustRightInd/>
              <w:rPr>
                <w:rFonts w:ascii="Times New Roman" w:hAnsi="Times New Roman" w:cs="Times New Roman"/>
              </w:rPr>
            </w:pPr>
            <w:r w:rsidRPr="004E4460">
              <w:rPr>
                <w:rFonts w:ascii="Times New Roman" w:hAnsi="Times New Roman" w:cs="Times New Roman"/>
              </w:rPr>
              <w:t>Obveznosti do dobaviteljev</w:t>
            </w:r>
          </w:p>
        </w:tc>
        <w:tc>
          <w:tcPr>
            <w:tcW w:w="994" w:type="pct"/>
            <w:tcBorders>
              <w:top w:val="nil"/>
              <w:left w:val="nil"/>
              <w:bottom w:val="nil"/>
              <w:right w:val="nil"/>
            </w:tcBorders>
            <w:shd w:val="clear" w:color="auto" w:fill="auto"/>
            <w:noWrap/>
            <w:vAlign w:val="bottom"/>
            <w:hideMark/>
          </w:tcPr>
          <w:p w14:paraId="147993BF"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956.902 </w:t>
            </w:r>
          </w:p>
        </w:tc>
        <w:tc>
          <w:tcPr>
            <w:tcW w:w="721" w:type="pct"/>
            <w:tcBorders>
              <w:top w:val="nil"/>
              <w:left w:val="nil"/>
              <w:bottom w:val="nil"/>
              <w:right w:val="nil"/>
            </w:tcBorders>
            <w:shd w:val="clear" w:color="auto" w:fill="auto"/>
            <w:noWrap/>
            <w:vAlign w:val="bottom"/>
            <w:hideMark/>
          </w:tcPr>
          <w:p w14:paraId="1725C64E"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788.183 </w:t>
            </w:r>
          </w:p>
        </w:tc>
        <w:tc>
          <w:tcPr>
            <w:tcW w:w="817" w:type="pct"/>
            <w:tcBorders>
              <w:top w:val="nil"/>
              <w:left w:val="nil"/>
              <w:bottom w:val="nil"/>
              <w:right w:val="nil"/>
            </w:tcBorders>
            <w:shd w:val="clear" w:color="auto" w:fill="auto"/>
            <w:noWrap/>
            <w:vAlign w:val="bottom"/>
            <w:hideMark/>
          </w:tcPr>
          <w:p w14:paraId="1F354F7E"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c>
          <w:tcPr>
            <w:tcW w:w="647" w:type="pct"/>
            <w:tcBorders>
              <w:top w:val="nil"/>
              <w:left w:val="nil"/>
              <w:bottom w:val="nil"/>
              <w:right w:val="nil"/>
            </w:tcBorders>
            <w:shd w:val="clear" w:color="auto" w:fill="auto"/>
            <w:noWrap/>
            <w:vAlign w:val="bottom"/>
            <w:hideMark/>
          </w:tcPr>
          <w:p w14:paraId="5B374E3E"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168.719 </w:t>
            </w:r>
          </w:p>
        </w:tc>
      </w:tr>
      <w:tr w:rsidR="004E4460" w:rsidRPr="004E4460" w14:paraId="404BBBE0" w14:textId="77777777" w:rsidTr="004E4460">
        <w:trPr>
          <w:trHeight w:val="255"/>
        </w:trPr>
        <w:tc>
          <w:tcPr>
            <w:tcW w:w="1820" w:type="pct"/>
            <w:tcBorders>
              <w:top w:val="nil"/>
              <w:left w:val="nil"/>
              <w:bottom w:val="nil"/>
              <w:right w:val="nil"/>
            </w:tcBorders>
            <w:shd w:val="clear" w:color="auto" w:fill="auto"/>
            <w:noWrap/>
            <w:vAlign w:val="bottom"/>
            <w:hideMark/>
          </w:tcPr>
          <w:p w14:paraId="62549E60" w14:textId="77777777" w:rsidR="004E4460" w:rsidRPr="004E4460" w:rsidRDefault="004E4460" w:rsidP="004E4460">
            <w:pPr>
              <w:widowControl/>
              <w:autoSpaceDE/>
              <w:autoSpaceDN/>
              <w:adjustRightInd/>
              <w:rPr>
                <w:rFonts w:ascii="Times New Roman" w:hAnsi="Times New Roman" w:cs="Times New Roman"/>
              </w:rPr>
            </w:pPr>
            <w:r w:rsidRPr="004E4460">
              <w:rPr>
                <w:rFonts w:ascii="Times New Roman" w:hAnsi="Times New Roman" w:cs="Times New Roman"/>
              </w:rPr>
              <w:t>Druge obveznosti</w:t>
            </w:r>
          </w:p>
        </w:tc>
        <w:tc>
          <w:tcPr>
            <w:tcW w:w="994" w:type="pct"/>
            <w:tcBorders>
              <w:top w:val="nil"/>
              <w:left w:val="nil"/>
              <w:bottom w:val="single" w:sz="4" w:space="0" w:color="auto"/>
              <w:right w:val="nil"/>
            </w:tcBorders>
            <w:shd w:val="clear" w:color="auto" w:fill="auto"/>
            <w:noWrap/>
            <w:vAlign w:val="bottom"/>
            <w:hideMark/>
          </w:tcPr>
          <w:p w14:paraId="634CB525"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70.220 </w:t>
            </w:r>
          </w:p>
        </w:tc>
        <w:tc>
          <w:tcPr>
            <w:tcW w:w="721" w:type="pct"/>
            <w:tcBorders>
              <w:top w:val="nil"/>
              <w:left w:val="nil"/>
              <w:bottom w:val="single" w:sz="4" w:space="0" w:color="auto"/>
              <w:right w:val="nil"/>
            </w:tcBorders>
            <w:shd w:val="clear" w:color="auto" w:fill="auto"/>
            <w:noWrap/>
            <w:vAlign w:val="bottom"/>
            <w:hideMark/>
          </w:tcPr>
          <w:p w14:paraId="10CE3857"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70.220 </w:t>
            </w:r>
          </w:p>
        </w:tc>
        <w:tc>
          <w:tcPr>
            <w:tcW w:w="817" w:type="pct"/>
            <w:tcBorders>
              <w:top w:val="nil"/>
              <w:left w:val="nil"/>
              <w:bottom w:val="single" w:sz="4" w:space="0" w:color="auto"/>
              <w:right w:val="nil"/>
            </w:tcBorders>
            <w:shd w:val="clear" w:color="auto" w:fill="auto"/>
            <w:noWrap/>
            <w:vAlign w:val="bottom"/>
            <w:hideMark/>
          </w:tcPr>
          <w:p w14:paraId="52542AA9"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c>
          <w:tcPr>
            <w:tcW w:w="647" w:type="pct"/>
            <w:tcBorders>
              <w:top w:val="nil"/>
              <w:left w:val="nil"/>
              <w:bottom w:val="single" w:sz="4" w:space="0" w:color="auto"/>
              <w:right w:val="nil"/>
            </w:tcBorders>
            <w:shd w:val="clear" w:color="auto" w:fill="auto"/>
            <w:noWrap/>
            <w:vAlign w:val="bottom"/>
            <w:hideMark/>
          </w:tcPr>
          <w:p w14:paraId="01F5730F" w14:textId="77777777" w:rsidR="004E4460" w:rsidRPr="004E4460" w:rsidRDefault="004E4460" w:rsidP="004E4460">
            <w:pPr>
              <w:widowControl/>
              <w:autoSpaceDE/>
              <w:autoSpaceDN/>
              <w:adjustRightInd/>
              <w:jc w:val="right"/>
              <w:rPr>
                <w:rFonts w:ascii="Times New Roman" w:hAnsi="Times New Roman" w:cs="Times New Roman"/>
              </w:rPr>
            </w:pPr>
            <w:r w:rsidRPr="004E4460">
              <w:rPr>
                <w:rFonts w:ascii="Times New Roman" w:hAnsi="Times New Roman" w:cs="Times New Roman"/>
              </w:rPr>
              <w:t xml:space="preserve">- </w:t>
            </w:r>
          </w:p>
        </w:tc>
      </w:tr>
      <w:tr w:rsidR="004E4460" w:rsidRPr="004E4460" w14:paraId="61678AC3" w14:textId="77777777" w:rsidTr="004E4460">
        <w:trPr>
          <w:trHeight w:val="255"/>
        </w:trPr>
        <w:tc>
          <w:tcPr>
            <w:tcW w:w="1820" w:type="pct"/>
            <w:tcBorders>
              <w:top w:val="nil"/>
              <w:left w:val="nil"/>
              <w:bottom w:val="nil"/>
              <w:right w:val="nil"/>
            </w:tcBorders>
            <w:shd w:val="clear" w:color="auto" w:fill="auto"/>
            <w:noWrap/>
            <w:vAlign w:val="bottom"/>
            <w:hideMark/>
          </w:tcPr>
          <w:p w14:paraId="34734769" w14:textId="77777777" w:rsidR="004E4460" w:rsidRPr="004E4460" w:rsidRDefault="004E4460" w:rsidP="004E4460">
            <w:pPr>
              <w:widowControl/>
              <w:autoSpaceDE/>
              <w:autoSpaceDN/>
              <w:adjustRightInd/>
              <w:jc w:val="right"/>
              <w:rPr>
                <w:rFonts w:ascii="Times New Roman" w:hAnsi="Times New Roman" w:cs="Times New Roman"/>
              </w:rPr>
            </w:pPr>
          </w:p>
        </w:tc>
        <w:tc>
          <w:tcPr>
            <w:tcW w:w="994" w:type="pct"/>
            <w:tcBorders>
              <w:top w:val="nil"/>
              <w:left w:val="nil"/>
              <w:bottom w:val="nil"/>
              <w:right w:val="nil"/>
            </w:tcBorders>
            <w:shd w:val="clear" w:color="auto" w:fill="auto"/>
            <w:noWrap/>
            <w:vAlign w:val="bottom"/>
            <w:hideMark/>
          </w:tcPr>
          <w:p w14:paraId="4587591E" w14:textId="77777777" w:rsidR="004E4460" w:rsidRPr="004E4460" w:rsidRDefault="004E4460" w:rsidP="004E4460">
            <w:pPr>
              <w:widowControl/>
              <w:autoSpaceDE/>
              <w:autoSpaceDN/>
              <w:adjustRightInd/>
              <w:rPr>
                <w:rFonts w:ascii="Times New Roman" w:hAnsi="Times New Roman" w:cs="Times New Roman"/>
              </w:rPr>
            </w:pPr>
          </w:p>
        </w:tc>
        <w:tc>
          <w:tcPr>
            <w:tcW w:w="721" w:type="pct"/>
            <w:tcBorders>
              <w:top w:val="nil"/>
              <w:left w:val="nil"/>
              <w:bottom w:val="nil"/>
              <w:right w:val="nil"/>
            </w:tcBorders>
            <w:shd w:val="clear" w:color="auto" w:fill="auto"/>
            <w:noWrap/>
            <w:vAlign w:val="bottom"/>
            <w:hideMark/>
          </w:tcPr>
          <w:p w14:paraId="7472A2CC" w14:textId="77777777" w:rsidR="004E4460" w:rsidRPr="004E4460" w:rsidRDefault="004E4460" w:rsidP="004E4460">
            <w:pPr>
              <w:widowControl/>
              <w:autoSpaceDE/>
              <w:autoSpaceDN/>
              <w:adjustRightInd/>
              <w:rPr>
                <w:rFonts w:ascii="Times New Roman" w:hAnsi="Times New Roman" w:cs="Times New Roman"/>
              </w:rPr>
            </w:pPr>
          </w:p>
        </w:tc>
        <w:tc>
          <w:tcPr>
            <w:tcW w:w="817" w:type="pct"/>
            <w:tcBorders>
              <w:top w:val="nil"/>
              <w:left w:val="nil"/>
              <w:bottom w:val="nil"/>
              <w:right w:val="nil"/>
            </w:tcBorders>
            <w:shd w:val="clear" w:color="auto" w:fill="auto"/>
            <w:noWrap/>
            <w:vAlign w:val="bottom"/>
            <w:hideMark/>
          </w:tcPr>
          <w:p w14:paraId="6CDC5036" w14:textId="77777777" w:rsidR="004E4460" w:rsidRPr="004E4460" w:rsidRDefault="004E4460" w:rsidP="004E4460">
            <w:pPr>
              <w:widowControl/>
              <w:autoSpaceDE/>
              <w:autoSpaceDN/>
              <w:adjustRightInd/>
              <w:rPr>
                <w:rFonts w:ascii="Times New Roman" w:hAnsi="Times New Roman" w:cs="Times New Roman"/>
              </w:rPr>
            </w:pPr>
          </w:p>
        </w:tc>
        <w:tc>
          <w:tcPr>
            <w:tcW w:w="647" w:type="pct"/>
            <w:tcBorders>
              <w:top w:val="nil"/>
              <w:left w:val="nil"/>
              <w:bottom w:val="nil"/>
              <w:right w:val="nil"/>
            </w:tcBorders>
            <w:shd w:val="clear" w:color="auto" w:fill="auto"/>
            <w:noWrap/>
            <w:vAlign w:val="bottom"/>
            <w:hideMark/>
          </w:tcPr>
          <w:p w14:paraId="5AFE1B3B" w14:textId="77777777" w:rsidR="004E4460" w:rsidRPr="004E4460" w:rsidRDefault="004E4460" w:rsidP="004E4460">
            <w:pPr>
              <w:widowControl/>
              <w:autoSpaceDE/>
              <w:autoSpaceDN/>
              <w:adjustRightInd/>
              <w:rPr>
                <w:rFonts w:ascii="Times New Roman" w:hAnsi="Times New Roman" w:cs="Times New Roman"/>
              </w:rPr>
            </w:pPr>
          </w:p>
        </w:tc>
      </w:tr>
      <w:tr w:rsidR="004E4460" w:rsidRPr="004E4460" w14:paraId="02DE84B6" w14:textId="77777777" w:rsidTr="004E4460">
        <w:trPr>
          <w:trHeight w:val="255"/>
        </w:trPr>
        <w:tc>
          <w:tcPr>
            <w:tcW w:w="1820" w:type="pct"/>
            <w:tcBorders>
              <w:top w:val="nil"/>
              <w:left w:val="nil"/>
              <w:bottom w:val="nil"/>
              <w:right w:val="nil"/>
            </w:tcBorders>
            <w:shd w:val="clear" w:color="auto" w:fill="auto"/>
            <w:noWrap/>
            <w:vAlign w:val="bottom"/>
            <w:hideMark/>
          </w:tcPr>
          <w:p w14:paraId="5C433CFF" w14:textId="77777777" w:rsidR="004E4460" w:rsidRPr="004E4460" w:rsidRDefault="004E4460" w:rsidP="004E4460">
            <w:pPr>
              <w:widowControl/>
              <w:autoSpaceDE/>
              <w:autoSpaceDN/>
              <w:adjustRightInd/>
              <w:rPr>
                <w:rFonts w:ascii="Times New Roman" w:hAnsi="Times New Roman" w:cs="Times New Roman"/>
                <w:b/>
                <w:bCs/>
              </w:rPr>
            </w:pPr>
            <w:r w:rsidRPr="004E4460">
              <w:rPr>
                <w:rFonts w:ascii="Times New Roman" w:hAnsi="Times New Roman" w:cs="Times New Roman"/>
                <w:b/>
                <w:bCs/>
              </w:rPr>
              <w:t>Skupaj</w:t>
            </w:r>
          </w:p>
        </w:tc>
        <w:tc>
          <w:tcPr>
            <w:tcW w:w="994" w:type="pct"/>
            <w:tcBorders>
              <w:top w:val="nil"/>
              <w:left w:val="nil"/>
              <w:bottom w:val="nil"/>
              <w:right w:val="nil"/>
            </w:tcBorders>
            <w:shd w:val="clear" w:color="auto" w:fill="auto"/>
            <w:noWrap/>
            <w:vAlign w:val="bottom"/>
            <w:hideMark/>
          </w:tcPr>
          <w:p w14:paraId="1A87DA88" w14:textId="77777777" w:rsidR="004E4460" w:rsidRPr="004E4460" w:rsidRDefault="004E4460" w:rsidP="004E4460">
            <w:pPr>
              <w:widowControl/>
              <w:autoSpaceDE/>
              <w:autoSpaceDN/>
              <w:adjustRightInd/>
              <w:jc w:val="right"/>
              <w:rPr>
                <w:rFonts w:ascii="Times New Roman" w:hAnsi="Times New Roman" w:cs="Times New Roman"/>
                <w:b/>
                <w:bCs/>
              </w:rPr>
            </w:pPr>
            <w:r w:rsidRPr="004E4460">
              <w:rPr>
                <w:rFonts w:ascii="Times New Roman" w:hAnsi="Times New Roman" w:cs="Times New Roman"/>
                <w:b/>
                <w:bCs/>
              </w:rPr>
              <w:t xml:space="preserve">1.681.178 </w:t>
            </w:r>
          </w:p>
        </w:tc>
        <w:tc>
          <w:tcPr>
            <w:tcW w:w="721" w:type="pct"/>
            <w:tcBorders>
              <w:top w:val="nil"/>
              <w:left w:val="nil"/>
              <w:bottom w:val="nil"/>
              <w:right w:val="nil"/>
            </w:tcBorders>
            <w:shd w:val="clear" w:color="auto" w:fill="auto"/>
            <w:noWrap/>
            <w:vAlign w:val="bottom"/>
            <w:hideMark/>
          </w:tcPr>
          <w:p w14:paraId="68D7495A" w14:textId="77777777" w:rsidR="004E4460" w:rsidRPr="004E4460" w:rsidRDefault="004E4460" w:rsidP="004E4460">
            <w:pPr>
              <w:widowControl/>
              <w:autoSpaceDE/>
              <w:autoSpaceDN/>
              <w:adjustRightInd/>
              <w:jc w:val="right"/>
              <w:rPr>
                <w:rFonts w:ascii="Times New Roman" w:hAnsi="Times New Roman" w:cs="Times New Roman"/>
                <w:b/>
                <w:bCs/>
              </w:rPr>
            </w:pPr>
            <w:r w:rsidRPr="004E4460">
              <w:rPr>
                <w:rFonts w:ascii="Times New Roman" w:hAnsi="Times New Roman" w:cs="Times New Roman"/>
                <w:b/>
                <w:bCs/>
              </w:rPr>
              <w:t xml:space="preserve">1.055.450 </w:t>
            </w:r>
          </w:p>
        </w:tc>
        <w:tc>
          <w:tcPr>
            <w:tcW w:w="817" w:type="pct"/>
            <w:tcBorders>
              <w:top w:val="nil"/>
              <w:left w:val="nil"/>
              <w:bottom w:val="nil"/>
              <w:right w:val="nil"/>
            </w:tcBorders>
            <w:shd w:val="clear" w:color="auto" w:fill="auto"/>
            <w:noWrap/>
            <w:vAlign w:val="bottom"/>
            <w:hideMark/>
          </w:tcPr>
          <w:p w14:paraId="2625F982" w14:textId="77777777" w:rsidR="004E4460" w:rsidRPr="004E4460" w:rsidRDefault="004E4460" w:rsidP="004E4460">
            <w:pPr>
              <w:widowControl/>
              <w:autoSpaceDE/>
              <w:autoSpaceDN/>
              <w:adjustRightInd/>
              <w:jc w:val="right"/>
              <w:rPr>
                <w:rFonts w:ascii="Times New Roman" w:hAnsi="Times New Roman" w:cs="Times New Roman"/>
                <w:b/>
                <w:bCs/>
              </w:rPr>
            </w:pPr>
            <w:r w:rsidRPr="004E4460">
              <w:rPr>
                <w:rFonts w:ascii="Times New Roman" w:hAnsi="Times New Roman" w:cs="Times New Roman"/>
                <w:b/>
                <w:bCs/>
              </w:rPr>
              <w:t xml:space="preserve">110.000 </w:t>
            </w:r>
          </w:p>
        </w:tc>
        <w:tc>
          <w:tcPr>
            <w:tcW w:w="647" w:type="pct"/>
            <w:tcBorders>
              <w:top w:val="nil"/>
              <w:left w:val="nil"/>
              <w:bottom w:val="nil"/>
              <w:right w:val="nil"/>
            </w:tcBorders>
            <w:shd w:val="clear" w:color="auto" w:fill="auto"/>
            <w:noWrap/>
            <w:vAlign w:val="bottom"/>
            <w:hideMark/>
          </w:tcPr>
          <w:p w14:paraId="19E1B4B7" w14:textId="77777777" w:rsidR="004E4460" w:rsidRPr="004E4460" w:rsidRDefault="004E4460" w:rsidP="004E4460">
            <w:pPr>
              <w:widowControl/>
              <w:autoSpaceDE/>
              <w:autoSpaceDN/>
              <w:adjustRightInd/>
              <w:jc w:val="right"/>
              <w:rPr>
                <w:rFonts w:ascii="Times New Roman" w:hAnsi="Times New Roman" w:cs="Times New Roman"/>
                <w:b/>
                <w:bCs/>
              </w:rPr>
            </w:pPr>
            <w:r w:rsidRPr="004E4460">
              <w:rPr>
                <w:rFonts w:ascii="Times New Roman" w:hAnsi="Times New Roman" w:cs="Times New Roman"/>
                <w:b/>
                <w:bCs/>
              </w:rPr>
              <w:t xml:space="preserve">201.219 </w:t>
            </w:r>
          </w:p>
        </w:tc>
      </w:tr>
    </w:tbl>
    <w:p w14:paraId="61D29DDB" w14:textId="77777777" w:rsidR="004E64FA" w:rsidRDefault="004E64FA" w:rsidP="001F236E">
      <w:pPr>
        <w:rPr>
          <w:rFonts w:ascii="Times New Roman" w:hAnsi="Times New Roman" w:cs="Times New Roman"/>
          <w:b/>
          <w:highlight w:val="yellow"/>
        </w:rPr>
      </w:pPr>
    </w:p>
    <w:p w14:paraId="67FEBC0A" w14:textId="77777777" w:rsidR="00682E5C" w:rsidRPr="001B0FCE" w:rsidRDefault="00682E5C" w:rsidP="001F236E">
      <w:pPr>
        <w:rPr>
          <w:rFonts w:ascii="Times New Roman" w:hAnsi="Times New Roman" w:cs="Times New Roman"/>
          <w:b/>
          <w:highlight w:val="yellow"/>
        </w:rPr>
      </w:pPr>
    </w:p>
    <w:p w14:paraId="3280B189" w14:textId="77777777" w:rsidR="001F236E" w:rsidRDefault="001F236E" w:rsidP="001F236E">
      <w:pPr>
        <w:rPr>
          <w:rFonts w:ascii="Times New Roman" w:hAnsi="Times New Roman" w:cs="Times New Roman"/>
          <w:b/>
        </w:rPr>
      </w:pPr>
      <w:r w:rsidRPr="001B0FCE">
        <w:rPr>
          <w:rFonts w:ascii="Times New Roman" w:hAnsi="Times New Roman" w:cs="Times New Roman"/>
          <w:b/>
        </w:rPr>
        <w:t>Kreditno tveganje</w:t>
      </w:r>
    </w:p>
    <w:p w14:paraId="0E27AFD0" w14:textId="77777777" w:rsidR="00682E5C" w:rsidRDefault="00682E5C" w:rsidP="001F236E">
      <w:pPr>
        <w:rPr>
          <w:rFonts w:ascii="Times New Roman" w:hAnsi="Times New Roman" w:cs="Times New Roman"/>
          <w:b/>
        </w:rPr>
      </w:pPr>
    </w:p>
    <w:tbl>
      <w:tblPr>
        <w:tblW w:w="5000" w:type="pct"/>
        <w:tblCellMar>
          <w:left w:w="70" w:type="dxa"/>
          <w:right w:w="70" w:type="dxa"/>
        </w:tblCellMar>
        <w:tblLook w:val="04A0" w:firstRow="1" w:lastRow="0" w:firstColumn="1" w:lastColumn="0" w:noHBand="0" w:noVBand="1"/>
      </w:tblPr>
      <w:tblGrid>
        <w:gridCol w:w="5983"/>
        <w:gridCol w:w="3230"/>
      </w:tblGrid>
      <w:tr w:rsidR="00682E5C" w:rsidRPr="00682E5C" w14:paraId="0CB687E5" w14:textId="77777777" w:rsidTr="00682E5C">
        <w:trPr>
          <w:trHeight w:val="255"/>
        </w:trPr>
        <w:tc>
          <w:tcPr>
            <w:tcW w:w="3247" w:type="pct"/>
            <w:tcBorders>
              <w:top w:val="nil"/>
              <w:left w:val="nil"/>
              <w:bottom w:val="single" w:sz="4" w:space="0" w:color="auto"/>
              <w:right w:val="nil"/>
            </w:tcBorders>
            <w:shd w:val="clear" w:color="auto" w:fill="auto"/>
            <w:noWrap/>
            <w:vAlign w:val="bottom"/>
            <w:hideMark/>
          </w:tcPr>
          <w:p w14:paraId="23906647"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(v EUR)</w:t>
            </w:r>
          </w:p>
        </w:tc>
        <w:tc>
          <w:tcPr>
            <w:tcW w:w="1753" w:type="pct"/>
            <w:tcBorders>
              <w:top w:val="nil"/>
              <w:left w:val="nil"/>
              <w:bottom w:val="single" w:sz="4" w:space="0" w:color="auto"/>
              <w:right w:val="nil"/>
            </w:tcBorders>
            <w:shd w:val="clear" w:color="auto" w:fill="auto"/>
            <w:vAlign w:val="bottom"/>
            <w:hideMark/>
          </w:tcPr>
          <w:p w14:paraId="75B06F9B" w14:textId="77777777" w:rsidR="00682E5C" w:rsidRPr="00682E5C" w:rsidRDefault="00682E5C" w:rsidP="00682E5C">
            <w:pPr>
              <w:widowControl/>
              <w:autoSpaceDE/>
              <w:autoSpaceDN/>
              <w:adjustRightInd/>
              <w:jc w:val="center"/>
              <w:rPr>
                <w:rFonts w:ascii="Times New Roman" w:hAnsi="Times New Roman" w:cs="Times New Roman"/>
                <w:b/>
                <w:bCs/>
              </w:rPr>
            </w:pPr>
            <w:r w:rsidRPr="00682E5C">
              <w:rPr>
                <w:rFonts w:ascii="Times New Roman" w:hAnsi="Times New Roman" w:cs="Times New Roman"/>
                <w:b/>
                <w:bCs/>
              </w:rPr>
              <w:t>Knjigovodska vrednost</w:t>
            </w:r>
          </w:p>
        </w:tc>
      </w:tr>
      <w:tr w:rsidR="00682E5C" w:rsidRPr="00682E5C" w14:paraId="03E9D7F5" w14:textId="77777777" w:rsidTr="00682E5C">
        <w:trPr>
          <w:trHeight w:val="255"/>
        </w:trPr>
        <w:tc>
          <w:tcPr>
            <w:tcW w:w="3247" w:type="pct"/>
            <w:tcBorders>
              <w:top w:val="nil"/>
              <w:left w:val="nil"/>
              <w:bottom w:val="nil"/>
              <w:right w:val="nil"/>
            </w:tcBorders>
            <w:shd w:val="clear" w:color="auto" w:fill="auto"/>
            <w:noWrap/>
            <w:vAlign w:val="bottom"/>
            <w:hideMark/>
          </w:tcPr>
          <w:p w14:paraId="518815F6" w14:textId="77777777" w:rsidR="00682E5C" w:rsidRPr="00682E5C" w:rsidRDefault="00682E5C" w:rsidP="00682E5C">
            <w:pPr>
              <w:widowControl/>
              <w:autoSpaceDE/>
              <w:autoSpaceDN/>
              <w:adjustRightInd/>
              <w:jc w:val="center"/>
              <w:rPr>
                <w:rFonts w:ascii="Times New Roman" w:hAnsi="Times New Roman" w:cs="Times New Roman"/>
                <w:b/>
                <w:bCs/>
              </w:rPr>
            </w:pPr>
          </w:p>
        </w:tc>
        <w:tc>
          <w:tcPr>
            <w:tcW w:w="1753" w:type="pct"/>
            <w:tcBorders>
              <w:top w:val="nil"/>
              <w:left w:val="nil"/>
              <w:bottom w:val="nil"/>
              <w:right w:val="nil"/>
            </w:tcBorders>
            <w:shd w:val="clear" w:color="auto" w:fill="auto"/>
            <w:noWrap/>
            <w:vAlign w:val="bottom"/>
            <w:hideMark/>
          </w:tcPr>
          <w:p w14:paraId="6CBF59ED"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04E26859" w14:textId="77777777" w:rsidTr="00682E5C">
        <w:trPr>
          <w:trHeight w:val="255"/>
        </w:trPr>
        <w:tc>
          <w:tcPr>
            <w:tcW w:w="3247" w:type="pct"/>
            <w:tcBorders>
              <w:top w:val="nil"/>
              <w:left w:val="nil"/>
              <w:bottom w:val="nil"/>
              <w:right w:val="nil"/>
            </w:tcBorders>
            <w:shd w:val="clear" w:color="auto" w:fill="auto"/>
            <w:noWrap/>
            <w:vAlign w:val="bottom"/>
            <w:hideMark/>
          </w:tcPr>
          <w:p w14:paraId="3D0E730C" w14:textId="77777777" w:rsidR="00682E5C" w:rsidRPr="00682E5C" w:rsidRDefault="00682E5C" w:rsidP="00682E5C">
            <w:pPr>
              <w:widowControl/>
              <w:autoSpaceDE/>
              <w:autoSpaceDN/>
              <w:adjustRightInd/>
              <w:rPr>
                <w:rFonts w:ascii="Times New Roman" w:hAnsi="Times New Roman" w:cs="Times New Roman"/>
              </w:rPr>
            </w:pPr>
            <w:proofErr w:type="spellStart"/>
            <w:r w:rsidRPr="00682E5C">
              <w:rPr>
                <w:rFonts w:ascii="Times New Roman" w:hAnsi="Times New Roman" w:cs="Times New Roman"/>
              </w:rPr>
              <w:t>Nekratkoročno</w:t>
            </w:r>
            <w:proofErr w:type="spellEnd"/>
            <w:r w:rsidRPr="00682E5C">
              <w:rPr>
                <w:rFonts w:ascii="Times New Roman" w:hAnsi="Times New Roman" w:cs="Times New Roman"/>
              </w:rPr>
              <w:t xml:space="preserve"> dana posojila</w:t>
            </w:r>
          </w:p>
        </w:tc>
        <w:tc>
          <w:tcPr>
            <w:tcW w:w="1753" w:type="pct"/>
            <w:tcBorders>
              <w:top w:val="nil"/>
              <w:left w:val="nil"/>
              <w:bottom w:val="nil"/>
              <w:right w:val="nil"/>
            </w:tcBorders>
            <w:shd w:val="clear" w:color="auto" w:fill="auto"/>
            <w:noWrap/>
            <w:vAlign w:val="bottom"/>
            <w:hideMark/>
          </w:tcPr>
          <w:p w14:paraId="6E60712B"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391.572 </w:t>
            </w:r>
          </w:p>
        </w:tc>
      </w:tr>
      <w:tr w:rsidR="00682E5C" w:rsidRPr="00682E5C" w14:paraId="5E6FFAEE" w14:textId="77777777" w:rsidTr="00682E5C">
        <w:trPr>
          <w:trHeight w:val="255"/>
        </w:trPr>
        <w:tc>
          <w:tcPr>
            <w:tcW w:w="3247" w:type="pct"/>
            <w:tcBorders>
              <w:top w:val="nil"/>
              <w:left w:val="nil"/>
              <w:bottom w:val="nil"/>
              <w:right w:val="nil"/>
            </w:tcBorders>
            <w:shd w:val="clear" w:color="auto" w:fill="auto"/>
            <w:noWrap/>
            <w:vAlign w:val="bottom"/>
            <w:hideMark/>
          </w:tcPr>
          <w:p w14:paraId="7CC9DD32"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Kratkoročno dana posojila</w:t>
            </w:r>
          </w:p>
        </w:tc>
        <w:tc>
          <w:tcPr>
            <w:tcW w:w="1753" w:type="pct"/>
            <w:tcBorders>
              <w:top w:val="nil"/>
              <w:left w:val="nil"/>
              <w:bottom w:val="nil"/>
              <w:right w:val="nil"/>
            </w:tcBorders>
            <w:shd w:val="clear" w:color="auto" w:fill="auto"/>
            <w:noWrap/>
            <w:vAlign w:val="bottom"/>
            <w:hideMark/>
          </w:tcPr>
          <w:p w14:paraId="6737B036"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378.941 </w:t>
            </w:r>
          </w:p>
        </w:tc>
      </w:tr>
      <w:tr w:rsidR="00682E5C" w:rsidRPr="00682E5C" w14:paraId="47498FD3" w14:textId="77777777" w:rsidTr="00682E5C">
        <w:trPr>
          <w:trHeight w:val="255"/>
        </w:trPr>
        <w:tc>
          <w:tcPr>
            <w:tcW w:w="3247" w:type="pct"/>
            <w:tcBorders>
              <w:top w:val="nil"/>
              <w:left w:val="nil"/>
              <w:bottom w:val="nil"/>
              <w:right w:val="nil"/>
            </w:tcBorders>
            <w:shd w:val="clear" w:color="auto" w:fill="auto"/>
            <w:noWrap/>
            <w:vAlign w:val="bottom"/>
            <w:hideMark/>
          </w:tcPr>
          <w:p w14:paraId="08FA6B35"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Terjatve do kupcev</w:t>
            </w:r>
          </w:p>
        </w:tc>
        <w:tc>
          <w:tcPr>
            <w:tcW w:w="1753" w:type="pct"/>
            <w:tcBorders>
              <w:top w:val="nil"/>
              <w:left w:val="nil"/>
              <w:bottom w:val="nil"/>
              <w:right w:val="nil"/>
            </w:tcBorders>
            <w:shd w:val="clear" w:color="auto" w:fill="auto"/>
            <w:noWrap/>
            <w:vAlign w:val="bottom"/>
            <w:hideMark/>
          </w:tcPr>
          <w:p w14:paraId="09EF9591"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206.043 </w:t>
            </w:r>
          </w:p>
        </w:tc>
      </w:tr>
      <w:tr w:rsidR="00682E5C" w:rsidRPr="00682E5C" w14:paraId="21475157" w14:textId="77777777" w:rsidTr="00682E5C">
        <w:trPr>
          <w:trHeight w:val="255"/>
        </w:trPr>
        <w:tc>
          <w:tcPr>
            <w:tcW w:w="3247" w:type="pct"/>
            <w:tcBorders>
              <w:top w:val="nil"/>
              <w:left w:val="nil"/>
              <w:bottom w:val="nil"/>
              <w:right w:val="nil"/>
            </w:tcBorders>
            <w:shd w:val="clear" w:color="auto" w:fill="auto"/>
            <w:noWrap/>
            <w:vAlign w:val="bottom"/>
            <w:hideMark/>
          </w:tcPr>
          <w:p w14:paraId="6C1F7BAC" w14:textId="77777777" w:rsidR="00682E5C" w:rsidRPr="00682E5C" w:rsidRDefault="00682E5C" w:rsidP="00682E5C">
            <w:pPr>
              <w:widowControl/>
              <w:autoSpaceDE/>
              <w:autoSpaceDN/>
              <w:adjustRightInd/>
              <w:rPr>
                <w:rFonts w:ascii="Times New Roman" w:hAnsi="Times New Roman" w:cs="Times New Roman"/>
              </w:rPr>
            </w:pPr>
            <w:r w:rsidRPr="00682E5C">
              <w:rPr>
                <w:rFonts w:ascii="Times New Roman" w:hAnsi="Times New Roman" w:cs="Times New Roman"/>
              </w:rPr>
              <w:t>Predujmi in druga sredstva</w:t>
            </w:r>
          </w:p>
        </w:tc>
        <w:tc>
          <w:tcPr>
            <w:tcW w:w="1753" w:type="pct"/>
            <w:tcBorders>
              <w:top w:val="nil"/>
              <w:left w:val="nil"/>
              <w:bottom w:val="nil"/>
              <w:right w:val="nil"/>
            </w:tcBorders>
            <w:shd w:val="clear" w:color="auto" w:fill="auto"/>
            <w:noWrap/>
            <w:vAlign w:val="bottom"/>
            <w:hideMark/>
          </w:tcPr>
          <w:p w14:paraId="0ED87684"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19.033 </w:t>
            </w:r>
          </w:p>
        </w:tc>
      </w:tr>
      <w:tr w:rsidR="00682E5C" w:rsidRPr="00682E5C" w14:paraId="33E814DA" w14:textId="77777777" w:rsidTr="00682E5C">
        <w:trPr>
          <w:trHeight w:val="255"/>
        </w:trPr>
        <w:tc>
          <w:tcPr>
            <w:tcW w:w="3247" w:type="pct"/>
            <w:tcBorders>
              <w:top w:val="nil"/>
              <w:left w:val="nil"/>
              <w:bottom w:val="nil"/>
              <w:right w:val="nil"/>
            </w:tcBorders>
            <w:shd w:val="clear" w:color="auto" w:fill="auto"/>
            <w:noWrap/>
            <w:vAlign w:val="bottom"/>
            <w:hideMark/>
          </w:tcPr>
          <w:p w14:paraId="4808309A" w14:textId="77777777" w:rsidR="00682E5C" w:rsidRPr="00682E5C" w:rsidRDefault="00682E5C" w:rsidP="00682E5C">
            <w:pPr>
              <w:widowControl/>
              <w:autoSpaceDE/>
              <w:autoSpaceDN/>
              <w:adjustRightInd/>
              <w:rPr>
                <w:rFonts w:ascii="Times New Roman" w:hAnsi="Times New Roman" w:cs="Times New Roman"/>
              </w:rPr>
            </w:pPr>
            <w:proofErr w:type="spellStart"/>
            <w:r w:rsidRPr="00682E5C">
              <w:rPr>
                <w:rFonts w:ascii="Times New Roman" w:hAnsi="Times New Roman" w:cs="Times New Roman"/>
              </w:rPr>
              <w:t>Nekratkoročne</w:t>
            </w:r>
            <w:proofErr w:type="spellEnd"/>
            <w:r w:rsidRPr="00682E5C">
              <w:rPr>
                <w:rFonts w:ascii="Times New Roman" w:hAnsi="Times New Roman" w:cs="Times New Roman"/>
              </w:rPr>
              <w:t xml:space="preserve"> terjatve</w:t>
            </w:r>
          </w:p>
        </w:tc>
        <w:tc>
          <w:tcPr>
            <w:tcW w:w="1753" w:type="pct"/>
            <w:tcBorders>
              <w:top w:val="nil"/>
              <w:left w:val="nil"/>
              <w:bottom w:val="single" w:sz="4" w:space="0" w:color="auto"/>
              <w:right w:val="nil"/>
            </w:tcBorders>
            <w:shd w:val="clear" w:color="auto" w:fill="auto"/>
            <w:noWrap/>
            <w:vAlign w:val="bottom"/>
            <w:hideMark/>
          </w:tcPr>
          <w:p w14:paraId="7D3D4E0C" w14:textId="77777777" w:rsidR="00682E5C" w:rsidRPr="00682E5C" w:rsidRDefault="00682E5C" w:rsidP="00682E5C">
            <w:pPr>
              <w:widowControl/>
              <w:autoSpaceDE/>
              <w:autoSpaceDN/>
              <w:adjustRightInd/>
              <w:jc w:val="right"/>
              <w:rPr>
                <w:rFonts w:ascii="Times New Roman" w:hAnsi="Times New Roman" w:cs="Times New Roman"/>
              </w:rPr>
            </w:pPr>
            <w:r w:rsidRPr="00682E5C">
              <w:rPr>
                <w:rFonts w:ascii="Times New Roman" w:hAnsi="Times New Roman" w:cs="Times New Roman"/>
              </w:rPr>
              <w:t xml:space="preserve">1.906 </w:t>
            </w:r>
          </w:p>
        </w:tc>
      </w:tr>
      <w:tr w:rsidR="00682E5C" w:rsidRPr="00682E5C" w14:paraId="15D9134F" w14:textId="77777777" w:rsidTr="00682E5C">
        <w:trPr>
          <w:trHeight w:val="255"/>
        </w:trPr>
        <w:tc>
          <w:tcPr>
            <w:tcW w:w="3247" w:type="pct"/>
            <w:tcBorders>
              <w:top w:val="nil"/>
              <w:left w:val="nil"/>
              <w:bottom w:val="nil"/>
              <w:right w:val="nil"/>
            </w:tcBorders>
            <w:shd w:val="clear" w:color="auto" w:fill="auto"/>
            <w:noWrap/>
            <w:vAlign w:val="bottom"/>
            <w:hideMark/>
          </w:tcPr>
          <w:p w14:paraId="6974B7A6" w14:textId="77777777" w:rsidR="00682E5C" w:rsidRPr="00682E5C" w:rsidRDefault="00682E5C" w:rsidP="00682E5C">
            <w:pPr>
              <w:widowControl/>
              <w:autoSpaceDE/>
              <w:autoSpaceDN/>
              <w:adjustRightInd/>
              <w:jc w:val="right"/>
              <w:rPr>
                <w:rFonts w:ascii="Times New Roman" w:hAnsi="Times New Roman" w:cs="Times New Roman"/>
              </w:rPr>
            </w:pPr>
          </w:p>
        </w:tc>
        <w:tc>
          <w:tcPr>
            <w:tcW w:w="1753" w:type="pct"/>
            <w:tcBorders>
              <w:top w:val="nil"/>
              <w:left w:val="nil"/>
              <w:bottom w:val="nil"/>
              <w:right w:val="nil"/>
            </w:tcBorders>
            <w:shd w:val="clear" w:color="auto" w:fill="auto"/>
            <w:noWrap/>
            <w:vAlign w:val="bottom"/>
            <w:hideMark/>
          </w:tcPr>
          <w:p w14:paraId="3DB64DF2" w14:textId="77777777" w:rsidR="00682E5C" w:rsidRPr="00682E5C" w:rsidRDefault="00682E5C" w:rsidP="00682E5C">
            <w:pPr>
              <w:widowControl/>
              <w:autoSpaceDE/>
              <w:autoSpaceDN/>
              <w:adjustRightInd/>
              <w:rPr>
                <w:rFonts w:ascii="Times New Roman" w:hAnsi="Times New Roman" w:cs="Times New Roman"/>
              </w:rPr>
            </w:pPr>
          </w:p>
        </w:tc>
      </w:tr>
      <w:tr w:rsidR="00682E5C" w:rsidRPr="00682E5C" w14:paraId="128E0C0C" w14:textId="77777777" w:rsidTr="00682E5C">
        <w:trPr>
          <w:trHeight w:val="255"/>
        </w:trPr>
        <w:tc>
          <w:tcPr>
            <w:tcW w:w="3247" w:type="pct"/>
            <w:tcBorders>
              <w:top w:val="nil"/>
              <w:left w:val="nil"/>
              <w:bottom w:val="nil"/>
              <w:right w:val="nil"/>
            </w:tcBorders>
            <w:shd w:val="clear" w:color="auto" w:fill="auto"/>
            <w:noWrap/>
            <w:vAlign w:val="bottom"/>
            <w:hideMark/>
          </w:tcPr>
          <w:p w14:paraId="43C681BC" w14:textId="77777777" w:rsidR="00682E5C" w:rsidRPr="00682E5C" w:rsidRDefault="00682E5C" w:rsidP="00682E5C">
            <w:pPr>
              <w:widowControl/>
              <w:autoSpaceDE/>
              <w:autoSpaceDN/>
              <w:adjustRightInd/>
              <w:rPr>
                <w:rFonts w:ascii="Times New Roman" w:hAnsi="Times New Roman" w:cs="Times New Roman"/>
                <w:b/>
                <w:bCs/>
              </w:rPr>
            </w:pPr>
            <w:r w:rsidRPr="00682E5C">
              <w:rPr>
                <w:rFonts w:ascii="Times New Roman" w:hAnsi="Times New Roman" w:cs="Times New Roman"/>
                <w:b/>
                <w:bCs/>
              </w:rPr>
              <w:t>Skupaj</w:t>
            </w:r>
          </w:p>
        </w:tc>
        <w:tc>
          <w:tcPr>
            <w:tcW w:w="1753" w:type="pct"/>
            <w:tcBorders>
              <w:top w:val="nil"/>
              <w:left w:val="nil"/>
              <w:bottom w:val="nil"/>
              <w:right w:val="nil"/>
            </w:tcBorders>
            <w:shd w:val="clear" w:color="auto" w:fill="auto"/>
            <w:noWrap/>
            <w:vAlign w:val="bottom"/>
            <w:hideMark/>
          </w:tcPr>
          <w:p w14:paraId="316BE071" w14:textId="77777777" w:rsidR="00682E5C" w:rsidRPr="00682E5C" w:rsidRDefault="00682E5C" w:rsidP="00682E5C">
            <w:pPr>
              <w:widowControl/>
              <w:autoSpaceDE/>
              <w:autoSpaceDN/>
              <w:adjustRightInd/>
              <w:jc w:val="right"/>
              <w:rPr>
                <w:rFonts w:ascii="Times New Roman" w:hAnsi="Times New Roman" w:cs="Times New Roman"/>
                <w:b/>
                <w:bCs/>
              </w:rPr>
            </w:pPr>
            <w:r w:rsidRPr="00682E5C">
              <w:rPr>
                <w:rFonts w:ascii="Times New Roman" w:hAnsi="Times New Roman" w:cs="Times New Roman"/>
                <w:b/>
                <w:bCs/>
              </w:rPr>
              <w:t xml:space="preserve">997.495 </w:t>
            </w:r>
          </w:p>
        </w:tc>
      </w:tr>
    </w:tbl>
    <w:p w14:paraId="6E70D64A" w14:textId="77777777" w:rsidR="00682E5C" w:rsidRPr="001B0FCE" w:rsidRDefault="00682E5C" w:rsidP="001F236E">
      <w:pPr>
        <w:rPr>
          <w:rFonts w:ascii="Times New Roman" w:hAnsi="Times New Roman" w:cs="Times New Roman"/>
          <w:b/>
        </w:rPr>
      </w:pPr>
    </w:p>
    <w:p w14:paraId="79D9BBFB" w14:textId="77777777" w:rsidR="003564E9" w:rsidRPr="001B0FCE" w:rsidRDefault="003564E9" w:rsidP="001F236E">
      <w:pPr>
        <w:rPr>
          <w:rFonts w:ascii="Times New Roman" w:hAnsi="Times New Roman" w:cs="Times New Roman"/>
          <w:b/>
          <w:highlight w:val="yellow"/>
        </w:rPr>
      </w:pPr>
    </w:p>
    <w:p w14:paraId="310D89FD" w14:textId="77777777" w:rsidR="003564E9" w:rsidRPr="001B0FCE" w:rsidRDefault="003564E9" w:rsidP="003564E9">
      <w:pPr>
        <w:jc w:val="both"/>
        <w:rPr>
          <w:rFonts w:ascii="Times New Roman" w:hAnsi="Times New Roman" w:cs="Times New Roman"/>
          <w:sz w:val="22"/>
          <w:szCs w:val="22"/>
        </w:rPr>
      </w:pPr>
      <w:r w:rsidRPr="001B0FCE">
        <w:rPr>
          <w:rFonts w:ascii="Times New Roman" w:hAnsi="Times New Roman" w:cs="Times New Roman"/>
          <w:sz w:val="22"/>
          <w:szCs w:val="22"/>
        </w:rPr>
        <w:t xml:space="preserve">Dana posojila v znesku </w:t>
      </w:r>
      <w:r w:rsidR="00784A6C">
        <w:rPr>
          <w:rFonts w:ascii="Times New Roman" w:hAnsi="Times New Roman" w:cs="Times New Roman"/>
          <w:sz w:val="22"/>
          <w:szCs w:val="22"/>
        </w:rPr>
        <w:t>53.510</w:t>
      </w:r>
      <w:r w:rsidRPr="001B0FCE">
        <w:rPr>
          <w:rFonts w:ascii="Times New Roman" w:hAnsi="Times New Roman" w:cs="Times New Roman"/>
          <w:sz w:val="22"/>
          <w:szCs w:val="22"/>
        </w:rPr>
        <w:t xml:space="preserve"> EUR so zavarovana z menicami oziroma drugimi inštrumenti finančnega zavarovanja. Dolgoročno dano posojilo v znesku 3</w:t>
      </w:r>
      <w:r w:rsidR="00784A6C">
        <w:rPr>
          <w:rFonts w:ascii="Times New Roman" w:hAnsi="Times New Roman" w:cs="Times New Roman"/>
          <w:sz w:val="22"/>
          <w:szCs w:val="22"/>
        </w:rPr>
        <w:t>32.238</w:t>
      </w:r>
      <w:r w:rsidRPr="001B0FCE">
        <w:rPr>
          <w:rFonts w:ascii="Times New Roman" w:hAnsi="Times New Roman" w:cs="Times New Roman"/>
          <w:sz w:val="22"/>
          <w:szCs w:val="22"/>
        </w:rPr>
        <w:t xml:space="preserve"> EUR je zavarovano z vpisom zastavne pravice na nepremičnini.</w:t>
      </w:r>
    </w:p>
    <w:p w14:paraId="6F7387D9" w14:textId="77777777" w:rsidR="00D522ED" w:rsidRPr="001B0FCE" w:rsidRDefault="00D522ED" w:rsidP="001F236E">
      <w:pPr>
        <w:jc w:val="both"/>
        <w:rPr>
          <w:rFonts w:ascii="Times New Roman" w:hAnsi="Times New Roman" w:cs="Times New Roman"/>
          <w:b/>
          <w:sz w:val="22"/>
          <w:szCs w:val="22"/>
          <w:highlight w:val="yellow"/>
        </w:rPr>
      </w:pPr>
    </w:p>
    <w:p w14:paraId="3E2F80F9" w14:textId="77777777" w:rsidR="00D522ED" w:rsidRPr="001B0FCE" w:rsidRDefault="00D522ED" w:rsidP="00784A6C">
      <w:pPr>
        <w:jc w:val="both"/>
        <w:rPr>
          <w:rFonts w:ascii="Times New Roman" w:hAnsi="Times New Roman" w:cs="Times New Roman"/>
          <w:sz w:val="22"/>
          <w:szCs w:val="22"/>
        </w:rPr>
      </w:pPr>
      <w:r w:rsidRPr="001B0FCE">
        <w:rPr>
          <w:rFonts w:ascii="Times New Roman" w:hAnsi="Times New Roman" w:cs="Times New Roman"/>
          <w:sz w:val="22"/>
          <w:szCs w:val="22"/>
        </w:rPr>
        <w:t>Družbe skupine M1, glede na strukturo kupcev, ne evidentirajo dodatnih tveganj povezanih z vplivom izstopa Združenega Kraljestva iz Evropske Unije. V nadalje bodo še naprej spremljale vpliv, ki ga imajo s tem povezana pogajanja na njihovo poslovanje</w:t>
      </w:r>
    </w:p>
    <w:p w14:paraId="3F73B516" w14:textId="77777777" w:rsidR="00D522ED" w:rsidRPr="001B0FCE" w:rsidRDefault="00D522ED" w:rsidP="001F236E">
      <w:pPr>
        <w:jc w:val="both"/>
        <w:rPr>
          <w:rFonts w:ascii="Times New Roman" w:hAnsi="Times New Roman" w:cs="Times New Roman"/>
          <w:b/>
          <w:sz w:val="22"/>
          <w:szCs w:val="22"/>
          <w:highlight w:val="yellow"/>
        </w:rPr>
      </w:pPr>
    </w:p>
    <w:p w14:paraId="54F6E4A8" w14:textId="77777777" w:rsidR="001F236E" w:rsidRPr="001B0FCE" w:rsidRDefault="00373674" w:rsidP="001F236E">
      <w:pPr>
        <w:jc w:val="both"/>
        <w:rPr>
          <w:rFonts w:ascii="Times New Roman" w:hAnsi="Times New Roman" w:cs="Times New Roman"/>
          <w:b/>
          <w:sz w:val="22"/>
          <w:szCs w:val="22"/>
        </w:rPr>
      </w:pPr>
      <w:r w:rsidRPr="001B0FCE">
        <w:rPr>
          <w:rFonts w:ascii="Times New Roman" w:hAnsi="Times New Roman" w:cs="Times New Roman"/>
          <w:b/>
          <w:sz w:val="22"/>
          <w:szCs w:val="22"/>
        </w:rPr>
        <w:t xml:space="preserve">Obrestno tveganje </w:t>
      </w:r>
    </w:p>
    <w:p w14:paraId="1EAEEECE" w14:textId="77777777" w:rsidR="00373674" w:rsidRPr="001B0FCE" w:rsidRDefault="00373674" w:rsidP="001F236E">
      <w:pPr>
        <w:jc w:val="both"/>
        <w:rPr>
          <w:rFonts w:ascii="Times New Roman" w:hAnsi="Times New Roman" w:cs="Times New Roman"/>
          <w:b/>
          <w:sz w:val="22"/>
          <w:szCs w:val="22"/>
          <w:highlight w:val="yellow"/>
        </w:rPr>
      </w:pPr>
    </w:p>
    <w:p w14:paraId="380C0C49" w14:textId="77777777" w:rsidR="001F236E" w:rsidRPr="001B0FCE" w:rsidRDefault="001F236E" w:rsidP="001F236E">
      <w:pPr>
        <w:jc w:val="both"/>
        <w:rPr>
          <w:rFonts w:ascii="Times New Roman" w:hAnsi="Times New Roman" w:cs="Times New Roman"/>
          <w:sz w:val="22"/>
          <w:szCs w:val="22"/>
        </w:rPr>
      </w:pPr>
      <w:r w:rsidRPr="001B0FCE">
        <w:rPr>
          <w:rFonts w:ascii="Times New Roman" w:hAnsi="Times New Roman" w:cs="Times New Roman"/>
          <w:sz w:val="22"/>
          <w:szCs w:val="22"/>
        </w:rPr>
        <w:t xml:space="preserve">Družba ni izpostavljena obrestnem tveganju </w:t>
      </w:r>
      <w:r w:rsidR="00A3530E" w:rsidRPr="001B0FCE">
        <w:rPr>
          <w:rFonts w:ascii="Times New Roman" w:hAnsi="Times New Roman" w:cs="Times New Roman"/>
          <w:sz w:val="22"/>
          <w:szCs w:val="22"/>
        </w:rPr>
        <w:t xml:space="preserve">pri danih posojilih, ker so vsa dana </w:t>
      </w:r>
      <w:r w:rsidRPr="001B0FCE">
        <w:rPr>
          <w:rFonts w:ascii="Times New Roman" w:hAnsi="Times New Roman" w:cs="Times New Roman"/>
          <w:sz w:val="22"/>
          <w:szCs w:val="22"/>
        </w:rPr>
        <w:t>posojila vezana na nespremenljivo obrestno mero.</w:t>
      </w:r>
      <w:r w:rsidR="00A3530E" w:rsidRPr="001B0FCE">
        <w:rPr>
          <w:rFonts w:ascii="Times New Roman" w:hAnsi="Times New Roman" w:cs="Times New Roman"/>
          <w:sz w:val="22"/>
          <w:szCs w:val="22"/>
        </w:rPr>
        <w:t xml:space="preserve"> Znesek prejetih posojil, ki so vezana na spre</w:t>
      </w:r>
      <w:r w:rsidR="00AC3EB6" w:rsidRPr="001B0FCE">
        <w:rPr>
          <w:rFonts w:ascii="Times New Roman" w:hAnsi="Times New Roman" w:cs="Times New Roman"/>
          <w:sz w:val="22"/>
          <w:szCs w:val="22"/>
        </w:rPr>
        <w:t xml:space="preserve">menljivo obrestno mero znaša </w:t>
      </w:r>
      <w:r w:rsidR="00784A6C">
        <w:rPr>
          <w:rFonts w:ascii="Times New Roman" w:hAnsi="Times New Roman" w:cs="Times New Roman"/>
          <w:sz w:val="22"/>
          <w:szCs w:val="22"/>
        </w:rPr>
        <w:t>17</w:t>
      </w:r>
      <w:r w:rsidR="00AC3EB6" w:rsidRPr="001B0FCE">
        <w:rPr>
          <w:rFonts w:ascii="Times New Roman" w:hAnsi="Times New Roman" w:cs="Times New Roman"/>
          <w:sz w:val="22"/>
          <w:szCs w:val="22"/>
        </w:rPr>
        <w:t>2.5</w:t>
      </w:r>
      <w:r w:rsidR="00A3530E" w:rsidRPr="001B0FCE">
        <w:rPr>
          <w:rFonts w:ascii="Times New Roman" w:hAnsi="Times New Roman" w:cs="Times New Roman"/>
          <w:sz w:val="22"/>
          <w:szCs w:val="22"/>
        </w:rPr>
        <w:t>00 EUR. Zaradi nizke zadolženosti skupina obrestno tveganje iz naslova prejetih posojil ocenjuje kot nizko.</w:t>
      </w:r>
    </w:p>
    <w:p w14:paraId="41400FE1" w14:textId="77777777" w:rsidR="001F236E" w:rsidRPr="001B0FCE" w:rsidRDefault="001F236E" w:rsidP="001F236E">
      <w:pPr>
        <w:jc w:val="both"/>
        <w:rPr>
          <w:rFonts w:ascii="Times New Roman" w:hAnsi="Times New Roman" w:cs="Times New Roman"/>
          <w:b/>
          <w:sz w:val="22"/>
          <w:szCs w:val="22"/>
          <w:highlight w:val="yellow"/>
        </w:rPr>
      </w:pPr>
    </w:p>
    <w:p w14:paraId="51AE0FE4" w14:textId="77777777" w:rsidR="001F236E" w:rsidRPr="001B0FCE" w:rsidRDefault="001F236E" w:rsidP="001F236E">
      <w:pPr>
        <w:jc w:val="both"/>
        <w:rPr>
          <w:rFonts w:ascii="Times New Roman" w:hAnsi="Times New Roman" w:cs="Times New Roman"/>
          <w:b/>
          <w:sz w:val="22"/>
          <w:szCs w:val="22"/>
        </w:rPr>
      </w:pPr>
      <w:r w:rsidRPr="001B0FCE">
        <w:rPr>
          <w:rFonts w:ascii="Times New Roman" w:hAnsi="Times New Roman" w:cs="Times New Roman"/>
          <w:b/>
          <w:sz w:val="22"/>
          <w:szCs w:val="22"/>
        </w:rPr>
        <w:t>Valutno tveganje</w:t>
      </w:r>
    </w:p>
    <w:p w14:paraId="1DA47FE9" w14:textId="77777777" w:rsidR="00AC3EB6" w:rsidRPr="001B0FCE" w:rsidRDefault="00AC3EB6" w:rsidP="00762E28">
      <w:pPr>
        <w:jc w:val="both"/>
        <w:rPr>
          <w:rFonts w:ascii="Times New Roman" w:hAnsi="Times New Roman" w:cs="Times New Roman"/>
          <w:sz w:val="22"/>
          <w:szCs w:val="22"/>
          <w:highlight w:val="yellow"/>
        </w:rPr>
      </w:pPr>
    </w:p>
    <w:p w14:paraId="4ACBDE91" w14:textId="77777777" w:rsidR="00AC3EB6" w:rsidRPr="001B0FCE" w:rsidRDefault="00AC3EB6" w:rsidP="00AC3EB6">
      <w:pPr>
        <w:jc w:val="both"/>
        <w:rPr>
          <w:rFonts w:ascii="Times New Roman" w:hAnsi="Times New Roman" w:cs="Times New Roman"/>
          <w:sz w:val="22"/>
          <w:szCs w:val="22"/>
        </w:rPr>
      </w:pPr>
      <w:r w:rsidRPr="001B0FCE">
        <w:rPr>
          <w:rFonts w:ascii="Times New Roman" w:hAnsi="Times New Roman" w:cs="Times New Roman"/>
          <w:sz w:val="22"/>
          <w:szCs w:val="22"/>
        </w:rPr>
        <w:t>Na dan 31.12.201</w:t>
      </w:r>
      <w:r w:rsidR="00784A6C">
        <w:rPr>
          <w:rFonts w:ascii="Times New Roman" w:hAnsi="Times New Roman" w:cs="Times New Roman"/>
          <w:sz w:val="22"/>
          <w:szCs w:val="22"/>
        </w:rPr>
        <w:t>9</w:t>
      </w:r>
      <w:r w:rsidRPr="001B0FCE">
        <w:rPr>
          <w:rFonts w:ascii="Times New Roman" w:hAnsi="Times New Roman" w:cs="Times New Roman"/>
          <w:sz w:val="22"/>
          <w:szCs w:val="22"/>
        </w:rPr>
        <w:t xml:space="preserve"> ima </w:t>
      </w:r>
      <w:r w:rsidR="00784A6C">
        <w:rPr>
          <w:rFonts w:ascii="Times New Roman" w:hAnsi="Times New Roman" w:cs="Times New Roman"/>
          <w:sz w:val="22"/>
          <w:szCs w:val="22"/>
        </w:rPr>
        <w:t>skupina 31.131</w:t>
      </w:r>
      <w:r w:rsidRPr="001B0FCE">
        <w:rPr>
          <w:rFonts w:ascii="Times New Roman" w:hAnsi="Times New Roman" w:cs="Times New Roman"/>
          <w:sz w:val="22"/>
          <w:szCs w:val="22"/>
        </w:rPr>
        <w:t xml:space="preserve"> EUR kratkoročnih finančnih naložb izraženih v USD in </w:t>
      </w:r>
      <w:r w:rsidR="00784A6C">
        <w:rPr>
          <w:rFonts w:ascii="Times New Roman" w:hAnsi="Times New Roman" w:cs="Times New Roman"/>
          <w:sz w:val="22"/>
          <w:szCs w:val="22"/>
        </w:rPr>
        <w:t>5.531</w:t>
      </w:r>
      <w:r w:rsidRPr="001B0FCE">
        <w:rPr>
          <w:rFonts w:ascii="Times New Roman" w:hAnsi="Times New Roman" w:cs="Times New Roman"/>
          <w:sz w:val="22"/>
          <w:szCs w:val="22"/>
        </w:rPr>
        <w:t xml:space="preserve"> EUR kratkoročnih finančnih naložb izraženih v HRK. Družba prav tako izkazuje </w:t>
      </w:r>
      <w:r w:rsidR="00784A6C">
        <w:rPr>
          <w:rFonts w:ascii="Times New Roman" w:hAnsi="Times New Roman" w:cs="Times New Roman"/>
          <w:sz w:val="22"/>
          <w:szCs w:val="22"/>
        </w:rPr>
        <w:t>3.068</w:t>
      </w:r>
      <w:r w:rsidRPr="001B0FCE">
        <w:rPr>
          <w:rFonts w:ascii="Times New Roman" w:hAnsi="Times New Roman" w:cs="Times New Roman"/>
          <w:sz w:val="22"/>
          <w:szCs w:val="22"/>
        </w:rPr>
        <w:t xml:space="preserve"> EUR denarnih sredstev v tuji valuti USD.</w:t>
      </w:r>
    </w:p>
    <w:p w14:paraId="0A26411D" w14:textId="77777777" w:rsidR="00762E28" w:rsidRPr="001B0FCE" w:rsidRDefault="00762E28" w:rsidP="00762E28">
      <w:pPr>
        <w:jc w:val="both"/>
        <w:rPr>
          <w:rFonts w:ascii="Times New Roman" w:hAnsi="Times New Roman" w:cs="Times New Roman"/>
          <w:sz w:val="22"/>
          <w:szCs w:val="22"/>
          <w:highlight w:val="yellow"/>
        </w:rPr>
      </w:pPr>
    </w:p>
    <w:p w14:paraId="789CA03E" w14:textId="77777777" w:rsidR="00762E28" w:rsidRPr="001B0FCE" w:rsidRDefault="00762E28" w:rsidP="00762E28">
      <w:pPr>
        <w:jc w:val="both"/>
        <w:rPr>
          <w:rFonts w:ascii="Times New Roman" w:hAnsi="Times New Roman" w:cs="Times New Roman"/>
          <w:sz w:val="22"/>
          <w:szCs w:val="22"/>
        </w:rPr>
      </w:pPr>
      <w:r w:rsidRPr="001B0FCE">
        <w:rPr>
          <w:rFonts w:ascii="Times New Roman" w:hAnsi="Times New Roman" w:cs="Times New Roman"/>
          <w:sz w:val="22"/>
          <w:szCs w:val="22"/>
        </w:rPr>
        <w:t>Vpliv spremembe tečajnih razlik se pri za prodajo razpoložljivih finančnih naložbah izkazuje v kapitalu do dne odtujitve kratkoročne finančne naložbe.</w:t>
      </w:r>
    </w:p>
    <w:p w14:paraId="2BBC58E5" w14:textId="77777777" w:rsidR="00D579CA" w:rsidRPr="001B0FCE" w:rsidRDefault="00D579CA" w:rsidP="00762E28">
      <w:pPr>
        <w:jc w:val="both"/>
        <w:rPr>
          <w:rFonts w:ascii="Times New Roman" w:hAnsi="Times New Roman" w:cs="Times New Roman"/>
          <w:sz w:val="22"/>
          <w:szCs w:val="22"/>
        </w:rPr>
      </w:pPr>
    </w:p>
    <w:p w14:paraId="73AB1218" w14:textId="77777777" w:rsidR="00762E28" w:rsidRPr="001B0FCE" w:rsidRDefault="00762E28" w:rsidP="00762E28">
      <w:pPr>
        <w:jc w:val="both"/>
        <w:rPr>
          <w:rFonts w:ascii="Times New Roman" w:hAnsi="Times New Roman" w:cs="Times New Roman"/>
          <w:sz w:val="22"/>
          <w:szCs w:val="22"/>
        </w:rPr>
      </w:pPr>
      <w:r w:rsidRPr="001B0FCE">
        <w:rPr>
          <w:rFonts w:ascii="Times New Roman" w:hAnsi="Times New Roman" w:cs="Times New Roman"/>
          <w:sz w:val="22"/>
          <w:szCs w:val="22"/>
        </w:rPr>
        <w:lastRenderedPageBreak/>
        <w:t xml:space="preserve">Družba ne uporablja inštrumentov za varovanje pred valutnim tveganjem. Izpostavljenost valutnemu tveganju obvladuje s spremljanjem gibanja deviznih tečajev. </w:t>
      </w:r>
    </w:p>
    <w:p w14:paraId="04E218CF" w14:textId="77777777" w:rsidR="00A3530E" w:rsidRPr="001B0FCE" w:rsidRDefault="00762E28" w:rsidP="001F236E">
      <w:pPr>
        <w:jc w:val="both"/>
        <w:rPr>
          <w:rFonts w:ascii="Times New Roman" w:hAnsi="Times New Roman" w:cs="Times New Roman"/>
          <w:sz w:val="22"/>
          <w:szCs w:val="22"/>
          <w:highlight w:val="yellow"/>
        </w:rPr>
      </w:pPr>
      <w:r w:rsidRPr="001B0FCE">
        <w:rPr>
          <w:rFonts w:ascii="Times New Roman" w:hAnsi="Times New Roman" w:cs="Times New Roman"/>
          <w:sz w:val="22"/>
          <w:szCs w:val="22"/>
          <w:highlight w:val="yellow"/>
        </w:rPr>
        <w:t xml:space="preserve"> </w:t>
      </w:r>
    </w:p>
    <w:p w14:paraId="70DE7ADD" w14:textId="77777777" w:rsidR="00F9069C" w:rsidRPr="001B0FCE" w:rsidRDefault="001F236E" w:rsidP="001F236E">
      <w:pPr>
        <w:jc w:val="both"/>
        <w:rPr>
          <w:rFonts w:ascii="Times New Roman" w:hAnsi="Times New Roman" w:cs="Times New Roman"/>
          <w:b/>
          <w:sz w:val="22"/>
          <w:szCs w:val="22"/>
        </w:rPr>
      </w:pPr>
      <w:r w:rsidRPr="001B0FCE">
        <w:rPr>
          <w:rFonts w:ascii="Times New Roman" w:hAnsi="Times New Roman" w:cs="Times New Roman"/>
          <w:b/>
          <w:sz w:val="22"/>
          <w:szCs w:val="22"/>
        </w:rPr>
        <w:t>Tveganje poštene vrednosti</w:t>
      </w:r>
    </w:p>
    <w:p w14:paraId="221C5CEF" w14:textId="77777777" w:rsidR="00F9069C" w:rsidRPr="001B0FCE" w:rsidRDefault="00F9069C" w:rsidP="001F236E">
      <w:pPr>
        <w:jc w:val="both"/>
        <w:rPr>
          <w:rFonts w:ascii="Times New Roman" w:hAnsi="Times New Roman" w:cs="Times New Roman"/>
          <w:b/>
          <w:sz w:val="22"/>
          <w:szCs w:val="22"/>
        </w:rPr>
      </w:pPr>
    </w:p>
    <w:p w14:paraId="3525FEFD" w14:textId="77777777" w:rsidR="00F9069C" w:rsidRPr="001B0FCE" w:rsidRDefault="00F9069C" w:rsidP="00F9069C">
      <w:pPr>
        <w:jc w:val="both"/>
        <w:rPr>
          <w:rFonts w:ascii="Times New Roman" w:hAnsi="Times New Roman" w:cs="Times New Roman"/>
          <w:sz w:val="22"/>
          <w:szCs w:val="22"/>
        </w:rPr>
      </w:pPr>
      <w:r w:rsidRPr="001B0FCE">
        <w:rPr>
          <w:rFonts w:ascii="Times New Roman" w:hAnsi="Times New Roman" w:cs="Times New Roman"/>
          <w:sz w:val="22"/>
          <w:szCs w:val="22"/>
        </w:rPr>
        <w:t>Družba obvladuje izpostavljenost tveganju sprememb cen s sprotnim spremljanjem tržnih cen vrednostnih papirjev s katerimi se trguje na organiziranem trgu. Tveganje sprememb drugih cen družba zmanjšuje z geografsko in panožno razpršitvijo naložb.</w:t>
      </w:r>
    </w:p>
    <w:p w14:paraId="0DB3F24D" w14:textId="77777777" w:rsidR="00F9069C" w:rsidRPr="001B0FCE" w:rsidRDefault="00F9069C" w:rsidP="00F9069C">
      <w:pPr>
        <w:jc w:val="both"/>
        <w:rPr>
          <w:rFonts w:ascii="Times New Roman" w:hAnsi="Times New Roman" w:cs="Times New Roman"/>
          <w:sz w:val="22"/>
          <w:szCs w:val="22"/>
        </w:rPr>
      </w:pPr>
    </w:p>
    <w:p w14:paraId="4B6324E7" w14:textId="77777777" w:rsidR="00102B21" w:rsidRPr="001B0FCE" w:rsidRDefault="00F9069C" w:rsidP="00F9069C">
      <w:pPr>
        <w:jc w:val="both"/>
        <w:rPr>
          <w:rFonts w:ascii="Times New Roman" w:hAnsi="Times New Roman" w:cs="Times New Roman"/>
          <w:sz w:val="22"/>
          <w:szCs w:val="22"/>
        </w:rPr>
      </w:pPr>
      <w:r w:rsidRPr="001B0FCE">
        <w:rPr>
          <w:rFonts w:ascii="Times New Roman" w:hAnsi="Times New Roman" w:cs="Times New Roman"/>
          <w:sz w:val="22"/>
          <w:szCs w:val="22"/>
        </w:rPr>
        <w:t>V spodnji tabeli je prikazana simulacija sprememb borznih cen in njihov vpliv na presežek iz prevrednotenja in obveznosti za odloženi davek glede na stanje portfelja (naložb v vrednostne papirje, ki kotir</w:t>
      </w:r>
      <w:r w:rsidR="006F1021" w:rsidRPr="001B0FCE">
        <w:rPr>
          <w:rFonts w:ascii="Times New Roman" w:hAnsi="Times New Roman" w:cs="Times New Roman"/>
          <w:sz w:val="22"/>
          <w:szCs w:val="22"/>
        </w:rPr>
        <w:t>ajo na borzah) na dan 31.12.201</w:t>
      </w:r>
      <w:r w:rsidR="00784A6C">
        <w:rPr>
          <w:rFonts w:ascii="Times New Roman" w:hAnsi="Times New Roman" w:cs="Times New Roman"/>
          <w:sz w:val="22"/>
          <w:szCs w:val="22"/>
        </w:rPr>
        <w:t>9</w:t>
      </w:r>
      <w:r w:rsidRPr="001B0FCE">
        <w:rPr>
          <w:rFonts w:ascii="Times New Roman" w:hAnsi="Times New Roman" w:cs="Times New Roman"/>
          <w:sz w:val="22"/>
          <w:szCs w:val="22"/>
        </w:rPr>
        <w:t>.</w:t>
      </w:r>
    </w:p>
    <w:p w14:paraId="358B7CD9" w14:textId="77777777" w:rsidR="003831F0" w:rsidRDefault="003831F0" w:rsidP="001A55C2">
      <w:pPr>
        <w:shd w:val="clear" w:color="auto" w:fill="FFFFFF"/>
        <w:jc w:val="both"/>
        <w:rPr>
          <w:rFonts w:ascii="Times New Roman" w:hAnsi="Times New Roman" w:cs="Times New Roman"/>
          <w:color w:val="000000"/>
          <w:spacing w:val="-2"/>
          <w:highlight w:val="yellow"/>
          <w:u w:val="single"/>
        </w:rPr>
      </w:pPr>
    </w:p>
    <w:tbl>
      <w:tblPr>
        <w:tblW w:w="5182" w:type="pct"/>
        <w:jc w:val="center"/>
        <w:tblCellMar>
          <w:left w:w="70" w:type="dxa"/>
          <w:right w:w="70" w:type="dxa"/>
        </w:tblCellMar>
        <w:tblLook w:val="04A0" w:firstRow="1" w:lastRow="0" w:firstColumn="1" w:lastColumn="0" w:noHBand="0" w:noVBand="1"/>
      </w:tblPr>
      <w:tblGrid>
        <w:gridCol w:w="3069"/>
        <w:gridCol w:w="1528"/>
        <w:gridCol w:w="1397"/>
        <w:gridCol w:w="2304"/>
        <w:gridCol w:w="1571"/>
      </w:tblGrid>
      <w:tr w:rsidR="00784A6C" w:rsidRPr="00784A6C" w14:paraId="4EA9EF74"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43415CE2"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812" w:type="pct"/>
            <w:tcBorders>
              <w:top w:val="nil"/>
              <w:left w:val="nil"/>
              <w:bottom w:val="nil"/>
              <w:right w:val="nil"/>
            </w:tcBorders>
            <w:shd w:val="clear" w:color="auto" w:fill="auto"/>
            <w:noWrap/>
            <w:vAlign w:val="bottom"/>
            <w:hideMark/>
          </w:tcPr>
          <w:p w14:paraId="3D9531F4"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496" w:type="pct"/>
            <w:tcBorders>
              <w:top w:val="nil"/>
              <w:left w:val="nil"/>
              <w:bottom w:val="nil"/>
              <w:right w:val="nil"/>
            </w:tcBorders>
            <w:shd w:val="clear" w:color="auto" w:fill="auto"/>
            <w:noWrap/>
            <w:vAlign w:val="bottom"/>
            <w:hideMark/>
          </w:tcPr>
          <w:p w14:paraId="1FAA2E0A"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1225" w:type="pct"/>
            <w:tcBorders>
              <w:top w:val="nil"/>
              <w:left w:val="nil"/>
              <w:bottom w:val="nil"/>
              <w:right w:val="nil"/>
            </w:tcBorders>
            <w:shd w:val="clear" w:color="auto" w:fill="auto"/>
            <w:noWrap/>
            <w:vAlign w:val="bottom"/>
            <w:hideMark/>
          </w:tcPr>
          <w:p w14:paraId="5EB50BA6"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Razlika - vpliv na rezerve</w:t>
            </w:r>
          </w:p>
        </w:tc>
        <w:tc>
          <w:tcPr>
            <w:tcW w:w="835" w:type="pct"/>
            <w:tcBorders>
              <w:top w:val="nil"/>
              <w:left w:val="nil"/>
              <w:bottom w:val="nil"/>
              <w:right w:val="nil"/>
            </w:tcBorders>
            <w:shd w:val="clear" w:color="auto" w:fill="auto"/>
            <w:noWrap/>
            <w:vAlign w:val="bottom"/>
            <w:hideMark/>
          </w:tcPr>
          <w:p w14:paraId="628CCD39"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Razlika - vpliv na</w:t>
            </w:r>
          </w:p>
        </w:tc>
      </w:tr>
      <w:tr w:rsidR="00784A6C" w:rsidRPr="00784A6C" w14:paraId="5ECD39DF"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6854169F"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p>
        </w:tc>
        <w:tc>
          <w:tcPr>
            <w:tcW w:w="812" w:type="pct"/>
            <w:tcBorders>
              <w:top w:val="nil"/>
              <w:left w:val="nil"/>
              <w:bottom w:val="nil"/>
              <w:right w:val="nil"/>
            </w:tcBorders>
            <w:shd w:val="clear" w:color="auto" w:fill="auto"/>
            <w:noWrap/>
            <w:vAlign w:val="bottom"/>
            <w:hideMark/>
          </w:tcPr>
          <w:p w14:paraId="7CF4B7A9"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Poštena vrednost</w:t>
            </w:r>
          </w:p>
        </w:tc>
        <w:tc>
          <w:tcPr>
            <w:tcW w:w="496" w:type="pct"/>
            <w:tcBorders>
              <w:top w:val="nil"/>
              <w:left w:val="nil"/>
              <w:bottom w:val="nil"/>
              <w:right w:val="nil"/>
            </w:tcBorders>
            <w:shd w:val="clear" w:color="auto" w:fill="auto"/>
            <w:noWrap/>
            <w:vAlign w:val="bottom"/>
            <w:hideMark/>
          </w:tcPr>
          <w:p w14:paraId="5336CFCB"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Razlika - vpliv</w:t>
            </w:r>
          </w:p>
        </w:tc>
        <w:tc>
          <w:tcPr>
            <w:tcW w:w="1225" w:type="pct"/>
            <w:tcBorders>
              <w:top w:val="nil"/>
              <w:left w:val="nil"/>
              <w:bottom w:val="nil"/>
              <w:right w:val="nil"/>
            </w:tcBorders>
            <w:shd w:val="clear" w:color="auto" w:fill="auto"/>
            <w:noWrap/>
            <w:vAlign w:val="bottom"/>
            <w:hideMark/>
          </w:tcPr>
          <w:p w14:paraId="78CE9342"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nastale zaradi vrednotenja</w:t>
            </w:r>
          </w:p>
        </w:tc>
        <w:tc>
          <w:tcPr>
            <w:tcW w:w="835" w:type="pct"/>
            <w:tcBorders>
              <w:top w:val="nil"/>
              <w:left w:val="nil"/>
              <w:bottom w:val="nil"/>
              <w:right w:val="nil"/>
            </w:tcBorders>
            <w:shd w:val="clear" w:color="auto" w:fill="auto"/>
            <w:noWrap/>
            <w:vAlign w:val="bottom"/>
            <w:hideMark/>
          </w:tcPr>
          <w:p w14:paraId="27F43620"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obveznost za</w:t>
            </w:r>
          </w:p>
        </w:tc>
      </w:tr>
      <w:tr w:rsidR="00784A6C" w:rsidRPr="00784A6C" w14:paraId="49933788" w14:textId="77777777" w:rsidTr="00784A6C">
        <w:trPr>
          <w:trHeight w:val="255"/>
          <w:jc w:val="center"/>
        </w:trPr>
        <w:tc>
          <w:tcPr>
            <w:tcW w:w="1632" w:type="pct"/>
            <w:tcBorders>
              <w:top w:val="nil"/>
              <w:left w:val="nil"/>
              <w:bottom w:val="single" w:sz="4" w:space="0" w:color="auto"/>
              <w:right w:val="nil"/>
            </w:tcBorders>
            <w:shd w:val="clear" w:color="auto" w:fill="auto"/>
            <w:noWrap/>
            <w:vAlign w:val="bottom"/>
            <w:hideMark/>
          </w:tcPr>
          <w:p w14:paraId="02320E76" w14:textId="77777777" w:rsidR="00784A6C" w:rsidRPr="00784A6C" w:rsidRDefault="00784A6C" w:rsidP="00784A6C">
            <w:pPr>
              <w:widowControl/>
              <w:autoSpaceDE/>
              <w:autoSpaceDN/>
              <w:adjustRightInd/>
              <w:rPr>
                <w:rFonts w:ascii="Times New Roman" w:hAnsi="Times New Roman" w:cs="Times New Roman"/>
                <w:sz w:val="19"/>
                <w:szCs w:val="19"/>
              </w:rPr>
            </w:pPr>
            <w:r w:rsidRPr="00784A6C">
              <w:rPr>
                <w:rFonts w:ascii="Times New Roman" w:hAnsi="Times New Roman" w:cs="Times New Roman"/>
                <w:sz w:val="19"/>
                <w:szCs w:val="19"/>
              </w:rPr>
              <w:t>(v EUR)</w:t>
            </w:r>
          </w:p>
        </w:tc>
        <w:tc>
          <w:tcPr>
            <w:tcW w:w="812" w:type="pct"/>
            <w:tcBorders>
              <w:top w:val="nil"/>
              <w:left w:val="nil"/>
              <w:bottom w:val="single" w:sz="4" w:space="0" w:color="auto"/>
              <w:right w:val="nil"/>
            </w:tcBorders>
            <w:shd w:val="clear" w:color="auto" w:fill="auto"/>
            <w:noWrap/>
            <w:vAlign w:val="bottom"/>
            <w:hideMark/>
          </w:tcPr>
          <w:p w14:paraId="55616E4D"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31.12.2019</w:t>
            </w:r>
          </w:p>
        </w:tc>
        <w:tc>
          <w:tcPr>
            <w:tcW w:w="496" w:type="pct"/>
            <w:tcBorders>
              <w:top w:val="nil"/>
              <w:left w:val="nil"/>
              <w:bottom w:val="single" w:sz="4" w:space="0" w:color="auto"/>
              <w:right w:val="nil"/>
            </w:tcBorders>
            <w:shd w:val="clear" w:color="auto" w:fill="auto"/>
            <w:noWrap/>
            <w:vAlign w:val="bottom"/>
            <w:hideMark/>
          </w:tcPr>
          <w:p w14:paraId="15D16AFA"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na vrednost FN</w:t>
            </w:r>
          </w:p>
        </w:tc>
        <w:tc>
          <w:tcPr>
            <w:tcW w:w="1225" w:type="pct"/>
            <w:tcBorders>
              <w:top w:val="nil"/>
              <w:left w:val="nil"/>
              <w:bottom w:val="single" w:sz="4" w:space="0" w:color="auto"/>
              <w:right w:val="nil"/>
            </w:tcBorders>
            <w:shd w:val="clear" w:color="auto" w:fill="auto"/>
            <w:noWrap/>
            <w:vAlign w:val="bottom"/>
            <w:hideMark/>
          </w:tcPr>
          <w:p w14:paraId="1E01ABA0"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po pošteni vrednosti</w:t>
            </w:r>
          </w:p>
        </w:tc>
        <w:tc>
          <w:tcPr>
            <w:tcW w:w="835" w:type="pct"/>
            <w:tcBorders>
              <w:top w:val="nil"/>
              <w:left w:val="nil"/>
              <w:bottom w:val="single" w:sz="4" w:space="0" w:color="auto"/>
              <w:right w:val="nil"/>
            </w:tcBorders>
            <w:shd w:val="clear" w:color="auto" w:fill="auto"/>
            <w:noWrap/>
            <w:vAlign w:val="bottom"/>
            <w:hideMark/>
          </w:tcPr>
          <w:p w14:paraId="4121D272"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r w:rsidRPr="00784A6C">
              <w:rPr>
                <w:rFonts w:ascii="Times New Roman" w:hAnsi="Times New Roman" w:cs="Times New Roman"/>
                <w:b/>
                <w:bCs/>
                <w:sz w:val="19"/>
                <w:szCs w:val="19"/>
              </w:rPr>
              <w:t>odloženi davek</w:t>
            </w:r>
          </w:p>
        </w:tc>
      </w:tr>
      <w:tr w:rsidR="00784A6C" w:rsidRPr="00784A6C" w14:paraId="75A02C0A"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2FC62743" w14:textId="77777777" w:rsidR="00784A6C" w:rsidRPr="00784A6C" w:rsidRDefault="00784A6C" w:rsidP="00784A6C">
            <w:pPr>
              <w:widowControl/>
              <w:autoSpaceDE/>
              <w:autoSpaceDN/>
              <w:adjustRightInd/>
              <w:jc w:val="center"/>
              <w:rPr>
                <w:rFonts w:ascii="Times New Roman" w:hAnsi="Times New Roman" w:cs="Times New Roman"/>
                <w:b/>
                <w:bCs/>
                <w:sz w:val="19"/>
                <w:szCs w:val="19"/>
              </w:rPr>
            </w:pPr>
          </w:p>
        </w:tc>
        <w:tc>
          <w:tcPr>
            <w:tcW w:w="812" w:type="pct"/>
            <w:tcBorders>
              <w:top w:val="nil"/>
              <w:left w:val="nil"/>
              <w:bottom w:val="nil"/>
              <w:right w:val="nil"/>
            </w:tcBorders>
            <w:shd w:val="clear" w:color="auto" w:fill="auto"/>
            <w:noWrap/>
            <w:vAlign w:val="bottom"/>
            <w:hideMark/>
          </w:tcPr>
          <w:p w14:paraId="5FDCFA6C"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496" w:type="pct"/>
            <w:tcBorders>
              <w:top w:val="nil"/>
              <w:left w:val="nil"/>
              <w:bottom w:val="nil"/>
              <w:right w:val="nil"/>
            </w:tcBorders>
            <w:shd w:val="clear" w:color="auto" w:fill="auto"/>
            <w:noWrap/>
            <w:vAlign w:val="bottom"/>
            <w:hideMark/>
          </w:tcPr>
          <w:p w14:paraId="3B7FED35"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1225" w:type="pct"/>
            <w:tcBorders>
              <w:top w:val="nil"/>
              <w:left w:val="nil"/>
              <w:bottom w:val="nil"/>
              <w:right w:val="nil"/>
            </w:tcBorders>
            <w:shd w:val="clear" w:color="auto" w:fill="auto"/>
            <w:noWrap/>
            <w:vAlign w:val="bottom"/>
            <w:hideMark/>
          </w:tcPr>
          <w:p w14:paraId="35BBDA47"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835" w:type="pct"/>
            <w:tcBorders>
              <w:top w:val="nil"/>
              <w:left w:val="nil"/>
              <w:bottom w:val="nil"/>
              <w:right w:val="nil"/>
            </w:tcBorders>
            <w:shd w:val="clear" w:color="auto" w:fill="auto"/>
            <w:noWrap/>
            <w:vAlign w:val="bottom"/>
            <w:hideMark/>
          </w:tcPr>
          <w:p w14:paraId="02B1AF56" w14:textId="77777777" w:rsidR="00784A6C" w:rsidRPr="00784A6C" w:rsidRDefault="00784A6C" w:rsidP="00784A6C">
            <w:pPr>
              <w:widowControl/>
              <w:autoSpaceDE/>
              <w:autoSpaceDN/>
              <w:adjustRightInd/>
              <w:rPr>
                <w:rFonts w:ascii="Times New Roman" w:hAnsi="Times New Roman" w:cs="Times New Roman"/>
                <w:sz w:val="19"/>
                <w:szCs w:val="19"/>
              </w:rPr>
            </w:pPr>
          </w:p>
        </w:tc>
      </w:tr>
      <w:tr w:rsidR="00784A6C" w:rsidRPr="00784A6C" w14:paraId="74CC9EA7"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1CC66583" w14:textId="77777777" w:rsidR="00784A6C" w:rsidRPr="00784A6C" w:rsidRDefault="00784A6C" w:rsidP="00784A6C">
            <w:pPr>
              <w:widowControl/>
              <w:autoSpaceDE/>
              <w:autoSpaceDN/>
              <w:adjustRightInd/>
              <w:rPr>
                <w:rFonts w:ascii="Times New Roman" w:hAnsi="Times New Roman" w:cs="Times New Roman"/>
                <w:sz w:val="19"/>
                <w:szCs w:val="19"/>
              </w:rPr>
            </w:pPr>
            <w:r w:rsidRPr="00784A6C">
              <w:rPr>
                <w:rFonts w:ascii="Times New Roman" w:hAnsi="Times New Roman" w:cs="Times New Roman"/>
                <w:sz w:val="19"/>
                <w:szCs w:val="19"/>
              </w:rPr>
              <w:t xml:space="preserve">Poštena vrednost </w:t>
            </w:r>
          </w:p>
        </w:tc>
        <w:tc>
          <w:tcPr>
            <w:tcW w:w="812" w:type="pct"/>
            <w:tcBorders>
              <w:top w:val="nil"/>
              <w:left w:val="nil"/>
              <w:bottom w:val="nil"/>
              <w:right w:val="nil"/>
            </w:tcBorders>
            <w:shd w:val="clear" w:color="auto" w:fill="auto"/>
            <w:noWrap/>
            <w:vAlign w:val="bottom"/>
            <w:hideMark/>
          </w:tcPr>
          <w:p w14:paraId="02310FF6"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6.921.331 </w:t>
            </w:r>
          </w:p>
        </w:tc>
        <w:tc>
          <w:tcPr>
            <w:tcW w:w="496" w:type="pct"/>
            <w:tcBorders>
              <w:top w:val="nil"/>
              <w:left w:val="nil"/>
              <w:bottom w:val="nil"/>
              <w:right w:val="nil"/>
            </w:tcBorders>
            <w:shd w:val="clear" w:color="auto" w:fill="auto"/>
            <w:noWrap/>
            <w:vAlign w:val="bottom"/>
            <w:hideMark/>
          </w:tcPr>
          <w:p w14:paraId="2F3DFAC7" w14:textId="77777777" w:rsidR="00784A6C" w:rsidRPr="00784A6C" w:rsidRDefault="00784A6C" w:rsidP="00784A6C">
            <w:pPr>
              <w:widowControl/>
              <w:autoSpaceDE/>
              <w:autoSpaceDN/>
              <w:adjustRightInd/>
              <w:jc w:val="right"/>
              <w:rPr>
                <w:rFonts w:ascii="Times New Roman" w:hAnsi="Times New Roman" w:cs="Times New Roman"/>
                <w:sz w:val="19"/>
                <w:szCs w:val="19"/>
              </w:rPr>
            </w:pPr>
          </w:p>
        </w:tc>
        <w:tc>
          <w:tcPr>
            <w:tcW w:w="1225" w:type="pct"/>
            <w:tcBorders>
              <w:top w:val="nil"/>
              <w:left w:val="nil"/>
              <w:bottom w:val="nil"/>
              <w:right w:val="nil"/>
            </w:tcBorders>
            <w:shd w:val="clear" w:color="auto" w:fill="auto"/>
            <w:noWrap/>
            <w:vAlign w:val="bottom"/>
            <w:hideMark/>
          </w:tcPr>
          <w:p w14:paraId="77CA76CA"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835" w:type="pct"/>
            <w:tcBorders>
              <w:top w:val="nil"/>
              <w:left w:val="nil"/>
              <w:bottom w:val="nil"/>
              <w:right w:val="nil"/>
            </w:tcBorders>
            <w:shd w:val="clear" w:color="auto" w:fill="auto"/>
            <w:noWrap/>
            <w:vAlign w:val="bottom"/>
            <w:hideMark/>
          </w:tcPr>
          <w:p w14:paraId="2D3C13B4" w14:textId="77777777" w:rsidR="00784A6C" w:rsidRPr="00784A6C" w:rsidRDefault="00784A6C" w:rsidP="00784A6C">
            <w:pPr>
              <w:widowControl/>
              <w:autoSpaceDE/>
              <w:autoSpaceDN/>
              <w:adjustRightInd/>
              <w:rPr>
                <w:rFonts w:ascii="Times New Roman" w:hAnsi="Times New Roman" w:cs="Times New Roman"/>
                <w:sz w:val="19"/>
                <w:szCs w:val="19"/>
              </w:rPr>
            </w:pPr>
          </w:p>
        </w:tc>
      </w:tr>
      <w:tr w:rsidR="00784A6C" w:rsidRPr="00784A6C" w14:paraId="4F359DE8"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68EF6AB2"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812" w:type="pct"/>
            <w:tcBorders>
              <w:top w:val="nil"/>
              <w:left w:val="nil"/>
              <w:bottom w:val="nil"/>
              <w:right w:val="nil"/>
            </w:tcBorders>
            <w:shd w:val="clear" w:color="auto" w:fill="auto"/>
            <w:noWrap/>
            <w:vAlign w:val="bottom"/>
            <w:hideMark/>
          </w:tcPr>
          <w:p w14:paraId="43DD1C95"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496" w:type="pct"/>
            <w:tcBorders>
              <w:top w:val="nil"/>
              <w:left w:val="nil"/>
              <w:bottom w:val="nil"/>
              <w:right w:val="nil"/>
            </w:tcBorders>
            <w:shd w:val="clear" w:color="auto" w:fill="auto"/>
            <w:noWrap/>
            <w:vAlign w:val="bottom"/>
            <w:hideMark/>
          </w:tcPr>
          <w:p w14:paraId="149E6BE1"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1225" w:type="pct"/>
            <w:tcBorders>
              <w:top w:val="nil"/>
              <w:left w:val="nil"/>
              <w:bottom w:val="nil"/>
              <w:right w:val="nil"/>
            </w:tcBorders>
            <w:shd w:val="clear" w:color="auto" w:fill="auto"/>
            <w:noWrap/>
            <w:vAlign w:val="bottom"/>
            <w:hideMark/>
          </w:tcPr>
          <w:p w14:paraId="1C9D51DC" w14:textId="77777777" w:rsidR="00784A6C" w:rsidRPr="00784A6C" w:rsidRDefault="00784A6C" w:rsidP="00784A6C">
            <w:pPr>
              <w:widowControl/>
              <w:autoSpaceDE/>
              <w:autoSpaceDN/>
              <w:adjustRightInd/>
              <w:rPr>
                <w:rFonts w:ascii="Times New Roman" w:hAnsi="Times New Roman" w:cs="Times New Roman"/>
                <w:sz w:val="19"/>
                <w:szCs w:val="19"/>
              </w:rPr>
            </w:pPr>
          </w:p>
        </w:tc>
        <w:tc>
          <w:tcPr>
            <w:tcW w:w="835" w:type="pct"/>
            <w:tcBorders>
              <w:top w:val="nil"/>
              <w:left w:val="nil"/>
              <w:bottom w:val="nil"/>
              <w:right w:val="nil"/>
            </w:tcBorders>
            <w:shd w:val="clear" w:color="auto" w:fill="auto"/>
            <w:noWrap/>
            <w:vAlign w:val="bottom"/>
            <w:hideMark/>
          </w:tcPr>
          <w:p w14:paraId="5A5A2476" w14:textId="77777777" w:rsidR="00784A6C" w:rsidRPr="00784A6C" w:rsidRDefault="00784A6C" w:rsidP="00784A6C">
            <w:pPr>
              <w:widowControl/>
              <w:autoSpaceDE/>
              <w:autoSpaceDN/>
              <w:adjustRightInd/>
              <w:rPr>
                <w:rFonts w:ascii="Times New Roman" w:hAnsi="Times New Roman" w:cs="Times New Roman"/>
                <w:sz w:val="19"/>
                <w:szCs w:val="19"/>
              </w:rPr>
            </w:pPr>
          </w:p>
        </w:tc>
      </w:tr>
      <w:tr w:rsidR="00784A6C" w:rsidRPr="00784A6C" w14:paraId="4EB76864"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56F79B5B" w14:textId="77777777" w:rsidR="00784A6C" w:rsidRPr="00784A6C" w:rsidRDefault="00784A6C" w:rsidP="00784A6C">
            <w:pPr>
              <w:widowControl/>
              <w:autoSpaceDE/>
              <w:autoSpaceDN/>
              <w:adjustRightInd/>
              <w:rPr>
                <w:rFonts w:ascii="Times New Roman" w:hAnsi="Times New Roman" w:cs="Times New Roman"/>
                <w:sz w:val="19"/>
                <w:szCs w:val="19"/>
              </w:rPr>
            </w:pPr>
            <w:r w:rsidRPr="00784A6C">
              <w:rPr>
                <w:rFonts w:ascii="Times New Roman" w:hAnsi="Times New Roman" w:cs="Times New Roman"/>
                <w:sz w:val="19"/>
                <w:szCs w:val="19"/>
              </w:rPr>
              <w:t>Povečanje poštene vrednosti za 10 %</w:t>
            </w:r>
          </w:p>
        </w:tc>
        <w:tc>
          <w:tcPr>
            <w:tcW w:w="812" w:type="pct"/>
            <w:tcBorders>
              <w:top w:val="nil"/>
              <w:left w:val="nil"/>
              <w:bottom w:val="nil"/>
              <w:right w:val="nil"/>
            </w:tcBorders>
            <w:shd w:val="clear" w:color="auto" w:fill="auto"/>
            <w:noWrap/>
            <w:vAlign w:val="bottom"/>
            <w:hideMark/>
          </w:tcPr>
          <w:p w14:paraId="740FD63C"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7.613.464 </w:t>
            </w:r>
          </w:p>
        </w:tc>
        <w:tc>
          <w:tcPr>
            <w:tcW w:w="496" w:type="pct"/>
            <w:tcBorders>
              <w:top w:val="nil"/>
              <w:left w:val="nil"/>
              <w:bottom w:val="nil"/>
              <w:right w:val="nil"/>
            </w:tcBorders>
            <w:shd w:val="clear" w:color="auto" w:fill="auto"/>
            <w:noWrap/>
            <w:vAlign w:val="bottom"/>
            <w:hideMark/>
          </w:tcPr>
          <w:p w14:paraId="1E9AB662"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692.133 </w:t>
            </w:r>
          </w:p>
        </w:tc>
        <w:tc>
          <w:tcPr>
            <w:tcW w:w="1225" w:type="pct"/>
            <w:tcBorders>
              <w:top w:val="nil"/>
              <w:left w:val="nil"/>
              <w:bottom w:val="nil"/>
              <w:right w:val="nil"/>
            </w:tcBorders>
            <w:shd w:val="clear" w:color="auto" w:fill="auto"/>
            <w:noWrap/>
            <w:vAlign w:val="bottom"/>
            <w:hideMark/>
          </w:tcPr>
          <w:p w14:paraId="3053875F"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560.628 </w:t>
            </w:r>
          </w:p>
        </w:tc>
        <w:tc>
          <w:tcPr>
            <w:tcW w:w="835" w:type="pct"/>
            <w:tcBorders>
              <w:top w:val="nil"/>
              <w:left w:val="nil"/>
              <w:bottom w:val="nil"/>
              <w:right w:val="nil"/>
            </w:tcBorders>
            <w:shd w:val="clear" w:color="auto" w:fill="auto"/>
            <w:noWrap/>
            <w:vAlign w:val="bottom"/>
            <w:hideMark/>
          </w:tcPr>
          <w:p w14:paraId="0F7D2314"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131.505 </w:t>
            </w:r>
          </w:p>
        </w:tc>
      </w:tr>
      <w:tr w:rsidR="00784A6C" w:rsidRPr="00784A6C" w14:paraId="153948F8"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6D2CB205" w14:textId="77777777" w:rsidR="00784A6C" w:rsidRPr="00784A6C" w:rsidRDefault="00784A6C" w:rsidP="00784A6C">
            <w:pPr>
              <w:widowControl/>
              <w:autoSpaceDE/>
              <w:autoSpaceDN/>
              <w:adjustRightInd/>
              <w:rPr>
                <w:rFonts w:ascii="Times New Roman" w:hAnsi="Times New Roman" w:cs="Times New Roman"/>
                <w:sz w:val="19"/>
                <w:szCs w:val="19"/>
              </w:rPr>
            </w:pPr>
            <w:r w:rsidRPr="00784A6C">
              <w:rPr>
                <w:rFonts w:ascii="Times New Roman" w:hAnsi="Times New Roman" w:cs="Times New Roman"/>
                <w:sz w:val="19"/>
                <w:szCs w:val="19"/>
              </w:rPr>
              <w:t>Povečanje poštene vrednosti za 20 %</w:t>
            </w:r>
          </w:p>
        </w:tc>
        <w:tc>
          <w:tcPr>
            <w:tcW w:w="812" w:type="pct"/>
            <w:tcBorders>
              <w:top w:val="nil"/>
              <w:left w:val="nil"/>
              <w:bottom w:val="nil"/>
              <w:right w:val="nil"/>
            </w:tcBorders>
            <w:shd w:val="clear" w:color="auto" w:fill="auto"/>
            <w:noWrap/>
            <w:vAlign w:val="bottom"/>
            <w:hideMark/>
          </w:tcPr>
          <w:p w14:paraId="66B66705"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8.305.597 </w:t>
            </w:r>
          </w:p>
        </w:tc>
        <w:tc>
          <w:tcPr>
            <w:tcW w:w="496" w:type="pct"/>
            <w:tcBorders>
              <w:top w:val="nil"/>
              <w:left w:val="nil"/>
              <w:bottom w:val="nil"/>
              <w:right w:val="nil"/>
            </w:tcBorders>
            <w:shd w:val="clear" w:color="auto" w:fill="auto"/>
            <w:noWrap/>
            <w:vAlign w:val="bottom"/>
            <w:hideMark/>
          </w:tcPr>
          <w:p w14:paraId="7E9B18BC"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1.384.266 </w:t>
            </w:r>
          </w:p>
        </w:tc>
        <w:tc>
          <w:tcPr>
            <w:tcW w:w="1225" w:type="pct"/>
            <w:tcBorders>
              <w:top w:val="nil"/>
              <w:left w:val="nil"/>
              <w:bottom w:val="nil"/>
              <w:right w:val="nil"/>
            </w:tcBorders>
            <w:shd w:val="clear" w:color="auto" w:fill="auto"/>
            <w:noWrap/>
            <w:vAlign w:val="bottom"/>
            <w:hideMark/>
          </w:tcPr>
          <w:p w14:paraId="1F10D00C"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1.121.256 </w:t>
            </w:r>
          </w:p>
        </w:tc>
        <w:tc>
          <w:tcPr>
            <w:tcW w:w="835" w:type="pct"/>
            <w:tcBorders>
              <w:top w:val="nil"/>
              <w:left w:val="nil"/>
              <w:bottom w:val="nil"/>
              <w:right w:val="nil"/>
            </w:tcBorders>
            <w:shd w:val="clear" w:color="auto" w:fill="auto"/>
            <w:noWrap/>
            <w:vAlign w:val="bottom"/>
            <w:hideMark/>
          </w:tcPr>
          <w:p w14:paraId="630A17A0"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263.011 </w:t>
            </w:r>
          </w:p>
        </w:tc>
      </w:tr>
      <w:tr w:rsidR="00784A6C" w:rsidRPr="00784A6C" w14:paraId="4404C40A"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51B0FE87" w14:textId="77777777" w:rsidR="00784A6C" w:rsidRPr="00784A6C" w:rsidRDefault="00784A6C" w:rsidP="00784A6C">
            <w:pPr>
              <w:widowControl/>
              <w:autoSpaceDE/>
              <w:autoSpaceDN/>
              <w:adjustRightInd/>
              <w:rPr>
                <w:rFonts w:ascii="Times New Roman" w:hAnsi="Times New Roman" w:cs="Times New Roman"/>
                <w:sz w:val="19"/>
                <w:szCs w:val="19"/>
              </w:rPr>
            </w:pPr>
            <w:r w:rsidRPr="00784A6C">
              <w:rPr>
                <w:rFonts w:ascii="Times New Roman" w:hAnsi="Times New Roman" w:cs="Times New Roman"/>
                <w:sz w:val="19"/>
                <w:szCs w:val="19"/>
              </w:rPr>
              <w:t>Povečanje poštene vrednosti za 30 %</w:t>
            </w:r>
          </w:p>
        </w:tc>
        <w:tc>
          <w:tcPr>
            <w:tcW w:w="812" w:type="pct"/>
            <w:tcBorders>
              <w:top w:val="nil"/>
              <w:left w:val="nil"/>
              <w:bottom w:val="nil"/>
              <w:right w:val="nil"/>
            </w:tcBorders>
            <w:shd w:val="clear" w:color="auto" w:fill="auto"/>
            <w:noWrap/>
            <w:vAlign w:val="bottom"/>
            <w:hideMark/>
          </w:tcPr>
          <w:p w14:paraId="0E214FDF"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8.997.730 </w:t>
            </w:r>
          </w:p>
        </w:tc>
        <w:tc>
          <w:tcPr>
            <w:tcW w:w="496" w:type="pct"/>
            <w:tcBorders>
              <w:top w:val="nil"/>
              <w:left w:val="nil"/>
              <w:bottom w:val="nil"/>
              <w:right w:val="nil"/>
            </w:tcBorders>
            <w:shd w:val="clear" w:color="auto" w:fill="auto"/>
            <w:noWrap/>
            <w:vAlign w:val="bottom"/>
            <w:hideMark/>
          </w:tcPr>
          <w:p w14:paraId="2F01D4C9"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2.076.399 </w:t>
            </w:r>
          </w:p>
        </w:tc>
        <w:tc>
          <w:tcPr>
            <w:tcW w:w="1225" w:type="pct"/>
            <w:tcBorders>
              <w:top w:val="nil"/>
              <w:left w:val="nil"/>
              <w:bottom w:val="nil"/>
              <w:right w:val="nil"/>
            </w:tcBorders>
            <w:shd w:val="clear" w:color="auto" w:fill="auto"/>
            <w:noWrap/>
            <w:vAlign w:val="bottom"/>
            <w:hideMark/>
          </w:tcPr>
          <w:p w14:paraId="744CF464"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1.681.883 </w:t>
            </w:r>
          </w:p>
        </w:tc>
        <w:tc>
          <w:tcPr>
            <w:tcW w:w="835" w:type="pct"/>
            <w:tcBorders>
              <w:top w:val="nil"/>
              <w:left w:val="nil"/>
              <w:bottom w:val="nil"/>
              <w:right w:val="nil"/>
            </w:tcBorders>
            <w:shd w:val="clear" w:color="auto" w:fill="auto"/>
            <w:noWrap/>
            <w:vAlign w:val="bottom"/>
            <w:hideMark/>
          </w:tcPr>
          <w:p w14:paraId="47488435"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394.516 </w:t>
            </w:r>
          </w:p>
        </w:tc>
      </w:tr>
      <w:tr w:rsidR="00784A6C" w:rsidRPr="00784A6C" w14:paraId="4E5EBBC8"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05E184DC" w14:textId="77777777" w:rsidR="00784A6C" w:rsidRPr="00784A6C" w:rsidRDefault="00784A6C" w:rsidP="00784A6C">
            <w:pPr>
              <w:widowControl/>
              <w:autoSpaceDE/>
              <w:autoSpaceDN/>
              <w:adjustRightInd/>
              <w:rPr>
                <w:rFonts w:ascii="Times New Roman" w:hAnsi="Times New Roman" w:cs="Times New Roman"/>
                <w:sz w:val="19"/>
                <w:szCs w:val="19"/>
              </w:rPr>
            </w:pPr>
            <w:r w:rsidRPr="00784A6C">
              <w:rPr>
                <w:rFonts w:ascii="Times New Roman" w:hAnsi="Times New Roman" w:cs="Times New Roman"/>
                <w:sz w:val="19"/>
                <w:szCs w:val="19"/>
              </w:rPr>
              <w:t>Zmanjšanje poštene vrednosti za 10 %</w:t>
            </w:r>
          </w:p>
        </w:tc>
        <w:tc>
          <w:tcPr>
            <w:tcW w:w="812" w:type="pct"/>
            <w:tcBorders>
              <w:top w:val="nil"/>
              <w:left w:val="nil"/>
              <w:bottom w:val="nil"/>
              <w:right w:val="nil"/>
            </w:tcBorders>
            <w:shd w:val="clear" w:color="auto" w:fill="auto"/>
            <w:noWrap/>
            <w:vAlign w:val="bottom"/>
            <w:hideMark/>
          </w:tcPr>
          <w:p w14:paraId="37B29B81"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6.229.198 </w:t>
            </w:r>
          </w:p>
        </w:tc>
        <w:tc>
          <w:tcPr>
            <w:tcW w:w="496" w:type="pct"/>
            <w:tcBorders>
              <w:top w:val="nil"/>
              <w:left w:val="nil"/>
              <w:bottom w:val="nil"/>
              <w:right w:val="nil"/>
            </w:tcBorders>
            <w:shd w:val="clear" w:color="auto" w:fill="auto"/>
            <w:noWrap/>
            <w:vAlign w:val="bottom"/>
            <w:hideMark/>
          </w:tcPr>
          <w:p w14:paraId="5A046473"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(692.133)</w:t>
            </w:r>
          </w:p>
        </w:tc>
        <w:tc>
          <w:tcPr>
            <w:tcW w:w="1225" w:type="pct"/>
            <w:tcBorders>
              <w:top w:val="nil"/>
              <w:left w:val="nil"/>
              <w:bottom w:val="nil"/>
              <w:right w:val="nil"/>
            </w:tcBorders>
            <w:shd w:val="clear" w:color="auto" w:fill="auto"/>
            <w:noWrap/>
            <w:vAlign w:val="bottom"/>
            <w:hideMark/>
          </w:tcPr>
          <w:p w14:paraId="758E7FA4"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(560.628)</w:t>
            </w:r>
          </w:p>
        </w:tc>
        <w:tc>
          <w:tcPr>
            <w:tcW w:w="835" w:type="pct"/>
            <w:tcBorders>
              <w:top w:val="nil"/>
              <w:left w:val="nil"/>
              <w:bottom w:val="nil"/>
              <w:right w:val="nil"/>
            </w:tcBorders>
            <w:shd w:val="clear" w:color="auto" w:fill="auto"/>
            <w:noWrap/>
            <w:vAlign w:val="bottom"/>
            <w:hideMark/>
          </w:tcPr>
          <w:p w14:paraId="76C3BE0C"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(131.505)</w:t>
            </w:r>
          </w:p>
        </w:tc>
      </w:tr>
      <w:tr w:rsidR="00784A6C" w:rsidRPr="00784A6C" w14:paraId="22BCAC43"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2356D760" w14:textId="77777777" w:rsidR="00784A6C" w:rsidRPr="00784A6C" w:rsidRDefault="00784A6C" w:rsidP="00784A6C">
            <w:pPr>
              <w:widowControl/>
              <w:autoSpaceDE/>
              <w:autoSpaceDN/>
              <w:adjustRightInd/>
              <w:rPr>
                <w:rFonts w:ascii="Times New Roman" w:hAnsi="Times New Roman" w:cs="Times New Roman"/>
                <w:sz w:val="19"/>
                <w:szCs w:val="19"/>
              </w:rPr>
            </w:pPr>
            <w:r w:rsidRPr="00784A6C">
              <w:rPr>
                <w:rFonts w:ascii="Times New Roman" w:hAnsi="Times New Roman" w:cs="Times New Roman"/>
                <w:sz w:val="19"/>
                <w:szCs w:val="19"/>
              </w:rPr>
              <w:t>Zmanjšanje poštene vrednosti za 20 %</w:t>
            </w:r>
          </w:p>
        </w:tc>
        <w:tc>
          <w:tcPr>
            <w:tcW w:w="812" w:type="pct"/>
            <w:tcBorders>
              <w:top w:val="nil"/>
              <w:left w:val="nil"/>
              <w:bottom w:val="nil"/>
              <w:right w:val="nil"/>
            </w:tcBorders>
            <w:shd w:val="clear" w:color="auto" w:fill="auto"/>
            <w:noWrap/>
            <w:vAlign w:val="bottom"/>
            <w:hideMark/>
          </w:tcPr>
          <w:p w14:paraId="5591510B"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5.537.065 </w:t>
            </w:r>
          </w:p>
        </w:tc>
        <w:tc>
          <w:tcPr>
            <w:tcW w:w="496" w:type="pct"/>
            <w:tcBorders>
              <w:top w:val="nil"/>
              <w:left w:val="nil"/>
              <w:bottom w:val="nil"/>
              <w:right w:val="nil"/>
            </w:tcBorders>
            <w:shd w:val="clear" w:color="auto" w:fill="auto"/>
            <w:noWrap/>
            <w:vAlign w:val="bottom"/>
            <w:hideMark/>
          </w:tcPr>
          <w:p w14:paraId="42DF04AA"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(1.384.266)</w:t>
            </w:r>
          </w:p>
        </w:tc>
        <w:tc>
          <w:tcPr>
            <w:tcW w:w="1225" w:type="pct"/>
            <w:tcBorders>
              <w:top w:val="nil"/>
              <w:left w:val="nil"/>
              <w:bottom w:val="nil"/>
              <w:right w:val="nil"/>
            </w:tcBorders>
            <w:shd w:val="clear" w:color="auto" w:fill="auto"/>
            <w:noWrap/>
            <w:vAlign w:val="bottom"/>
            <w:hideMark/>
          </w:tcPr>
          <w:p w14:paraId="00C2B64B"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(1.121.256)</w:t>
            </w:r>
          </w:p>
        </w:tc>
        <w:tc>
          <w:tcPr>
            <w:tcW w:w="835" w:type="pct"/>
            <w:tcBorders>
              <w:top w:val="nil"/>
              <w:left w:val="nil"/>
              <w:bottom w:val="nil"/>
              <w:right w:val="nil"/>
            </w:tcBorders>
            <w:shd w:val="clear" w:color="auto" w:fill="auto"/>
            <w:noWrap/>
            <w:vAlign w:val="bottom"/>
            <w:hideMark/>
          </w:tcPr>
          <w:p w14:paraId="48D80821"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(263.011)</w:t>
            </w:r>
          </w:p>
        </w:tc>
      </w:tr>
      <w:tr w:rsidR="00784A6C" w:rsidRPr="00784A6C" w14:paraId="756F0508" w14:textId="77777777" w:rsidTr="00784A6C">
        <w:trPr>
          <w:trHeight w:val="255"/>
          <w:jc w:val="center"/>
        </w:trPr>
        <w:tc>
          <w:tcPr>
            <w:tcW w:w="1632" w:type="pct"/>
            <w:tcBorders>
              <w:top w:val="nil"/>
              <w:left w:val="nil"/>
              <w:bottom w:val="nil"/>
              <w:right w:val="nil"/>
            </w:tcBorders>
            <w:shd w:val="clear" w:color="auto" w:fill="auto"/>
            <w:noWrap/>
            <w:vAlign w:val="bottom"/>
            <w:hideMark/>
          </w:tcPr>
          <w:p w14:paraId="3B295637" w14:textId="77777777" w:rsidR="00784A6C" w:rsidRPr="00784A6C" w:rsidRDefault="00784A6C" w:rsidP="00784A6C">
            <w:pPr>
              <w:widowControl/>
              <w:autoSpaceDE/>
              <w:autoSpaceDN/>
              <w:adjustRightInd/>
              <w:rPr>
                <w:rFonts w:ascii="Times New Roman" w:hAnsi="Times New Roman" w:cs="Times New Roman"/>
                <w:sz w:val="19"/>
                <w:szCs w:val="19"/>
              </w:rPr>
            </w:pPr>
            <w:r w:rsidRPr="00784A6C">
              <w:rPr>
                <w:rFonts w:ascii="Times New Roman" w:hAnsi="Times New Roman" w:cs="Times New Roman"/>
                <w:sz w:val="19"/>
                <w:szCs w:val="19"/>
              </w:rPr>
              <w:t>Zmanjšanje poštene vrednosti za 30 %</w:t>
            </w:r>
          </w:p>
        </w:tc>
        <w:tc>
          <w:tcPr>
            <w:tcW w:w="812" w:type="pct"/>
            <w:tcBorders>
              <w:top w:val="nil"/>
              <w:left w:val="nil"/>
              <w:bottom w:val="nil"/>
              <w:right w:val="nil"/>
            </w:tcBorders>
            <w:shd w:val="clear" w:color="auto" w:fill="auto"/>
            <w:noWrap/>
            <w:vAlign w:val="bottom"/>
            <w:hideMark/>
          </w:tcPr>
          <w:p w14:paraId="3BDD4795"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 xml:space="preserve">4.844.932 </w:t>
            </w:r>
          </w:p>
        </w:tc>
        <w:tc>
          <w:tcPr>
            <w:tcW w:w="496" w:type="pct"/>
            <w:tcBorders>
              <w:top w:val="nil"/>
              <w:left w:val="nil"/>
              <w:bottom w:val="nil"/>
              <w:right w:val="nil"/>
            </w:tcBorders>
            <w:shd w:val="clear" w:color="auto" w:fill="auto"/>
            <w:noWrap/>
            <w:vAlign w:val="bottom"/>
            <w:hideMark/>
          </w:tcPr>
          <w:p w14:paraId="33100389"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(2.076.399)</w:t>
            </w:r>
          </w:p>
        </w:tc>
        <w:tc>
          <w:tcPr>
            <w:tcW w:w="1225" w:type="pct"/>
            <w:tcBorders>
              <w:top w:val="nil"/>
              <w:left w:val="nil"/>
              <w:bottom w:val="nil"/>
              <w:right w:val="nil"/>
            </w:tcBorders>
            <w:shd w:val="clear" w:color="auto" w:fill="auto"/>
            <w:noWrap/>
            <w:vAlign w:val="bottom"/>
            <w:hideMark/>
          </w:tcPr>
          <w:p w14:paraId="08646189"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(1.681.883)</w:t>
            </w:r>
          </w:p>
        </w:tc>
        <w:tc>
          <w:tcPr>
            <w:tcW w:w="835" w:type="pct"/>
            <w:tcBorders>
              <w:top w:val="nil"/>
              <w:left w:val="nil"/>
              <w:bottom w:val="nil"/>
              <w:right w:val="nil"/>
            </w:tcBorders>
            <w:shd w:val="clear" w:color="auto" w:fill="auto"/>
            <w:noWrap/>
            <w:vAlign w:val="bottom"/>
            <w:hideMark/>
          </w:tcPr>
          <w:p w14:paraId="0DFE722E" w14:textId="77777777" w:rsidR="00784A6C" w:rsidRPr="00784A6C" w:rsidRDefault="00784A6C" w:rsidP="00784A6C">
            <w:pPr>
              <w:widowControl/>
              <w:autoSpaceDE/>
              <w:autoSpaceDN/>
              <w:adjustRightInd/>
              <w:jc w:val="right"/>
              <w:rPr>
                <w:rFonts w:ascii="Times New Roman" w:hAnsi="Times New Roman" w:cs="Times New Roman"/>
                <w:sz w:val="19"/>
                <w:szCs w:val="19"/>
              </w:rPr>
            </w:pPr>
            <w:r w:rsidRPr="00784A6C">
              <w:rPr>
                <w:rFonts w:ascii="Times New Roman" w:hAnsi="Times New Roman" w:cs="Times New Roman"/>
                <w:sz w:val="19"/>
                <w:szCs w:val="19"/>
              </w:rPr>
              <w:t>(394.516)</w:t>
            </w:r>
          </w:p>
        </w:tc>
      </w:tr>
    </w:tbl>
    <w:p w14:paraId="3F20F832" w14:textId="77777777" w:rsidR="00784A6C" w:rsidRDefault="00784A6C" w:rsidP="001A55C2">
      <w:pPr>
        <w:shd w:val="clear" w:color="auto" w:fill="FFFFFF"/>
        <w:jc w:val="both"/>
        <w:rPr>
          <w:rFonts w:ascii="Times New Roman" w:hAnsi="Times New Roman" w:cs="Times New Roman"/>
          <w:color w:val="000000"/>
          <w:spacing w:val="-2"/>
          <w:highlight w:val="yellow"/>
          <w:u w:val="single"/>
        </w:rPr>
      </w:pPr>
    </w:p>
    <w:p w14:paraId="6EDE6C67" w14:textId="77777777" w:rsidR="00784A6C" w:rsidRPr="001B0FCE" w:rsidRDefault="00784A6C" w:rsidP="001A55C2">
      <w:pPr>
        <w:shd w:val="clear" w:color="auto" w:fill="FFFFFF"/>
        <w:jc w:val="both"/>
        <w:rPr>
          <w:rFonts w:ascii="Times New Roman" w:hAnsi="Times New Roman" w:cs="Times New Roman"/>
          <w:color w:val="000000"/>
          <w:spacing w:val="-2"/>
          <w:highlight w:val="yellow"/>
          <w:u w:val="single"/>
        </w:rPr>
      </w:pPr>
    </w:p>
    <w:p w14:paraId="65F1AE3E" w14:textId="77777777" w:rsidR="00CE586A" w:rsidRPr="001B0FCE" w:rsidRDefault="003831F0" w:rsidP="00A30F22">
      <w:pPr>
        <w:pStyle w:val="Naslov3"/>
        <w:numPr>
          <w:ilvl w:val="2"/>
          <w:numId w:val="3"/>
        </w:numPr>
        <w:spacing w:before="0" w:after="0"/>
        <w:rPr>
          <w:rFonts w:ascii="Times New Roman" w:hAnsi="Times New Roman" w:cs="Times New Roman"/>
          <w:spacing w:val="-1"/>
          <w:sz w:val="22"/>
          <w:szCs w:val="22"/>
        </w:rPr>
      </w:pPr>
      <w:bookmarkStart w:id="62" w:name="_Toc38538399"/>
      <w:r w:rsidRPr="001B0FCE">
        <w:rPr>
          <w:rFonts w:ascii="Times New Roman" w:hAnsi="Times New Roman" w:cs="Times New Roman"/>
          <w:spacing w:val="-1"/>
          <w:sz w:val="22"/>
          <w:szCs w:val="22"/>
        </w:rPr>
        <w:t>P</w:t>
      </w:r>
      <w:r w:rsidR="00CE586A" w:rsidRPr="001B0FCE">
        <w:rPr>
          <w:rFonts w:ascii="Times New Roman" w:hAnsi="Times New Roman" w:cs="Times New Roman"/>
          <w:spacing w:val="-1"/>
          <w:sz w:val="22"/>
          <w:szCs w:val="22"/>
        </w:rPr>
        <w:t>otencialne obveznosti</w:t>
      </w:r>
      <w:bookmarkEnd w:id="62"/>
    </w:p>
    <w:p w14:paraId="03B66010" w14:textId="77777777" w:rsidR="00A97605" w:rsidRPr="001B0FCE" w:rsidRDefault="00A97605" w:rsidP="00A30F22">
      <w:pPr>
        <w:jc w:val="both"/>
        <w:rPr>
          <w:rFonts w:ascii="Times New Roman" w:hAnsi="Times New Roman" w:cs="Times New Roman"/>
          <w:color w:val="000000"/>
          <w:spacing w:val="3"/>
          <w:sz w:val="22"/>
          <w:szCs w:val="22"/>
        </w:rPr>
      </w:pPr>
    </w:p>
    <w:p w14:paraId="068FE9A2" w14:textId="77777777" w:rsidR="00D5038D" w:rsidRPr="001B0FCE" w:rsidRDefault="00CE586A" w:rsidP="00A30F22">
      <w:pPr>
        <w:jc w:val="both"/>
        <w:rPr>
          <w:rFonts w:ascii="Times New Roman" w:hAnsi="Times New Roman" w:cs="Times New Roman"/>
          <w:color w:val="000000"/>
          <w:spacing w:val="-2"/>
          <w:sz w:val="22"/>
          <w:szCs w:val="22"/>
        </w:rPr>
      </w:pPr>
      <w:r w:rsidRPr="001B0FCE">
        <w:rPr>
          <w:rFonts w:ascii="Times New Roman" w:hAnsi="Times New Roman" w:cs="Times New Roman"/>
          <w:color w:val="000000"/>
          <w:spacing w:val="3"/>
          <w:sz w:val="22"/>
          <w:szCs w:val="22"/>
        </w:rPr>
        <w:t xml:space="preserve">Skupina nima potencialnih obveznosti, ki ne bi bile ustrezno zajete v konsolidirani bilanci stanja na </w:t>
      </w:r>
      <w:r w:rsidR="00F16C3D" w:rsidRPr="001B0FCE">
        <w:rPr>
          <w:rFonts w:ascii="Times New Roman" w:hAnsi="Times New Roman" w:cs="Times New Roman"/>
          <w:color w:val="000000"/>
          <w:spacing w:val="-2"/>
          <w:sz w:val="22"/>
          <w:szCs w:val="22"/>
        </w:rPr>
        <w:t>dan 31.12.201</w:t>
      </w:r>
      <w:r w:rsidR="00682E5C">
        <w:rPr>
          <w:rFonts w:ascii="Times New Roman" w:hAnsi="Times New Roman" w:cs="Times New Roman"/>
          <w:color w:val="000000"/>
          <w:spacing w:val="-2"/>
          <w:sz w:val="22"/>
          <w:szCs w:val="22"/>
        </w:rPr>
        <w:t>9</w:t>
      </w:r>
      <w:r w:rsidRPr="001B0FCE">
        <w:rPr>
          <w:rFonts w:ascii="Times New Roman" w:hAnsi="Times New Roman" w:cs="Times New Roman"/>
          <w:color w:val="000000"/>
          <w:spacing w:val="-2"/>
          <w:sz w:val="22"/>
          <w:szCs w:val="22"/>
        </w:rPr>
        <w:t>.</w:t>
      </w:r>
    </w:p>
    <w:p w14:paraId="5A029895" w14:textId="77777777" w:rsidR="007D54DF" w:rsidRPr="001B0FCE" w:rsidRDefault="007D54DF" w:rsidP="001A55C2">
      <w:pPr>
        <w:shd w:val="clear" w:color="auto" w:fill="FFFFFF"/>
        <w:jc w:val="both"/>
        <w:rPr>
          <w:rFonts w:ascii="Times New Roman" w:hAnsi="Times New Roman" w:cs="Times New Roman"/>
          <w:sz w:val="22"/>
          <w:szCs w:val="22"/>
        </w:rPr>
      </w:pPr>
    </w:p>
    <w:p w14:paraId="30A476D4" w14:textId="77777777" w:rsidR="00CE586A" w:rsidRPr="001B0FCE" w:rsidRDefault="00CE586A" w:rsidP="001A55C2">
      <w:pPr>
        <w:pStyle w:val="Naslov3"/>
        <w:numPr>
          <w:ilvl w:val="2"/>
          <w:numId w:val="3"/>
        </w:numPr>
        <w:spacing w:before="0" w:after="0"/>
        <w:rPr>
          <w:rFonts w:ascii="Times New Roman" w:hAnsi="Times New Roman" w:cs="Times New Roman"/>
          <w:spacing w:val="-1"/>
          <w:sz w:val="22"/>
          <w:szCs w:val="22"/>
        </w:rPr>
      </w:pPr>
      <w:bookmarkStart w:id="63" w:name="_Toc38538400"/>
      <w:r w:rsidRPr="001B0FCE">
        <w:rPr>
          <w:rFonts w:ascii="Times New Roman" w:hAnsi="Times New Roman" w:cs="Times New Roman"/>
          <w:spacing w:val="-1"/>
          <w:sz w:val="22"/>
          <w:szCs w:val="22"/>
        </w:rPr>
        <w:t>Dogodki po datumu bilance stanja</w:t>
      </w:r>
      <w:bookmarkEnd w:id="63"/>
    </w:p>
    <w:p w14:paraId="306F6FAB" w14:textId="77777777" w:rsidR="00A97605" w:rsidRPr="001B0FCE" w:rsidRDefault="00A97605" w:rsidP="001A55C2">
      <w:pPr>
        <w:shd w:val="clear" w:color="auto" w:fill="FFFFFF"/>
        <w:jc w:val="both"/>
        <w:rPr>
          <w:rFonts w:ascii="Times New Roman" w:hAnsi="Times New Roman" w:cs="Times New Roman"/>
          <w:color w:val="000000"/>
          <w:spacing w:val="7"/>
          <w:sz w:val="22"/>
          <w:szCs w:val="22"/>
        </w:rPr>
      </w:pPr>
    </w:p>
    <w:p w14:paraId="0CFCE674" w14:textId="79DF8AE1" w:rsidR="005778CF" w:rsidRDefault="002257C6" w:rsidP="005778CF">
      <w:pPr>
        <w:spacing w:line="312" w:lineRule="auto"/>
        <w:jc w:val="both"/>
        <w:rPr>
          <w:rFonts w:ascii="Times New Roman" w:hAnsi="Times New Roman" w:cs="Times New Roman"/>
          <w:bCs/>
          <w:sz w:val="22"/>
          <w:szCs w:val="22"/>
        </w:rPr>
      </w:pPr>
      <w:r w:rsidRPr="00371F79">
        <w:rPr>
          <w:rFonts w:ascii="Times New Roman" w:hAnsi="Times New Roman" w:cs="Times New Roman"/>
          <w:bCs/>
          <w:sz w:val="22"/>
          <w:szCs w:val="22"/>
        </w:rPr>
        <w:t xml:space="preserve">V skladu z navodili Agencije za trg vrednostnih papirjev glede vpliva širjenja </w:t>
      </w:r>
      <w:r>
        <w:rPr>
          <w:rFonts w:ascii="Times New Roman" w:hAnsi="Times New Roman" w:cs="Times New Roman"/>
          <w:bCs/>
          <w:sz w:val="22"/>
          <w:szCs w:val="22"/>
        </w:rPr>
        <w:t>COVID-19</w:t>
      </w:r>
      <w:r w:rsidRPr="00371F79">
        <w:rPr>
          <w:rFonts w:ascii="Times New Roman" w:hAnsi="Times New Roman" w:cs="Times New Roman"/>
          <w:bCs/>
          <w:sz w:val="22"/>
          <w:szCs w:val="22"/>
        </w:rPr>
        <w:t xml:space="preserve"> na poslovanje javnih družb, </w:t>
      </w:r>
      <w:r>
        <w:rPr>
          <w:rFonts w:ascii="Times New Roman" w:hAnsi="Times New Roman" w:cs="Times New Roman"/>
          <w:bCs/>
          <w:sz w:val="22"/>
          <w:szCs w:val="22"/>
        </w:rPr>
        <w:t>Skupina M1</w:t>
      </w:r>
      <w:r w:rsidRPr="00371F79">
        <w:rPr>
          <w:rFonts w:ascii="Times New Roman" w:hAnsi="Times New Roman" w:cs="Times New Roman"/>
          <w:bCs/>
          <w:sz w:val="22"/>
          <w:szCs w:val="22"/>
        </w:rPr>
        <w:t xml:space="preserve"> </w:t>
      </w:r>
      <w:r>
        <w:rPr>
          <w:rFonts w:ascii="Times New Roman" w:hAnsi="Times New Roman" w:cs="Times New Roman"/>
          <w:bCs/>
          <w:sz w:val="22"/>
          <w:szCs w:val="22"/>
        </w:rPr>
        <w:t>v nadaljevanju navaja vpliv na poslovanje.</w:t>
      </w:r>
      <w:r w:rsidRPr="00371F79">
        <w:rPr>
          <w:rFonts w:ascii="Times New Roman" w:hAnsi="Times New Roman" w:cs="Times New Roman"/>
          <w:bCs/>
          <w:sz w:val="22"/>
          <w:szCs w:val="22"/>
        </w:rPr>
        <w:t xml:space="preserve"> </w:t>
      </w:r>
      <w:r w:rsidR="00371991">
        <w:rPr>
          <w:rFonts w:ascii="Times New Roman" w:hAnsi="Times New Roman" w:cs="Times New Roman"/>
          <w:bCs/>
          <w:sz w:val="22"/>
          <w:szCs w:val="22"/>
        </w:rPr>
        <w:t>Skupina M1 v okviru</w:t>
      </w:r>
      <w:r w:rsidR="00200D6A">
        <w:rPr>
          <w:rFonts w:ascii="Times New Roman" w:hAnsi="Times New Roman" w:cs="Times New Roman"/>
          <w:bCs/>
          <w:sz w:val="22"/>
          <w:szCs w:val="22"/>
        </w:rPr>
        <w:t xml:space="preserve"> sredstev izkazuje naložbene nepremičnine (predstavljajo 38% bilančne vsote), </w:t>
      </w:r>
      <w:r w:rsidR="005778CF">
        <w:rPr>
          <w:rFonts w:ascii="Times New Roman" w:hAnsi="Times New Roman" w:cs="Times New Roman"/>
          <w:bCs/>
          <w:sz w:val="22"/>
          <w:szCs w:val="22"/>
        </w:rPr>
        <w:t>naložb</w:t>
      </w:r>
      <w:r w:rsidR="00200D6A">
        <w:rPr>
          <w:rFonts w:ascii="Times New Roman" w:hAnsi="Times New Roman" w:cs="Times New Roman"/>
          <w:bCs/>
          <w:sz w:val="22"/>
          <w:szCs w:val="22"/>
        </w:rPr>
        <w:t>e</w:t>
      </w:r>
      <w:r w:rsidR="00F91994">
        <w:rPr>
          <w:rFonts w:ascii="Times New Roman" w:hAnsi="Times New Roman" w:cs="Times New Roman"/>
          <w:bCs/>
          <w:sz w:val="22"/>
          <w:szCs w:val="22"/>
        </w:rPr>
        <w:t xml:space="preserve"> v</w:t>
      </w:r>
      <w:r w:rsidR="005778CF">
        <w:rPr>
          <w:rFonts w:ascii="Times New Roman" w:hAnsi="Times New Roman" w:cs="Times New Roman"/>
          <w:bCs/>
          <w:sz w:val="22"/>
          <w:szCs w:val="22"/>
        </w:rPr>
        <w:t xml:space="preserve"> kotirajoče delnice slovenskih podjetij (</w:t>
      </w:r>
      <w:r w:rsidR="00200D6A">
        <w:rPr>
          <w:rFonts w:ascii="Times New Roman" w:hAnsi="Times New Roman" w:cs="Times New Roman"/>
          <w:bCs/>
          <w:sz w:val="22"/>
          <w:szCs w:val="22"/>
        </w:rPr>
        <w:t>2,5</w:t>
      </w:r>
      <w:r w:rsidR="005778CF">
        <w:rPr>
          <w:rFonts w:ascii="Times New Roman" w:hAnsi="Times New Roman" w:cs="Times New Roman"/>
          <w:bCs/>
          <w:sz w:val="22"/>
          <w:szCs w:val="22"/>
        </w:rPr>
        <w:t xml:space="preserve">% vseh naložb </w:t>
      </w:r>
      <w:r w:rsidR="00200D6A">
        <w:rPr>
          <w:rFonts w:ascii="Times New Roman" w:hAnsi="Times New Roman" w:cs="Times New Roman"/>
          <w:bCs/>
          <w:sz w:val="22"/>
          <w:szCs w:val="22"/>
        </w:rPr>
        <w:t>Skupine</w:t>
      </w:r>
      <w:r w:rsidR="005778CF">
        <w:rPr>
          <w:rFonts w:ascii="Times New Roman" w:hAnsi="Times New Roman" w:cs="Times New Roman"/>
          <w:bCs/>
          <w:sz w:val="22"/>
          <w:szCs w:val="22"/>
        </w:rPr>
        <w:t>) in  ne-kotirajoče delnice slovenskih podjetij (</w:t>
      </w:r>
      <w:r w:rsidR="00200D6A">
        <w:rPr>
          <w:rFonts w:ascii="Times New Roman" w:hAnsi="Times New Roman" w:cs="Times New Roman"/>
          <w:bCs/>
          <w:sz w:val="22"/>
          <w:szCs w:val="22"/>
        </w:rPr>
        <w:t>60</w:t>
      </w:r>
      <w:r w:rsidR="005778CF">
        <w:rPr>
          <w:rFonts w:ascii="Times New Roman" w:hAnsi="Times New Roman" w:cs="Times New Roman"/>
          <w:bCs/>
          <w:sz w:val="22"/>
          <w:szCs w:val="22"/>
        </w:rPr>
        <w:t xml:space="preserve">% vseh naložb </w:t>
      </w:r>
      <w:r w:rsidR="00F9243D">
        <w:rPr>
          <w:rFonts w:ascii="Times New Roman" w:hAnsi="Times New Roman" w:cs="Times New Roman"/>
          <w:bCs/>
          <w:sz w:val="22"/>
          <w:szCs w:val="22"/>
        </w:rPr>
        <w:t>Skupine</w:t>
      </w:r>
      <w:r w:rsidR="005778CF">
        <w:rPr>
          <w:rFonts w:ascii="Times New Roman" w:hAnsi="Times New Roman" w:cs="Times New Roman"/>
          <w:bCs/>
          <w:sz w:val="22"/>
          <w:szCs w:val="22"/>
        </w:rPr>
        <w:t>)</w:t>
      </w:r>
      <w:r w:rsidR="00200D6A">
        <w:rPr>
          <w:rFonts w:ascii="Times New Roman" w:hAnsi="Times New Roman" w:cs="Times New Roman"/>
          <w:bCs/>
          <w:sz w:val="22"/>
          <w:szCs w:val="22"/>
        </w:rPr>
        <w:t>.</w:t>
      </w:r>
      <w:r w:rsidR="005778CF">
        <w:rPr>
          <w:rFonts w:ascii="Times New Roman" w:hAnsi="Times New Roman" w:cs="Times New Roman"/>
          <w:bCs/>
          <w:sz w:val="22"/>
          <w:szCs w:val="22"/>
        </w:rPr>
        <w:t xml:space="preserve"> </w:t>
      </w:r>
      <w:r w:rsidR="005778CF" w:rsidRPr="002A38FA">
        <w:rPr>
          <w:rFonts w:ascii="Times New Roman" w:hAnsi="Times New Roman" w:cs="Times New Roman"/>
          <w:bCs/>
          <w:sz w:val="22"/>
          <w:szCs w:val="22"/>
        </w:rPr>
        <w:t>Del dejavnosti, ki se nanašajo na organizacijo prireditev je z dekretom države zaprtih in bosta imeli podjetji Cvetličarna nepremičnine d.o.o. in Cvetličarna d.o.o. manjše prihodke. Skupina DZS je v svojih podjetjih v marcu</w:t>
      </w:r>
      <w:r w:rsidR="005778CF">
        <w:rPr>
          <w:rFonts w:ascii="Times New Roman" w:hAnsi="Times New Roman" w:cs="Times New Roman"/>
          <w:bCs/>
          <w:sz w:val="22"/>
          <w:szCs w:val="22"/>
        </w:rPr>
        <w:t xml:space="preserve"> 2020</w:t>
      </w:r>
      <w:r w:rsidR="005778CF" w:rsidRPr="002A38FA">
        <w:rPr>
          <w:rFonts w:ascii="Times New Roman" w:hAnsi="Times New Roman" w:cs="Times New Roman"/>
          <w:bCs/>
          <w:sz w:val="22"/>
          <w:szCs w:val="22"/>
        </w:rPr>
        <w:t xml:space="preserve"> prekinila s poslovanjem in pričakuje</w:t>
      </w:r>
      <w:r w:rsidR="005778CF">
        <w:rPr>
          <w:rFonts w:ascii="Times New Roman" w:hAnsi="Times New Roman" w:cs="Times New Roman"/>
          <w:bCs/>
          <w:sz w:val="22"/>
          <w:szCs w:val="22"/>
        </w:rPr>
        <w:t>jo</w:t>
      </w:r>
      <w:r w:rsidR="005778CF" w:rsidRPr="002A38FA">
        <w:rPr>
          <w:rFonts w:ascii="Times New Roman" w:hAnsi="Times New Roman" w:cs="Times New Roman"/>
          <w:bCs/>
          <w:sz w:val="22"/>
          <w:szCs w:val="22"/>
        </w:rPr>
        <w:t xml:space="preserve"> slabše poslovne rezultate.</w:t>
      </w:r>
      <w:r w:rsidR="005778CF">
        <w:rPr>
          <w:rFonts w:ascii="Times New Roman" w:hAnsi="Times New Roman" w:cs="Times New Roman"/>
          <w:bCs/>
          <w:sz w:val="22"/>
          <w:szCs w:val="22"/>
        </w:rPr>
        <w:t xml:space="preserve"> </w:t>
      </w:r>
      <w:r w:rsidR="005778CF" w:rsidRPr="002A38FA">
        <w:rPr>
          <w:rFonts w:ascii="Times New Roman" w:hAnsi="Times New Roman" w:cs="Times New Roman"/>
          <w:bCs/>
          <w:sz w:val="22"/>
          <w:szCs w:val="22"/>
        </w:rPr>
        <w:t xml:space="preserve">Na poslovanje </w:t>
      </w:r>
      <w:r w:rsidR="005778CF">
        <w:rPr>
          <w:rFonts w:ascii="Times New Roman" w:hAnsi="Times New Roman" w:cs="Times New Roman"/>
          <w:bCs/>
          <w:sz w:val="22"/>
          <w:szCs w:val="22"/>
        </w:rPr>
        <w:t xml:space="preserve">družbe Center </w:t>
      </w:r>
      <w:r w:rsidR="005778CF" w:rsidRPr="002A38FA">
        <w:rPr>
          <w:rFonts w:ascii="Times New Roman" w:hAnsi="Times New Roman" w:cs="Times New Roman"/>
          <w:bCs/>
          <w:sz w:val="22"/>
          <w:szCs w:val="22"/>
        </w:rPr>
        <w:t>Cvetličarna</w:t>
      </w:r>
      <w:r w:rsidR="005778CF">
        <w:rPr>
          <w:rFonts w:ascii="Times New Roman" w:hAnsi="Times New Roman" w:cs="Times New Roman"/>
          <w:bCs/>
          <w:sz w:val="22"/>
          <w:szCs w:val="22"/>
        </w:rPr>
        <w:t xml:space="preserve"> d.d.</w:t>
      </w:r>
      <w:r w:rsidR="005778CF" w:rsidRPr="002A38FA">
        <w:rPr>
          <w:rFonts w:ascii="Times New Roman" w:hAnsi="Times New Roman" w:cs="Times New Roman"/>
          <w:bCs/>
          <w:sz w:val="22"/>
          <w:szCs w:val="22"/>
        </w:rPr>
        <w:t xml:space="preserve"> bo vplivala poslabšana gospodarska klima</w:t>
      </w:r>
      <w:r w:rsidR="005778CF">
        <w:rPr>
          <w:rFonts w:ascii="Times New Roman" w:hAnsi="Times New Roman" w:cs="Times New Roman"/>
          <w:bCs/>
          <w:sz w:val="22"/>
          <w:szCs w:val="22"/>
        </w:rPr>
        <w:t xml:space="preserve">, </w:t>
      </w:r>
      <w:r w:rsidR="005778CF" w:rsidRPr="002A38FA">
        <w:rPr>
          <w:rFonts w:ascii="Times New Roman" w:hAnsi="Times New Roman" w:cs="Times New Roman"/>
          <w:bCs/>
          <w:sz w:val="22"/>
          <w:szCs w:val="22"/>
        </w:rPr>
        <w:t>kar se lahko odrazi v zmanjšanem obsegu najemnin in likvidnostnih težavah najemnikov</w:t>
      </w:r>
      <w:r w:rsidR="005778CF">
        <w:rPr>
          <w:rFonts w:ascii="Times New Roman" w:hAnsi="Times New Roman" w:cs="Times New Roman"/>
          <w:bCs/>
          <w:sz w:val="22"/>
          <w:szCs w:val="22"/>
        </w:rPr>
        <w:t xml:space="preserve">. </w:t>
      </w:r>
      <w:r w:rsidR="00C11B3A" w:rsidRPr="009E4524">
        <w:rPr>
          <w:rFonts w:ascii="Times New Roman" w:hAnsi="Times New Roman" w:cs="Times New Roman"/>
          <w:bCs/>
          <w:sz w:val="22"/>
          <w:szCs w:val="22"/>
        </w:rPr>
        <w:t xml:space="preserve">Poslovodstvo </w:t>
      </w:r>
      <w:r w:rsidR="00C11B3A">
        <w:rPr>
          <w:rFonts w:ascii="Times New Roman" w:hAnsi="Times New Roman" w:cs="Times New Roman"/>
          <w:bCs/>
          <w:sz w:val="22"/>
          <w:szCs w:val="22"/>
        </w:rPr>
        <w:t>Skupine M1</w:t>
      </w:r>
      <w:r w:rsidR="00C11B3A" w:rsidRPr="009E4524">
        <w:rPr>
          <w:rFonts w:ascii="Times New Roman" w:hAnsi="Times New Roman" w:cs="Times New Roman"/>
          <w:bCs/>
          <w:sz w:val="22"/>
          <w:szCs w:val="22"/>
        </w:rPr>
        <w:t xml:space="preserve"> meni, da glede na sedanje ocene o trajanju </w:t>
      </w:r>
      <w:proofErr w:type="spellStart"/>
      <w:r w:rsidR="00233B88" w:rsidRPr="009E4524">
        <w:rPr>
          <w:rFonts w:ascii="Times New Roman" w:hAnsi="Times New Roman" w:cs="Times New Roman"/>
          <w:bCs/>
          <w:sz w:val="22"/>
          <w:szCs w:val="22"/>
        </w:rPr>
        <w:t>trajanju</w:t>
      </w:r>
      <w:proofErr w:type="spellEnd"/>
      <w:r w:rsidR="00233B88" w:rsidRPr="009E4524">
        <w:rPr>
          <w:rFonts w:ascii="Times New Roman" w:hAnsi="Times New Roman" w:cs="Times New Roman"/>
          <w:bCs/>
          <w:sz w:val="22"/>
          <w:szCs w:val="22"/>
        </w:rPr>
        <w:t xml:space="preserve"> </w:t>
      </w:r>
      <w:r w:rsidR="00233B88">
        <w:rPr>
          <w:rFonts w:ascii="Times New Roman" w:hAnsi="Times New Roman" w:cs="Times New Roman"/>
          <w:bCs/>
          <w:sz w:val="22"/>
          <w:szCs w:val="22"/>
        </w:rPr>
        <w:t>epidemije COVID-19</w:t>
      </w:r>
      <w:r w:rsidR="00C11B3A" w:rsidRPr="009E4524">
        <w:rPr>
          <w:rFonts w:ascii="Times New Roman" w:hAnsi="Times New Roman" w:cs="Times New Roman"/>
          <w:bCs/>
          <w:sz w:val="22"/>
          <w:szCs w:val="22"/>
        </w:rPr>
        <w:t xml:space="preserve"> l</w:t>
      </w:r>
      <w:r w:rsidR="00C11B3A">
        <w:rPr>
          <w:rFonts w:ascii="Times New Roman" w:hAnsi="Times New Roman" w:cs="Times New Roman"/>
          <w:bCs/>
          <w:sz w:val="22"/>
          <w:szCs w:val="22"/>
        </w:rPr>
        <w:t>e-</w:t>
      </w:r>
      <w:r w:rsidR="00C11B3A" w:rsidRPr="009E4524">
        <w:rPr>
          <w:rFonts w:ascii="Times New Roman" w:hAnsi="Times New Roman" w:cs="Times New Roman"/>
          <w:bCs/>
          <w:sz w:val="22"/>
          <w:szCs w:val="22"/>
        </w:rPr>
        <w:t>ta ne bo imela pomembnega vpliva na</w:t>
      </w:r>
      <w:r w:rsidR="00C11B3A">
        <w:rPr>
          <w:rFonts w:ascii="Times New Roman" w:hAnsi="Times New Roman" w:cs="Times New Roman"/>
          <w:bCs/>
          <w:sz w:val="22"/>
          <w:szCs w:val="22"/>
        </w:rPr>
        <w:t xml:space="preserve"> njeno</w:t>
      </w:r>
      <w:r w:rsidR="00C11B3A" w:rsidRPr="009E4524">
        <w:rPr>
          <w:rFonts w:ascii="Times New Roman" w:hAnsi="Times New Roman" w:cs="Times New Roman"/>
          <w:bCs/>
          <w:sz w:val="22"/>
          <w:szCs w:val="22"/>
        </w:rPr>
        <w:t xml:space="preserve"> poslovanje</w:t>
      </w:r>
      <w:r w:rsidR="00C11B3A">
        <w:rPr>
          <w:rFonts w:ascii="Times New Roman" w:hAnsi="Times New Roman" w:cs="Times New Roman"/>
          <w:bCs/>
          <w:sz w:val="22"/>
          <w:szCs w:val="22"/>
        </w:rPr>
        <w:t>.</w:t>
      </w:r>
    </w:p>
    <w:p w14:paraId="4A877711" w14:textId="77777777" w:rsidR="00B33FE9" w:rsidRPr="001B0FCE" w:rsidRDefault="00B33FE9" w:rsidP="001A55C2">
      <w:pPr>
        <w:shd w:val="clear" w:color="auto" w:fill="FFFFFF"/>
        <w:jc w:val="both"/>
        <w:rPr>
          <w:rFonts w:ascii="Times New Roman" w:hAnsi="Times New Roman" w:cs="Times New Roman"/>
          <w:color w:val="000000"/>
          <w:spacing w:val="-1"/>
          <w:sz w:val="22"/>
          <w:szCs w:val="22"/>
          <w:highlight w:val="yellow"/>
        </w:rPr>
      </w:pPr>
    </w:p>
    <w:p w14:paraId="49EFA031" w14:textId="77777777" w:rsidR="0016190B" w:rsidRPr="001B0FCE" w:rsidRDefault="0016190B" w:rsidP="0016190B">
      <w:pPr>
        <w:pStyle w:val="Naslov3"/>
        <w:numPr>
          <w:ilvl w:val="2"/>
          <w:numId w:val="3"/>
        </w:numPr>
        <w:spacing w:before="0" w:after="0"/>
        <w:rPr>
          <w:rFonts w:ascii="Times New Roman" w:hAnsi="Times New Roman" w:cs="Times New Roman"/>
          <w:spacing w:val="-1"/>
          <w:sz w:val="22"/>
          <w:szCs w:val="22"/>
        </w:rPr>
      </w:pPr>
      <w:bookmarkStart w:id="64" w:name="_Toc38538401"/>
      <w:r w:rsidRPr="001B0FCE">
        <w:rPr>
          <w:rFonts w:ascii="Times New Roman" w:hAnsi="Times New Roman" w:cs="Times New Roman"/>
          <w:spacing w:val="-1"/>
          <w:sz w:val="22"/>
          <w:szCs w:val="22"/>
        </w:rPr>
        <w:t xml:space="preserve">Posli s povezanimi </w:t>
      </w:r>
      <w:r w:rsidR="00992704" w:rsidRPr="001B0FCE">
        <w:rPr>
          <w:rFonts w:ascii="Times New Roman" w:hAnsi="Times New Roman" w:cs="Times New Roman"/>
          <w:spacing w:val="-1"/>
          <w:sz w:val="22"/>
          <w:szCs w:val="22"/>
        </w:rPr>
        <w:t>osebami</w:t>
      </w:r>
      <w:bookmarkEnd w:id="64"/>
    </w:p>
    <w:p w14:paraId="08E1498D" w14:textId="77777777" w:rsidR="0016190B" w:rsidRPr="001B0FCE" w:rsidRDefault="0016190B" w:rsidP="0016190B">
      <w:pPr>
        <w:rPr>
          <w:rFonts w:ascii="Times New Roman" w:hAnsi="Times New Roman" w:cs="Times New Roman"/>
          <w:highlight w:val="yellow"/>
        </w:rPr>
      </w:pPr>
    </w:p>
    <w:p w14:paraId="45CF6038" w14:textId="77777777" w:rsidR="00A3530E" w:rsidRPr="001B0FCE" w:rsidRDefault="003B6CD3" w:rsidP="00A3530E">
      <w:pPr>
        <w:shd w:val="clear" w:color="auto" w:fill="FFFFFF"/>
        <w:rPr>
          <w:rFonts w:ascii="Times New Roman" w:hAnsi="Times New Roman" w:cs="Times New Roman"/>
          <w:b/>
          <w:bCs/>
          <w:color w:val="000000"/>
          <w:sz w:val="22"/>
          <w:szCs w:val="22"/>
        </w:rPr>
      </w:pPr>
      <w:proofErr w:type="spellStart"/>
      <w:r w:rsidRPr="001B0FCE">
        <w:rPr>
          <w:rFonts w:ascii="Times New Roman" w:hAnsi="Times New Roman" w:cs="Times New Roman"/>
          <w:b/>
          <w:bCs/>
          <w:color w:val="000000"/>
          <w:sz w:val="22"/>
          <w:szCs w:val="22"/>
        </w:rPr>
        <w:t>Copartner</w:t>
      </w:r>
      <w:proofErr w:type="spellEnd"/>
      <w:r w:rsidRPr="001B0FCE">
        <w:rPr>
          <w:rFonts w:ascii="Times New Roman" w:hAnsi="Times New Roman" w:cs="Times New Roman"/>
          <w:b/>
          <w:bCs/>
          <w:color w:val="000000"/>
          <w:sz w:val="22"/>
          <w:szCs w:val="22"/>
        </w:rPr>
        <w:t xml:space="preserve"> d.o.o. </w:t>
      </w:r>
    </w:p>
    <w:p w14:paraId="3FAB0E73" w14:textId="77777777" w:rsidR="002B51C6" w:rsidRPr="001B0FCE" w:rsidRDefault="002B51C6" w:rsidP="002B51C6">
      <w:pPr>
        <w:shd w:val="clear" w:color="auto" w:fill="FFFFFF"/>
        <w:rPr>
          <w:rFonts w:ascii="Times New Roman" w:hAnsi="Times New Roman" w:cs="Times New Roman"/>
          <w:b/>
          <w:bCs/>
          <w:color w:val="000000"/>
          <w:sz w:val="22"/>
          <w:szCs w:val="22"/>
        </w:rPr>
      </w:pPr>
    </w:p>
    <w:p w14:paraId="20561DE8" w14:textId="77777777" w:rsidR="00D579CA" w:rsidRPr="001B0FCE" w:rsidRDefault="00682E5C" w:rsidP="00D579CA">
      <w:pPr>
        <w:shd w:val="clear" w:color="auto" w:fill="FFFFFF"/>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Na </w:t>
      </w:r>
      <w:r w:rsidR="00D579CA" w:rsidRPr="001B0FCE">
        <w:rPr>
          <w:rFonts w:ascii="Times New Roman" w:hAnsi="Times New Roman" w:cs="Times New Roman"/>
          <w:bCs/>
          <w:color w:val="000000"/>
          <w:sz w:val="22"/>
          <w:szCs w:val="22"/>
        </w:rPr>
        <w:t>dan 31.12.201</w:t>
      </w:r>
      <w:r>
        <w:rPr>
          <w:rFonts w:ascii="Times New Roman" w:hAnsi="Times New Roman" w:cs="Times New Roman"/>
          <w:bCs/>
          <w:color w:val="000000"/>
          <w:sz w:val="22"/>
          <w:szCs w:val="22"/>
        </w:rPr>
        <w:t>9</w:t>
      </w:r>
      <w:r w:rsidR="00D579CA" w:rsidRPr="001B0FCE">
        <w:rPr>
          <w:rFonts w:ascii="Times New Roman" w:hAnsi="Times New Roman" w:cs="Times New Roman"/>
          <w:bCs/>
          <w:color w:val="000000"/>
          <w:sz w:val="22"/>
          <w:szCs w:val="22"/>
        </w:rPr>
        <w:t xml:space="preserve"> družba Center cvetličarna d.d. izkazuje k</w:t>
      </w:r>
      <w:r w:rsidR="00D579CA" w:rsidRPr="001B0FCE">
        <w:rPr>
          <w:rFonts w:ascii="Times New Roman" w:hAnsi="Times New Roman" w:cs="Times New Roman"/>
          <w:color w:val="000000"/>
          <w:spacing w:val="-1"/>
          <w:sz w:val="22"/>
          <w:szCs w:val="22"/>
        </w:rPr>
        <w:t xml:space="preserve">ratkoročno prejeto posojilo od družbe </w:t>
      </w:r>
      <w:proofErr w:type="spellStart"/>
      <w:r w:rsidR="00D579CA" w:rsidRPr="001B0FCE">
        <w:rPr>
          <w:rFonts w:ascii="Times New Roman" w:hAnsi="Times New Roman" w:cs="Times New Roman"/>
          <w:color w:val="000000"/>
          <w:spacing w:val="-1"/>
          <w:sz w:val="22"/>
          <w:szCs w:val="22"/>
        </w:rPr>
        <w:t>Copartner</w:t>
      </w:r>
      <w:proofErr w:type="spellEnd"/>
      <w:r w:rsidR="00D579CA" w:rsidRPr="001B0FCE">
        <w:rPr>
          <w:rFonts w:ascii="Times New Roman" w:hAnsi="Times New Roman" w:cs="Times New Roman"/>
          <w:color w:val="000000"/>
          <w:spacing w:val="-1"/>
          <w:sz w:val="22"/>
          <w:szCs w:val="22"/>
        </w:rPr>
        <w:t xml:space="preserve"> d.o.o. v vrednosti 153.000 </w:t>
      </w:r>
      <w:proofErr w:type="spellStart"/>
      <w:r w:rsidR="00D579CA" w:rsidRPr="001B0FCE">
        <w:rPr>
          <w:rFonts w:ascii="Times New Roman" w:hAnsi="Times New Roman" w:cs="Times New Roman"/>
          <w:color w:val="000000"/>
          <w:spacing w:val="-1"/>
          <w:sz w:val="22"/>
          <w:szCs w:val="22"/>
        </w:rPr>
        <w:t>Eur</w:t>
      </w:r>
      <w:proofErr w:type="spellEnd"/>
      <w:r w:rsidR="00D579CA" w:rsidRPr="001B0FCE">
        <w:rPr>
          <w:rFonts w:ascii="Times New Roman" w:hAnsi="Times New Roman" w:cs="Times New Roman"/>
          <w:color w:val="000000"/>
          <w:spacing w:val="-1"/>
          <w:sz w:val="22"/>
          <w:szCs w:val="22"/>
        </w:rPr>
        <w:t xml:space="preserve"> glavnice in </w:t>
      </w:r>
      <w:r>
        <w:rPr>
          <w:rFonts w:ascii="Times New Roman" w:hAnsi="Times New Roman" w:cs="Times New Roman"/>
          <w:color w:val="000000"/>
          <w:spacing w:val="-1"/>
          <w:sz w:val="22"/>
          <w:szCs w:val="22"/>
        </w:rPr>
        <w:t>3.042</w:t>
      </w:r>
      <w:r w:rsidR="00D579CA" w:rsidRPr="001B0FCE">
        <w:rPr>
          <w:rFonts w:ascii="Times New Roman" w:hAnsi="Times New Roman" w:cs="Times New Roman"/>
          <w:color w:val="000000"/>
          <w:spacing w:val="-1"/>
          <w:sz w:val="22"/>
          <w:szCs w:val="22"/>
        </w:rPr>
        <w:t xml:space="preserve"> </w:t>
      </w:r>
      <w:proofErr w:type="spellStart"/>
      <w:r w:rsidR="00D579CA" w:rsidRPr="001B0FCE">
        <w:rPr>
          <w:rFonts w:ascii="Times New Roman" w:hAnsi="Times New Roman" w:cs="Times New Roman"/>
          <w:color w:val="000000"/>
          <w:spacing w:val="-1"/>
          <w:sz w:val="22"/>
          <w:szCs w:val="22"/>
        </w:rPr>
        <w:t>Eur</w:t>
      </w:r>
      <w:proofErr w:type="spellEnd"/>
      <w:r w:rsidR="00D579CA" w:rsidRPr="001B0FCE">
        <w:rPr>
          <w:rFonts w:ascii="Times New Roman" w:hAnsi="Times New Roman" w:cs="Times New Roman"/>
          <w:color w:val="000000"/>
          <w:spacing w:val="-1"/>
          <w:sz w:val="22"/>
          <w:szCs w:val="22"/>
        </w:rPr>
        <w:t xml:space="preserve"> odprtih obveznosti za obresti.  Družba </w:t>
      </w:r>
      <w:r w:rsidR="00D579CA" w:rsidRPr="001B0FCE">
        <w:rPr>
          <w:rFonts w:ascii="Times New Roman" w:hAnsi="Times New Roman" w:cs="Times New Roman"/>
          <w:color w:val="000000"/>
          <w:spacing w:val="-1"/>
          <w:sz w:val="22"/>
          <w:szCs w:val="22"/>
        </w:rPr>
        <w:lastRenderedPageBreak/>
        <w:t xml:space="preserve">Center </w:t>
      </w:r>
      <w:proofErr w:type="spellStart"/>
      <w:r w:rsidR="00D579CA" w:rsidRPr="001B0FCE">
        <w:rPr>
          <w:rFonts w:ascii="Times New Roman" w:hAnsi="Times New Roman" w:cs="Times New Roman"/>
          <w:color w:val="000000"/>
          <w:spacing w:val="-1"/>
          <w:sz w:val="22"/>
          <w:szCs w:val="22"/>
        </w:rPr>
        <w:t>cverličarna</w:t>
      </w:r>
      <w:proofErr w:type="spellEnd"/>
      <w:r w:rsidR="00D579CA" w:rsidRPr="001B0FCE">
        <w:rPr>
          <w:rFonts w:ascii="Times New Roman" w:hAnsi="Times New Roman" w:cs="Times New Roman"/>
          <w:color w:val="000000"/>
          <w:spacing w:val="-1"/>
          <w:sz w:val="22"/>
          <w:szCs w:val="22"/>
        </w:rPr>
        <w:t xml:space="preserve"> d.d. je v letu 201</w:t>
      </w:r>
      <w:r>
        <w:rPr>
          <w:rFonts w:ascii="Times New Roman" w:hAnsi="Times New Roman" w:cs="Times New Roman"/>
          <w:color w:val="000000"/>
          <w:spacing w:val="-1"/>
          <w:sz w:val="22"/>
          <w:szCs w:val="22"/>
        </w:rPr>
        <w:t>9</w:t>
      </w:r>
      <w:r w:rsidR="00D579CA" w:rsidRPr="001B0FCE">
        <w:rPr>
          <w:rFonts w:ascii="Times New Roman" w:hAnsi="Times New Roman" w:cs="Times New Roman"/>
          <w:color w:val="000000"/>
          <w:spacing w:val="-1"/>
          <w:sz w:val="22"/>
          <w:szCs w:val="22"/>
        </w:rPr>
        <w:t xml:space="preserve"> pripoznala 1.311 </w:t>
      </w:r>
      <w:proofErr w:type="spellStart"/>
      <w:r w:rsidR="00D579CA" w:rsidRPr="001B0FCE">
        <w:rPr>
          <w:rFonts w:ascii="Times New Roman" w:hAnsi="Times New Roman" w:cs="Times New Roman"/>
          <w:color w:val="000000"/>
          <w:spacing w:val="-1"/>
          <w:sz w:val="22"/>
          <w:szCs w:val="22"/>
        </w:rPr>
        <w:t>Eur</w:t>
      </w:r>
      <w:proofErr w:type="spellEnd"/>
      <w:r w:rsidR="00D579CA" w:rsidRPr="001B0FCE">
        <w:rPr>
          <w:rFonts w:ascii="Times New Roman" w:hAnsi="Times New Roman" w:cs="Times New Roman"/>
          <w:color w:val="000000"/>
          <w:spacing w:val="-1"/>
          <w:sz w:val="22"/>
          <w:szCs w:val="22"/>
        </w:rPr>
        <w:t xml:space="preserve"> finančnih odhodkov iz naslova obresti od prejetega posojila družbe </w:t>
      </w:r>
      <w:proofErr w:type="spellStart"/>
      <w:r w:rsidR="00D579CA" w:rsidRPr="001B0FCE">
        <w:rPr>
          <w:rFonts w:ascii="Times New Roman" w:hAnsi="Times New Roman" w:cs="Times New Roman"/>
          <w:color w:val="000000"/>
          <w:spacing w:val="-1"/>
          <w:sz w:val="22"/>
          <w:szCs w:val="22"/>
        </w:rPr>
        <w:t>Copartner</w:t>
      </w:r>
      <w:proofErr w:type="spellEnd"/>
      <w:r w:rsidR="00D579CA" w:rsidRPr="001B0FCE">
        <w:rPr>
          <w:rFonts w:ascii="Times New Roman" w:hAnsi="Times New Roman" w:cs="Times New Roman"/>
          <w:color w:val="000000"/>
          <w:spacing w:val="-1"/>
          <w:sz w:val="22"/>
          <w:szCs w:val="22"/>
        </w:rPr>
        <w:t xml:space="preserve"> d.o.o. </w:t>
      </w:r>
    </w:p>
    <w:p w14:paraId="22C615BD" w14:textId="77777777" w:rsidR="00D579CA" w:rsidRPr="001B0FCE" w:rsidRDefault="00D579CA" w:rsidP="00E133C3">
      <w:pPr>
        <w:shd w:val="clear" w:color="auto" w:fill="FFFFFF"/>
        <w:rPr>
          <w:rFonts w:ascii="Times New Roman" w:hAnsi="Times New Roman" w:cs="Times New Roman"/>
          <w:b/>
          <w:bCs/>
          <w:color w:val="000000"/>
          <w:sz w:val="22"/>
          <w:szCs w:val="22"/>
          <w:highlight w:val="yellow"/>
        </w:rPr>
      </w:pPr>
    </w:p>
    <w:p w14:paraId="243CBFF0" w14:textId="77777777" w:rsidR="00E133C3" w:rsidRPr="001B0FCE" w:rsidRDefault="00E133C3" w:rsidP="00E133C3">
      <w:pPr>
        <w:shd w:val="clear" w:color="auto" w:fill="FFFFFF"/>
        <w:rPr>
          <w:rFonts w:ascii="Times New Roman" w:hAnsi="Times New Roman" w:cs="Times New Roman"/>
          <w:b/>
          <w:bCs/>
          <w:color w:val="000000"/>
          <w:sz w:val="22"/>
          <w:szCs w:val="22"/>
        </w:rPr>
      </w:pPr>
      <w:r w:rsidRPr="001B0FCE">
        <w:rPr>
          <w:rFonts w:ascii="Times New Roman" w:hAnsi="Times New Roman" w:cs="Times New Roman"/>
          <w:b/>
          <w:bCs/>
          <w:color w:val="000000"/>
          <w:sz w:val="22"/>
          <w:szCs w:val="22"/>
        </w:rPr>
        <w:t xml:space="preserve">BPD </w:t>
      </w:r>
      <w:proofErr w:type="spellStart"/>
      <w:r w:rsidRPr="001B0FCE">
        <w:rPr>
          <w:rFonts w:ascii="Times New Roman" w:hAnsi="Times New Roman" w:cs="Times New Roman"/>
          <w:b/>
          <w:bCs/>
          <w:color w:val="000000"/>
          <w:sz w:val="22"/>
          <w:szCs w:val="22"/>
        </w:rPr>
        <w:t>Fida</w:t>
      </w:r>
      <w:proofErr w:type="spellEnd"/>
      <w:r w:rsidRPr="001B0FCE">
        <w:rPr>
          <w:rFonts w:ascii="Times New Roman" w:hAnsi="Times New Roman" w:cs="Times New Roman"/>
          <w:b/>
          <w:bCs/>
          <w:color w:val="000000"/>
          <w:sz w:val="22"/>
          <w:szCs w:val="22"/>
        </w:rPr>
        <w:t xml:space="preserve"> d.o.o.</w:t>
      </w:r>
    </w:p>
    <w:p w14:paraId="499C3094" w14:textId="77777777" w:rsidR="00E133C3" w:rsidRPr="001B0FCE" w:rsidRDefault="00E133C3" w:rsidP="00E133C3">
      <w:pPr>
        <w:shd w:val="clear" w:color="auto" w:fill="FFFFFF"/>
        <w:rPr>
          <w:rFonts w:ascii="Times New Roman" w:hAnsi="Times New Roman" w:cs="Times New Roman"/>
          <w:b/>
          <w:bCs/>
          <w:color w:val="000000"/>
          <w:sz w:val="22"/>
          <w:szCs w:val="22"/>
          <w:highlight w:val="yellow"/>
        </w:rPr>
      </w:pPr>
    </w:p>
    <w:p w14:paraId="0800882B" w14:textId="77777777" w:rsidR="00466744" w:rsidRDefault="00466744" w:rsidP="00102B21">
      <w:pPr>
        <w:shd w:val="clear" w:color="auto" w:fill="FFFFFF"/>
        <w:jc w:val="both"/>
        <w:rPr>
          <w:rFonts w:ascii="Times New Roman" w:hAnsi="Times New Roman" w:cs="Times New Roman"/>
          <w:sz w:val="22"/>
          <w:szCs w:val="22"/>
        </w:rPr>
      </w:pPr>
      <w:r w:rsidRPr="001B0FCE">
        <w:rPr>
          <w:rFonts w:ascii="Times New Roman" w:hAnsi="Times New Roman" w:cs="Times New Roman"/>
          <w:sz w:val="22"/>
          <w:szCs w:val="22"/>
        </w:rPr>
        <w:t>Družba M1, d.d., Ljubljana na 31.12.201</w:t>
      </w:r>
      <w:r w:rsidR="00682E5C">
        <w:rPr>
          <w:rFonts w:ascii="Times New Roman" w:hAnsi="Times New Roman" w:cs="Times New Roman"/>
          <w:sz w:val="22"/>
          <w:szCs w:val="22"/>
        </w:rPr>
        <w:t>9</w:t>
      </w:r>
      <w:r w:rsidRPr="001B0FCE">
        <w:rPr>
          <w:rFonts w:ascii="Times New Roman" w:hAnsi="Times New Roman" w:cs="Times New Roman"/>
          <w:sz w:val="22"/>
          <w:szCs w:val="22"/>
        </w:rPr>
        <w:t xml:space="preserve"> izkazuje kratkoročno poslovno obveznost iz naslova nakupa vrednostnih papirjev v višini 391.374 EUR.</w:t>
      </w:r>
    </w:p>
    <w:p w14:paraId="17748A67" w14:textId="2A810234" w:rsidR="00784A6C" w:rsidRDefault="00784A6C" w:rsidP="00102B21">
      <w:pPr>
        <w:shd w:val="clear" w:color="auto" w:fill="FFFFFF"/>
        <w:jc w:val="both"/>
        <w:rPr>
          <w:rFonts w:ascii="Times New Roman" w:hAnsi="Times New Roman" w:cs="Times New Roman"/>
          <w:sz w:val="22"/>
          <w:szCs w:val="22"/>
        </w:rPr>
      </w:pPr>
    </w:p>
    <w:p w14:paraId="323E44F5" w14:textId="77777777" w:rsidR="002B056C" w:rsidRDefault="002B056C" w:rsidP="00102B21">
      <w:pPr>
        <w:shd w:val="clear" w:color="auto" w:fill="FFFFFF"/>
        <w:jc w:val="both"/>
        <w:rPr>
          <w:rFonts w:ascii="Times New Roman" w:hAnsi="Times New Roman" w:cs="Times New Roman"/>
          <w:sz w:val="22"/>
          <w:szCs w:val="22"/>
        </w:rPr>
      </w:pPr>
    </w:p>
    <w:p w14:paraId="6CEE4E68" w14:textId="77777777" w:rsidR="00784A6C" w:rsidRPr="001B0FCE" w:rsidRDefault="00784A6C" w:rsidP="00102B21">
      <w:pPr>
        <w:shd w:val="clear" w:color="auto" w:fill="FFFFFF"/>
        <w:jc w:val="both"/>
        <w:rPr>
          <w:rFonts w:ascii="Times New Roman" w:hAnsi="Times New Roman" w:cs="Times New Roman"/>
          <w:sz w:val="22"/>
          <w:szCs w:val="22"/>
        </w:rPr>
      </w:pPr>
    </w:p>
    <w:p w14:paraId="0D42E671" w14:textId="77777777" w:rsidR="00464CBF" w:rsidRPr="001B0FCE" w:rsidRDefault="00152894" w:rsidP="00152894">
      <w:pPr>
        <w:pStyle w:val="Naslov3"/>
        <w:numPr>
          <w:ilvl w:val="2"/>
          <w:numId w:val="3"/>
        </w:numPr>
        <w:spacing w:before="0" w:after="0"/>
        <w:rPr>
          <w:rFonts w:ascii="Times New Roman" w:hAnsi="Times New Roman" w:cs="Times New Roman"/>
          <w:bCs w:val="0"/>
          <w:color w:val="000000"/>
          <w:sz w:val="22"/>
          <w:szCs w:val="22"/>
        </w:rPr>
      </w:pPr>
      <w:bookmarkStart w:id="65" w:name="_Toc38538402"/>
      <w:r w:rsidRPr="001B0FCE">
        <w:rPr>
          <w:rFonts w:ascii="Times New Roman" w:hAnsi="Times New Roman" w:cs="Times New Roman"/>
          <w:spacing w:val="-1"/>
          <w:sz w:val="22"/>
          <w:szCs w:val="22"/>
        </w:rPr>
        <w:t>Hierarhija ravni poštene vrednosti</w:t>
      </w:r>
      <w:bookmarkEnd w:id="65"/>
    </w:p>
    <w:p w14:paraId="5A8F3DDD" w14:textId="1A49A762" w:rsidR="00152894" w:rsidRDefault="00152894">
      <w:pPr>
        <w:widowControl/>
        <w:autoSpaceDE/>
        <w:autoSpaceDN/>
        <w:adjustRightInd/>
        <w:rPr>
          <w:rFonts w:ascii="Times New Roman" w:hAnsi="Times New Roman" w:cs="Times New Roman"/>
          <w:b/>
          <w:bCs/>
          <w:color w:val="000000"/>
          <w:sz w:val="22"/>
          <w:szCs w:val="22"/>
        </w:rPr>
      </w:pPr>
    </w:p>
    <w:tbl>
      <w:tblPr>
        <w:tblW w:w="5000" w:type="pct"/>
        <w:tblCellMar>
          <w:left w:w="70" w:type="dxa"/>
          <w:right w:w="70" w:type="dxa"/>
        </w:tblCellMar>
        <w:tblLook w:val="04A0" w:firstRow="1" w:lastRow="0" w:firstColumn="1" w:lastColumn="0" w:noHBand="0" w:noVBand="1"/>
      </w:tblPr>
      <w:tblGrid>
        <w:gridCol w:w="4127"/>
        <w:gridCol w:w="1104"/>
        <w:gridCol w:w="1104"/>
        <w:gridCol w:w="1441"/>
        <w:gridCol w:w="1437"/>
      </w:tblGrid>
      <w:tr w:rsidR="00A02B9C" w:rsidRPr="00A02B9C" w14:paraId="11198E58" w14:textId="77777777" w:rsidTr="00156437">
        <w:trPr>
          <w:trHeight w:val="255"/>
        </w:trPr>
        <w:tc>
          <w:tcPr>
            <w:tcW w:w="2240" w:type="pct"/>
            <w:tcBorders>
              <w:top w:val="nil"/>
              <w:left w:val="nil"/>
              <w:bottom w:val="nil"/>
              <w:right w:val="nil"/>
            </w:tcBorders>
            <w:shd w:val="clear" w:color="auto" w:fill="auto"/>
            <w:noWrap/>
            <w:vAlign w:val="bottom"/>
            <w:hideMark/>
          </w:tcPr>
          <w:p w14:paraId="4B36E087" w14:textId="77777777" w:rsidR="00A02B9C" w:rsidRPr="00A02B9C" w:rsidRDefault="00A02B9C" w:rsidP="00A02B9C">
            <w:pPr>
              <w:widowControl/>
              <w:autoSpaceDE/>
              <w:autoSpaceDN/>
              <w:adjustRightInd/>
              <w:rPr>
                <w:rFonts w:ascii="Times New Roman" w:hAnsi="Times New Roman" w:cs="Times New Roman"/>
                <w:sz w:val="24"/>
                <w:szCs w:val="24"/>
              </w:rPr>
            </w:pPr>
          </w:p>
        </w:tc>
        <w:tc>
          <w:tcPr>
            <w:tcW w:w="2760" w:type="pct"/>
            <w:gridSpan w:val="4"/>
            <w:tcBorders>
              <w:top w:val="nil"/>
              <w:left w:val="nil"/>
              <w:bottom w:val="nil"/>
              <w:right w:val="nil"/>
            </w:tcBorders>
            <w:shd w:val="clear" w:color="auto" w:fill="auto"/>
            <w:noWrap/>
            <w:vAlign w:val="bottom"/>
            <w:hideMark/>
          </w:tcPr>
          <w:p w14:paraId="13507808" w14:textId="77777777" w:rsidR="00A02B9C" w:rsidRPr="00A02B9C" w:rsidRDefault="00A02B9C" w:rsidP="00A02B9C">
            <w:pPr>
              <w:widowControl/>
              <w:autoSpaceDE/>
              <w:autoSpaceDN/>
              <w:adjustRightInd/>
              <w:jc w:val="center"/>
              <w:rPr>
                <w:rFonts w:ascii="Times New Roman" w:hAnsi="Times New Roman" w:cs="Times New Roman"/>
                <w:b/>
                <w:bCs/>
              </w:rPr>
            </w:pPr>
            <w:r w:rsidRPr="00A02B9C">
              <w:rPr>
                <w:rFonts w:ascii="Times New Roman" w:hAnsi="Times New Roman" w:cs="Times New Roman"/>
                <w:b/>
                <w:bCs/>
              </w:rPr>
              <w:t>31.12.2019</w:t>
            </w:r>
          </w:p>
        </w:tc>
      </w:tr>
      <w:tr w:rsidR="00A02B9C" w:rsidRPr="00A02B9C" w14:paraId="372DE0B7" w14:textId="77777777" w:rsidTr="00156437">
        <w:trPr>
          <w:trHeight w:val="255"/>
        </w:trPr>
        <w:tc>
          <w:tcPr>
            <w:tcW w:w="2240" w:type="pct"/>
            <w:tcBorders>
              <w:top w:val="nil"/>
              <w:left w:val="nil"/>
              <w:bottom w:val="single" w:sz="4" w:space="0" w:color="auto"/>
              <w:right w:val="nil"/>
            </w:tcBorders>
            <w:shd w:val="clear" w:color="auto" w:fill="auto"/>
            <w:noWrap/>
            <w:vAlign w:val="bottom"/>
            <w:hideMark/>
          </w:tcPr>
          <w:p w14:paraId="1C768BBB"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(v EUR)</w:t>
            </w:r>
          </w:p>
        </w:tc>
        <w:tc>
          <w:tcPr>
            <w:tcW w:w="599" w:type="pct"/>
            <w:tcBorders>
              <w:top w:val="nil"/>
              <w:left w:val="nil"/>
              <w:bottom w:val="single" w:sz="4" w:space="0" w:color="auto"/>
              <w:right w:val="nil"/>
            </w:tcBorders>
            <w:shd w:val="clear" w:color="auto" w:fill="auto"/>
            <w:noWrap/>
            <w:vAlign w:val="bottom"/>
            <w:hideMark/>
          </w:tcPr>
          <w:p w14:paraId="0ADB3C89"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1. raven</w:t>
            </w:r>
          </w:p>
        </w:tc>
        <w:tc>
          <w:tcPr>
            <w:tcW w:w="599" w:type="pct"/>
            <w:tcBorders>
              <w:top w:val="nil"/>
              <w:left w:val="nil"/>
              <w:bottom w:val="single" w:sz="4" w:space="0" w:color="auto"/>
              <w:right w:val="nil"/>
            </w:tcBorders>
            <w:shd w:val="clear" w:color="auto" w:fill="auto"/>
            <w:noWrap/>
            <w:vAlign w:val="bottom"/>
            <w:hideMark/>
          </w:tcPr>
          <w:p w14:paraId="17ADFEB5"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2. raven </w:t>
            </w:r>
          </w:p>
        </w:tc>
        <w:tc>
          <w:tcPr>
            <w:tcW w:w="782" w:type="pct"/>
            <w:tcBorders>
              <w:top w:val="nil"/>
              <w:left w:val="nil"/>
              <w:bottom w:val="single" w:sz="4" w:space="0" w:color="auto"/>
              <w:right w:val="nil"/>
            </w:tcBorders>
            <w:shd w:val="clear" w:color="auto" w:fill="auto"/>
            <w:noWrap/>
            <w:vAlign w:val="bottom"/>
            <w:hideMark/>
          </w:tcPr>
          <w:p w14:paraId="09111C4E"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3. raven </w:t>
            </w:r>
          </w:p>
        </w:tc>
        <w:tc>
          <w:tcPr>
            <w:tcW w:w="782" w:type="pct"/>
            <w:tcBorders>
              <w:top w:val="nil"/>
              <w:left w:val="nil"/>
              <w:bottom w:val="single" w:sz="4" w:space="0" w:color="auto"/>
              <w:right w:val="nil"/>
            </w:tcBorders>
            <w:shd w:val="clear" w:color="auto" w:fill="auto"/>
            <w:noWrap/>
            <w:vAlign w:val="bottom"/>
            <w:hideMark/>
          </w:tcPr>
          <w:p w14:paraId="707798CD"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Skupaj </w:t>
            </w:r>
          </w:p>
        </w:tc>
      </w:tr>
      <w:tr w:rsidR="00A02B9C" w:rsidRPr="00A02B9C" w14:paraId="77DE5E75" w14:textId="77777777" w:rsidTr="00156437">
        <w:trPr>
          <w:trHeight w:val="255"/>
        </w:trPr>
        <w:tc>
          <w:tcPr>
            <w:tcW w:w="2240" w:type="pct"/>
            <w:tcBorders>
              <w:top w:val="nil"/>
              <w:left w:val="nil"/>
              <w:bottom w:val="nil"/>
              <w:right w:val="nil"/>
            </w:tcBorders>
            <w:shd w:val="clear" w:color="auto" w:fill="auto"/>
            <w:noWrap/>
            <w:vAlign w:val="bottom"/>
            <w:hideMark/>
          </w:tcPr>
          <w:p w14:paraId="7612AA36" w14:textId="77777777" w:rsidR="00A02B9C" w:rsidRPr="00A02B9C" w:rsidRDefault="00A02B9C" w:rsidP="00A02B9C">
            <w:pPr>
              <w:widowControl/>
              <w:autoSpaceDE/>
              <w:autoSpaceDN/>
              <w:adjustRightInd/>
              <w:rPr>
                <w:rFonts w:ascii="Times New Roman" w:hAnsi="Times New Roman" w:cs="Times New Roman"/>
                <w:b/>
                <w:bCs/>
              </w:rPr>
            </w:pPr>
          </w:p>
        </w:tc>
        <w:tc>
          <w:tcPr>
            <w:tcW w:w="599" w:type="pct"/>
            <w:tcBorders>
              <w:top w:val="nil"/>
              <w:left w:val="nil"/>
              <w:bottom w:val="nil"/>
              <w:right w:val="nil"/>
            </w:tcBorders>
            <w:shd w:val="clear" w:color="auto" w:fill="auto"/>
            <w:noWrap/>
            <w:vAlign w:val="bottom"/>
            <w:hideMark/>
          </w:tcPr>
          <w:p w14:paraId="4518E2BC" w14:textId="77777777" w:rsidR="00A02B9C" w:rsidRPr="00A02B9C" w:rsidRDefault="00A02B9C" w:rsidP="00A02B9C">
            <w:pPr>
              <w:widowControl/>
              <w:autoSpaceDE/>
              <w:autoSpaceDN/>
              <w:adjustRightInd/>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66BF2FB8"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4F96957C"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5EF1A89C"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447DC805" w14:textId="77777777" w:rsidTr="00156437">
        <w:trPr>
          <w:trHeight w:val="255"/>
        </w:trPr>
        <w:tc>
          <w:tcPr>
            <w:tcW w:w="2240" w:type="pct"/>
            <w:tcBorders>
              <w:top w:val="nil"/>
              <w:left w:val="nil"/>
              <w:bottom w:val="nil"/>
              <w:right w:val="nil"/>
            </w:tcBorders>
            <w:shd w:val="clear" w:color="auto" w:fill="auto"/>
            <w:noWrap/>
            <w:vAlign w:val="bottom"/>
            <w:hideMark/>
          </w:tcPr>
          <w:p w14:paraId="28DA9D06"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Sredstva, merjena po pošteni vrednosti </w:t>
            </w:r>
          </w:p>
        </w:tc>
        <w:tc>
          <w:tcPr>
            <w:tcW w:w="599" w:type="pct"/>
            <w:tcBorders>
              <w:top w:val="nil"/>
              <w:left w:val="nil"/>
              <w:bottom w:val="nil"/>
              <w:right w:val="nil"/>
            </w:tcBorders>
            <w:shd w:val="clear" w:color="auto" w:fill="auto"/>
            <w:noWrap/>
            <w:vAlign w:val="bottom"/>
            <w:hideMark/>
          </w:tcPr>
          <w:p w14:paraId="65C6C605" w14:textId="77777777" w:rsidR="00A02B9C" w:rsidRPr="00A02B9C" w:rsidRDefault="00A02B9C" w:rsidP="00A02B9C">
            <w:pPr>
              <w:widowControl/>
              <w:autoSpaceDE/>
              <w:autoSpaceDN/>
              <w:adjustRightInd/>
              <w:rPr>
                <w:rFonts w:ascii="Times New Roman" w:hAnsi="Times New Roman" w:cs="Times New Roman"/>
                <w:b/>
                <w:bCs/>
              </w:rPr>
            </w:pPr>
          </w:p>
        </w:tc>
        <w:tc>
          <w:tcPr>
            <w:tcW w:w="599" w:type="pct"/>
            <w:tcBorders>
              <w:top w:val="nil"/>
              <w:left w:val="nil"/>
              <w:bottom w:val="nil"/>
              <w:right w:val="nil"/>
            </w:tcBorders>
            <w:shd w:val="clear" w:color="auto" w:fill="auto"/>
            <w:noWrap/>
            <w:vAlign w:val="bottom"/>
            <w:hideMark/>
          </w:tcPr>
          <w:p w14:paraId="15A79BAA"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5A0B872C"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074D8897"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19ED94A5" w14:textId="77777777" w:rsidTr="00156437">
        <w:trPr>
          <w:trHeight w:val="255"/>
        </w:trPr>
        <w:tc>
          <w:tcPr>
            <w:tcW w:w="2240" w:type="pct"/>
            <w:tcBorders>
              <w:top w:val="nil"/>
              <w:left w:val="nil"/>
              <w:bottom w:val="nil"/>
              <w:right w:val="nil"/>
            </w:tcBorders>
            <w:shd w:val="clear" w:color="auto" w:fill="auto"/>
            <w:noWrap/>
            <w:vAlign w:val="bottom"/>
            <w:hideMark/>
          </w:tcPr>
          <w:p w14:paraId="286F4661"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 xml:space="preserve">Neopredmetena sredstva </w:t>
            </w:r>
          </w:p>
        </w:tc>
        <w:tc>
          <w:tcPr>
            <w:tcW w:w="599" w:type="pct"/>
            <w:tcBorders>
              <w:top w:val="nil"/>
              <w:left w:val="nil"/>
              <w:bottom w:val="nil"/>
              <w:right w:val="nil"/>
            </w:tcBorders>
            <w:shd w:val="clear" w:color="auto" w:fill="auto"/>
            <w:noWrap/>
            <w:vAlign w:val="bottom"/>
            <w:hideMark/>
          </w:tcPr>
          <w:p w14:paraId="4FEBB38E"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205430E5"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58E480A8"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46.000 </w:t>
            </w:r>
          </w:p>
        </w:tc>
        <w:tc>
          <w:tcPr>
            <w:tcW w:w="782" w:type="pct"/>
            <w:tcBorders>
              <w:top w:val="nil"/>
              <w:left w:val="nil"/>
              <w:bottom w:val="nil"/>
              <w:right w:val="nil"/>
            </w:tcBorders>
            <w:shd w:val="clear" w:color="auto" w:fill="auto"/>
            <w:noWrap/>
            <w:vAlign w:val="bottom"/>
            <w:hideMark/>
          </w:tcPr>
          <w:p w14:paraId="5128811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46.000 </w:t>
            </w:r>
          </w:p>
        </w:tc>
      </w:tr>
      <w:tr w:rsidR="00A02B9C" w:rsidRPr="00A02B9C" w14:paraId="16AB0B9F" w14:textId="77777777" w:rsidTr="00156437">
        <w:trPr>
          <w:trHeight w:val="255"/>
        </w:trPr>
        <w:tc>
          <w:tcPr>
            <w:tcW w:w="2240" w:type="pct"/>
            <w:tcBorders>
              <w:top w:val="nil"/>
              <w:left w:val="nil"/>
              <w:bottom w:val="nil"/>
              <w:right w:val="nil"/>
            </w:tcBorders>
            <w:shd w:val="clear" w:color="auto" w:fill="auto"/>
            <w:noWrap/>
            <w:vAlign w:val="bottom"/>
            <w:hideMark/>
          </w:tcPr>
          <w:p w14:paraId="4A6C3B62"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Opredmetena osnovna sredstva</w:t>
            </w:r>
          </w:p>
        </w:tc>
        <w:tc>
          <w:tcPr>
            <w:tcW w:w="599" w:type="pct"/>
            <w:tcBorders>
              <w:top w:val="nil"/>
              <w:left w:val="nil"/>
              <w:bottom w:val="nil"/>
              <w:right w:val="nil"/>
            </w:tcBorders>
            <w:shd w:val="clear" w:color="auto" w:fill="auto"/>
            <w:noWrap/>
            <w:vAlign w:val="bottom"/>
            <w:hideMark/>
          </w:tcPr>
          <w:p w14:paraId="352EF658"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65AD5C57"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46BC75A8"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396.012 </w:t>
            </w:r>
          </w:p>
        </w:tc>
        <w:tc>
          <w:tcPr>
            <w:tcW w:w="782" w:type="pct"/>
            <w:tcBorders>
              <w:top w:val="nil"/>
              <w:left w:val="nil"/>
              <w:bottom w:val="nil"/>
              <w:right w:val="nil"/>
            </w:tcBorders>
            <w:shd w:val="clear" w:color="auto" w:fill="auto"/>
            <w:noWrap/>
            <w:vAlign w:val="bottom"/>
            <w:hideMark/>
          </w:tcPr>
          <w:p w14:paraId="46FA9821"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396.012 </w:t>
            </w:r>
          </w:p>
        </w:tc>
      </w:tr>
      <w:tr w:rsidR="00A02B9C" w:rsidRPr="00A02B9C" w14:paraId="4334B803" w14:textId="77777777" w:rsidTr="00156437">
        <w:trPr>
          <w:trHeight w:val="255"/>
        </w:trPr>
        <w:tc>
          <w:tcPr>
            <w:tcW w:w="2240" w:type="pct"/>
            <w:tcBorders>
              <w:top w:val="nil"/>
              <w:left w:val="nil"/>
              <w:bottom w:val="nil"/>
              <w:right w:val="nil"/>
            </w:tcBorders>
            <w:shd w:val="clear" w:color="auto" w:fill="auto"/>
            <w:noWrap/>
            <w:vAlign w:val="bottom"/>
            <w:hideMark/>
          </w:tcPr>
          <w:p w14:paraId="3AE9A03D"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Naložbene nepremičnine</w:t>
            </w:r>
          </w:p>
        </w:tc>
        <w:tc>
          <w:tcPr>
            <w:tcW w:w="599" w:type="pct"/>
            <w:tcBorders>
              <w:top w:val="nil"/>
              <w:left w:val="nil"/>
              <w:bottom w:val="nil"/>
              <w:right w:val="nil"/>
            </w:tcBorders>
            <w:shd w:val="clear" w:color="auto" w:fill="auto"/>
            <w:noWrap/>
            <w:vAlign w:val="bottom"/>
            <w:hideMark/>
          </w:tcPr>
          <w:p w14:paraId="2FB516F5"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513E83D4"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6654392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8.096.672 </w:t>
            </w:r>
          </w:p>
        </w:tc>
        <w:tc>
          <w:tcPr>
            <w:tcW w:w="782" w:type="pct"/>
            <w:tcBorders>
              <w:top w:val="nil"/>
              <w:left w:val="nil"/>
              <w:bottom w:val="nil"/>
              <w:right w:val="nil"/>
            </w:tcBorders>
            <w:shd w:val="clear" w:color="auto" w:fill="auto"/>
            <w:noWrap/>
            <w:vAlign w:val="bottom"/>
            <w:hideMark/>
          </w:tcPr>
          <w:p w14:paraId="48215E8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8.096.672 </w:t>
            </w:r>
          </w:p>
        </w:tc>
      </w:tr>
      <w:tr w:rsidR="00A02B9C" w:rsidRPr="00A02B9C" w14:paraId="448BEA42" w14:textId="77777777" w:rsidTr="00156437">
        <w:trPr>
          <w:trHeight w:val="255"/>
        </w:trPr>
        <w:tc>
          <w:tcPr>
            <w:tcW w:w="2240" w:type="pct"/>
            <w:tcBorders>
              <w:top w:val="nil"/>
              <w:left w:val="nil"/>
              <w:bottom w:val="nil"/>
              <w:right w:val="nil"/>
            </w:tcBorders>
            <w:shd w:val="clear" w:color="auto" w:fill="auto"/>
            <w:noWrap/>
            <w:vAlign w:val="bottom"/>
            <w:hideMark/>
          </w:tcPr>
          <w:p w14:paraId="588429CC" w14:textId="77777777" w:rsidR="00A02B9C" w:rsidRPr="00A02B9C" w:rsidRDefault="00A02B9C" w:rsidP="00A02B9C">
            <w:pPr>
              <w:widowControl/>
              <w:autoSpaceDE/>
              <w:autoSpaceDN/>
              <w:adjustRightInd/>
              <w:rPr>
                <w:rFonts w:ascii="Times New Roman" w:hAnsi="Times New Roman" w:cs="Times New Roman"/>
              </w:rPr>
            </w:pPr>
            <w:proofErr w:type="spellStart"/>
            <w:r w:rsidRPr="00A02B9C">
              <w:rPr>
                <w:rFonts w:ascii="Times New Roman" w:hAnsi="Times New Roman" w:cs="Times New Roman"/>
              </w:rPr>
              <w:t>Nekratkoročne</w:t>
            </w:r>
            <w:proofErr w:type="spellEnd"/>
            <w:r w:rsidRPr="00A02B9C">
              <w:rPr>
                <w:rFonts w:ascii="Times New Roman" w:hAnsi="Times New Roman" w:cs="Times New Roman"/>
              </w:rPr>
              <w:t xml:space="preserve"> finančne naložbe </w:t>
            </w:r>
          </w:p>
        </w:tc>
        <w:tc>
          <w:tcPr>
            <w:tcW w:w="599" w:type="pct"/>
            <w:tcBorders>
              <w:top w:val="nil"/>
              <w:left w:val="nil"/>
              <w:bottom w:val="nil"/>
              <w:right w:val="nil"/>
            </w:tcBorders>
            <w:shd w:val="clear" w:color="auto" w:fill="auto"/>
            <w:noWrap/>
            <w:vAlign w:val="bottom"/>
            <w:hideMark/>
          </w:tcPr>
          <w:p w14:paraId="614467B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184C24A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3C26416E"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2.278.721 </w:t>
            </w:r>
          </w:p>
        </w:tc>
        <w:tc>
          <w:tcPr>
            <w:tcW w:w="782" w:type="pct"/>
            <w:tcBorders>
              <w:top w:val="nil"/>
              <w:left w:val="nil"/>
              <w:bottom w:val="nil"/>
              <w:right w:val="nil"/>
            </w:tcBorders>
            <w:shd w:val="clear" w:color="auto" w:fill="auto"/>
            <w:noWrap/>
            <w:vAlign w:val="bottom"/>
            <w:hideMark/>
          </w:tcPr>
          <w:p w14:paraId="22A8E5FD"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2.278.721 </w:t>
            </w:r>
          </w:p>
        </w:tc>
      </w:tr>
      <w:tr w:rsidR="00A02B9C" w:rsidRPr="00A02B9C" w14:paraId="6CC3B93D" w14:textId="77777777" w:rsidTr="00156437">
        <w:trPr>
          <w:trHeight w:val="255"/>
        </w:trPr>
        <w:tc>
          <w:tcPr>
            <w:tcW w:w="2240" w:type="pct"/>
            <w:tcBorders>
              <w:top w:val="nil"/>
              <w:left w:val="nil"/>
              <w:bottom w:val="nil"/>
              <w:right w:val="nil"/>
            </w:tcBorders>
            <w:shd w:val="clear" w:color="auto" w:fill="auto"/>
            <w:noWrap/>
            <w:vAlign w:val="bottom"/>
            <w:hideMark/>
          </w:tcPr>
          <w:p w14:paraId="46A6CD87" w14:textId="77777777" w:rsidR="00A02B9C" w:rsidRPr="00A02B9C" w:rsidRDefault="00A02B9C" w:rsidP="00A02B9C">
            <w:pPr>
              <w:widowControl/>
              <w:autoSpaceDE/>
              <w:autoSpaceDN/>
              <w:adjustRightInd/>
              <w:rPr>
                <w:rFonts w:ascii="Times New Roman" w:hAnsi="Times New Roman" w:cs="Times New Roman"/>
              </w:rPr>
            </w:pPr>
            <w:proofErr w:type="spellStart"/>
            <w:r w:rsidRPr="00A02B9C">
              <w:rPr>
                <w:rFonts w:ascii="Times New Roman" w:hAnsi="Times New Roman" w:cs="Times New Roman"/>
              </w:rPr>
              <w:t>Nekratkoročne</w:t>
            </w:r>
            <w:proofErr w:type="spellEnd"/>
            <w:r w:rsidRPr="00A02B9C">
              <w:rPr>
                <w:rFonts w:ascii="Times New Roman" w:hAnsi="Times New Roman" w:cs="Times New Roman"/>
              </w:rPr>
              <w:t xml:space="preserve"> terjatve</w:t>
            </w:r>
          </w:p>
        </w:tc>
        <w:tc>
          <w:tcPr>
            <w:tcW w:w="599" w:type="pct"/>
            <w:tcBorders>
              <w:top w:val="nil"/>
              <w:left w:val="nil"/>
              <w:bottom w:val="nil"/>
              <w:right w:val="nil"/>
            </w:tcBorders>
            <w:shd w:val="clear" w:color="auto" w:fill="auto"/>
            <w:noWrap/>
            <w:vAlign w:val="bottom"/>
            <w:hideMark/>
          </w:tcPr>
          <w:p w14:paraId="08278EEF"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70A326F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3E1A97C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1.906 </w:t>
            </w:r>
          </w:p>
        </w:tc>
        <w:tc>
          <w:tcPr>
            <w:tcW w:w="782" w:type="pct"/>
            <w:tcBorders>
              <w:top w:val="nil"/>
              <w:left w:val="nil"/>
              <w:bottom w:val="nil"/>
              <w:right w:val="nil"/>
            </w:tcBorders>
            <w:shd w:val="clear" w:color="auto" w:fill="auto"/>
            <w:noWrap/>
            <w:vAlign w:val="bottom"/>
            <w:hideMark/>
          </w:tcPr>
          <w:p w14:paraId="1D3DF3EE"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1.906 </w:t>
            </w:r>
          </w:p>
        </w:tc>
      </w:tr>
      <w:tr w:rsidR="00A02B9C" w:rsidRPr="00A02B9C" w14:paraId="033C44C9" w14:textId="77777777" w:rsidTr="00156437">
        <w:trPr>
          <w:trHeight w:val="255"/>
        </w:trPr>
        <w:tc>
          <w:tcPr>
            <w:tcW w:w="2240" w:type="pct"/>
            <w:tcBorders>
              <w:top w:val="nil"/>
              <w:left w:val="nil"/>
              <w:bottom w:val="nil"/>
              <w:right w:val="nil"/>
            </w:tcBorders>
            <w:shd w:val="clear" w:color="auto" w:fill="auto"/>
            <w:noWrap/>
            <w:vAlign w:val="bottom"/>
            <w:hideMark/>
          </w:tcPr>
          <w:p w14:paraId="2BA659D0"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Odložene terjatve za davek</w:t>
            </w:r>
          </w:p>
        </w:tc>
        <w:tc>
          <w:tcPr>
            <w:tcW w:w="599" w:type="pct"/>
            <w:tcBorders>
              <w:top w:val="nil"/>
              <w:left w:val="nil"/>
              <w:bottom w:val="nil"/>
              <w:right w:val="nil"/>
            </w:tcBorders>
            <w:shd w:val="clear" w:color="auto" w:fill="auto"/>
            <w:noWrap/>
            <w:vAlign w:val="bottom"/>
            <w:hideMark/>
          </w:tcPr>
          <w:p w14:paraId="27D055C2"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7E76BB1B"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2BF4ED8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1.089.773 </w:t>
            </w:r>
          </w:p>
        </w:tc>
        <w:tc>
          <w:tcPr>
            <w:tcW w:w="782" w:type="pct"/>
            <w:tcBorders>
              <w:top w:val="nil"/>
              <w:left w:val="nil"/>
              <w:bottom w:val="nil"/>
              <w:right w:val="nil"/>
            </w:tcBorders>
            <w:shd w:val="clear" w:color="auto" w:fill="auto"/>
            <w:noWrap/>
            <w:vAlign w:val="bottom"/>
            <w:hideMark/>
          </w:tcPr>
          <w:p w14:paraId="6E490B1D"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1.089.773 </w:t>
            </w:r>
          </w:p>
        </w:tc>
      </w:tr>
      <w:tr w:rsidR="00A02B9C" w:rsidRPr="00A02B9C" w14:paraId="1700F6B1" w14:textId="77777777" w:rsidTr="00156437">
        <w:trPr>
          <w:trHeight w:val="255"/>
        </w:trPr>
        <w:tc>
          <w:tcPr>
            <w:tcW w:w="2240" w:type="pct"/>
            <w:tcBorders>
              <w:top w:val="nil"/>
              <w:left w:val="nil"/>
              <w:bottom w:val="nil"/>
              <w:right w:val="nil"/>
            </w:tcBorders>
            <w:shd w:val="clear" w:color="auto" w:fill="auto"/>
            <w:noWrap/>
            <w:vAlign w:val="bottom"/>
            <w:hideMark/>
          </w:tcPr>
          <w:p w14:paraId="3A278034"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Sredstva za prodajo</w:t>
            </w:r>
          </w:p>
        </w:tc>
        <w:tc>
          <w:tcPr>
            <w:tcW w:w="599" w:type="pct"/>
            <w:tcBorders>
              <w:top w:val="nil"/>
              <w:left w:val="nil"/>
              <w:bottom w:val="nil"/>
              <w:right w:val="nil"/>
            </w:tcBorders>
            <w:shd w:val="clear" w:color="auto" w:fill="auto"/>
            <w:noWrap/>
            <w:vAlign w:val="bottom"/>
            <w:hideMark/>
          </w:tcPr>
          <w:p w14:paraId="186E12AD"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51CF41C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171B3B5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0AC086D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r>
      <w:tr w:rsidR="00A02B9C" w:rsidRPr="00A02B9C" w14:paraId="03F54803" w14:textId="77777777" w:rsidTr="00156437">
        <w:trPr>
          <w:trHeight w:val="255"/>
        </w:trPr>
        <w:tc>
          <w:tcPr>
            <w:tcW w:w="2240" w:type="pct"/>
            <w:tcBorders>
              <w:top w:val="nil"/>
              <w:left w:val="nil"/>
              <w:bottom w:val="nil"/>
              <w:right w:val="nil"/>
            </w:tcBorders>
            <w:shd w:val="clear" w:color="auto" w:fill="auto"/>
            <w:noWrap/>
            <w:vAlign w:val="bottom"/>
            <w:hideMark/>
          </w:tcPr>
          <w:p w14:paraId="1B0493F5"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Zaloge</w:t>
            </w:r>
          </w:p>
        </w:tc>
        <w:tc>
          <w:tcPr>
            <w:tcW w:w="599" w:type="pct"/>
            <w:tcBorders>
              <w:top w:val="nil"/>
              <w:left w:val="nil"/>
              <w:bottom w:val="nil"/>
              <w:right w:val="nil"/>
            </w:tcBorders>
            <w:shd w:val="clear" w:color="auto" w:fill="auto"/>
            <w:noWrap/>
            <w:vAlign w:val="bottom"/>
            <w:hideMark/>
          </w:tcPr>
          <w:p w14:paraId="19ACE590"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18EF8AB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38A8B02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28.088 </w:t>
            </w:r>
          </w:p>
        </w:tc>
        <w:tc>
          <w:tcPr>
            <w:tcW w:w="782" w:type="pct"/>
            <w:tcBorders>
              <w:top w:val="nil"/>
              <w:left w:val="nil"/>
              <w:bottom w:val="nil"/>
              <w:right w:val="nil"/>
            </w:tcBorders>
            <w:shd w:val="clear" w:color="auto" w:fill="auto"/>
            <w:noWrap/>
            <w:vAlign w:val="bottom"/>
            <w:hideMark/>
          </w:tcPr>
          <w:p w14:paraId="3A7A6158"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28.088 </w:t>
            </w:r>
          </w:p>
        </w:tc>
      </w:tr>
      <w:tr w:rsidR="00A02B9C" w:rsidRPr="00A02B9C" w14:paraId="4A727522" w14:textId="77777777" w:rsidTr="00156437">
        <w:trPr>
          <w:trHeight w:val="255"/>
        </w:trPr>
        <w:tc>
          <w:tcPr>
            <w:tcW w:w="2240" w:type="pct"/>
            <w:tcBorders>
              <w:top w:val="nil"/>
              <w:left w:val="nil"/>
              <w:bottom w:val="nil"/>
              <w:right w:val="nil"/>
            </w:tcBorders>
            <w:shd w:val="clear" w:color="auto" w:fill="auto"/>
            <w:noWrap/>
            <w:vAlign w:val="bottom"/>
            <w:hideMark/>
          </w:tcPr>
          <w:p w14:paraId="73D842CD"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Kratkoročne finančne naložbe</w:t>
            </w:r>
          </w:p>
        </w:tc>
        <w:tc>
          <w:tcPr>
            <w:tcW w:w="599" w:type="pct"/>
            <w:tcBorders>
              <w:top w:val="nil"/>
              <w:left w:val="nil"/>
              <w:bottom w:val="nil"/>
              <w:right w:val="nil"/>
            </w:tcBorders>
            <w:shd w:val="clear" w:color="auto" w:fill="auto"/>
            <w:noWrap/>
            <w:vAlign w:val="bottom"/>
            <w:hideMark/>
          </w:tcPr>
          <w:p w14:paraId="4A8796A7" w14:textId="7E839728" w:rsidR="00A02B9C" w:rsidRPr="00A02B9C" w:rsidRDefault="00265252" w:rsidP="00A02B9C">
            <w:pPr>
              <w:widowControl/>
              <w:autoSpaceDE/>
              <w:autoSpaceDN/>
              <w:adjustRightInd/>
              <w:jc w:val="right"/>
              <w:rPr>
                <w:rFonts w:ascii="Times New Roman" w:hAnsi="Times New Roman" w:cs="Times New Roman"/>
              </w:rPr>
            </w:pPr>
            <w:r>
              <w:rPr>
                <w:rFonts w:ascii="Times New Roman" w:hAnsi="Times New Roman" w:cs="Times New Roman"/>
              </w:rPr>
              <w:t>198.526</w:t>
            </w:r>
            <w:r w:rsidR="00A02B9C"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4EAB58F6" w14:textId="194AC3C8" w:rsidR="00A02B9C" w:rsidRPr="00A02B9C" w:rsidRDefault="00265252" w:rsidP="00A02B9C">
            <w:pPr>
              <w:widowControl/>
              <w:autoSpaceDE/>
              <w:autoSpaceDN/>
              <w:adjustRightInd/>
              <w:jc w:val="right"/>
              <w:rPr>
                <w:rFonts w:ascii="Times New Roman" w:hAnsi="Times New Roman" w:cs="Times New Roman"/>
              </w:rPr>
            </w:pPr>
            <w:r>
              <w:rPr>
                <w:rFonts w:ascii="Times New Roman" w:hAnsi="Times New Roman" w:cs="Times New Roman"/>
              </w:rPr>
              <w:t>-</w:t>
            </w:r>
            <w:r w:rsidR="00A02B9C"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1E80BC7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5.474.392 </w:t>
            </w:r>
          </w:p>
        </w:tc>
        <w:tc>
          <w:tcPr>
            <w:tcW w:w="782" w:type="pct"/>
            <w:tcBorders>
              <w:top w:val="nil"/>
              <w:left w:val="nil"/>
              <w:bottom w:val="nil"/>
              <w:right w:val="nil"/>
            </w:tcBorders>
            <w:shd w:val="clear" w:color="auto" w:fill="auto"/>
            <w:noWrap/>
            <w:vAlign w:val="bottom"/>
            <w:hideMark/>
          </w:tcPr>
          <w:p w14:paraId="4BCB1F0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5.672.918 </w:t>
            </w:r>
          </w:p>
        </w:tc>
      </w:tr>
      <w:tr w:rsidR="00A02B9C" w:rsidRPr="00A02B9C" w14:paraId="5D758EF8" w14:textId="77777777" w:rsidTr="00156437">
        <w:trPr>
          <w:trHeight w:val="255"/>
        </w:trPr>
        <w:tc>
          <w:tcPr>
            <w:tcW w:w="2240" w:type="pct"/>
            <w:tcBorders>
              <w:top w:val="nil"/>
              <w:left w:val="nil"/>
              <w:bottom w:val="nil"/>
              <w:right w:val="nil"/>
            </w:tcBorders>
            <w:shd w:val="clear" w:color="auto" w:fill="auto"/>
            <w:noWrap/>
            <w:vAlign w:val="bottom"/>
            <w:hideMark/>
          </w:tcPr>
          <w:p w14:paraId="24048387"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Kratkoročne poslovne terjatve</w:t>
            </w:r>
          </w:p>
        </w:tc>
        <w:tc>
          <w:tcPr>
            <w:tcW w:w="599" w:type="pct"/>
            <w:tcBorders>
              <w:top w:val="nil"/>
              <w:left w:val="nil"/>
              <w:bottom w:val="nil"/>
              <w:right w:val="nil"/>
            </w:tcBorders>
            <w:shd w:val="clear" w:color="auto" w:fill="auto"/>
            <w:noWrap/>
            <w:vAlign w:val="bottom"/>
            <w:hideMark/>
          </w:tcPr>
          <w:p w14:paraId="5C369447"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34E3578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10A10FC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206.043 </w:t>
            </w:r>
          </w:p>
        </w:tc>
        <w:tc>
          <w:tcPr>
            <w:tcW w:w="782" w:type="pct"/>
            <w:tcBorders>
              <w:top w:val="nil"/>
              <w:left w:val="nil"/>
              <w:bottom w:val="nil"/>
              <w:right w:val="nil"/>
            </w:tcBorders>
            <w:shd w:val="clear" w:color="auto" w:fill="auto"/>
            <w:noWrap/>
            <w:vAlign w:val="bottom"/>
            <w:hideMark/>
          </w:tcPr>
          <w:p w14:paraId="0DE67725"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206.043 </w:t>
            </w:r>
          </w:p>
        </w:tc>
      </w:tr>
      <w:tr w:rsidR="00A02B9C" w:rsidRPr="00A02B9C" w14:paraId="24E156C8" w14:textId="77777777" w:rsidTr="00156437">
        <w:trPr>
          <w:trHeight w:val="255"/>
        </w:trPr>
        <w:tc>
          <w:tcPr>
            <w:tcW w:w="2240" w:type="pct"/>
            <w:tcBorders>
              <w:top w:val="nil"/>
              <w:left w:val="nil"/>
              <w:bottom w:val="nil"/>
              <w:right w:val="nil"/>
            </w:tcBorders>
            <w:shd w:val="clear" w:color="auto" w:fill="auto"/>
            <w:noWrap/>
            <w:vAlign w:val="bottom"/>
            <w:hideMark/>
          </w:tcPr>
          <w:p w14:paraId="01FAB9B5"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Terjatve za davek od dohodka</w:t>
            </w:r>
          </w:p>
        </w:tc>
        <w:tc>
          <w:tcPr>
            <w:tcW w:w="599" w:type="pct"/>
            <w:tcBorders>
              <w:top w:val="nil"/>
              <w:left w:val="nil"/>
              <w:bottom w:val="nil"/>
              <w:right w:val="nil"/>
            </w:tcBorders>
            <w:shd w:val="clear" w:color="auto" w:fill="auto"/>
            <w:noWrap/>
            <w:vAlign w:val="bottom"/>
            <w:hideMark/>
          </w:tcPr>
          <w:p w14:paraId="0AB300A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102D3E2C"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32B6E23C"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2D11F49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r>
      <w:tr w:rsidR="00A02B9C" w:rsidRPr="00A02B9C" w14:paraId="19116316" w14:textId="77777777" w:rsidTr="00156437">
        <w:trPr>
          <w:trHeight w:val="255"/>
        </w:trPr>
        <w:tc>
          <w:tcPr>
            <w:tcW w:w="2240" w:type="pct"/>
            <w:tcBorders>
              <w:top w:val="nil"/>
              <w:left w:val="nil"/>
              <w:bottom w:val="nil"/>
              <w:right w:val="nil"/>
            </w:tcBorders>
            <w:shd w:val="clear" w:color="auto" w:fill="auto"/>
            <w:noWrap/>
            <w:vAlign w:val="bottom"/>
            <w:hideMark/>
          </w:tcPr>
          <w:p w14:paraId="73CAF388"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Predujmi in druga sredstva</w:t>
            </w:r>
          </w:p>
        </w:tc>
        <w:tc>
          <w:tcPr>
            <w:tcW w:w="599" w:type="pct"/>
            <w:tcBorders>
              <w:top w:val="nil"/>
              <w:left w:val="nil"/>
              <w:bottom w:val="nil"/>
              <w:right w:val="nil"/>
            </w:tcBorders>
            <w:shd w:val="clear" w:color="auto" w:fill="auto"/>
            <w:noWrap/>
            <w:vAlign w:val="bottom"/>
            <w:hideMark/>
          </w:tcPr>
          <w:p w14:paraId="4BEDABCB"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77E464E2"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0FFF1FA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19.033 </w:t>
            </w:r>
          </w:p>
        </w:tc>
        <w:tc>
          <w:tcPr>
            <w:tcW w:w="782" w:type="pct"/>
            <w:tcBorders>
              <w:top w:val="nil"/>
              <w:left w:val="nil"/>
              <w:bottom w:val="nil"/>
              <w:right w:val="nil"/>
            </w:tcBorders>
            <w:shd w:val="clear" w:color="auto" w:fill="auto"/>
            <w:noWrap/>
            <w:vAlign w:val="bottom"/>
            <w:hideMark/>
          </w:tcPr>
          <w:p w14:paraId="496DEC5C"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19.033 </w:t>
            </w:r>
          </w:p>
        </w:tc>
      </w:tr>
      <w:tr w:rsidR="00A02B9C" w:rsidRPr="00A02B9C" w14:paraId="22DD0DAB" w14:textId="77777777" w:rsidTr="00156437">
        <w:trPr>
          <w:trHeight w:val="255"/>
        </w:trPr>
        <w:tc>
          <w:tcPr>
            <w:tcW w:w="2240" w:type="pct"/>
            <w:tcBorders>
              <w:top w:val="nil"/>
              <w:left w:val="nil"/>
              <w:bottom w:val="nil"/>
              <w:right w:val="nil"/>
            </w:tcBorders>
            <w:shd w:val="clear" w:color="auto" w:fill="auto"/>
            <w:noWrap/>
            <w:vAlign w:val="bottom"/>
            <w:hideMark/>
          </w:tcPr>
          <w:p w14:paraId="4B12F86A"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Denar in denarni ustrezniki</w:t>
            </w:r>
          </w:p>
        </w:tc>
        <w:tc>
          <w:tcPr>
            <w:tcW w:w="599" w:type="pct"/>
            <w:tcBorders>
              <w:top w:val="nil"/>
              <w:left w:val="nil"/>
              <w:bottom w:val="single" w:sz="4" w:space="0" w:color="auto"/>
              <w:right w:val="nil"/>
            </w:tcBorders>
            <w:shd w:val="clear" w:color="auto" w:fill="auto"/>
            <w:noWrap/>
            <w:vAlign w:val="bottom"/>
            <w:hideMark/>
          </w:tcPr>
          <w:p w14:paraId="31D0E7E8"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single" w:sz="4" w:space="0" w:color="auto"/>
              <w:right w:val="nil"/>
            </w:tcBorders>
            <w:shd w:val="clear" w:color="auto" w:fill="auto"/>
            <w:noWrap/>
            <w:vAlign w:val="bottom"/>
            <w:hideMark/>
          </w:tcPr>
          <w:p w14:paraId="365D6A40"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single" w:sz="4" w:space="0" w:color="auto"/>
              <w:right w:val="nil"/>
            </w:tcBorders>
            <w:shd w:val="clear" w:color="auto" w:fill="auto"/>
            <w:noWrap/>
            <w:vAlign w:val="bottom"/>
            <w:hideMark/>
          </w:tcPr>
          <w:p w14:paraId="38C1F137"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891.783 </w:t>
            </w:r>
          </w:p>
        </w:tc>
        <w:tc>
          <w:tcPr>
            <w:tcW w:w="782" w:type="pct"/>
            <w:tcBorders>
              <w:top w:val="nil"/>
              <w:left w:val="nil"/>
              <w:bottom w:val="single" w:sz="4" w:space="0" w:color="auto"/>
              <w:right w:val="nil"/>
            </w:tcBorders>
            <w:shd w:val="clear" w:color="auto" w:fill="auto"/>
            <w:noWrap/>
            <w:vAlign w:val="bottom"/>
            <w:hideMark/>
          </w:tcPr>
          <w:p w14:paraId="034FAE44"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891.783 </w:t>
            </w:r>
          </w:p>
        </w:tc>
      </w:tr>
      <w:tr w:rsidR="00A02B9C" w:rsidRPr="00A02B9C" w14:paraId="22EEE33A" w14:textId="77777777" w:rsidTr="00156437">
        <w:trPr>
          <w:trHeight w:val="255"/>
        </w:trPr>
        <w:tc>
          <w:tcPr>
            <w:tcW w:w="2240" w:type="pct"/>
            <w:tcBorders>
              <w:top w:val="nil"/>
              <w:left w:val="nil"/>
              <w:bottom w:val="nil"/>
              <w:right w:val="nil"/>
            </w:tcBorders>
            <w:shd w:val="clear" w:color="auto" w:fill="auto"/>
            <w:noWrap/>
            <w:vAlign w:val="bottom"/>
            <w:hideMark/>
          </w:tcPr>
          <w:p w14:paraId="15621DFC" w14:textId="77777777" w:rsidR="00A02B9C" w:rsidRPr="00A02B9C" w:rsidRDefault="00A02B9C" w:rsidP="00A02B9C">
            <w:pPr>
              <w:widowControl/>
              <w:autoSpaceDE/>
              <w:autoSpaceDN/>
              <w:adjustRightInd/>
              <w:jc w:val="right"/>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70251440" w14:textId="77777777" w:rsidR="00A02B9C" w:rsidRPr="00A02B9C" w:rsidRDefault="00A02B9C" w:rsidP="00A02B9C">
            <w:pPr>
              <w:widowControl/>
              <w:autoSpaceDE/>
              <w:autoSpaceDN/>
              <w:adjustRightInd/>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986D4EF"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24A3AE11"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36598277"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208DDEF5" w14:textId="77777777" w:rsidTr="00156437">
        <w:trPr>
          <w:trHeight w:val="270"/>
        </w:trPr>
        <w:tc>
          <w:tcPr>
            <w:tcW w:w="2240" w:type="pct"/>
            <w:tcBorders>
              <w:top w:val="nil"/>
              <w:left w:val="nil"/>
              <w:bottom w:val="nil"/>
              <w:right w:val="nil"/>
            </w:tcBorders>
            <w:shd w:val="clear" w:color="auto" w:fill="auto"/>
            <w:noWrap/>
            <w:vAlign w:val="bottom"/>
            <w:hideMark/>
          </w:tcPr>
          <w:p w14:paraId="418FF34C"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Skupaj </w:t>
            </w:r>
          </w:p>
        </w:tc>
        <w:tc>
          <w:tcPr>
            <w:tcW w:w="599" w:type="pct"/>
            <w:tcBorders>
              <w:top w:val="nil"/>
              <w:left w:val="nil"/>
              <w:bottom w:val="double" w:sz="6" w:space="0" w:color="auto"/>
              <w:right w:val="nil"/>
            </w:tcBorders>
            <w:shd w:val="clear" w:color="auto" w:fill="auto"/>
            <w:noWrap/>
            <w:vAlign w:val="bottom"/>
            <w:hideMark/>
          </w:tcPr>
          <w:p w14:paraId="4A75928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double" w:sz="6" w:space="0" w:color="auto"/>
              <w:right w:val="nil"/>
            </w:tcBorders>
            <w:shd w:val="clear" w:color="auto" w:fill="auto"/>
            <w:noWrap/>
            <w:vAlign w:val="bottom"/>
            <w:hideMark/>
          </w:tcPr>
          <w:p w14:paraId="1B83692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198.526 </w:t>
            </w:r>
          </w:p>
        </w:tc>
        <w:tc>
          <w:tcPr>
            <w:tcW w:w="782" w:type="pct"/>
            <w:tcBorders>
              <w:top w:val="nil"/>
              <w:left w:val="nil"/>
              <w:bottom w:val="double" w:sz="6" w:space="0" w:color="auto"/>
              <w:right w:val="nil"/>
            </w:tcBorders>
            <w:shd w:val="clear" w:color="auto" w:fill="auto"/>
            <w:noWrap/>
            <w:vAlign w:val="bottom"/>
            <w:hideMark/>
          </w:tcPr>
          <w:p w14:paraId="1B65359D"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18.528.423 </w:t>
            </w:r>
          </w:p>
        </w:tc>
        <w:tc>
          <w:tcPr>
            <w:tcW w:w="782" w:type="pct"/>
            <w:tcBorders>
              <w:top w:val="nil"/>
              <w:left w:val="nil"/>
              <w:bottom w:val="double" w:sz="6" w:space="0" w:color="auto"/>
              <w:right w:val="nil"/>
            </w:tcBorders>
            <w:shd w:val="clear" w:color="auto" w:fill="auto"/>
            <w:noWrap/>
            <w:vAlign w:val="bottom"/>
            <w:hideMark/>
          </w:tcPr>
          <w:p w14:paraId="14C68FF8"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18.726.949 </w:t>
            </w:r>
          </w:p>
        </w:tc>
      </w:tr>
      <w:tr w:rsidR="00A02B9C" w:rsidRPr="00A02B9C" w14:paraId="19D9745D" w14:textId="77777777" w:rsidTr="00156437">
        <w:trPr>
          <w:trHeight w:val="270"/>
        </w:trPr>
        <w:tc>
          <w:tcPr>
            <w:tcW w:w="2240" w:type="pct"/>
            <w:tcBorders>
              <w:top w:val="nil"/>
              <w:left w:val="nil"/>
              <w:bottom w:val="nil"/>
              <w:right w:val="nil"/>
            </w:tcBorders>
            <w:shd w:val="clear" w:color="auto" w:fill="auto"/>
            <w:noWrap/>
            <w:vAlign w:val="bottom"/>
            <w:hideMark/>
          </w:tcPr>
          <w:p w14:paraId="7DAF29E0" w14:textId="77777777" w:rsidR="00A02B9C" w:rsidRPr="00A02B9C" w:rsidRDefault="00A02B9C" w:rsidP="00A02B9C">
            <w:pPr>
              <w:widowControl/>
              <w:autoSpaceDE/>
              <w:autoSpaceDN/>
              <w:adjustRightInd/>
              <w:jc w:val="right"/>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43E68484" w14:textId="77777777" w:rsidR="00A02B9C" w:rsidRPr="00A02B9C" w:rsidRDefault="00A02B9C" w:rsidP="00A02B9C">
            <w:pPr>
              <w:widowControl/>
              <w:autoSpaceDE/>
              <w:autoSpaceDN/>
              <w:adjustRightInd/>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7D768574"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46EABA9C"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3605DC19"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4BC2E128" w14:textId="77777777" w:rsidTr="00156437">
        <w:trPr>
          <w:trHeight w:val="255"/>
        </w:trPr>
        <w:tc>
          <w:tcPr>
            <w:tcW w:w="2240" w:type="pct"/>
            <w:tcBorders>
              <w:top w:val="nil"/>
              <w:left w:val="nil"/>
              <w:bottom w:val="nil"/>
              <w:right w:val="nil"/>
            </w:tcBorders>
            <w:shd w:val="clear" w:color="auto" w:fill="auto"/>
            <w:noWrap/>
            <w:vAlign w:val="bottom"/>
            <w:hideMark/>
          </w:tcPr>
          <w:p w14:paraId="4651DFFD" w14:textId="77777777" w:rsidR="00A02B9C" w:rsidRPr="00A02B9C" w:rsidRDefault="00A02B9C" w:rsidP="00A02B9C">
            <w:pPr>
              <w:widowControl/>
              <w:autoSpaceDE/>
              <w:autoSpaceDN/>
              <w:adjustRightInd/>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4E0ABC55" w14:textId="77777777" w:rsidR="00A02B9C" w:rsidRPr="00A02B9C" w:rsidRDefault="00A02B9C" w:rsidP="00A02B9C">
            <w:pPr>
              <w:widowControl/>
              <w:autoSpaceDE/>
              <w:autoSpaceDN/>
              <w:adjustRightInd/>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0CE7F767"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3A0ADAD3"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4D79912A"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72A4D6D7" w14:textId="77777777" w:rsidTr="00156437">
        <w:trPr>
          <w:trHeight w:val="255"/>
        </w:trPr>
        <w:tc>
          <w:tcPr>
            <w:tcW w:w="2240" w:type="pct"/>
            <w:tcBorders>
              <w:top w:val="nil"/>
              <w:left w:val="nil"/>
              <w:bottom w:val="nil"/>
              <w:right w:val="nil"/>
            </w:tcBorders>
            <w:shd w:val="clear" w:color="auto" w:fill="auto"/>
            <w:noWrap/>
            <w:vAlign w:val="bottom"/>
            <w:hideMark/>
          </w:tcPr>
          <w:p w14:paraId="0E44A0C3" w14:textId="77777777" w:rsidR="00A02B9C" w:rsidRPr="00A02B9C" w:rsidRDefault="00A02B9C" w:rsidP="00A02B9C">
            <w:pPr>
              <w:widowControl/>
              <w:autoSpaceDE/>
              <w:autoSpaceDN/>
              <w:adjustRightInd/>
              <w:rPr>
                <w:rFonts w:ascii="Times New Roman" w:hAnsi="Times New Roman" w:cs="Times New Roman"/>
              </w:rPr>
            </w:pPr>
          </w:p>
        </w:tc>
        <w:tc>
          <w:tcPr>
            <w:tcW w:w="2760" w:type="pct"/>
            <w:gridSpan w:val="4"/>
            <w:tcBorders>
              <w:top w:val="nil"/>
              <w:left w:val="nil"/>
              <w:bottom w:val="nil"/>
              <w:right w:val="nil"/>
            </w:tcBorders>
            <w:shd w:val="clear" w:color="auto" w:fill="auto"/>
            <w:noWrap/>
            <w:vAlign w:val="bottom"/>
            <w:hideMark/>
          </w:tcPr>
          <w:p w14:paraId="79D81B86" w14:textId="77777777" w:rsidR="00A02B9C" w:rsidRPr="00A02B9C" w:rsidRDefault="00A02B9C" w:rsidP="00A02B9C">
            <w:pPr>
              <w:widowControl/>
              <w:autoSpaceDE/>
              <w:autoSpaceDN/>
              <w:adjustRightInd/>
              <w:jc w:val="center"/>
              <w:rPr>
                <w:rFonts w:ascii="Times New Roman" w:hAnsi="Times New Roman" w:cs="Times New Roman"/>
                <w:b/>
                <w:bCs/>
              </w:rPr>
            </w:pPr>
            <w:r w:rsidRPr="00A02B9C">
              <w:rPr>
                <w:rFonts w:ascii="Times New Roman" w:hAnsi="Times New Roman" w:cs="Times New Roman"/>
                <w:b/>
                <w:bCs/>
              </w:rPr>
              <w:t>31.12.2019</w:t>
            </w:r>
          </w:p>
        </w:tc>
      </w:tr>
      <w:tr w:rsidR="00A02B9C" w:rsidRPr="00A02B9C" w14:paraId="7A6B7437" w14:textId="77777777" w:rsidTr="00156437">
        <w:trPr>
          <w:trHeight w:val="255"/>
        </w:trPr>
        <w:tc>
          <w:tcPr>
            <w:tcW w:w="2240" w:type="pct"/>
            <w:tcBorders>
              <w:top w:val="nil"/>
              <w:left w:val="nil"/>
              <w:bottom w:val="single" w:sz="4" w:space="0" w:color="auto"/>
              <w:right w:val="nil"/>
            </w:tcBorders>
            <w:shd w:val="clear" w:color="auto" w:fill="auto"/>
            <w:noWrap/>
            <w:vAlign w:val="bottom"/>
            <w:hideMark/>
          </w:tcPr>
          <w:p w14:paraId="38D2FD5A"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(v EUR)</w:t>
            </w:r>
          </w:p>
        </w:tc>
        <w:tc>
          <w:tcPr>
            <w:tcW w:w="599" w:type="pct"/>
            <w:tcBorders>
              <w:top w:val="nil"/>
              <w:left w:val="nil"/>
              <w:bottom w:val="single" w:sz="4" w:space="0" w:color="auto"/>
              <w:right w:val="nil"/>
            </w:tcBorders>
            <w:shd w:val="clear" w:color="auto" w:fill="auto"/>
            <w:noWrap/>
            <w:vAlign w:val="bottom"/>
            <w:hideMark/>
          </w:tcPr>
          <w:p w14:paraId="114E3A4B"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1. raven</w:t>
            </w:r>
          </w:p>
        </w:tc>
        <w:tc>
          <w:tcPr>
            <w:tcW w:w="599" w:type="pct"/>
            <w:tcBorders>
              <w:top w:val="nil"/>
              <w:left w:val="nil"/>
              <w:bottom w:val="single" w:sz="4" w:space="0" w:color="auto"/>
              <w:right w:val="nil"/>
            </w:tcBorders>
            <w:shd w:val="clear" w:color="auto" w:fill="auto"/>
            <w:noWrap/>
            <w:vAlign w:val="bottom"/>
            <w:hideMark/>
          </w:tcPr>
          <w:p w14:paraId="011F0580"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2. raven </w:t>
            </w:r>
          </w:p>
        </w:tc>
        <w:tc>
          <w:tcPr>
            <w:tcW w:w="782" w:type="pct"/>
            <w:tcBorders>
              <w:top w:val="nil"/>
              <w:left w:val="nil"/>
              <w:bottom w:val="single" w:sz="4" w:space="0" w:color="auto"/>
              <w:right w:val="nil"/>
            </w:tcBorders>
            <w:shd w:val="clear" w:color="auto" w:fill="auto"/>
            <w:noWrap/>
            <w:vAlign w:val="bottom"/>
            <w:hideMark/>
          </w:tcPr>
          <w:p w14:paraId="1E22A019"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3. raven </w:t>
            </w:r>
          </w:p>
        </w:tc>
        <w:tc>
          <w:tcPr>
            <w:tcW w:w="782" w:type="pct"/>
            <w:tcBorders>
              <w:top w:val="nil"/>
              <w:left w:val="nil"/>
              <w:bottom w:val="single" w:sz="4" w:space="0" w:color="auto"/>
              <w:right w:val="nil"/>
            </w:tcBorders>
            <w:shd w:val="clear" w:color="auto" w:fill="auto"/>
            <w:noWrap/>
            <w:vAlign w:val="bottom"/>
            <w:hideMark/>
          </w:tcPr>
          <w:p w14:paraId="31649316"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Skupaj </w:t>
            </w:r>
          </w:p>
        </w:tc>
      </w:tr>
      <w:tr w:rsidR="00A02B9C" w:rsidRPr="00A02B9C" w14:paraId="7C99B1FD" w14:textId="77777777" w:rsidTr="00156437">
        <w:trPr>
          <w:trHeight w:val="255"/>
        </w:trPr>
        <w:tc>
          <w:tcPr>
            <w:tcW w:w="2240" w:type="pct"/>
            <w:tcBorders>
              <w:top w:val="nil"/>
              <w:left w:val="nil"/>
              <w:bottom w:val="nil"/>
              <w:right w:val="nil"/>
            </w:tcBorders>
            <w:shd w:val="clear" w:color="auto" w:fill="auto"/>
            <w:noWrap/>
            <w:vAlign w:val="bottom"/>
            <w:hideMark/>
          </w:tcPr>
          <w:p w14:paraId="0756538A" w14:textId="77777777" w:rsidR="00A02B9C" w:rsidRPr="00A02B9C" w:rsidRDefault="00A02B9C" w:rsidP="00A02B9C">
            <w:pPr>
              <w:widowControl/>
              <w:autoSpaceDE/>
              <w:autoSpaceDN/>
              <w:adjustRightInd/>
              <w:rPr>
                <w:rFonts w:ascii="Times New Roman" w:hAnsi="Times New Roman" w:cs="Times New Roman"/>
                <w:b/>
                <w:bCs/>
              </w:rPr>
            </w:pPr>
          </w:p>
        </w:tc>
        <w:tc>
          <w:tcPr>
            <w:tcW w:w="599" w:type="pct"/>
            <w:tcBorders>
              <w:top w:val="nil"/>
              <w:left w:val="nil"/>
              <w:bottom w:val="nil"/>
              <w:right w:val="nil"/>
            </w:tcBorders>
            <w:shd w:val="clear" w:color="auto" w:fill="auto"/>
            <w:noWrap/>
            <w:vAlign w:val="bottom"/>
            <w:hideMark/>
          </w:tcPr>
          <w:p w14:paraId="15CF8012" w14:textId="77777777" w:rsidR="00A02B9C" w:rsidRPr="00A02B9C" w:rsidRDefault="00A02B9C" w:rsidP="00A02B9C">
            <w:pPr>
              <w:widowControl/>
              <w:autoSpaceDE/>
              <w:autoSpaceDN/>
              <w:adjustRightInd/>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470E916"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0AAAD3D4"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568D0F88"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25639AA7" w14:textId="77777777" w:rsidTr="00156437">
        <w:trPr>
          <w:trHeight w:val="255"/>
        </w:trPr>
        <w:tc>
          <w:tcPr>
            <w:tcW w:w="2838" w:type="pct"/>
            <w:gridSpan w:val="2"/>
            <w:tcBorders>
              <w:top w:val="nil"/>
              <w:left w:val="nil"/>
              <w:bottom w:val="nil"/>
              <w:right w:val="nil"/>
            </w:tcBorders>
            <w:shd w:val="clear" w:color="auto" w:fill="auto"/>
            <w:noWrap/>
            <w:vAlign w:val="bottom"/>
            <w:hideMark/>
          </w:tcPr>
          <w:p w14:paraId="2F4E3218"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Obveznosti, merjene po pošteni vrednosti </w:t>
            </w:r>
          </w:p>
        </w:tc>
        <w:tc>
          <w:tcPr>
            <w:tcW w:w="599" w:type="pct"/>
            <w:tcBorders>
              <w:top w:val="nil"/>
              <w:left w:val="nil"/>
              <w:bottom w:val="nil"/>
              <w:right w:val="nil"/>
            </w:tcBorders>
            <w:shd w:val="clear" w:color="auto" w:fill="auto"/>
            <w:noWrap/>
            <w:vAlign w:val="bottom"/>
            <w:hideMark/>
          </w:tcPr>
          <w:p w14:paraId="65E48DDF" w14:textId="77777777" w:rsidR="00A02B9C" w:rsidRPr="00A02B9C" w:rsidRDefault="00A02B9C" w:rsidP="00A02B9C">
            <w:pPr>
              <w:widowControl/>
              <w:autoSpaceDE/>
              <w:autoSpaceDN/>
              <w:adjustRightInd/>
              <w:rPr>
                <w:rFonts w:ascii="Times New Roman" w:hAnsi="Times New Roman" w:cs="Times New Roman"/>
                <w:b/>
                <w:bCs/>
              </w:rPr>
            </w:pPr>
          </w:p>
        </w:tc>
        <w:tc>
          <w:tcPr>
            <w:tcW w:w="782" w:type="pct"/>
            <w:tcBorders>
              <w:top w:val="nil"/>
              <w:left w:val="nil"/>
              <w:bottom w:val="nil"/>
              <w:right w:val="nil"/>
            </w:tcBorders>
            <w:shd w:val="clear" w:color="auto" w:fill="auto"/>
            <w:noWrap/>
            <w:vAlign w:val="bottom"/>
            <w:hideMark/>
          </w:tcPr>
          <w:p w14:paraId="0C2384F9"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49B0F995"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3A6E818B" w14:textId="77777777" w:rsidTr="00156437">
        <w:trPr>
          <w:trHeight w:val="255"/>
        </w:trPr>
        <w:tc>
          <w:tcPr>
            <w:tcW w:w="2240" w:type="pct"/>
            <w:tcBorders>
              <w:top w:val="nil"/>
              <w:left w:val="nil"/>
              <w:bottom w:val="nil"/>
              <w:right w:val="nil"/>
            </w:tcBorders>
            <w:shd w:val="clear" w:color="auto" w:fill="auto"/>
            <w:noWrap/>
            <w:vAlign w:val="bottom"/>
            <w:hideMark/>
          </w:tcPr>
          <w:p w14:paraId="7930C41E"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 xml:space="preserve">Rezervacije </w:t>
            </w:r>
          </w:p>
        </w:tc>
        <w:tc>
          <w:tcPr>
            <w:tcW w:w="599" w:type="pct"/>
            <w:tcBorders>
              <w:top w:val="nil"/>
              <w:left w:val="nil"/>
              <w:bottom w:val="nil"/>
              <w:right w:val="nil"/>
            </w:tcBorders>
            <w:shd w:val="clear" w:color="auto" w:fill="auto"/>
            <w:noWrap/>
            <w:vAlign w:val="bottom"/>
            <w:hideMark/>
          </w:tcPr>
          <w:p w14:paraId="5EE0AFB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6CC2641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788680F2"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5B0DC5E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r>
      <w:tr w:rsidR="00A02B9C" w:rsidRPr="00A02B9C" w14:paraId="73237C53" w14:textId="77777777" w:rsidTr="00156437">
        <w:trPr>
          <w:trHeight w:val="255"/>
        </w:trPr>
        <w:tc>
          <w:tcPr>
            <w:tcW w:w="2240" w:type="pct"/>
            <w:tcBorders>
              <w:top w:val="nil"/>
              <w:left w:val="nil"/>
              <w:bottom w:val="nil"/>
              <w:right w:val="nil"/>
            </w:tcBorders>
            <w:shd w:val="clear" w:color="auto" w:fill="auto"/>
            <w:noWrap/>
            <w:vAlign w:val="bottom"/>
            <w:hideMark/>
          </w:tcPr>
          <w:p w14:paraId="3C6C7BAD"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Dolgoročno odloženi prihodki</w:t>
            </w:r>
          </w:p>
        </w:tc>
        <w:tc>
          <w:tcPr>
            <w:tcW w:w="599" w:type="pct"/>
            <w:tcBorders>
              <w:top w:val="nil"/>
              <w:left w:val="nil"/>
              <w:bottom w:val="nil"/>
              <w:right w:val="nil"/>
            </w:tcBorders>
            <w:shd w:val="clear" w:color="auto" w:fill="auto"/>
            <w:noWrap/>
            <w:vAlign w:val="bottom"/>
            <w:hideMark/>
          </w:tcPr>
          <w:p w14:paraId="28D16EF2"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0599FE41"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7FBBA9E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5.794 </w:t>
            </w:r>
          </w:p>
        </w:tc>
        <w:tc>
          <w:tcPr>
            <w:tcW w:w="782" w:type="pct"/>
            <w:tcBorders>
              <w:top w:val="nil"/>
              <w:left w:val="nil"/>
              <w:bottom w:val="nil"/>
              <w:right w:val="nil"/>
            </w:tcBorders>
            <w:shd w:val="clear" w:color="auto" w:fill="auto"/>
            <w:noWrap/>
            <w:vAlign w:val="bottom"/>
            <w:hideMark/>
          </w:tcPr>
          <w:p w14:paraId="5D71D5C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5.794 </w:t>
            </w:r>
          </w:p>
        </w:tc>
      </w:tr>
      <w:tr w:rsidR="00A02B9C" w:rsidRPr="00A02B9C" w14:paraId="59208FFB" w14:textId="77777777" w:rsidTr="00156437">
        <w:trPr>
          <w:trHeight w:val="255"/>
        </w:trPr>
        <w:tc>
          <w:tcPr>
            <w:tcW w:w="2240" w:type="pct"/>
            <w:tcBorders>
              <w:top w:val="nil"/>
              <w:left w:val="nil"/>
              <w:bottom w:val="nil"/>
              <w:right w:val="nil"/>
            </w:tcBorders>
            <w:shd w:val="clear" w:color="auto" w:fill="auto"/>
            <w:noWrap/>
            <w:vAlign w:val="bottom"/>
            <w:hideMark/>
          </w:tcPr>
          <w:p w14:paraId="3365631B" w14:textId="77777777" w:rsidR="00A02B9C" w:rsidRPr="00A02B9C" w:rsidRDefault="00A02B9C" w:rsidP="00A02B9C">
            <w:pPr>
              <w:widowControl/>
              <w:autoSpaceDE/>
              <w:autoSpaceDN/>
              <w:adjustRightInd/>
              <w:rPr>
                <w:rFonts w:ascii="Times New Roman" w:hAnsi="Times New Roman" w:cs="Times New Roman"/>
              </w:rPr>
            </w:pPr>
            <w:proofErr w:type="spellStart"/>
            <w:r w:rsidRPr="00A02B9C">
              <w:rPr>
                <w:rFonts w:ascii="Times New Roman" w:hAnsi="Times New Roman" w:cs="Times New Roman"/>
              </w:rPr>
              <w:t>Nekratkoročne</w:t>
            </w:r>
            <w:proofErr w:type="spellEnd"/>
            <w:r w:rsidRPr="00A02B9C">
              <w:rPr>
                <w:rFonts w:ascii="Times New Roman" w:hAnsi="Times New Roman" w:cs="Times New Roman"/>
              </w:rPr>
              <w:t xml:space="preserve"> finančne obveznosti</w:t>
            </w:r>
          </w:p>
        </w:tc>
        <w:tc>
          <w:tcPr>
            <w:tcW w:w="599" w:type="pct"/>
            <w:tcBorders>
              <w:top w:val="nil"/>
              <w:left w:val="nil"/>
              <w:bottom w:val="nil"/>
              <w:right w:val="nil"/>
            </w:tcBorders>
            <w:shd w:val="clear" w:color="auto" w:fill="auto"/>
            <w:noWrap/>
            <w:vAlign w:val="bottom"/>
            <w:hideMark/>
          </w:tcPr>
          <w:p w14:paraId="5397CC7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018BB9E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686800D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140.000 </w:t>
            </w:r>
          </w:p>
        </w:tc>
        <w:tc>
          <w:tcPr>
            <w:tcW w:w="782" w:type="pct"/>
            <w:tcBorders>
              <w:top w:val="nil"/>
              <w:left w:val="nil"/>
              <w:bottom w:val="nil"/>
              <w:right w:val="nil"/>
            </w:tcBorders>
            <w:shd w:val="clear" w:color="auto" w:fill="auto"/>
            <w:noWrap/>
            <w:vAlign w:val="bottom"/>
            <w:hideMark/>
          </w:tcPr>
          <w:p w14:paraId="78F48F0B"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140.000 </w:t>
            </w:r>
          </w:p>
        </w:tc>
      </w:tr>
      <w:tr w:rsidR="00A02B9C" w:rsidRPr="00A02B9C" w14:paraId="75021B3A" w14:textId="77777777" w:rsidTr="00156437">
        <w:trPr>
          <w:trHeight w:val="255"/>
        </w:trPr>
        <w:tc>
          <w:tcPr>
            <w:tcW w:w="2240" w:type="pct"/>
            <w:tcBorders>
              <w:top w:val="nil"/>
              <w:left w:val="nil"/>
              <w:bottom w:val="nil"/>
              <w:right w:val="nil"/>
            </w:tcBorders>
            <w:shd w:val="clear" w:color="auto" w:fill="auto"/>
            <w:noWrap/>
            <w:vAlign w:val="bottom"/>
            <w:hideMark/>
          </w:tcPr>
          <w:p w14:paraId="51407B1B" w14:textId="77777777" w:rsidR="00A02B9C" w:rsidRPr="00A02B9C" w:rsidRDefault="00A02B9C" w:rsidP="00A02B9C">
            <w:pPr>
              <w:widowControl/>
              <w:autoSpaceDE/>
              <w:autoSpaceDN/>
              <w:adjustRightInd/>
              <w:rPr>
                <w:rFonts w:ascii="Times New Roman" w:hAnsi="Times New Roman" w:cs="Times New Roman"/>
              </w:rPr>
            </w:pPr>
            <w:proofErr w:type="spellStart"/>
            <w:r w:rsidRPr="00A02B9C">
              <w:rPr>
                <w:rFonts w:ascii="Times New Roman" w:hAnsi="Times New Roman" w:cs="Times New Roman"/>
              </w:rPr>
              <w:t>Nekratkoročne</w:t>
            </w:r>
            <w:proofErr w:type="spellEnd"/>
            <w:r w:rsidRPr="00A02B9C">
              <w:rPr>
                <w:rFonts w:ascii="Times New Roman" w:hAnsi="Times New Roman" w:cs="Times New Roman"/>
              </w:rPr>
              <w:t xml:space="preserve"> poslovne obveznosti</w:t>
            </w:r>
          </w:p>
        </w:tc>
        <w:tc>
          <w:tcPr>
            <w:tcW w:w="599" w:type="pct"/>
            <w:tcBorders>
              <w:top w:val="nil"/>
              <w:left w:val="nil"/>
              <w:bottom w:val="nil"/>
              <w:right w:val="nil"/>
            </w:tcBorders>
            <w:shd w:val="clear" w:color="auto" w:fill="auto"/>
            <w:noWrap/>
            <w:vAlign w:val="bottom"/>
            <w:hideMark/>
          </w:tcPr>
          <w:p w14:paraId="31BF9C5E"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1EDE88A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5A2D6BF2"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168.719 </w:t>
            </w:r>
          </w:p>
        </w:tc>
        <w:tc>
          <w:tcPr>
            <w:tcW w:w="782" w:type="pct"/>
            <w:tcBorders>
              <w:top w:val="nil"/>
              <w:left w:val="nil"/>
              <w:bottom w:val="nil"/>
              <w:right w:val="nil"/>
            </w:tcBorders>
            <w:shd w:val="clear" w:color="auto" w:fill="auto"/>
            <w:noWrap/>
            <w:vAlign w:val="bottom"/>
            <w:hideMark/>
          </w:tcPr>
          <w:p w14:paraId="1B9317BB"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168.719 </w:t>
            </w:r>
          </w:p>
        </w:tc>
      </w:tr>
      <w:tr w:rsidR="00A02B9C" w:rsidRPr="00A02B9C" w14:paraId="5A76CC20" w14:textId="77777777" w:rsidTr="00156437">
        <w:trPr>
          <w:trHeight w:val="255"/>
        </w:trPr>
        <w:tc>
          <w:tcPr>
            <w:tcW w:w="2240" w:type="pct"/>
            <w:tcBorders>
              <w:top w:val="nil"/>
              <w:left w:val="nil"/>
              <w:bottom w:val="nil"/>
              <w:right w:val="nil"/>
            </w:tcBorders>
            <w:shd w:val="clear" w:color="auto" w:fill="auto"/>
            <w:noWrap/>
            <w:vAlign w:val="bottom"/>
            <w:hideMark/>
          </w:tcPr>
          <w:p w14:paraId="6CDB660C"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Odložene obveznosti za davek</w:t>
            </w:r>
          </w:p>
        </w:tc>
        <w:tc>
          <w:tcPr>
            <w:tcW w:w="599" w:type="pct"/>
            <w:tcBorders>
              <w:top w:val="nil"/>
              <w:left w:val="nil"/>
              <w:bottom w:val="nil"/>
              <w:right w:val="nil"/>
            </w:tcBorders>
            <w:shd w:val="clear" w:color="auto" w:fill="auto"/>
            <w:noWrap/>
            <w:vAlign w:val="bottom"/>
            <w:hideMark/>
          </w:tcPr>
          <w:p w14:paraId="37E6BC71"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29D80C0D"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60530FC2"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127.696 </w:t>
            </w:r>
          </w:p>
        </w:tc>
        <w:tc>
          <w:tcPr>
            <w:tcW w:w="782" w:type="pct"/>
            <w:tcBorders>
              <w:top w:val="nil"/>
              <w:left w:val="nil"/>
              <w:bottom w:val="nil"/>
              <w:right w:val="nil"/>
            </w:tcBorders>
            <w:shd w:val="clear" w:color="auto" w:fill="auto"/>
            <w:noWrap/>
            <w:vAlign w:val="bottom"/>
            <w:hideMark/>
          </w:tcPr>
          <w:p w14:paraId="6D9078C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127.696 </w:t>
            </w:r>
          </w:p>
        </w:tc>
      </w:tr>
      <w:tr w:rsidR="00A02B9C" w:rsidRPr="00A02B9C" w14:paraId="490AD9CD" w14:textId="77777777" w:rsidTr="00156437">
        <w:trPr>
          <w:trHeight w:val="255"/>
        </w:trPr>
        <w:tc>
          <w:tcPr>
            <w:tcW w:w="2240" w:type="pct"/>
            <w:tcBorders>
              <w:top w:val="nil"/>
              <w:left w:val="nil"/>
              <w:bottom w:val="nil"/>
              <w:right w:val="nil"/>
            </w:tcBorders>
            <w:shd w:val="clear" w:color="auto" w:fill="auto"/>
            <w:noWrap/>
            <w:vAlign w:val="bottom"/>
            <w:hideMark/>
          </w:tcPr>
          <w:p w14:paraId="1A81D373"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Kratkoročne finančne obveznosti</w:t>
            </w:r>
          </w:p>
        </w:tc>
        <w:tc>
          <w:tcPr>
            <w:tcW w:w="599" w:type="pct"/>
            <w:tcBorders>
              <w:top w:val="nil"/>
              <w:left w:val="nil"/>
              <w:bottom w:val="nil"/>
              <w:right w:val="nil"/>
            </w:tcBorders>
            <w:shd w:val="clear" w:color="auto" w:fill="auto"/>
            <w:noWrap/>
            <w:vAlign w:val="bottom"/>
            <w:hideMark/>
          </w:tcPr>
          <w:p w14:paraId="0199A4DE"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7E569410"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5A7B2B97"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514.056 </w:t>
            </w:r>
          </w:p>
        </w:tc>
        <w:tc>
          <w:tcPr>
            <w:tcW w:w="782" w:type="pct"/>
            <w:tcBorders>
              <w:top w:val="nil"/>
              <w:left w:val="nil"/>
              <w:bottom w:val="nil"/>
              <w:right w:val="nil"/>
            </w:tcBorders>
            <w:shd w:val="clear" w:color="auto" w:fill="auto"/>
            <w:noWrap/>
            <w:vAlign w:val="bottom"/>
            <w:hideMark/>
          </w:tcPr>
          <w:p w14:paraId="424415F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514.056 </w:t>
            </w:r>
          </w:p>
        </w:tc>
      </w:tr>
      <w:tr w:rsidR="00A02B9C" w:rsidRPr="00A02B9C" w14:paraId="7F6470D9" w14:textId="77777777" w:rsidTr="00156437">
        <w:trPr>
          <w:trHeight w:val="255"/>
        </w:trPr>
        <w:tc>
          <w:tcPr>
            <w:tcW w:w="2240" w:type="pct"/>
            <w:tcBorders>
              <w:top w:val="nil"/>
              <w:left w:val="nil"/>
              <w:bottom w:val="nil"/>
              <w:right w:val="nil"/>
            </w:tcBorders>
            <w:shd w:val="clear" w:color="auto" w:fill="auto"/>
            <w:noWrap/>
            <w:vAlign w:val="bottom"/>
            <w:hideMark/>
          </w:tcPr>
          <w:p w14:paraId="40527519"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Kratkoročne poslovne obveznosti</w:t>
            </w:r>
          </w:p>
        </w:tc>
        <w:tc>
          <w:tcPr>
            <w:tcW w:w="599" w:type="pct"/>
            <w:tcBorders>
              <w:top w:val="nil"/>
              <w:left w:val="nil"/>
              <w:bottom w:val="nil"/>
              <w:right w:val="nil"/>
            </w:tcBorders>
            <w:shd w:val="clear" w:color="auto" w:fill="auto"/>
            <w:noWrap/>
            <w:vAlign w:val="bottom"/>
            <w:hideMark/>
          </w:tcPr>
          <w:p w14:paraId="366321F0"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1419D692"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3E49657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788.183 </w:t>
            </w:r>
          </w:p>
        </w:tc>
        <w:tc>
          <w:tcPr>
            <w:tcW w:w="782" w:type="pct"/>
            <w:tcBorders>
              <w:top w:val="nil"/>
              <w:left w:val="nil"/>
              <w:bottom w:val="nil"/>
              <w:right w:val="nil"/>
            </w:tcBorders>
            <w:shd w:val="clear" w:color="auto" w:fill="auto"/>
            <w:noWrap/>
            <w:vAlign w:val="bottom"/>
            <w:hideMark/>
          </w:tcPr>
          <w:p w14:paraId="20C6A2E8"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788.183 </w:t>
            </w:r>
          </w:p>
        </w:tc>
      </w:tr>
      <w:tr w:rsidR="00A02B9C" w:rsidRPr="00A02B9C" w14:paraId="3E1AFBCF" w14:textId="77777777" w:rsidTr="00156437">
        <w:trPr>
          <w:trHeight w:val="255"/>
        </w:trPr>
        <w:tc>
          <w:tcPr>
            <w:tcW w:w="2240" w:type="pct"/>
            <w:tcBorders>
              <w:top w:val="nil"/>
              <w:left w:val="nil"/>
              <w:bottom w:val="nil"/>
              <w:right w:val="nil"/>
            </w:tcBorders>
            <w:shd w:val="clear" w:color="auto" w:fill="auto"/>
            <w:noWrap/>
            <w:vAlign w:val="bottom"/>
            <w:hideMark/>
          </w:tcPr>
          <w:p w14:paraId="4B4A3B7A"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Obveznosti za davek od dohodka</w:t>
            </w:r>
          </w:p>
        </w:tc>
        <w:tc>
          <w:tcPr>
            <w:tcW w:w="599" w:type="pct"/>
            <w:tcBorders>
              <w:top w:val="nil"/>
              <w:left w:val="nil"/>
              <w:bottom w:val="nil"/>
              <w:right w:val="nil"/>
            </w:tcBorders>
            <w:shd w:val="clear" w:color="auto" w:fill="auto"/>
            <w:noWrap/>
            <w:vAlign w:val="bottom"/>
            <w:hideMark/>
          </w:tcPr>
          <w:p w14:paraId="79D8A0E4"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nil"/>
              <w:right w:val="nil"/>
            </w:tcBorders>
            <w:shd w:val="clear" w:color="auto" w:fill="auto"/>
            <w:noWrap/>
            <w:vAlign w:val="bottom"/>
            <w:hideMark/>
          </w:tcPr>
          <w:p w14:paraId="06A14869"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nil"/>
              <w:right w:val="nil"/>
            </w:tcBorders>
            <w:shd w:val="clear" w:color="auto" w:fill="auto"/>
            <w:noWrap/>
            <w:vAlign w:val="bottom"/>
            <w:hideMark/>
          </w:tcPr>
          <w:p w14:paraId="7463A81A"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27.619 </w:t>
            </w:r>
          </w:p>
        </w:tc>
        <w:tc>
          <w:tcPr>
            <w:tcW w:w="782" w:type="pct"/>
            <w:tcBorders>
              <w:top w:val="nil"/>
              <w:left w:val="nil"/>
              <w:bottom w:val="nil"/>
              <w:right w:val="nil"/>
            </w:tcBorders>
            <w:shd w:val="clear" w:color="auto" w:fill="auto"/>
            <w:noWrap/>
            <w:vAlign w:val="bottom"/>
            <w:hideMark/>
          </w:tcPr>
          <w:p w14:paraId="2E34E3FC"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27.619 </w:t>
            </w:r>
          </w:p>
        </w:tc>
      </w:tr>
      <w:tr w:rsidR="00A02B9C" w:rsidRPr="00A02B9C" w14:paraId="05E42320" w14:textId="77777777" w:rsidTr="00156437">
        <w:trPr>
          <w:trHeight w:val="255"/>
        </w:trPr>
        <w:tc>
          <w:tcPr>
            <w:tcW w:w="2240" w:type="pct"/>
            <w:tcBorders>
              <w:top w:val="nil"/>
              <w:left w:val="nil"/>
              <w:bottom w:val="nil"/>
              <w:right w:val="nil"/>
            </w:tcBorders>
            <w:shd w:val="clear" w:color="auto" w:fill="auto"/>
            <w:noWrap/>
            <w:vAlign w:val="bottom"/>
            <w:hideMark/>
          </w:tcPr>
          <w:p w14:paraId="2C3B160F" w14:textId="77777777" w:rsidR="00A02B9C" w:rsidRPr="00A02B9C" w:rsidRDefault="00A02B9C" w:rsidP="00A02B9C">
            <w:pPr>
              <w:widowControl/>
              <w:autoSpaceDE/>
              <w:autoSpaceDN/>
              <w:adjustRightInd/>
              <w:rPr>
                <w:rFonts w:ascii="Times New Roman" w:hAnsi="Times New Roman" w:cs="Times New Roman"/>
              </w:rPr>
            </w:pPr>
            <w:r w:rsidRPr="00A02B9C">
              <w:rPr>
                <w:rFonts w:ascii="Times New Roman" w:hAnsi="Times New Roman" w:cs="Times New Roman"/>
              </w:rPr>
              <w:t>Kratkoročne druge obveznosti</w:t>
            </w:r>
          </w:p>
        </w:tc>
        <w:tc>
          <w:tcPr>
            <w:tcW w:w="599" w:type="pct"/>
            <w:tcBorders>
              <w:top w:val="nil"/>
              <w:left w:val="nil"/>
              <w:bottom w:val="single" w:sz="4" w:space="0" w:color="auto"/>
              <w:right w:val="nil"/>
            </w:tcBorders>
            <w:shd w:val="clear" w:color="auto" w:fill="auto"/>
            <w:noWrap/>
            <w:vAlign w:val="bottom"/>
            <w:hideMark/>
          </w:tcPr>
          <w:p w14:paraId="71C9F977"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single" w:sz="4" w:space="0" w:color="auto"/>
              <w:right w:val="nil"/>
            </w:tcBorders>
            <w:shd w:val="clear" w:color="auto" w:fill="auto"/>
            <w:noWrap/>
            <w:vAlign w:val="bottom"/>
            <w:hideMark/>
          </w:tcPr>
          <w:p w14:paraId="6C743706"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single" w:sz="4" w:space="0" w:color="auto"/>
              <w:right w:val="nil"/>
            </w:tcBorders>
            <w:shd w:val="clear" w:color="auto" w:fill="auto"/>
            <w:noWrap/>
            <w:vAlign w:val="bottom"/>
            <w:hideMark/>
          </w:tcPr>
          <w:p w14:paraId="416FD77E"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42.601 </w:t>
            </w:r>
          </w:p>
        </w:tc>
        <w:tc>
          <w:tcPr>
            <w:tcW w:w="782" w:type="pct"/>
            <w:tcBorders>
              <w:top w:val="nil"/>
              <w:left w:val="nil"/>
              <w:bottom w:val="single" w:sz="4" w:space="0" w:color="auto"/>
              <w:right w:val="nil"/>
            </w:tcBorders>
            <w:shd w:val="clear" w:color="auto" w:fill="auto"/>
            <w:noWrap/>
            <w:vAlign w:val="bottom"/>
            <w:hideMark/>
          </w:tcPr>
          <w:p w14:paraId="7AAACF6B"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42.601 </w:t>
            </w:r>
          </w:p>
        </w:tc>
      </w:tr>
      <w:tr w:rsidR="00A02B9C" w:rsidRPr="00A02B9C" w14:paraId="0099E88F" w14:textId="77777777" w:rsidTr="00156437">
        <w:trPr>
          <w:trHeight w:val="255"/>
        </w:trPr>
        <w:tc>
          <w:tcPr>
            <w:tcW w:w="2240" w:type="pct"/>
            <w:tcBorders>
              <w:top w:val="nil"/>
              <w:left w:val="nil"/>
              <w:bottom w:val="nil"/>
              <w:right w:val="nil"/>
            </w:tcBorders>
            <w:shd w:val="clear" w:color="auto" w:fill="auto"/>
            <w:noWrap/>
            <w:vAlign w:val="bottom"/>
            <w:hideMark/>
          </w:tcPr>
          <w:p w14:paraId="1C2441CB" w14:textId="77777777" w:rsidR="00A02B9C" w:rsidRPr="00A02B9C" w:rsidRDefault="00A02B9C" w:rsidP="00A02B9C">
            <w:pPr>
              <w:widowControl/>
              <w:autoSpaceDE/>
              <w:autoSpaceDN/>
              <w:adjustRightInd/>
              <w:jc w:val="right"/>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35FCC0F1" w14:textId="77777777" w:rsidR="00A02B9C" w:rsidRPr="00A02B9C" w:rsidRDefault="00A02B9C" w:rsidP="00A02B9C">
            <w:pPr>
              <w:widowControl/>
              <w:autoSpaceDE/>
              <w:autoSpaceDN/>
              <w:adjustRightInd/>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3C82C03B"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7F1579BC" w14:textId="77777777" w:rsidR="00A02B9C" w:rsidRPr="00A02B9C" w:rsidRDefault="00A02B9C" w:rsidP="00A02B9C">
            <w:pPr>
              <w:widowControl/>
              <w:autoSpaceDE/>
              <w:autoSpaceDN/>
              <w:adjustRightInd/>
              <w:rPr>
                <w:rFonts w:ascii="Times New Roman" w:hAnsi="Times New Roman" w:cs="Times New Roman"/>
              </w:rPr>
            </w:pPr>
          </w:p>
        </w:tc>
        <w:tc>
          <w:tcPr>
            <w:tcW w:w="782" w:type="pct"/>
            <w:tcBorders>
              <w:top w:val="nil"/>
              <w:left w:val="nil"/>
              <w:bottom w:val="nil"/>
              <w:right w:val="nil"/>
            </w:tcBorders>
            <w:shd w:val="clear" w:color="auto" w:fill="auto"/>
            <w:noWrap/>
            <w:vAlign w:val="bottom"/>
            <w:hideMark/>
          </w:tcPr>
          <w:p w14:paraId="75EC2D7C" w14:textId="77777777" w:rsidR="00A02B9C" w:rsidRPr="00A02B9C" w:rsidRDefault="00A02B9C" w:rsidP="00A02B9C">
            <w:pPr>
              <w:widowControl/>
              <w:autoSpaceDE/>
              <w:autoSpaceDN/>
              <w:adjustRightInd/>
              <w:rPr>
                <w:rFonts w:ascii="Times New Roman" w:hAnsi="Times New Roman" w:cs="Times New Roman"/>
              </w:rPr>
            </w:pPr>
          </w:p>
        </w:tc>
      </w:tr>
      <w:tr w:rsidR="00A02B9C" w:rsidRPr="00A02B9C" w14:paraId="4351CFBC" w14:textId="77777777" w:rsidTr="00156437">
        <w:trPr>
          <w:trHeight w:val="270"/>
        </w:trPr>
        <w:tc>
          <w:tcPr>
            <w:tcW w:w="2240" w:type="pct"/>
            <w:tcBorders>
              <w:top w:val="nil"/>
              <w:left w:val="nil"/>
              <w:bottom w:val="nil"/>
              <w:right w:val="nil"/>
            </w:tcBorders>
            <w:shd w:val="clear" w:color="auto" w:fill="auto"/>
            <w:noWrap/>
            <w:vAlign w:val="bottom"/>
            <w:hideMark/>
          </w:tcPr>
          <w:p w14:paraId="2B7B68D4" w14:textId="77777777" w:rsidR="00A02B9C" w:rsidRPr="00A02B9C" w:rsidRDefault="00A02B9C" w:rsidP="00A02B9C">
            <w:pPr>
              <w:widowControl/>
              <w:autoSpaceDE/>
              <w:autoSpaceDN/>
              <w:adjustRightInd/>
              <w:rPr>
                <w:rFonts w:ascii="Times New Roman" w:hAnsi="Times New Roman" w:cs="Times New Roman"/>
                <w:b/>
                <w:bCs/>
              </w:rPr>
            </w:pPr>
            <w:r w:rsidRPr="00A02B9C">
              <w:rPr>
                <w:rFonts w:ascii="Times New Roman" w:hAnsi="Times New Roman" w:cs="Times New Roman"/>
                <w:b/>
                <w:bCs/>
              </w:rPr>
              <w:t xml:space="preserve">Skupaj </w:t>
            </w:r>
          </w:p>
        </w:tc>
        <w:tc>
          <w:tcPr>
            <w:tcW w:w="599" w:type="pct"/>
            <w:tcBorders>
              <w:top w:val="nil"/>
              <w:left w:val="nil"/>
              <w:bottom w:val="double" w:sz="6" w:space="0" w:color="auto"/>
              <w:right w:val="nil"/>
            </w:tcBorders>
            <w:shd w:val="clear" w:color="auto" w:fill="auto"/>
            <w:noWrap/>
            <w:vAlign w:val="bottom"/>
            <w:hideMark/>
          </w:tcPr>
          <w:p w14:paraId="38714D4E"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599" w:type="pct"/>
            <w:tcBorders>
              <w:top w:val="nil"/>
              <w:left w:val="nil"/>
              <w:bottom w:val="double" w:sz="6" w:space="0" w:color="auto"/>
              <w:right w:val="nil"/>
            </w:tcBorders>
            <w:shd w:val="clear" w:color="auto" w:fill="auto"/>
            <w:noWrap/>
            <w:vAlign w:val="bottom"/>
            <w:hideMark/>
          </w:tcPr>
          <w:p w14:paraId="6DAF88D4"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 </w:t>
            </w:r>
          </w:p>
        </w:tc>
        <w:tc>
          <w:tcPr>
            <w:tcW w:w="782" w:type="pct"/>
            <w:tcBorders>
              <w:top w:val="nil"/>
              <w:left w:val="nil"/>
              <w:bottom w:val="double" w:sz="6" w:space="0" w:color="auto"/>
              <w:right w:val="nil"/>
            </w:tcBorders>
            <w:shd w:val="clear" w:color="auto" w:fill="auto"/>
            <w:noWrap/>
            <w:vAlign w:val="bottom"/>
            <w:hideMark/>
          </w:tcPr>
          <w:p w14:paraId="02212D4C"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1.814.668 </w:t>
            </w:r>
          </w:p>
        </w:tc>
        <w:tc>
          <w:tcPr>
            <w:tcW w:w="782" w:type="pct"/>
            <w:tcBorders>
              <w:top w:val="nil"/>
              <w:left w:val="nil"/>
              <w:bottom w:val="double" w:sz="6" w:space="0" w:color="auto"/>
              <w:right w:val="nil"/>
            </w:tcBorders>
            <w:shd w:val="clear" w:color="auto" w:fill="auto"/>
            <w:noWrap/>
            <w:vAlign w:val="bottom"/>
            <w:hideMark/>
          </w:tcPr>
          <w:p w14:paraId="4DD36EE3" w14:textId="77777777" w:rsidR="00A02B9C" w:rsidRPr="00A02B9C" w:rsidRDefault="00A02B9C" w:rsidP="00A02B9C">
            <w:pPr>
              <w:widowControl/>
              <w:autoSpaceDE/>
              <w:autoSpaceDN/>
              <w:adjustRightInd/>
              <w:jc w:val="right"/>
              <w:rPr>
                <w:rFonts w:ascii="Times New Roman" w:hAnsi="Times New Roman" w:cs="Times New Roman"/>
              </w:rPr>
            </w:pPr>
            <w:r w:rsidRPr="00A02B9C">
              <w:rPr>
                <w:rFonts w:ascii="Times New Roman" w:hAnsi="Times New Roman" w:cs="Times New Roman"/>
              </w:rPr>
              <w:t xml:space="preserve">1.814.668 </w:t>
            </w:r>
          </w:p>
        </w:tc>
      </w:tr>
    </w:tbl>
    <w:p w14:paraId="16A71D97" w14:textId="2426EC2B" w:rsidR="00A02B9C" w:rsidRDefault="00A02B9C">
      <w:pPr>
        <w:widowControl/>
        <w:autoSpaceDE/>
        <w:autoSpaceDN/>
        <w:adjustRightInd/>
        <w:rPr>
          <w:rFonts w:ascii="Times New Roman" w:hAnsi="Times New Roman" w:cs="Times New Roman"/>
          <w:b/>
          <w:bCs/>
          <w:color w:val="000000"/>
          <w:sz w:val="22"/>
          <w:szCs w:val="22"/>
        </w:rPr>
      </w:pPr>
    </w:p>
    <w:p w14:paraId="043EFDF3" w14:textId="77777777" w:rsidR="00A02B9C" w:rsidRPr="001B0FCE" w:rsidRDefault="00A02B9C">
      <w:pPr>
        <w:widowControl/>
        <w:autoSpaceDE/>
        <w:autoSpaceDN/>
        <w:adjustRightInd/>
        <w:rPr>
          <w:rFonts w:ascii="Times New Roman" w:hAnsi="Times New Roman" w:cs="Times New Roman"/>
          <w:b/>
          <w:bCs/>
          <w:color w:val="000000"/>
          <w:sz w:val="22"/>
          <w:szCs w:val="22"/>
        </w:rPr>
      </w:pPr>
    </w:p>
    <w:p w14:paraId="1049D22D" w14:textId="77777777" w:rsidR="00E71087" w:rsidRPr="001B0FCE" w:rsidRDefault="00E71087">
      <w:pPr>
        <w:widowControl/>
        <w:autoSpaceDE/>
        <w:autoSpaceDN/>
        <w:adjustRightInd/>
        <w:rPr>
          <w:rFonts w:ascii="Times New Roman" w:hAnsi="Times New Roman" w:cs="Times New Roman"/>
          <w:b/>
          <w:bCs/>
          <w:color w:val="000000"/>
          <w:sz w:val="22"/>
          <w:szCs w:val="22"/>
        </w:rPr>
      </w:pPr>
      <w:r w:rsidRPr="001B0FCE">
        <w:rPr>
          <w:rFonts w:ascii="Times New Roman" w:hAnsi="Times New Roman" w:cs="Times New Roman"/>
          <w:b/>
          <w:bCs/>
          <w:color w:val="000000"/>
          <w:sz w:val="22"/>
          <w:szCs w:val="22"/>
        </w:rPr>
        <w:br w:type="page"/>
      </w:r>
    </w:p>
    <w:p w14:paraId="55477A08" w14:textId="77777777" w:rsidR="00FF33E8" w:rsidRPr="001B0FCE" w:rsidRDefault="00FF33E8" w:rsidP="00FF33E8">
      <w:pPr>
        <w:pStyle w:val="Naslov3"/>
        <w:numPr>
          <w:ilvl w:val="2"/>
          <w:numId w:val="3"/>
        </w:numPr>
        <w:spacing w:before="0" w:after="0"/>
        <w:rPr>
          <w:rFonts w:ascii="Times New Roman" w:hAnsi="Times New Roman" w:cs="Times New Roman"/>
          <w:spacing w:val="-1"/>
          <w:sz w:val="22"/>
          <w:szCs w:val="22"/>
        </w:rPr>
      </w:pPr>
      <w:bookmarkStart w:id="66" w:name="_Toc38538403"/>
      <w:r w:rsidRPr="001B0FCE">
        <w:rPr>
          <w:rFonts w:ascii="Times New Roman" w:hAnsi="Times New Roman" w:cs="Times New Roman"/>
          <w:spacing w:val="-1"/>
          <w:sz w:val="22"/>
          <w:szCs w:val="22"/>
        </w:rPr>
        <w:lastRenderedPageBreak/>
        <w:t xml:space="preserve">Poročilo </w:t>
      </w:r>
      <w:r w:rsidR="00457FC1" w:rsidRPr="001B0FCE">
        <w:rPr>
          <w:rFonts w:ascii="Times New Roman" w:hAnsi="Times New Roman" w:cs="Times New Roman"/>
          <w:spacing w:val="-1"/>
          <w:sz w:val="22"/>
          <w:szCs w:val="22"/>
        </w:rPr>
        <w:t>neodvisnega r</w:t>
      </w:r>
      <w:r w:rsidRPr="001B0FCE">
        <w:rPr>
          <w:rFonts w:ascii="Times New Roman" w:hAnsi="Times New Roman" w:cs="Times New Roman"/>
          <w:spacing w:val="-1"/>
          <w:sz w:val="22"/>
          <w:szCs w:val="22"/>
        </w:rPr>
        <w:t>evizorja</w:t>
      </w:r>
      <w:bookmarkEnd w:id="66"/>
    </w:p>
    <w:p w14:paraId="32217201" w14:textId="77777777" w:rsidR="00FF33E8" w:rsidRPr="001B0FCE" w:rsidRDefault="00FF33E8" w:rsidP="00FF33E8">
      <w:pPr>
        <w:shd w:val="clear" w:color="auto" w:fill="FFFFFF"/>
        <w:jc w:val="both"/>
        <w:rPr>
          <w:rFonts w:ascii="Times New Roman" w:hAnsi="Times New Roman" w:cs="Times New Roman"/>
          <w:color w:val="000000"/>
          <w:spacing w:val="7"/>
          <w:sz w:val="22"/>
          <w:szCs w:val="22"/>
        </w:rPr>
      </w:pPr>
    </w:p>
    <w:p w14:paraId="481F55D2" w14:textId="2C99514C" w:rsidR="00D5038D" w:rsidRDefault="00C648C2" w:rsidP="001A55C2">
      <w:pPr>
        <w:shd w:val="clear" w:color="auto" w:fill="FFFFFF"/>
        <w:jc w:val="both"/>
        <w:rPr>
          <w:rFonts w:ascii="Times New Roman" w:hAnsi="Times New Roman" w:cs="Times New Roman"/>
          <w:sz w:val="22"/>
          <w:szCs w:val="22"/>
        </w:rPr>
      </w:pPr>
      <w:r>
        <w:rPr>
          <w:noProof/>
        </w:rPr>
        <w:drawing>
          <wp:inline distT="0" distB="0" distL="0" distR="0" wp14:anchorId="10D08F07" wp14:editId="36AC8DB7">
            <wp:extent cx="5761355" cy="8168776"/>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8168776"/>
                    </a:xfrm>
                    <a:prstGeom prst="rect">
                      <a:avLst/>
                    </a:prstGeom>
                  </pic:spPr>
                </pic:pic>
              </a:graphicData>
            </a:graphic>
          </wp:inline>
        </w:drawing>
      </w:r>
    </w:p>
    <w:p w14:paraId="14C564F3" w14:textId="77777777" w:rsidR="00C648C2" w:rsidRDefault="00C648C2" w:rsidP="001A55C2">
      <w:pPr>
        <w:shd w:val="clear" w:color="auto" w:fill="FFFFFF"/>
        <w:jc w:val="both"/>
        <w:rPr>
          <w:rFonts w:ascii="Times New Roman" w:hAnsi="Times New Roman" w:cs="Times New Roman"/>
          <w:sz w:val="22"/>
          <w:szCs w:val="22"/>
        </w:rPr>
      </w:pPr>
    </w:p>
    <w:p w14:paraId="73BE6BFB" w14:textId="77777777" w:rsidR="00C648C2" w:rsidRDefault="00C648C2" w:rsidP="001A55C2">
      <w:pPr>
        <w:shd w:val="clear" w:color="auto" w:fill="FFFFFF"/>
        <w:jc w:val="both"/>
        <w:rPr>
          <w:rFonts w:ascii="Times New Roman" w:hAnsi="Times New Roman" w:cs="Times New Roman"/>
          <w:sz w:val="22"/>
          <w:szCs w:val="22"/>
        </w:rPr>
      </w:pPr>
    </w:p>
    <w:p w14:paraId="6B4174BE" w14:textId="6FB96462" w:rsidR="00C648C2" w:rsidRDefault="00C648C2" w:rsidP="001A55C2">
      <w:pPr>
        <w:shd w:val="clear" w:color="auto" w:fill="FFFFFF"/>
        <w:jc w:val="both"/>
        <w:rPr>
          <w:rFonts w:ascii="Times New Roman" w:hAnsi="Times New Roman" w:cs="Times New Roman"/>
          <w:sz w:val="22"/>
          <w:szCs w:val="22"/>
        </w:rPr>
      </w:pPr>
      <w:r>
        <w:rPr>
          <w:noProof/>
        </w:rPr>
        <w:lastRenderedPageBreak/>
        <w:drawing>
          <wp:inline distT="0" distB="0" distL="0" distR="0" wp14:anchorId="364CF33F" wp14:editId="22748F01">
            <wp:extent cx="5761355" cy="815455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8154553"/>
                    </a:xfrm>
                    <a:prstGeom prst="rect">
                      <a:avLst/>
                    </a:prstGeom>
                  </pic:spPr>
                </pic:pic>
              </a:graphicData>
            </a:graphic>
          </wp:inline>
        </w:drawing>
      </w:r>
    </w:p>
    <w:p w14:paraId="6C9ED4EE" w14:textId="77777777" w:rsidR="00C648C2" w:rsidRDefault="00C648C2" w:rsidP="001A55C2">
      <w:pPr>
        <w:shd w:val="clear" w:color="auto" w:fill="FFFFFF"/>
        <w:jc w:val="both"/>
        <w:rPr>
          <w:rFonts w:ascii="Times New Roman" w:hAnsi="Times New Roman" w:cs="Times New Roman"/>
          <w:sz w:val="22"/>
          <w:szCs w:val="22"/>
        </w:rPr>
      </w:pPr>
    </w:p>
    <w:p w14:paraId="245B97D0" w14:textId="77777777" w:rsidR="00C648C2" w:rsidRDefault="00C648C2" w:rsidP="001A55C2">
      <w:pPr>
        <w:shd w:val="clear" w:color="auto" w:fill="FFFFFF"/>
        <w:jc w:val="both"/>
        <w:rPr>
          <w:rFonts w:ascii="Times New Roman" w:hAnsi="Times New Roman" w:cs="Times New Roman"/>
          <w:sz w:val="22"/>
          <w:szCs w:val="22"/>
        </w:rPr>
      </w:pPr>
    </w:p>
    <w:p w14:paraId="68DBC906" w14:textId="77777777" w:rsidR="00C648C2" w:rsidRDefault="00C648C2" w:rsidP="001A55C2">
      <w:pPr>
        <w:shd w:val="clear" w:color="auto" w:fill="FFFFFF"/>
        <w:jc w:val="both"/>
        <w:rPr>
          <w:rFonts w:ascii="Times New Roman" w:hAnsi="Times New Roman" w:cs="Times New Roman"/>
          <w:sz w:val="22"/>
          <w:szCs w:val="22"/>
        </w:rPr>
      </w:pPr>
    </w:p>
    <w:p w14:paraId="52BBC970" w14:textId="77777777" w:rsidR="00C648C2" w:rsidRDefault="00C648C2" w:rsidP="001A55C2">
      <w:pPr>
        <w:shd w:val="clear" w:color="auto" w:fill="FFFFFF"/>
        <w:jc w:val="both"/>
        <w:rPr>
          <w:rFonts w:ascii="Times New Roman" w:hAnsi="Times New Roman" w:cs="Times New Roman"/>
          <w:sz w:val="22"/>
          <w:szCs w:val="22"/>
        </w:rPr>
      </w:pPr>
    </w:p>
    <w:p w14:paraId="092BBADD" w14:textId="74CDE312" w:rsidR="00C648C2" w:rsidRDefault="00C648C2" w:rsidP="001A55C2">
      <w:pPr>
        <w:shd w:val="clear" w:color="auto" w:fill="FFFFFF"/>
        <w:jc w:val="both"/>
        <w:rPr>
          <w:rFonts w:ascii="Times New Roman" w:hAnsi="Times New Roman" w:cs="Times New Roman"/>
          <w:sz w:val="22"/>
          <w:szCs w:val="22"/>
        </w:rPr>
      </w:pPr>
      <w:r>
        <w:rPr>
          <w:noProof/>
        </w:rPr>
        <w:lastRenderedPageBreak/>
        <w:drawing>
          <wp:inline distT="0" distB="0" distL="0" distR="0" wp14:anchorId="198D1C68" wp14:editId="7C5D73EC">
            <wp:extent cx="5761355" cy="810603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8106035"/>
                    </a:xfrm>
                    <a:prstGeom prst="rect">
                      <a:avLst/>
                    </a:prstGeom>
                  </pic:spPr>
                </pic:pic>
              </a:graphicData>
            </a:graphic>
          </wp:inline>
        </w:drawing>
      </w:r>
    </w:p>
    <w:p w14:paraId="28352337" w14:textId="77777777" w:rsidR="00C648C2" w:rsidRDefault="00C648C2" w:rsidP="001A55C2">
      <w:pPr>
        <w:shd w:val="clear" w:color="auto" w:fill="FFFFFF"/>
        <w:jc w:val="both"/>
        <w:rPr>
          <w:rFonts w:ascii="Times New Roman" w:hAnsi="Times New Roman" w:cs="Times New Roman"/>
          <w:sz w:val="22"/>
          <w:szCs w:val="22"/>
        </w:rPr>
      </w:pPr>
    </w:p>
    <w:p w14:paraId="1994BFD6" w14:textId="77777777" w:rsidR="00C648C2" w:rsidRDefault="00C648C2" w:rsidP="001A55C2">
      <w:pPr>
        <w:shd w:val="clear" w:color="auto" w:fill="FFFFFF"/>
        <w:jc w:val="both"/>
        <w:rPr>
          <w:rFonts w:ascii="Times New Roman" w:hAnsi="Times New Roman" w:cs="Times New Roman"/>
          <w:sz w:val="22"/>
          <w:szCs w:val="22"/>
        </w:rPr>
      </w:pPr>
    </w:p>
    <w:p w14:paraId="7A9039D3" w14:textId="77777777" w:rsidR="00C648C2" w:rsidRDefault="00C648C2" w:rsidP="001A55C2">
      <w:pPr>
        <w:shd w:val="clear" w:color="auto" w:fill="FFFFFF"/>
        <w:jc w:val="both"/>
        <w:rPr>
          <w:rFonts w:ascii="Times New Roman" w:hAnsi="Times New Roman" w:cs="Times New Roman"/>
          <w:sz w:val="22"/>
          <w:szCs w:val="22"/>
        </w:rPr>
      </w:pPr>
    </w:p>
    <w:p w14:paraId="0A073FA1" w14:textId="77777777" w:rsidR="00C648C2" w:rsidRDefault="00C648C2" w:rsidP="001A55C2">
      <w:pPr>
        <w:shd w:val="clear" w:color="auto" w:fill="FFFFFF"/>
        <w:jc w:val="both"/>
        <w:rPr>
          <w:rFonts w:ascii="Times New Roman" w:hAnsi="Times New Roman" w:cs="Times New Roman"/>
          <w:sz w:val="22"/>
          <w:szCs w:val="22"/>
        </w:rPr>
      </w:pPr>
    </w:p>
    <w:p w14:paraId="5320AD39" w14:textId="75B08C0B" w:rsidR="00C648C2" w:rsidRDefault="00C648C2" w:rsidP="001A55C2">
      <w:pPr>
        <w:shd w:val="clear" w:color="auto" w:fill="FFFFFF"/>
        <w:jc w:val="both"/>
        <w:rPr>
          <w:rFonts w:ascii="Times New Roman" w:hAnsi="Times New Roman" w:cs="Times New Roman"/>
          <w:sz w:val="22"/>
          <w:szCs w:val="22"/>
        </w:rPr>
      </w:pPr>
      <w:r>
        <w:rPr>
          <w:noProof/>
        </w:rPr>
        <w:lastRenderedPageBreak/>
        <w:drawing>
          <wp:inline distT="0" distB="0" distL="0" distR="0" wp14:anchorId="10F97D7B" wp14:editId="70767B1C">
            <wp:extent cx="5761355" cy="5192937"/>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5192937"/>
                    </a:xfrm>
                    <a:prstGeom prst="rect">
                      <a:avLst/>
                    </a:prstGeom>
                  </pic:spPr>
                </pic:pic>
              </a:graphicData>
            </a:graphic>
          </wp:inline>
        </w:drawing>
      </w:r>
    </w:p>
    <w:p w14:paraId="0C5DE580" w14:textId="77777777" w:rsidR="00C648C2" w:rsidRDefault="00C648C2" w:rsidP="001A55C2">
      <w:pPr>
        <w:shd w:val="clear" w:color="auto" w:fill="FFFFFF"/>
        <w:jc w:val="both"/>
        <w:rPr>
          <w:rFonts w:ascii="Times New Roman" w:hAnsi="Times New Roman" w:cs="Times New Roman"/>
          <w:sz w:val="22"/>
          <w:szCs w:val="22"/>
        </w:rPr>
      </w:pPr>
    </w:p>
    <w:p w14:paraId="093A0A96" w14:textId="77777777" w:rsidR="00C648C2" w:rsidRDefault="00C648C2" w:rsidP="001A55C2">
      <w:pPr>
        <w:shd w:val="clear" w:color="auto" w:fill="FFFFFF"/>
        <w:jc w:val="both"/>
        <w:rPr>
          <w:rFonts w:ascii="Times New Roman" w:hAnsi="Times New Roman" w:cs="Times New Roman"/>
          <w:sz w:val="22"/>
          <w:szCs w:val="22"/>
        </w:rPr>
      </w:pPr>
    </w:p>
    <w:p w14:paraId="12B4E0FB" w14:textId="77777777" w:rsidR="00C648C2" w:rsidRDefault="00C648C2" w:rsidP="001A55C2">
      <w:pPr>
        <w:shd w:val="clear" w:color="auto" w:fill="FFFFFF"/>
        <w:jc w:val="both"/>
        <w:rPr>
          <w:rFonts w:ascii="Times New Roman" w:hAnsi="Times New Roman" w:cs="Times New Roman"/>
          <w:sz w:val="22"/>
          <w:szCs w:val="22"/>
        </w:rPr>
      </w:pPr>
    </w:p>
    <w:p w14:paraId="4027B169" w14:textId="77777777" w:rsidR="00C648C2" w:rsidRDefault="00C648C2" w:rsidP="001A55C2">
      <w:pPr>
        <w:shd w:val="clear" w:color="auto" w:fill="FFFFFF"/>
        <w:jc w:val="both"/>
        <w:rPr>
          <w:rFonts w:ascii="Times New Roman" w:hAnsi="Times New Roman" w:cs="Times New Roman"/>
          <w:sz w:val="22"/>
          <w:szCs w:val="22"/>
        </w:rPr>
      </w:pPr>
    </w:p>
    <w:p w14:paraId="4DCDD3C6" w14:textId="77777777" w:rsidR="00C648C2" w:rsidRDefault="00C648C2" w:rsidP="001A55C2">
      <w:pPr>
        <w:shd w:val="clear" w:color="auto" w:fill="FFFFFF"/>
        <w:jc w:val="both"/>
        <w:rPr>
          <w:rFonts w:ascii="Times New Roman" w:hAnsi="Times New Roman" w:cs="Times New Roman"/>
          <w:sz w:val="22"/>
          <w:szCs w:val="22"/>
        </w:rPr>
      </w:pPr>
    </w:p>
    <w:p w14:paraId="6C422978" w14:textId="77777777" w:rsidR="00C648C2" w:rsidRDefault="00C648C2" w:rsidP="001A55C2">
      <w:pPr>
        <w:shd w:val="clear" w:color="auto" w:fill="FFFFFF"/>
        <w:jc w:val="both"/>
        <w:rPr>
          <w:rFonts w:ascii="Times New Roman" w:hAnsi="Times New Roman" w:cs="Times New Roman"/>
          <w:sz w:val="22"/>
          <w:szCs w:val="22"/>
        </w:rPr>
      </w:pPr>
    </w:p>
    <w:p w14:paraId="413DD8EE" w14:textId="77777777" w:rsidR="00C648C2" w:rsidRDefault="00C648C2" w:rsidP="001A55C2">
      <w:pPr>
        <w:shd w:val="clear" w:color="auto" w:fill="FFFFFF"/>
        <w:jc w:val="both"/>
        <w:rPr>
          <w:rFonts w:ascii="Times New Roman" w:hAnsi="Times New Roman" w:cs="Times New Roman"/>
          <w:sz w:val="22"/>
          <w:szCs w:val="22"/>
        </w:rPr>
      </w:pPr>
    </w:p>
    <w:p w14:paraId="7CB7F182" w14:textId="77777777" w:rsidR="00C648C2" w:rsidRDefault="00C648C2" w:rsidP="001A55C2">
      <w:pPr>
        <w:shd w:val="clear" w:color="auto" w:fill="FFFFFF"/>
        <w:jc w:val="both"/>
        <w:rPr>
          <w:rFonts w:ascii="Times New Roman" w:hAnsi="Times New Roman" w:cs="Times New Roman"/>
          <w:sz w:val="22"/>
          <w:szCs w:val="22"/>
        </w:rPr>
      </w:pPr>
    </w:p>
    <w:p w14:paraId="37B8FA45" w14:textId="77777777" w:rsidR="00C648C2" w:rsidRDefault="00C648C2" w:rsidP="001A55C2">
      <w:pPr>
        <w:shd w:val="clear" w:color="auto" w:fill="FFFFFF"/>
        <w:jc w:val="both"/>
        <w:rPr>
          <w:rFonts w:ascii="Times New Roman" w:hAnsi="Times New Roman" w:cs="Times New Roman"/>
          <w:sz w:val="22"/>
          <w:szCs w:val="22"/>
        </w:rPr>
      </w:pPr>
    </w:p>
    <w:p w14:paraId="4E65EE3A" w14:textId="77777777" w:rsidR="00C648C2" w:rsidRDefault="00C648C2" w:rsidP="001A55C2">
      <w:pPr>
        <w:shd w:val="clear" w:color="auto" w:fill="FFFFFF"/>
        <w:jc w:val="both"/>
        <w:rPr>
          <w:rFonts w:ascii="Times New Roman" w:hAnsi="Times New Roman" w:cs="Times New Roman"/>
          <w:sz w:val="22"/>
          <w:szCs w:val="22"/>
        </w:rPr>
      </w:pPr>
    </w:p>
    <w:p w14:paraId="3770F3A6" w14:textId="77777777" w:rsidR="00C648C2" w:rsidRDefault="00C648C2" w:rsidP="001A55C2">
      <w:pPr>
        <w:shd w:val="clear" w:color="auto" w:fill="FFFFFF"/>
        <w:jc w:val="both"/>
        <w:rPr>
          <w:rFonts w:ascii="Times New Roman" w:hAnsi="Times New Roman" w:cs="Times New Roman"/>
          <w:sz w:val="22"/>
          <w:szCs w:val="22"/>
        </w:rPr>
      </w:pPr>
    </w:p>
    <w:p w14:paraId="033FF336" w14:textId="77777777" w:rsidR="00C648C2" w:rsidRDefault="00C648C2" w:rsidP="001A55C2">
      <w:pPr>
        <w:shd w:val="clear" w:color="auto" w:fill="FFFFFF"/>
        <w:jc w:val="both"/>
        <w:rPr>
          <w:rFonts w:ascii="Times New Roman" w:hAnsi="Times New Roman" w:cs="Times New Roman"/>
          <w:sz w:val="22"/>
          <w:szCs w:val="22"/>
        </w:rPr>
      </w:pPr>
    </w:p>
    <w:p w14:paraId="4762122B" w14:textId="77777777" w:rsidR="00C648C2" w:rsidRDefault="00C648C2" w:rsidP="001A55C2">
      <w:pPr>
        <w:shd w:val="clear" w:color="auto" w:fill="FFFFFF"/>
        <w:jc w:val="both"/>
        <w:rPr>
          <w:rFonts w:ascii="Times New Roman" w:hAnsi="Times New Roman" w:cs="Times New Roman"/>
          <w:sz w:val="22"/>
          <w:szCs w:val="22"/>
        </w:rPr>
      </w:pPr>
    </w:p>
    <w:p w14:paraId="185FD444" w14:textId="77777777" w:rsidR="00C648C2" w:rsidRDefault="00C648C2" w:rsidP="001A55C2">
      <w:pPr>
        <w:shd w:val="clear" w:color="auto" w:fill="FFFFFF"/>
        <w:jc w:val="both"/>
        <w:rPr>
          <w:rFonts w:ascii="Times New Roman" w:hAnsi="Times New Roman" w:cs="Times New Roman"/>
          <w:sz w:val="22"/>
          <w:szCs w:val="22"/>
        </w:rPr>
      </w:pPr>
    </w:p>
    <w:p w14:paraId="2F5EFA9D" w14:textId="77777777" w:rsidR="00C648C2" w:rsidRDefault="00C648C2" w:rsidP="001A55C2">
      <w:pPr>
        <w:shd w:val="clear" w:color="auto" w:fill="FFFFFF"/>
        <w:jc w:val="both"/>
        <w:rPr>
          <w:rFonts w:ascii="Times New Roman" w:hAnsi="Times New Roman" w:cs="Times New Roman"/>
          <w:sz w:val="22"/>
          <w:szCs w:val="22"/>
        </w:rPr>
      </w:pPr>
    </w:p>
    <w:p w14:paraId="69C11E91" w14:textId="77777777" w:rsidR="00C648C2" w:rsidRDefault="00C648C2" w:rsidP="001A55C2">
      <w:pPr>
        <w:shd w:val="clear" w:color="auto" w:fill="FFFFFF"/>
        <w:jc w:val="both"/>
        <w:rPr>
          <w:rFonts w:ascii="Times New Roman" w:hAnsi="Times New Roman" w:cs="Times New Roman"/>
          <w:sz w:val="22"/>
          <w:szCs w:val="22"/>
        </w:rPr>
      </w:pPr>
    </w:p>
    <w:p w14:paraId="30BE9018" w14:textId="77777777" w:rsidR="00C648C2" w:rsidRDefault="00C648C2" w:rsidP="001A55C2">
      <w:pPr>
        <w:shd w:val="clear" w:color="auto" w:fill="FFFFFF"/>
        <w:jc w:val="both"/>
        <w:rPr>
          <w:rFonts w:ascii="Times New Roman" w:hAnsi="Times New Roman" w:cs="Times New Roman"/>
          <w:sz w:val="22"/>
          <w:szCs w:val="22"/>
        </w:rPr>
      </w:pPr>
    </w:p>
    <w:p w14:paraId="19AAC662" w14:textId="77777777" w:rsidR="00C648C2" w:rsidRDefault="00C648C2" w:rsidP="001A55C2">
      <w:pPr>
        <w:shd w:val="clear" w:color="auto" w:fill="FFFFFF"/>
        <w:jc w:val="both"/>
        <w:rPr>
          <w:rFonts w:ascii="Times New Roman" w:hAnsi="Times New Roman" w:cs="Times New Roman"/>
          <w:sz w:val="22"/>
          <w:szCs w:val="22"/>
        </w:rPr>
      </w:pPr>
    </w:p>
    <w:p w14:paraId="47895306" w14:textId="77777777" w:rsidR="00C648C2" w:rsidRDefault="00C648C2" w:rsidP="001A55C2">
      <w:pPr>
        <w:shd w:val="clear" w:color="auto" w:fill="FFFFFF"/>
        <w:jc w:val="both"/>
        <w:rPr>
          <w:rFonts w:ascii="Times New Roman" w:hAnsi="Times New Roman" w:cs="Times New Roman"/>
          <w:sz w:val="22"/>
          <w:szCs w:val="22"/>
        </w:rPr>
      </w:pPr>
    </w:p>
    <w:p w14:paraId="7A42FA92" w14:textId="77777777" w:rsidR="00C648C2" w:rsidRDefault="00C648C2" w:rsidP="001A55C2">
      <w:pPr>
        <w:shd w:val="clear" w:color="auto" w:fill="FFFFFF"/>
        <w:jc w:val="both"/>
        <w:rPr>
          <w:rFonts w:ascii="Times New Roman" w:hAnsi="Times New Roman" w:cs="Times New Roman"/>
          <w:sz w:val="22"/>
          <w:szCs w:val="22"/>
        </w:rPr>
      </w:pPr>
    </w:p>
    <w:p w14:paraId="7693BABB" w14:textId="77777777" w:rsidR="00C648C2" w:rsidRDefault="00C648C2" w:rsidP="001A55C2">
      <w:pPr>
        <w:shd w:val="clear" w:color="auto" w:fill="FFFFFF"/>
        <w:jc w:val="both"/>
        <w:rPr>
          <w:rFonts w:ascii="Times New Roman" w:hAnsi="Times New Roman" w:cs="Times New Roman"/>
          <w:sz w:val="22"/>
          <w:szCs w:val="22"/>
        </w:rPr>
      </w:pPr>
    </w:p>
    <w:p w14:paraId="1C6F9657" w14:textId="77777777" w:rsidR="00C648C2" w:rsidRDefault="00C648C2" w:rsidP="001A55C2">
      <w:pPr>
        <w:shd w:val="clear" w:color="auto" w:fill="FFFFFF"/>
        <w:jc w:val="both"/>
        <w:rPr>
          <w:rFonts w:ascii="Times New Roman" w:hAnsi="Times New Roman" w:cs="Times New Roman"/>
          <w:sz w:val="22"/>
          <w:szCs w:val="22"/>
        </w:rPr>
      </w:pPr>
    </w:p>
    <w:p w14:paraId="7FE74B90" w14:textId="77777777" w:rsidR="00C648C2" w:rsidRDefault="00C648C2" w:rsidP="001A55C2">
      <w:pPr>
        <w:shd w:val="clear" w:color="auto" w:fill="FFFFFF"/>
        <w:jc w:val="both"/>
        <w:rPr>
          <w:rFonts w:ascii="Times New Roman" w:hAnsi="Times New Roman" w:cs="Times New Roman"/>
          <w:sz w:val="22"/>
          <w:szCs w:val="22"/>
        </w:rPr>
      </w:pPr>
    </w:p>
    <w:p w14:paraId="674AC9D9" w14:textId="77777777" w:rsidR="00C648C2" w:rsidRDefault="00C648C2" w:rsidP="001A55C2">
      <w:pPr>
        <w:shd w:val="clear" w:color="auto" w:fill="FFFFFF"/>
        <w:jc w:val="both"/>
        <w:rPr>
          <w:rFonts w:ascii="Times New Roman" w:hAnsi="Times New Roman" w:cs="Times New Roman"/>
          <w:sz w:val="22"/>
          <w:szCs w:val="22"/>
        </w:rPr>
      </w:pPr>
    </w:p>
    <w:p w14:paraId="3B2E7175" w14:textId="3799B959" w:rsidR="00C648C2" w:rsidRDefault="00C648C2" w:rsidP="001A55C2">
      <w:pPr>
        <w:shd w:val="clear" w:color="auto" w:fill="FFFFFF"/>
        <w:jc w:val="both"/>
        <w:rPr>
          <w:rFonts w:ascii="Times New Roman" w:hAnsi="Times New Roman" w:cs="Times New Roman"/>
          <w:sz w:val="22"/>
          <w:szCs w:val="22"/>
        </w:rPr>
      </w:pPr>
      <w:r>
        <w:rPr>
          <w:noProof/>
        </w:rPr>
        <w:drawing>
          <wp:inline distT="0" distB="0" distL="0" distR="0" wp14:anchorId="33A48054" wp14:editId="5D2EF43A">
            <wp:extent cx="5761355" cy="7810449"/>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355" cy="7810449"/>
                    </a:xfrm>
                    <a:prstGeom prst="rect">
                      <a:avLst/>
                    </a:prstGeom>
                    <a:noFill/>
                    <a:ln>
                      <a:noFill/>
                    </a:ln>
                  </pic:spPr>
                </pic:pic>
              </a:graphicData>
            </a:graphic>
          </wp:inline>
        </w:drawing>
      </w:r>
    </w:p>
    <w:p w14:paraId="6D5C3041" w14:textId="77777777" w:rsidR="00C648C2" w:rsidRDefault="00C648C2" w:rsidP="001A55C2">
      <w:pPr>
        <w:shd w:val="clear" w:color="auto" w:fill="FFFFFF"/>
        <w:jc w:val="both"/>
        <w:rPr>
          <w:rFonts w:ascii="Times New Roman" w:hAnsi="Times New Roman" w:cs="Times New Roman"/>
          <w:sz w:val="22"/>
          <w:szCs w:val="22"/>
        </w:rPr>
      </w:pPr>
    </w:p>
    <w:p w14:paraId="04B42FFE" w14:textId="77777777" w:rsidR="00C648C2" w:rsidRDefault="00C648C2" w:rsidP="001A55C2">
      <w:pPr>
        <w:shd w:val="clear" w:color="auto" w:fill="FFFFFF"/>
        <w:jc w:val="both"/>
        <w:rPr>
          <w:rFonts w:ascii="Times New Roman" w:hAnsi="Times New Roman" w:cs="Times New Roman"/>
          <w:sz w:val="22"/>
          <w:szCs w:val="22"/>
        </w:rPr>
      </w:pPr>
    </w:p>
    <w:p w14:paraId="0FA1D8DA" w14:textId="77777777" w:rsidR="00C648C2" w:rsidRDefault="00C648C2" w:rsidP="001A55C2">
      <w:pPr>
        <w:shd w:val="clear" w:color="auto" w:fill="FFFFFF"/>
        <w:jc w:val="both"/>
        <w:rPr>
          <w:rFonts w:ascii="Times New Roman" w:hAnsi="Times New Roman" w:cs="Times New Roman"/>
          <w:sz w:val="22"/>
          <w:szCs w:val="22"/>
        </w:rPr>
      </w:pPr>
    </w:p>
    <w:p w14:paraId="4F08D1CD" w14:textId="77777777" w:rsidR="00C648C2" w:rsidRDefault="00C648C2" w:rsidP="001A55C2">
      <w:pPr>
        <w:shd w:val="clear" w:color="auto" w:fill="FFFFFF"/>
        <w:jc w:val="both"/>
        <w:rPr>
          <w:rFonts w:ascii="Times New Roman" w:hAnsi="Times New Roman" w:cs="Times New Roman"/>
          <w:sz w:val="22"/>
          <w:szCs w:val="22"/>
        </w:rPr>
      </w:pPr>
    </w:p>
    <w:p w14:paraId="20657E91" w14:textId="65571826" w:rsidR="00C648C2" w:rsidRPr="001B0FCE" w:rsidRDefault="00C648C2" w:rsidP="001A55C2">
      <w:pPr>
        <w:shd w:val="clear" w:color="auto" w:fill="FFFFFF"/>
        <w:jc w:val="both"/>
        <w:rPr>
          <w:rFonts w:ascii="Times New Roman" w:hAnsi="Times New Roman" w:cs="Times New Roman"/>
          <w:sz w:val="22"/>
          <w:szCs w:val="22"/>
        </w:rPr>
      </w:pPr>
      <w:r>
        <w:rPr>
          <w:noProof/>
        </w:rPr>
        <w:lastRenderedPageBreak/>
        <w:drawing>
          <wp:inline distT="0" distB="0" distL="0" distR="0" wp14:anchorId="67DDB54F" wp14:editId="1DC3EADB">
            <wp:extent cx="5761355" cy="7617485"/>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7617485"/>
                    </a:xfrm>
                    <a:prstGeom prst="rect">
                      <a:avLst/>
                    </a:prstGeom>
                    <a:noFill/>
                    <a:ln>
                      <a:noFill/>
                    </a:ln>
                  </pic:spPr>
                </pic:pic>
              </a:graphicData>
            </a:graphic>
          </wp:inline>
        </w:drawing>
      </w:r>
      <w:bookmarkStart w:id="67" w:name="_GoBack"/>
      <w:bookmarkEnd w:id="67"/>
    </w:p>
    <w:sectPr w:rsidR="00C648C2" w:rsidRPr="001B0FCE" w:rsidSect="00A62AB2">
      <w:type w:val="nextColumn"/>
      <w:pgSz w:w="11909" w:h="16834"/>
      <w:pgMar w:top="1418" w:right="1418" w:bottom="1418" w:left="1418" w:header="708" w:footer="708" w:gutter="0"/>
      <w:cols w:space="708"/>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A717B" w16cex:dateUtc="2020-04-22T05:3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51AB7" w14:textId="77777777" w:rsidR="00C13C35" w:rsidRDefault="00C13C35">
      <w:r>
        <w:separator/>
      </w:r>
    </w:p>
  </w:endnote>
  <w:endnote w:type="continuationSeparator" w:id="0">
    <w:p w14:paraId="7983AF10" w14:textId="77777777" w:rsidR="00C13C35" w:rsidRDefault="00C13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B7BAB" w14:textId="77777777" w:rsidR="00484F68" w:rsidRDefault="00484F68" w:rsidP="00CE586A">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054219D" w14:textId="77777777" w:rsidR="00484F68" w:rsidRDefault="00484F68">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BCABD" w14:textId="77777777" w:rsidR="00484F68" w:rsidRDefault="00484F68" w:rsidP="00CE586A">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C648C2">
      <w:rPr>
        <w:rStyle w:val="tevilkastrani"/>
        <w:noProof/>
      </w:rPr>
      <w:t>71</w:t>
    </w:r>
    <w:r>
      <w:rPr>
        <w:rStyle w:val="tevilkastrani"/>
      </w:rPr>
      <w:fldChar w:fldCharType="end"/>
    </w:r>
  </w:p>
  <w:p w14:paraId="4F5D8488" w14:textId="77777777" w:rsidR="00484F68" w:rsidRDefault="00484F6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7CCA9" w14:textId="77777777" w:rsidR="00C13C35" w:rsidRDefault="00C13C35">
      <w:r>
        <w:separator/>
      </w:r>
    </w:p>
  </w:footnote>
  <w:footnote w:type="continuationSeparator" w:id="0">
    <w:p w14:paraId="5CDAAEE9" w14:textId="77777777" w:rsidR="00C13C35" w:rsidRDefault="00C13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4F045" w14:textId="77777777" w:rsidR="00484F68" w:rsidRPr="002D789F" w:rsidRDefault="00484F68" w:rsidP="00CE586A">
    <w:pPr>
      <w:pStyle w:val="Glava"/>
      <w:pBdr>
        <w:bottom w:val="single" w:sz="4" w:space="1" w:color="auto"/>
      </w:pBdr>
      <w:jc w:val="right"/>
      <w:rPr>
        <w:rFonts w:ascii="Times New Roman" w:hAnsi="Times New Roman" w:cs="Times New Roman"/>
        <w:b/>
      </w:rPr>
    </w:pPr>
    <w:r w:rsidRPr="002D789F">
      <w:rPr>
        <w:rFonts w:ascii="Times New Roman" w:hAnsi="Times New Roman" w:cs="Times New Roman"/>
        <w:b/>
      </w:rPr>
      <w:t>Skupina M1</w:t>
    </w:r>
  </w:p>
  <w:p w14:paraId="19A28147" w14:textId="77777777" w:rsidR="00484F68" w:rsidRDefault="00484F6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6DEDD7E"/>
    <w:lvl w:ilvl="0">
      <w:numFmt w:val="bullet"/>
      <w:lvlText w:val="*"/>
      <w:lvlJc w:val="left"/>
    </w:lvl>
  </w:abstractNum>
  <w:abstractNum w:abstractNumId="1">
    <w:nsid w:val="00707444"/>
    <w:multiLevelType w:val="hybridMultilevel"/>
    <w:tmpl w:val="61E63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8F768F"/>
    <w:multiLevelType w:val="hybridMultilevel"/>
    <w:tmpl w:val="42B2F8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81B058A"/>
    <w:multiLevelType w:val="hybridMultilevel"/>
    <w:tmpl w:val="7398E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84F33FA"/>
    <w:multiLevelType w:val="hybridMultilevel"/>
    <w:tmpl w:val="86CCE3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586A32"/>
    <w:multiLevelType w:val="hybridMultilevel"/>
    <w:tmpl w:val="BB0071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AEC1718"/>
    <w:multiLevelType w:val="multilevel"/>
    <w:tmpl w:val="3D10F02A"/>
    <w:lvl w:ilvl="0">
      <w:start w:val="460"/>
      <w:numFmt w:val="decimal"/>
      <w:lvlText w:val="%1"/>
      <w:lvlJc w:val="left"/>
      <w:pPr>
        <w:ind w:left="675" w:hanging="675"/>
      </w:pPr>
      <w:rPr>
        <w:rFonts w:hint="default"/>
      </w:rPr>
    </w:lvl>
    <w:lvl w:ilvl="1">
      <w:start w:val="878"/>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C29182D"/>
    <w:multiLevelType w:val="hybridMultilevel"/>
    <w:tmpl w:val="6218B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841158"/>
    <w:multiLevelType w:val="hybridMultilevel"/>
    <w:tmpl w:val="286C218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9">
    <w:nsid w:val="25EC099E"/>
    <w:multiLevelType w:val="hybridMultilevel"/>
    <w:tmpl w:val="321A72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7481CDB"/>
    <w:multiLevelType w:val="multilevel"/>
    <w:tmpl w:val="7E70F3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293E6FD4"/>
    <w:multiLevelType w:val="multilevel"/>
    <w:tmpl w:val="F432C3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34514EB7"/>
    <w:multiLevelType w:val="hybridMultilevel"/>
    <w:tmpl w:val="38C092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596663"/>
    <w:multiLevelType w:val="hybridMultilevel"/>
    <w:tmpl w:val="56601F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9BF1F02"/>
    <w:multiLevelType w:val="hybridMultilevel"/>
    <w:tmpl w:val="47029C36"/>
    <w:lvl w:ilvl="0" w:tplc="AFD297EE">
      <w:start w:val="1"/>
      <w:numFmt w:val="bullet"/>
      <w:lvlText w:val=""/>
      <w:lvlJc w:val="left"/>
      <w:pPr>
        <w:ind w:left="360" w:hanging="360"/>
      </w:pPr>
      <w:rPr>
        <w:rFonts w:ascii="Symbol" w:hAnsi="Symbol" w:hint="default"/>
        <w:b w:val="0"/>
        <w:sz w:val="20"/>
      </w:rPr>
    </w:lvl>
    <w:lvl w:ilvl="1" w:tplc="45228FCE">
      <w:start w:val="1"/>
      <w:numFmt w:val="lowerRoman"/>
      <w:lvlText w:val="%2."/>
      <w:lvlJc w:val="left"/>
      <w:pPr>
        <w:ind w:left="1800" w:hanging="72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9DE2A91"/>
    <w:multiLevelType w:val="hybridMultilevel"/>
    <w:tmpl w:val="5CDA97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3CF676C0"/>
    <w:multiLevelType w:val="hybridMultilevel"/>
    <w:tmpl w:val="FA6E126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8F24CF"/>
    <w:multiLevelType w:val="hybridMultilevel"/>
    <w:tmpl w:val="803ABB5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nsid w:val="41A3572C"/>
    <w:multiLevelType w:val="hybridMultilevel"/>
    <w:tmpl w:val="EE28FD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B7E595E"/>
    <w:multiLevelType w:val="hybridMultilevel"/>
    <w:tmpl w:val="757443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F8C74C4"/>
    <w:multiLevelType w:val="hybridMultilevel"/>
    <w:tmpl w:val="892E372A"/>
    <w:lvl w:ilvl="0" w:tplc="06DEDD7E">
      <w:start w:val="65535"/>
      <w:numFmt w:val="bullet"/>
      <w:lvlText w:val="-"/>
      <w:lvlJc w:val="left"/>
      <w:pPr>
        <w:tabs>
          <w:tab w:val="num" w:pos="720"/>
        </w:tabs>
        <w:ind w:left="720" w:hanging="360"/>
      </w:pPr>
      <w:rPr>
        <w:rFonts w:ascii="Arial"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6D854867"/>
    <w:multiLevelType w:val="hybridMultilevel"/>
    <w:tmpl w:val="DC842F9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6F834E00"/>
    <w:multiLevelType w:val="hybridMultilevel"/>
    <w:tmpl w:val="3FBC86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79FE6A02"/>
    <w:multiLevelType w:val="hybridMultilevel"/>
    <w:tmpl w:val="3D1A96B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65535"/>
        <w:numFmt w:val="bullet"/>
        <w:lvlText w:val="-"/>
        <w:legacy w:legacy="1" w:legacySpace="0" w:legacyIndent="230"/>
        <w:lvlJc w:val="left"/>
        <w:rPr>
          <w:rFonts w:ascii="Arial" w:hAnsi="Arial" w:cs="Arial" w:hint="default"/>
        </w:rPr>
      </w:lvl>
    </w:lvlOverride>
  </w:num>
  <w:num w:numId="2">
    <w:abstractNumId w:val="10"/>
  </w:num>
  <w:num w:numId="3">
    <w:abstractNumId w:val="11"/>
  </w:num>
  <w:num w:numId="4">
    <w:abstractNumId w:val="21"/>
  </w:num>
  <w:num w:numId="5">
    <w:abstractNumId w:val="23"/>
  </w:num>
  <w:num w:numId="6">
    <w:abstractNumId w:val="15"/>
  </w:num>
  <w:num w:numId="7">
    <w:abstractNumId w:val="13"/>
  </w:num>
  <w:num w:numId="8">
    <w:abstractNumId w:val="20"/>
  </w:num>
  <w:num w:numId="9">
    <w:abstractNumId w:val="19"/>
  </w:num>
  <w:num w:numId="10">
    <w:abstractNumId w:val="2"/>
  </w:num>
  <w:num w:numId="11">
    <w:abstractNumId w:val="5"/>
  </w:num>
  <w:num w:numId="12">
    <w:abstractNumId w:val="4"/>
  </w:num>
  <w:num w:numId="13">
    <w:abstractNumId w:val="18"/>
  </w:num>
  <w:num w:numId="14">
    <w:abstractNumId w:val="22"/>
  </w:num>
  <w:num w:numId="15">
    <w:abstractNumId w:val="6"/>
  </w:num>
  <w:num w:numId="16">
    <w:abstractNumId w:val="14"/>
  </w:num>
  <w:num w:numId="17">
    <w:abstractNumId w:val="7"/>
  </w:num>
  <w:num w:numId="18">
    <w:abstractNumId w:val="12"/>
  </w:num>
  <w:num w:numId="19">
    <w:abstractNumId w:val="9"/>
  </w:num>
  <w:num w:numId="20">
    <w:abstractNumId w:val="1"/>
  </w:num>
  <w:num w:numId="21">
    <w:abstractNumId w:val="8"/>
  </w:num>
  <w:num w:numId="22">
    <w:abstractNumId w:val="17"/>
  </w:num>
  <w:num w:numId="23">
    <w:abstractNumId w:val="3"/>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86A"/>
    <w:rsid w:val="000004C2"/>
    <w:rsid w:val="00001DA7"/>
    <w:rsid w:val="00003970"/>
    <w:rsid w:val="00003B45"/>
    <w:rsid w:val="000040DD"/>
    <w:rsid w:val="00004D58"/>
    <w:rsid w:val="00006C15"/>
    <w:rsid w:val="0001376D"/>
    <w:rsid w:val="00020607"/>
    <w:rsid w:val="00023527"/>
    <w:rsid w:val="00023F00"/>
    <w:rsid w:val="00025D81"/>
    <w:rsid w:val="0002614D"/>
    <w:rsid w:val="000266E3"/>
    <w:rsid w:val="00027C32"/>
    <w:rsid w:val="00031B43"/>
    <w:rsid w:val="00031FA5"/>
    <w:rsid w:val="00037481"/>
    <w:rsid w:val="00043684"/>
    <w:rsid w:val="00043862"/>
    <w:rsid w:val="0004387C"/>
    <w:rsid w:val="00050962"/>
    <w:rsid w:val="00050BF0"/>
    <w:rsid w:val="00052E63"/>
    <w:rsid w:val="000532DD"/>
    <w:rsid w:val="00054654"/>
    <w:rsid w:val="000565C0"/>
    <w:rsid w:val="00056906"/>
    <w:rsid w:val="00056B41"/>
    <w:rsid w:val="00057A84"/>
    <w:rsid w:val="000600CC"/>
    <w:rsid w:val="000609A1"/>
    <w:rsid w:val="00060C39"/>
    <w:rsid w:val="0006133D"/>
    <w:rsid w:val="00064B09"/>
    <w:rsid w:val="00073EE1"/>
    <w:rsid w:val="00077470"/>
    <w:rsid w:val="00082DB1"/>
    <w:rsid w:val="00084393"/>
    <w:rsid w:val="00094C21"/>
    <w:rsid w:val="000960FC"/>
    <w:rsid w:val="000963C9"/>
    <w:rsid w:val="000965D0"/>
    <w:rsid w:val="0009665A"/>
    <w:rsid w:val="0009705C"/>
    <w:rsid w:val="0009747D"/>
    <w:rsid w:val="00097681"/>
    <w:rsid w:val="000A1248"/>
    <w:rsid w:val="000A17FD"/>
    <w:rsid w:val="000A4DFB"/>
    <w:rsid w:val="000A6F7D"/>
    <w:rsid w:val="000A7AFA"/>
    <w:rsid w:val="000B1BCD"/>
    <w:rsid w:val="000B5C4C"/>
    <w:rsid w:val="000B742C"/>
    <w:rsid w:val="000B7BCC"/>
    <w:rsid w:val="000C2587"/>
    <w:rsid w:val="000C280F"/>
    <w:rsid w:val="000C38ED"/>
    <w:rsid w:val="000C50F9"/>
    <w:rsid w:val="000C7462"/>
    <w:rsid w:val="000D041B"/>
    <w:rsid w:val="000D18E7"/>
    <w:rsid w:val="000D1BB5"/>
    <w:rsid w:val="000D3406"/>
    <w:rsid w:val="000D4205"/>
    <w:rsid w:val="000D47B9"/>
    <w:rsid w:val="000D77CC"/>
    <w:rsid w:val="000E121A"/>
    <w:rsid w:val="000E1820"/>
    <w:rsid w:val="000E25DF"/>
    <w:rsid w:val="000E2A58"/>
    <w:rsid w:val="000E4282"/>
    <w:rsid w:val="000E4376"/>
    <w:rsid w:val="000E6D32"/>
    <w:rsid w:val="000E763B"/>
    <w:rsid w:val="000F1342"/>
    <w:rsid w:val="000F2629"/>
    <w:rsid w:val="000F333D"/>
    <w:rsid w:val="000F4122"/>
    <w:rsid w:val="000F525C"/>
    <w:rsid w:val="000F54DB"/>
    <w:rsid w:val="000F5F31"/>
    <w:rsid w:val="000F68E5"/>
    <w:rsid w:val="000F7F14"/>
    <w:rsid w:val="00102675"/>
    <w:rsid w:val="00102B21"/>
    <w:rsid w:val="0010719F"/>
    <w:rsid w:val="00107D50"/>
    <w:rsid w:val="001107C2"/>
    <w:rsid w:val="00110BED"/>
    <w:rsid w:val="001124C7"/>
    <w:rsid w:val="00112BE8"/>
    <w:rsid w:val="00113C6D"/>
    <w:rsid w:val="00113C75"/>
    <w:rsid w:val="001143D6"/>
    <w:rsid w:val="00114B37"/>
    <w:rsid w:val="00115327"/>
    <w:rsid w:val="00116094"/>
    <w:rsid w:val="00116137"/>
    <w:rsid w:val="00117875"/>
    <w:rsid w:val="00121072"/>
    <w:rsid w:val="0012233D"/>
    <w:rsid w:val="00124DAB"/>
    <w:rsid w:val="001269A7"/>
    <w:rsid w:val="00127F73"/>
    <w:rsid w:val="00130330"/>
    <w:rsid w:val="00130C94"/>
    <w:rsid w:val="00133A4E"/>
    <w:rsid w:val="00133F64"/>
    <w:rsid w:val="00134D75"/>
    <w:rsid w:val="00136AFD"/>
    <w:rsid w:val="001370FD"/>
    <w:rsid w:val="001371A3"/>
    <w:rsid w:val="001378E5"/>
    <w:rsid w:val="00140D3E"/>
    <w:rsid w:val="00140EA0"/>
    <w:rsid w:val="0014115B"/>
    <w:rsid w:val="001416A4"/>
    <w:rsid w:val="00142648"/>
    <w:rsid w:val="001440B6"/>
    <w:rsid w:val="00144C2E"/>
    <w:rsid w:val="00152894"/>
    <w:rsid w:val="00153CA1"/>
    <w:rsid w:val="00154ACC"/>
    <w:rsid w:val="00154C03"/>
    <w:rsid w:val="00156005"/>
    <w:rsid w:val="00156437"/>
    <w:rsid w:val="0015768E"/>
    <w:rsid w:val="001578DC"/>
    <w:rsid w:val="00157BC3"/>
    <w:rsid w:val="00160223"/>
    <w:rsid w:val="0016022B"/>
    <w:rsid w:val="0016190B"/>
    <w:rsid w:val="00162B25"/>
    <w:rsid w:val="00163072"/>
    <w:rsid w:val="00166876"/>
    <w:rsid w:val="0017076E"/>
    <w:rsid w:val="00170EAE"/>
    <w:rsid w:val="001716AC"/>
    <w:rsid w:val="00173785"/>
    <w:rsid w:val="00175619"/>
    <w:rsid w:val="00184630"/>
    <w:rsid w:val="00184747"/>
    <w:rsid w:val="00187548"/>
    <w:rsid w:val="00191327"/>
    <w:rsid w:val="00192C83"/>
    <w:rsid w:val="00196094"/>
    <w:rsid w:val="00196B77"/>
    <w:rsid w:val="00197746"/>
    <w:rsid w:val="001A0464"/>
    <w:rsid w:val="001A1F7E"/>
    <w:rsid w:val="001A2388"/>
    <w:rsid w:val="001A268D"/>
    <w:rsid w:val="001A2851"/>
    <w:rsid w:val="001A3ACC"/>
    <w:rsid w:val="001A547F"/>
    <w:rsid w:val="001A55C2"/>
    <w:rsid w:val="001A5850"/>
    <w:rsid w:val="001A6F28"/>
    <w:rsid w:val="001A77AB"/>
    <w:rsid w:val="001B0FCE"/>
    <w:rsid w:val="001B16B0"/>
    <w:rsid w:val="001B20D5"/>
    <w:rsid w:val="001B2C56"/>
    <w:rsid w:val="001B564D"/>
    <w:rsid w:val="001B581E"/>
    <w:rsid w:val="001B6844"/>
    <w:rsid w:val="001C2076"/>
    <w:rsid w:val="001C36B1"/>
    <w:rsid w:val="001C45A0"/>
    <w:rsid w:val="001C48AA"/>
    <w:rsid w:val="001C6134"/>
    <w:rsid w:val="001C64A3"/>
    <w:rsid w:val="001C714A"/>
    <w:rsid w:val="001D7B52"/>
    <w:rsid w:val="001E1825"/>
    <w:rsid w:val="001E2A77"/>
    <w:rsid w:val="001E2A85"/>
    <w:rsid w:val="001E42CA"/>
    <w:rsid w:val="001E7884"/>
    <w:rsid w:val="001E7F53"/>
    <w:rsid w:val="001F236E"/>
    <w:rsid w:val="001F296D"/>
    <w:rsid w:val="001F432A"/>
    <w:rsid w:val="001F532E"/>
    <w:rsid w:val="001F5F53"/>
    <w:rsid w:val="001F600A"/>
    <w:rsid w:val="00200D6A"/>
    <w:rsid w:val="002015F3"/>
    <w:rsid w:val="00201DEA"/>
    <w:rsid w:val="002027FE"/>
    <w:rsid w:val="00212321"/>
    <w:rsid w:val="002128D4"/>
    <w:rsid w:val="00213A34"/>
    <w:rsid w:val="002164C9"/>
    <w:rsid w:val="0022145B"/>
    <w:rsid w:val="00221679"/>
    <w:rsid w:val="00222648"/>
    <w:rsid w:val="00224196"/>
    <w:rsid w:val="002254E8"/>
    <w:rsid w:val="002257C6"/>
    <w:rsid w:val="00225871"/>
    <w:rsid w:val="00225F4D"/>
    <w:rsid w:val="002277D5"/>
    <w:rsid w:val="00232C6D"/>
    <w:rsid w:val="00233B88"/>
    <w:rsid w:val="0023585C"/>
    <w:rsid w:val="0023720F"/>
    <w:rsid w:val="00240D68"/>
    <w:rsid w:val="0024146D"/>
    <w:rsid w:val="00241896"/>
    <w:rsid w:val="0024194D"/>
    <w:rsid w:val="00241CC6"/>
    <w:rsid w:val="00244120"/>
    <w:rsid w:val="00246ABB"/>
    <w:rsid w:val="00246F38"/>
    <w:rsid w:val="00247BA8"/>
    <w:rsid w:val="002519D0"/>
    <w:rsid w:val="00251FEB"/>
    <w:rsid w:val="00254263"/>
    <w:rsid w:val="0025607F"/>
    <w:rsid w:val="002576A6"/>
    <w:rsid w:val="002577E0"/>
    <w:rsid w:val="00257B32"/>
    <w:rsid w:val="00257F0F"/>
    <w:rsid w:val="002618B0"/>
    <w:rsid w:val="00262B09"/>
    <w:rsid w:val="00263FFB"/>
    <w:rsid w:val="00264E72"/>
    <w:rsid w:val="00265252"/>
    <w:rsid w:val="00265477"/>
    <w:rsid w:val="00267A0B"/>
    <w:rsid w:val="00267DEF"/>
    <w:rsid w:val="00270027"/>
    <w:rsid w:val="00270829"/>
    <w:rsid w:val="0027300B"/>
    <w:rsid w:val="00277DDC"/>
    <w:rsid w:val="00277FCA"/>
    <w:rsid w:val="00281DE3"/>
    <w:rsid w:val="0028203E"/>
    <w:rsid w:val="00283820"/>
    <w:rsid w:val="00283A05"/>
    <w:rsid w:val="00283BF8"/>
    <w:rsid w:val="002847AA"/>
    <w:rsid w:val="00286842"/>
    <w:rsid w:val="002935DB"/>
    <w:rsid w:val="00293C18"/>
    <w:rsid w:val="002948C2"/>
    <w:rsid w:val="002A072B"/>
    <w:rsid w:val="002A1BED"/>
    <w:rsid w:val="002A4BD1"/>
    <w:rsid w:val="002A5B04"/>
    <w:rsid w:val="002A6CA3"/>
    <w:rsid w:val="002A708F"/>
    <w:rsid w:val="002B056C"/>
    <w:rsid w:val="002B4276"/>
    <w:rsid w:val="002B4EC5"/>
    <w:rsid w:val="002B51C6"/>
    <w:rsid w:val="002B66CE"/>
    <w:rsid w:val="002B66E4"/>
    <w:rsid w:val="002B6946"/>
    <w:rsid w:val="002B71F7"/>
    <w:rsid w:val="002C1EF8"/>
    <w:rsid w:val="002C42F0"/>
    <w:rsid w:val="002C5ECD"/>
    <w:rsid w:val="002C66C1"/>
    <w:rsid w:val="002D17A2"/>
    <w:rsid w:val="002D34F0"/>
    <w:rsid w:val="002D6EA5"/>
    <w:rsid w:val="002D76C9"/>
    <w:rsid w:val="002D789F"/>
    <w:rsid w:val="002D7E8E"/>
    <w:rsid w:val="002E153F"/>
    <w:rsid w:val="002E2978"/>
    <w:rsid w:val="002E31E5"/>
    <w:rsid w:val="002E3E39"/>
    <w:rsid w:val="002E6DB3"/>
    <w:rsid w:val="002E73BD"/>
    <w:rsid w:val="002E7734"/>
    <w:rsid w:val="002F0664"/>
    <w:rsid w:val="002F09B0"/>
    <w:rsid w:val="002F0C36"/>
    <w:rsid w:val="002F1C0E"/>
    <w:rsid w:val="002F482D"/>
    <w:rsid w:val="002F502C"/>
    <w:rsid w:val="0030131E"/>
    <w:rsid w:val="00301F19"/>
    <w:rsid w:val="00301FEF"/>
    <w:rsid w:val="00302B27"/>
    <w:rsid w:val="003107A9"/>
    <w:rsid w:val="003140CD"/>
    <w:rsid w:val="003155B2"/>
    <w:rsid w:val="00316FF3"/>
    <w:rsid w:val="0032160D"/>
    <w:rsid w:val="00323980"/>
    <w:rsid w:val="0032594C"/>
    <w:rsid w:val="00325DED"/>
    <w:rsid w:val="00325F8C"/>
    <w:rsid w:val="00326243"/>
    <w:rsid w:val="00327855"/>
    <w:rsid w:val="00327B0F"/>
    <w:rsid w:val="00332C37"/>
    <w:rsid w:val="00333DA7"/>
    <w:rsid w:val="0033499F"/>
    <w:rsid w:val="00334AA6"/>
    <w:rsid w:val="003354D3"/>
    <w:rsid w:val="00335E7C"/>
    <w:rsid w:val="00337D5B"/>
    <w:rsid w:val="00337F29"/>
    <w:rsid w:val="00340417"/>
    <w:rsid w:val="00341FA2"/>
    <w:rsid w:val="00342837"/>
    <w:rsid w:val="00351A09"/>
    <w:rsid w:val="00352426"/>
    <w:rsid w:val="003548E5"/>
    <w:rsid w:val="003561EA"/>
    <w:rsid w:val="003564E9"/>
    <w:rsid w:val="003564EC"/>
    <w:rsid w:val="003568BA"/>
    <w:rsid w:val="00356A93"/>
    <w:rsid w:val="003676DA"/>
    <w:rsid w:val="00367B32"/>
    <w:rsid w:val="00370061"/>
    <w:rsid w:val="0037026E"/>
    <w:rsid w:val="00371991"/>
    <w:rsid w:val="0037241F"/>
    <w:rsid w:val="0037300F"/>
    <w:rsid w:val="00373674"/>
    <w:rsid w:val="0037734C"/>
    <w:rsid w:val="003831F0"/>
    <w:rsid w:val="00383BF9"/>
    <w:rsid w:val="00383CC1"/>
    <w:rsid w:val="00383DEF"/>
    <w:rsid w:val="00384D19"/>
    <w:rsid w:val="00384F97"/>
    <w:rsid w:val="0039020C"/>
    <w:rsid w:val="003913E6"/>
    <w:rsid w:val="003924B1"/>
    <w:rsid w:val="0039355B"/>
    <w:rsid w:val="003944FD"/>
    <w:rsid w:val="00395FB9"/>
    <w:rsid w:val="00396D31"/>
    <w:rsid w:val="00397648"/>
    <w:rsid w:val="00397C00"/>
    <w:rsid w:val="003A3BFF"/>
    <w:rsid w:val="003A3D78"/>
    <w:rsid w:val="003A4469"/>
    <w:rsid w:val="003A6DDA"/>
    <w:rsid w:val="003B13AD"/>
    <w:rsid w:val="003B1775"/>
    <w:rsid w:val="003B2EE6"/>
    <w:rsid w:val="003B4CA0"/>
    <w:rsid w:val="003B63A6"/>
    <w:rsid w:val="003B6CD3"/>
    <w:rsid w:val="003B6D9C"/>
    <w:rsid w:val="003C00F7"/>
    <w:rsid w:val="003C056C"/>
    <w:rsid w:val="003C1F92"/>
    <w:rsid w:val="003C3907"/>
    <w:rsid w:val="003C3B19"/>
    <w:rsid w:val="003C3D48"/>
    <w:rsid w:val="003C425C"/>
    <w:rsid w:val="003C6302"/>
    <w:rsid w:val="003C6B2E"/>
    <w:rsid w:val="003D26B4"/>
    <w:rsid w:val="003D3AD1"/>
    <w:rsid w:val="003D49B3"/>
    <w:rsid w:val="003E01D9"/>
    <w:rsid w:val="003E1770"/>
    <w:rsid w:val="003E198F"/>
    <w:rsid w:val="003E20AB"/>
    <w:rsid w:val="003E4484"/>
    <w:rsid w:val="003E4B25"/>
    <w:rsid w:val="003E56D9"/>
    <w:rsid w:val="003E5BE0"/>
    <w:rsid w:val="003E7D08"/>
    <w:rsid w:val="003F0DFC"/>
    <w:rsid w:val="003F1484"/>
    <w:rsid w:val="003F59B8"/>
    <w:rsid w:val="003F7CE0"/>
    <w:rsid w:val="004004AF"/>
    <w:rsid w:val="0040123D"/>
    <w:rsid w:val="00401E67"/>
    <w:rsid w:val="00402006"/>
    <w:rsid w:val="00403A88"/>
    <w:rsid w:val="00404734"/>
    <w:rsid w:val="00404E7C"/>
    <w:rsid w:val="004059AD"/>
    <w:rsid w:val="00406BB3"/>
    <w:rsid w:val="00406BD2"/>
    <w:rsid w:val="00406FE9"/>
    <w:rsid w:val="004070E8"/>
    <w:rsid w:val="004119DA"/>
    <w:rsid w:val="00412A60"/>
    <w:rsid w:val="00413607"/>
    <w:rsid w:val="004151B2"/>
    <w:rsid w:val="00415E13"/>
    <w:rsid w:val="00417F60"/>
    <w:rsid w:val="00421434"/>
    <w:rsid w:val="004218AF"/>
    <w:rsid w:val="00422119"/>
    <w:rsid w:val="00423E73"/>
    <w:rsid w:val="00424D9D"/>
    <w:rsid w:val="00425141"/>
    <w:rsid w:val="00426B50"/>
    <w:rsid w:val="00427C2B"/>
    <w:rsid w:val="00427C7E"/>
    <w:rsid w:val="0043004B"/>
    <w:rsid w:val="00432676"/>
    <w:rsid w:val="0043601D"/>
    <w:rsid w:val="004377E7"/>
    <w:rsid w:val="00437E35"/>
    <w:rsid w:val="0044072D"/>
    <w:rsid w:val="00441692"/>
    <w:rsid w:val="00444D06"/>
    <w:rsid w:val="00447286"/>
    <w:rsid w:val="0045007F"/>
    <w:rsid w:val="00452C78"/>
    <w:rsid w:val="00454086"/>
    <w:rsid w:val="004544C7"/>
    <w:rsid w:val="00455143"/>
    <w:rsid w:val="00455DFB"/>
    <w:rsid w:val="0045658B"/>
    <w:rsid w:val="00457FC1"/>
    <w:rsid w:val="00460D5B"/>
    <w:rsid w:val="0046112E"/>
    <w:rsid w:val="004626C8"/>
    <w:rsid w:val="004645E1"/>
    <w:rsid w:val="004649A4"/>
    <w:rsid w:val="00464BA4"/>
    <w:rsid w:val="00464CBF"/>
    <w:rsid w:val="004659B2"/>
    <w:rsid w:val="00466744"/>
    <w:rsid w:val="00470D38"/>
    <w:rsid w:val="00470F7D"/>
    <w:rsid w:val="00470F8C"/>
    <w:rsid w:val="00471547"/>
    <w:rsid w:val="004762C7"/>
    <w:rsid w:val="004776C7"/>
    <w:rsid w:val="00477A17"/>
    <w:rsid w:val="004801BC"/>
    <w:rsid w:val="00480B4A"/>
    <w:rsid w:val="00480E08"/>
    <w:rsid w:val="004820B0"/>
    <w:rsid w:val="0048224A"/>
    <w:rsid w:val="0048487B"/>
    <w:rsid w:val="00484F68"/>
    <w:rsid w:val="00487122"/>
    <w:rsid w:val="00490621"/>
    <w:rsid w:val="004907D6"/>
    <w:rsid w:val="00493371"/>
    <w:rsid w:val="00493789"/>
    <w:rsid w:val="004977CE"/>
    <w:rsid w:val="004A063E"/>
    <w:rsid w:val="004A0E39"/>
    <w:rsid w:val="004A0EA4"/>
    <w:rsid w:val="004A230F"/>
    <w:rsid w:val="004A3466"/>
    <w:rsid w:val="004A3DE0"/>
    <w:rsid w:val="004A624B"/>
    <w:rsid w:val="004A6EE9"/>
    <w:rsid w:val="004B00C7"/>
    <w:rsid w:val="004B1047"/>
    <w:rsid w:val="004B25AB"/>
    <w:rsid w:val="004B3882"/>
    <w:rsid w:val="004B42C2"/>
    <w:rsid w:val="004B55C2"/>
    <w:rsid w:val="004C2830"/>
    <w:rsid w:val="004C371E"/>
    <w:rsid w:val="004C75CB"/>
    <w:rsid w:val="004D284B"/>
    <w:rsid w:val="004D45F9"/>
    <w:rsid w:val="004D5E45"/>
    <w:rsid w:val="004D6DC6"/>
    <w:rsid w:val="004E07D2"/>
    <w:rsid w:val="004E13C8"/>
    <w:rsid w:val="004E38F6"/>
    <w:rsid w:val="004E40CD"/>
    <w:rsid w:val="004E422D"/>
    <w:rsid w:val="004E4460"/>
    <w:rsid w:val="004E4CA4"/>
    <w:rsid w:val="004E64FA"/>
    <w:rsid w:val="004E67B1"/>
    <w:rsid w:val="004E794B"/>
    <w:rsid w:val="004F1823"/>
    <w:rsid w:val="004F466A"/>
    <w:rsid w:val="004F48CE"/>
    <w:rsid w:val="004F677F"/>
    <w:rsid w:val="0050206C"/>
    <w:rsid w:val="0050244C"/>
    <w:rsid w:val="00503A89"/>
    <w:rsid w:val="00503D5B"/>
    <w:rsid w:val="0050442C"/>
    <w:rsid w:val="005118F3"/>
    <w:rsid w:val="00515E48"/>
    <w:rsid w:val="0051601F"/>
    <w:rsid w:val="00521567"/>
    <w:rsid w:val="0053026F"/>
    <w:rsid w:val="00531994"/>
    <w:rsid w:val="005333E8"/>
    <w:rsid w:val="00533FE8"/>
    <w:rsid w:val="0053426B"/>
    <w:rsid w:val="00534857"/>
    <w:rsid w:val="005349F0"/>
    <w:rsid w:val="005370B5"/>
    <w:rsid w:val="00537BD9"/>
    <w:rsid w:val="00537F68"/>
    <w:rsid w:val="00537FF5"/>
    <w:rsid w:val="00541383"/>
    <w:rsid w:val="00547742"/>
    <w:rsid w:val="00547E60"/>
    <w:rsid w:val="00547FA1"/>
    <w:rsid w:val="005533E8"/>
    <w:rsid w:val="00554E2B"/>
    <w:rsid w:val="00554FE1"/>
    <w:rsid w:val="0055665B"/>
    <w:rsid w:val="00556AD8"/>
    <w:rsid w:val="0055769E"/>
    <w:rsid w:val="00557981"/>
    <w:rsid w:val="005603BD"/>
    <w:rsid w:val="00561624"/>
    <w:rsid w:val="00561F6E"/>
    <w:rsid w:val="005623FC"/>
    <w:rsid w:val="00562D3F"/>
    <w:rsid w:val="00563530"/>
    <w:rsid w:val="0056496F"/>
    <w:rsid w:val="00565B43"/>
    <w:rsid w:val="005673B7"/>
    <w:rsid w:val="005719EC"/>
    <w:rsid w:val="005743D5"/>
    <w:rsid w:val="00575546"/>
    <w:rsid w:val="005775E4"/>
    <w:rsid w:val="005778CF"/>
    <w:rsid w:val="00580C18"/>
    <w:rsid w:val="0058143C"/>
    <w:rsid w:val="0058405A"/>
    <w:rsid w:val="00585A08"/>
    <w:rsid w:val="00586B52"/>
    <w:rsid w:val="00587975"/>
    <w:rsid w:val="005879CD"/>
    <w:rsid w:val="0059100B"/>
    <w:rsid w:val="00592BE9"/>
    <w:rsid w:val="0059351A"/>
    <w:rsid w:val="005935E3"/>
    <w:rsid w:val="00593828"/>
    <w:rsid w:val="00593D64"/>
    <w:rsid w:val="00597188"/>
    <w:rsid w:val="005971AE"/>
    <w:rsid w:val="005A01F4"/>
    <w:rsid w:val="005A1DAF"/>
    <w:rsid w:val="005A2734"/>
    <w:rsid w:val="005A4DE3"/>
    <w:rsid w:val="005A565B"/>
    <w:rsid w:val="005B0455"/>
    <w:rsid w:val="005B1A27"/>
    <w:rsid w:val="005B2216"/>
    <w:rsid w:val="005B6D68"/>
    <w:rsid w:val="005C156D"/>
    <w:rsid w:val="005C2010"/>
    <w:rsid w:val="005C2F68"/>
    <w:rsid w:val="005C4EB4"/>
    <w:rsid w:val="005C6E17"/>
    <w:rsid w:val="005D0388"/>
    <w:rsid w:val="005D0571"/>
    <w:rsid w:val="005D2291"/>
    <w:rsid w:val="005D3C11"/>
    <w:rsid w:val="005D45B6"/>
    <w:rsid w:val="005D4632"/>
    <w:rsid w:val="005D7309"/>
    <w:rsid w:val="005E0E0A"/>
    <w:rsid w:val="005E0FBB"/>
    <w:rsid w:val="005E4444"/>
    <w:rsid w:val="005E7844"/>
    <w:rsid w:val="005F07E9"/>
    <w:rsid w:val="005F0E51"/>
    <w:rsid w:val="005F2B6D"/>
    <w:rsid w:val="005F306D"/>
    <w:rsid w:val="005F4D78"/>
    <w:rsid w:val="005F6639"/>
    <w:rsid w:val="005F6FA8"/>
    <w:rsid w:val="00601518"/>
    <w:rsid w:val="00602542"/>
    <w:rsid w:val="00602856"/>
    <w:rsid w:val="00604555"/>
    <w:rsid w:val="00605EA6"/>
    <w:rsid w:val="00606C10"/>
    <w:rsid w:val="0061080F"/>
    <w:rsid w:val="006116E8"/>
    <w:rsid w:val="0061281D"/>
    <w:rsid w:val="00612D7D"/>
    <w:rsid w:val="00613E23"/>
    <w:rsid w:val="00615B30"/>
    <w:rsid w:val="0062024E"/>
    <w:rsid w:val="00620531"/>
    <w:rsid w:val="00620B47"/>
    <w:rsid w:val="00621624"/>
    <w:rsid w:val="006217A9"/>
    <w:rsid w:val="006237E0"/>
    <w:rsid w:val="0062421A"/>
    <w:rsid w:val="00624990"/>
    <w:rsid w:val="0062788E"/>
    <w:rsid w:val="00634A5D"/>
    <w:rsid w:val="006353D4"/>
    <w:rsid w:val="0063624F"/>
    <w:rsid w:val="006374E4"/>
    <w:rsid w:val="006407F0"/>
    <w:rsid w:val="00642679"/>
    <w:rsid w:val="00646129"/>
    <w:rsid w:val="0064644E"/>
    <w:rsid w:val="00646928"/>
    <w:rsid w:val="00651705"/>
    <w:rsid w:val="00653239"/>
    <w:rsid w:val="00654493"/>
    <w:rsid w:val="00656163"/>
    <w:rsid w:val="0065684A"/>
    <w:rsid w:val="00660AD1"/>
    <w:rsid w:val="006614FF"/>
    <w:rsid w:val="00665AEB"/>
    <w:rsid w:val="00672F91"/>
    <w:rsid w:val="006739BF"/>
    <w:rsid w:val="00675330"/>
    <w:rsid w:val="00676C87"/>
    <w:rsid w:val="0067709E"/>
    <w:rsid w:val="006777AD"/>
    <w:rsid w:val="00680151"/>
    <w:rsid w:val="00681539"/>
    <w:rsid w:val="00681A6B"/>
    <w:rsid w:val="00682E5C"/>
    <w:rsid w:val="00683AD4"/>
    <w:rsid w:val="00685D46"/>
    <w:rsid w:val="006860FF"/>
    <w:rsid w:val="00686D89"/>
    <w:rsid w:val="006900BE"/>
    <w:rsid w:val="0069296F"/>
    <w:rsid w:val="00694499"/>
    <w:rsid w:val="00695712"/>
    <w:rsid w:val="00697320"/>
    <w:rsid w:val="00697A0E"/>
    <w:rsid w:val="006A2D0F"/>
    <w:rsid w:val="006A4986"/>
    <w:rsid w:val="006A59A3"/>
    <w:rsid w:val="006A69BD"/>
    <w:rsid w:val="006A6C71"/>
    <w:rsid w:val="006A72A2"/>
    <w:rsid w:val="006A7E33"/>
    <w:rsid w:val="006B0090"/>
    <w:rsid w:val="006B2315"/>
    <w:rsid w:val="006B2344"/>
    <w:rsid w:val="006B2A4B"/>
    <w:rsid w:val="006B37B4"/>
    <w:rsid w:val="006B6D37"/>
    <w:rsid w:val="006C0F43"/>
    <w:rsid w:val="006C2B2A"/>
    <w:rsid w:val="006C4C00"/>
    <w:rsid w:val="006C5112"/>
    <w:rsid w:val="006C5224"/>
    <w:rsid w:val="006C58B3"/>
    <w:rsid w:val="006C5A03"/>
    <w:rsid w:val="006C7445"/>
    <w:rsid w:val="006D2BC0"/>
    <w:rsid w:val="006D303D"/>
    <w:rsid w:val="006D41F8"/>
    <w:rsid w:val="006D5BBD"/>
    <w:rsid w:val="006E0A3D"/>
    <w:rsid w:val="006E1472"/>
    <w:rsid w:val="006E2D42"/>
    <w:rsid w:val="006E2DEA"/>
    <w:rsid w:val="006E3298"/>
    <w:rsid w:val="006E36A5"/>
    <w:rsid w:val="006E3828"/>
    <w:rsid w:val="006E4121"/>
    <w:rsid w:val="006E4890"/>
    <w:rsid w:val="006E5E65"/>
    <w:rsid w:val="006E6AE6"/>
    <w:rsid w:val="006E7FBD"/>
    <w:rsid w:val="006F0031"/>
    <w:rsid w:val="006F076C"/>
    <w:rsid w:val="006F1021"/>
    <w:rsid w:val="006F1C55"/>
    <w:rsid w:val="006F2C0D"/>
    <w:rsid w:val="006F2D3D"/>
    <w:rsid w:val="006F3785"/>
    <w:rsid w:val="006F58F2"/>
    <w:rsid w:val="006F7E1C"/>
    <w:rsid w:val="00700314"/>
    <w:rsid w:val="0070080D"/>
    <w:rsid w:val="00710729"/>
    <w:rsid w:val="00712D82"/>
    <w:rsid w:val="0071667B"/>
    <w:rsid w:val="00720B99"/>
    <w:rsid w:val="0072210F"/>
    <w:rsid w:val="00722790"/>
    <w:rsid w:val="00722F13"/>
    <w:rsid w:val="00724C76"/>
    <w:rsid w:val="00725265"/>
    <w:rsid w:val="007305A2"/>
    <w:rsid w:val="00730972"/>
    <w:rsid w:val="00730A15"/>
    <w:rsid w:val="00730B36"/>
    <w:rsid w:val="00735BA1"/>
    <w:rsid w:val="0074345C"/>
    <w:rsid w:val="00743BF6"/>
    <w:rsid w:val="007444F8"/>
    <w:rsid w:val="0074477B"/>
    <w:rsid w:val="0074793F"/>
    <w:rsid w:val="00750291"/>
    <w:rsid w:val="00750E93"/>
    <w:rsid w:val="00751A18"/>
    <w:rsid w:val="007524E4"/>
    <w:rsid w:val="007528B6"/>
    <w:rsid w:val="00752B8E"/>
    <w:rsid w:val="00752E99"/>
    <w:rsid w:val="007534DA"/>
    <w:rsid w:val="00754767"/>
    <w:rsid w:val="0075537A"/>
    <w:rsid w:val="007557D4"/>
    <w:rsid w:val="007560C6"/>
    <w:rsid w:val="007566A5"/>
    <w:rsid w:val="00756EF9"/>
    <w:rsid w:val="007571FD"/>
    <w:rsid w:val="00761261"/>
    <w:rsid w:val="00761D15"/>
    <w:rsid w:val="00762E28"/>
    <w:rsid w:val="00765DF9"/>
    <w:rsid w:val="007660E3"/>
    <w:rsid w:val="00766B9A"/>
    <w:rsid w:val="007706FD"/>
    <w:rsid w:val="00771E27"/>
    <w:rsid w:val="00776B51"/>
    <w:rsid w:val="007820A7"/>
    <w:rsid w:val="00782928"/>
    <w:rsid w:val="00782AE7"/>
    <w:rsid w:val="00783D7C"/>
    <w:rsid w:val="00784702"/>
    <w:rsid w:val="00784A6C"/>
    <w:rsid w:val="007852AD"/>
    <w:rsid w:val="007865A2"/>
    <w:rsid w:val="007867FF"/>
    <w:rsid w:val="00787F04"/>
    <w:rsid w:val="007905AF"/>
    <w:rsid w:val="00790B24"/>
    <w:rsid w:val="00791E4E"/>
    <w:rsid w:val="007955DE"/>
    <w:rsid w:val="00796191"/>
    <w:rsid w:val="0079622B"/>
    <w:rsid w:val="007A06F9"/>
    <w:rsid w:val="007A0C3A"/>
    <w:rsid w:val="007A1A79"/>
    <w:rsid w:val="007A23B0"/>
    <w:rsid w:val="007A5403"/>
    <w:rsid w:val="007A709E"/>
    <w:rsid w:val="007B04C3"/>
    <w:rsid w:val="007B2088"/>
    <w:rsid w:val="007B2EF6"/>
    <w:rsid w:val="007B5978"/>
    <w:rsid w:val="007B6665"/>
    <w:rsid w:val="007C132B"/>
    <w:rsid w:val="007C2541"/>
    <w:rsid w:val="007C4C02"/>
    <w:rsid w:val="007C5222"/>
    <w:rsid w:val="007C5713"/>
    <w:rsid w:val="007C62B4"/>
    <w:rsid w:val="007C7D7B"/>
    <w:rsid w:val="007D06CD"/>
    <w:rsid w:val="007D34FA"/>
    <w:rsid w:val="007D35AF"/>
    <w:rsid w:val="007D54DF"/>
    <w:rsid w:val="007D57CE"/>
    <w:rsid w:val="007D655C"/>
    <w:rsid w:val="007D72F5"/>
    <w:rsid w:val="007D7CC4"/>
    <w:rsid w:val="007E170E"/>
    <w:rsid w:val="007E2B6D"/>
    <w:rsid w:val="007E3F45"/>
    <w:rsid w:val="007E498E"/>
    <w:rsid w:val="007E6C21"/>
    <w:rsid w:val="007F0025"/>
    <w:rsid w:val="007F1082"/>
    <w:rsid w:val="007F2B15"/>
    <w:rsid w:val="007F7E85"/>
    <w:rsid w:val="00800991"/>
    <w:rsid w:val="0080186F"/>
    <w:rsid w:val="00801B3D"/>
    <w:rsid w:val="008029EA"/>
    <w:rsid w:val="0080568F"/>
    <w:rsid w:val="00806224"/>
    <w:rsid w:val="00812301"/>
    <w:rsid w:val="00813702"/>
    <w:rsid w:val="00813D55"/>
    <w:rsid w:val="00814D97"/>
    <w:rsid w:val="00815353"/>
    <w:rsid w:val="00816757"/>
    <w:rsid w:val="00816C6D"/>
    <w:rsid w:val="00821B18"/>
    <w:rsid w:val="00822259"/>
    <w:rsid w:val="00824F10"/>
    <w:rsid w:val="008263DF"/>
    <w:rsid w:val="00827E8E"/>
    <w:rsid w:val="00835A51"/>
    <w:rsid w:val="00841EB5"/>
    <w:rsid w:val="00842DD7"/>
    <w:rsid w:val="008439A4"/>
    <w:rsid w:val="008439E0"/>
    <w:rsid w:val="00844C02"/>
    <w:rsid w:val="00844C3F"/>
    <w:rsid w:val="0085292F"/>
    <w:rsid w:val="00852DF2"/>
    <w:rsid w:val="00861803"/>
    <w:rsid w:val="00862A01"/>
    <w:rsid w:val="00863D29"/>
    <w:rsid w:val="008661DF"/>
    <w:rsid w:val="00866C1F"/>
    <w:rsid w:val="00866D2B"/>
    <w:rsid w:val="00867501"/>
    <w:rsid w:val="008679B6"/>
    <w:rsid w:val="00870471"/>
    <w:rsid w:val="008705C4"/>
    <w:rsid w:val="00871D68"/>
    <w:rsid w:val="00872A74"/>
    <w:rsid w:val="00872AEA"/>
    <w:rsid w:val="0087301F"/>
    <w:rsid w:val="00873371"/>
    <w:rsid w:val="008744B4"/>
    <w:rsid w:val="00874C27"/>
    <w:rsid w:val="00876B09"/>
    <w:rsid w:val="00877196"/>
    <w:rsid w:val="008772BB"/>
    <w:rsid w:val="00877CC3"/>
    <w:rsid w:val="00880EF6"/>
    <w:rsid w:val="0088151E"/>
    <w:rsid w:val="00881F12"/>
    <w:rsid w:val="00884C77"/>
    <w:rsid w:val="00886DDE"/>
    <w:rsid w:val="00887DD9"/>
    <w:rsid w:val="0089133F"/>
    <w:rsid w:val="00891A0F"/>
    <w:rsid w:val="008923B0"/>
    <w:rsid w:val="00892D1A"/>
    <w:rsid w:val="00893684"/>
    <w:rsid w:val="008940A2"/>
    <w:rsid w:val="008A020D"/>
    <w:rsid w:val="008A1E34"/>
    <w:rsid w:val="008A3AFD"/>
    <w:rsid w:val="008A6104"/>
    <w:rsid w:val="008B1F6F"/>
    <w:rsid w:val="008B48C7"/>
    <w:rsid w:val="008B56E9"/>
    <w:rsid w:val="008B6EC8"/>
    <w:rsid w:val="008B796E"/>
    <w:rsid w:val="008C1D97"/>
    <w:rsid w:val="008C47D1"/>
    <w:rsid w:val="008C52F5"/>
    <w:rsid w:val="008D1142"/>
    <w:rsid w:val="008D1D7A"/>
    <w:rsid w:val="008D2D65"/>
    <w:rsid w:val="008D4B1D"/>
    <w:rsid w:val="008D6000"/>
    <w:rsid w:val="008D66EF"/>
    <w:rsid w:val="008D6A9E"/>
    <w:rsid w:val="008D6AC2"/>
    <w:rsid w:val="008D795F"/>
    <w:rsid w:val="008D7BDB"/>
    <w:rsid w:val="008E0037"/>
    <w:rsid w:val="008E0222"/>
    <w:rsid w:val="008E04B8"/>
    <w:rsid w:val="008E0933"/>
    <w:rsid w:val="008E0C1D"/>
    <w:rsid w:val="008E1B0E"/>
    <w:rsid w:val="008E1D8A"/>
    <w:rsid w:val="008E2EB5"/>
    <w:rsid w:val="008E3B7B"/>
    <w:rsid w:val="008F0C0F"/>
    <w:rsid w:val="008F4445"/>
    <w:rsid w:val="008F551D"/>
    <w:rsid w:val="008F5D4B"/>
    <w:rsid w:val="008F69F6"/>
    <w:rsid w:val="00900CB1"/>
    <w:rsid w:val="009015A8"/>
    <w:rsid w:val="00901C0B"/>
    <w:rsid w:val="00901C93"/>
    <w:rsid w:val="00902483"/>
    <w:rsid w:val="00902613"/>
    <w:rsid w:val="0090312A"/>
    <w:rsid w:val="009043C0"/>
    <w:rsid w:val="009046D9"/>
    <w:rsid w:val="00905413"/>
    <w:rsid w:val="00905B2C"/>
    <w:rsid w:val="0090651D"/>
    <w:rsid w:val="00906D83"/>
    <w:rsid w:val="009079AD"/>
    <w:rsid w:val="009107A9"/>
    <w:rsid w:val="00911337"/>
    <w:rsid w:val="009124C3"/>
    <w:rsid w:val="009129C2"/>
    <w:rsid w:val="00912F9C"/>
    <w:rsid w:val="009148FE"/>
    <w:rsid w:val="009168D4"/>
    <w:rsid w:val="009213CE"/>
    <w:rsid w:val="00922065"/>
    <w:rsid w:val="0092352E"/>
    <w:rsid w:val="00925401"/>
    <w:rsid w:val="009278A6"/>
    <w:rsid w:val="009304C6"/>
    <w:rsid w:val="00935209"/>
    <w:rsid w:val="00935D42"/>
    <w:rsid w:val="00937A0D"/>
    <w:rsid w:val="009435DC"/>
    <w:rsid w:val="0094387C"/>
    <w:rsid w:val="00947C1E"/>
    <w:rsid w:val="00947E2C"/>
    <w:rsid w:val="00950F29"/>
    <w:rsid w:val="00951393"/>
    <w:rsid w:val="00952F24"/>
    <w:rsid w:val="009535F3"/>
    <w:rsid w:val="009559DB"/>
    <w:rsid w:val="00955FBD"/>
    <w:rsid w:val="0096253E"/>
    <w:rsid w:val="00962B5C"/>
    <w:rsid w:val="0096300A"/>
    <w:rsid w:val="0096351D"/>
    <w:rsid w:val="009652EC"/>
    <w:rsid w:val="00965D03"/>
    <w:rsid w:val="00966847"/>
    <w:rsid w:val="00971D2F"/>
    <w:rsid w:val="00972077"/>
    <w:rsid w:val="00973FDA"/>
    <w:rsid w:val="009742A8"/>
    <w:rsid w:val="0097475D"/>
    <w:rsid w:val="00974CA7"/>
    <w:rsid w:val="009764A7"/>
    <w:rsid w:val="0097717F"/>
    <w:rsid w:val="00977514"/>
    <w:rsid w:val="00980590"/>
    <w:rsid w:val="00980976"/>
    <w:rsid w:val="00983125"/>
    <w:rsid w:val="009836F2"/>
    <w:rsid w:val="009839D6"/>
    <w:rsid w:val="00983A4D"/>
    <w:rsid w:val="0098413C"/>
    <w:rsid w:val="00984736"/>
    <w:rsid w:val="00985C54"/>
    <w:rsid w:val="009866F9"/>
    <w:rsid w:val="0098703D"/>
    <w:rsid w:val="009870BC"/>
    <w:rsid w:val="009922C9"/>
    <w:rsid w:val="00992704"/>
    <w:rsid w:val="00992BAA"/>
    <w:rsid w:val="00992CF4"/>
    <w:rsid w:val="00992EEF"/>
    <w:rsid w:val="00992F47"/>
    <w:rsid w:val="009932A0"/>
    <w:rsid w:val="00995CFA"/>
    <w:rsid w:val="009966F9"/>
    <w:rsid w:val="009A1FB7"/>
    <w:rsid w:val="009A3DBE"/>
    <w:rsid w:val="009A4062"/>
    <w:rsid w:val="009A46F5"/>
    <w:rsid w:val="009A7542"/>
    <w:rsid w:val="009A7F5B"/>
    <w:rsid w:val="009B0998"/>
    <w:rsid w:val="009B12FC"/>
    <w:rsid w:val="009B2223"/>
    <w:rsid w:val="009B31D3"/>
    <w:rsid w:val="009B3845"/>
    <w:rsid w:val="009B4617"/>
    <w:rsid w:val="009B6397"/>
    <w:rsid w:val="009B7772"/>
    <w:rsid w:val="009B7DA2"/>
    <w:rsid w:val="009C0550"/>
    <w:rsid w:val="009C09A9"/>
    <w:rsid w:val="009C1210"/>
    <w:rsid w:val="009C2025"/>
    <w:rsid w:val="009C4804"/>
    <w:rsid w:val="009C53B8"/>
    <w:rsid w:val="009C63A1"/>
    <w:rsid w:val="009C7210"/>
    <w:rsid w:val="009C7656"/>
    <w:rsid w:val="009D328E"/>
    <w:rsid w:val="009D337C"/>
    <w:rsid w:val="009D494A"/>
    <w:rsid w:val="009D62C6"/>
    <w:rsid w:val="009D64A3"/>
    <w:rsid w:val="009D7C5D"/>
    <w:rsid w:val="009E1031"/>
    <w:rsid w:val="009E33E7"/>
    <w:rsid w:val="009E4888"/>
    <w:rsid w:val="009E50E6"/>
    <w:rsid w:val="009F04BA"/>
    <w:rsid w:val="009F0CF8"/>
    <w:rsid w:val="009F0F65"/>
    <w:rsid w:val="009F5D6A"/>
    <w:rsid w:val="009F6BC6"/>
    <w:rsid w:val="009F7B24"/>
    <w:rsid w:val="00A00732"/>
    <w:rsid w:val="00A017F8"/>
    <w:rsid w:val="00A01C44"/>
    <w:rsid w:val="00A02B9C"/>
    <w:rsid w:val="00A03151"/>
    <w:rsid w:val="00A03A7F"/>
    <w:rsid w:val="00A06874"/>
    <w:rsid w:val="00A071DA"/>
    <w:rsid w:val="00A073E7"/>
    <w:rsid w:val="00A1283D"/>
    <w:rsid w:val="00A15F84"/>
    <w:rsid w:val="00A200AA"/>
    <w:rsid w:val="00A217F3"/>
    <w:rsid w:val="00A22062"/>
    <w:rsid w:val="00A22F8E"/>
    <w:rsid w:val="00A26956"/>
    <w:rsid w:val="00A30F22"/>
    <w:rsid w:val="00A318A2"/>
    <w:rsid w:val="00A325C1"/>
    <w:rsid w:val="00A32ED8"/>
    <w:rsid w:val="00A3530E"/>
    <w:rsid w:val="00A358CC"/>
    <w:rsid w:val="00A416D0"/>
    <w:rsid w:val="00A428BB"/>
    <w:rsid w:val="00A44398"/>
    <w:rsid w:val="00A45337"/>
    <w:rsid w:val="00A47279"/>
    <w:rsid w:val="00A473A3"/>
    <w:rsid w:val="00A4777C"/>
    <w:rsid w:val="00A52C58"/>
    <w:rsid w:val="00A5315F"/>
    <w:rsid w:val="00A53700"/>
    <w:rsid w:val="00A53BE9"/>
    <w:rsid w:val="00A54758"/>
    <w:rsid w:val="00A55E1E"/>
    <w:rsid w:val="00A5600B"/>
    <w:rsid w:val="00A57E88"/>
    <w:rsid w:val="00A60BA9"/>
    <w:rsid w:val="00A615F8"/>
    <w:rsid w:val="00A62AB2"/>
    <w:rsid w:val="00A635AB"/>
    <w:rsid w:val="00A639C2"/>
    <w:rsid w:val="00A648BF"/>
    <w:rsid w:val="00A6512F"/>
    <w:rsid w:val="00A70DCD"/>
    <w:rsid w:val="00A72857"/>
    <w:rsid w:val="00A740A0"/>
    <w:rsid w:val="00A75F67"/>
    <w:rsid w:val="00A82899"/>
    <w:rsid w:val="00A86028"/>
    <w:rsid w:val="00A873DA"/>
    <w:rsid w:val="00A875B6"/>
    <w:rsid w:val="00A9084D"/>
    <w:rsid w:val="00A90BD2"/>
    <w:rsid w:val="00A91B10"/>
    <w:rsid w:val="00A91B60"/>
    <w:rsid w:val="00A92AF8"/>
    <w:rsid w:val="00A9304F"/>
    <w:rsid w:val="00A935B1"/>
    <w:rsid w:val="00A95659"/>
    <w:rsid w:val="00A95F85"/>
    <w:rsid w:val="00A96638"/>
    <w:rsid w:val="00A966DE"/>
    <w:rsid w:val="00A97605"/>
    <w:rsid w:val="00A97FDB"/>
    <w:rsid w:val="00AA1295"/>
    <w:rsid w:val="00AA131C"/>
    <w:rsid w:val="00AA1859"/>
    <w:rsid w:val="00AA3C05"/>
    <w:rsid w:val="00AA49E9"/>
    <w:rsid w:val="00AA5C77"/>
    <w:rsid w:val="00AA6508"/>
    <w:rsid w:val="00AB02B7"/>
    <w:rsid w:val="00AB3763"/>
    <w:rsid w:val="00AB3CC9"/>
    <w:rsid w:val="00AB592A"/>
    <w:rsid w:val="00AB6A00"/>
    <w:rsid w:val="00AB6E28"/>
    <w:rsid w:val="00AB7E18"/>
    <w:rsid w:val="00AC2A14"/>
    <w:rsid w:val="00AC36EA"/>
    <w:rsid w:val="00AC3EB6"/>
    <w:rsid w:val="00AC4D21"/>
    <w:rsid w:val="00AC53E8"/>
    <w:rsid w:val="00AC6FCA"/>
    <w:rsid w:val="00AC7B40"/>
    <w:rsid w:val="00AD03BF"/>
    <w:rsid w:val="00AD2B4D"/>
    <w:rsid w:val="00AD48CC"/>
    <w:rsid w:val="00AD6583"/>
    <w:rsid w:val="00AD7DBA"/>
    <w:rsid w:val="00AE0941"/>
    <w:rsid w:val="00AE2620"/>
    <w:rsid w:val="00AE3092"/>
    <w:rsid w:val="00AE516D"/>
    <w:rsid w:val="00AE6046"/>
    <w:rsid w:val="00AE606C"/>
    <w:rsid w:val="00AE6F9C"/>
    <w:rsid w:val="00AE7EF7"/>
    <w:rsid w:val="00AF2A4E"/>
    <w:rsid w:val="00AF2BA0"/>
    <w:rsid w:val="00AF411F"/>
    <w:rsid w:val="00AF43E1"/>
    <w:rsid w:val="00AF6652"/>
    <w:rsid w:val="00AF7CA8"/>
    <w:rsid w:val="00B0218B"/>
    <w:rsid w:val="00B03AE0"/>
    <w:rsid w:val="00B048DE"/>
    <w:rsid w:val="00B068E1"/>
    <w:rsid w:val="00B0768B"/>
    <w:rsid w:val="00B10150"/>
    <w:rsid w:val="00B10CC4"/>
    <w:rsid w:val="00B123D0"/>
    <w:rsid w:val="00B127FF"/>
    <w:rsid w:val="00B12D95"/>
    <w:rsid w:val="00B13CD5"/>
    <w:rsid w:val="00B14F4D"/>
    <w:rsid w:val="00B15172"/>
    <w:rsid w:val="00B16067"/>
    <w:rsid w:val="00B164B5"/>
    <w:rsid w:val="00B16543"/>
    <w:rsid w:val="00B16599"/>
    <w:rsid w:val="00B20A5D"/>
    <w:rsid w:val="00B23F42"/>
    <w:rsid w:val="00B273A9"/>
    <w:rsid w:val="00B27DAB"/>
    <w:rsid w:val="00B318D8"/>
    <w:rsid w:val="00B33469"/>
    <w:rsid w:val="00B33FE9"/>
    <w:rsid w:val="00B357E4"/>
    <w:rsid w:val="00B3679B"/>
    <w:rsid w:val="00B36ACB"/>
    <w:rsid w:val="00B404DB"/>
    <w:rsid w:val="00B44A50"/>
    <w:rsid w:val="00B44D13"/>
    <w:rsid w:val="00B46B5F"/>
    <w:rsid w:val="00B476B9"/>
    <w:rsid w:val="00B5090E"/>
    <w:rsid w:val="00B513C6"/>
    <w:rsid w:val="00B51702"/>
    <w:rsid w:val="00B519E5"/>
    <w:rsid w:val="00B51A84"/>
    <w:rsid w:val="00B51D3F"/>
    <w:rsid w:val="00B562D1"/>
    <w:rsid w:val="00B566B1"/>
    <w:rsid w:val="00B56B98"/>
    <w:rsid w:val="00B573EC"/>
    <w:rsid w:val="00B614AD"/>
    <w:rsid w:val="00B61A98"/>
    <w:rsid w:val="00B624E0"/>
    <w:rsid w:val="00B634CC"/>
    <w:rsid w:val="00B64345"/>
    <w:rsid w:val="00B65554"/>
    <w:rsid w:val="00B66743"/>
    <w:rsid w:val="00B71D5F"/>
    <w:rsid w:val="00B73414"/>
    <w:rsid w:val="00B759FB"/>
    <w:rsid w:val="00B75CD2"/>
    <w:rsid w:val="00B76686"/>
    <w:rsid w:val="00B76AE0"/>
    <w:rsid w:val="00B83A2C"/>
    <w:rsid w:val="00B83B9E"/>
    <w:rsid w:val="00B840B1"/>
    <w:rsid w:val="00B84111"/>
    <w:rsid w:val="00B861E4"/>
    <w:rsid w:val="00B866F6"/>
    <w:rsid w:val="00B87732"/>
    <w:rsid w:val="00B913A6"/>
    <w:rsid w:val="00B92B51"/>
    <w:rsid w:val="00B93265"/>
    <w:rsid w:val="00B93866"/>
    <w:rsid w:val="00B938D8"/>
    <w:rsid w:val="00B94059"/>
    <w:rsid w:val="00B94B51"/>
    <w:rsid w:val="00B952BB"/>
    <w:rsid w:val="00B96143"/>
    <w:rsid w:val="00B973FA"/>
    <w:rsid w:val="00BA1FB0"/>
    <w:rsid w:val="00BA2C15"/>
    <w:rsid w:val="00BA383E"/>
    <w:rsid w:val="00BA455B"/>
    <w:rsid w:val="00BA541D"/>
    <w:rsid w:val="00BA5A41"/>
    <w:rsid w:val="00BA60EA"/>
    <w:rsid w:val="00BA6300"/>
    <w:rsid w:val="00BA706C"/>
    <w:rsid w:val="00BA7AED"/>
    <w:rsid w:val="00BB003A"/>
    <w:rsid w:val="00BB01B1"/>
    <w:rsid w:val="00BB1B02"/>
    <w:rsid w:val="00BB39CE"/>
    <w:rsid w:val="00BB4CD3"/>
    <w:rsid w:val="00BB5C13"/>
    <w:rsid w:val="00BB6D66"/>
    <w:rsid w:val="00BB75E9"/>
    <w:rsid w:val="00BB76B2"/>
    <w:rsid w:val="00BB77A3"/>
    <w:rsid w:val="00BC24EF"/>
    <w:rsid w:val="00BC2B96"/>
    <w:rsid w:val="00BC30C1"/>
    <w:rsid w:val="00BC4667"/>
    <w:rsid w:val="00BC4816"/>
    <w:rsid w:val="00BC66AA"/>
    <w:rsid w:val="00BD18D7"/>
    <w:rsid w:val="00BD194F"/>
    <w:rsid w:val="00BD28FC"/>
    <w:rsid w:val="00BD2921"/>
    <w:rsid w:val="00BD41C8"/>
    <w:rsid w:val="00BD5A8B"/>
    <w:rsid w:val="00BD631E"/>
    <w:rsid w:val="00BD7DD0"/>
    <w:rsid w:val="00BE1AE2"/>
    <w:rsid w:val="00BE2E1F"/>
    <w:rsid w:val="00BE3E0A"/>
    <w:rsid w:val="00BE49E5"/>
    <w:rsid w:val="00BE582A"/>
    <w:rsid w:val="00BE64DF"/>
    <w:rsid w:val="00BE7491"/>
    <w:rsid w:val="00BE7DD7"/>
    <w:rsid w:val="00BF0EC4"/>
    <w:rsid w:val="00BF1782"/>
    <w:rsid w:val="00BF1A3B"/>
    <w:rsid w:val="00BF7385"/>
    <w:rsid w:val="00C003FC"/>
    <w:rsid w:val="00C03DD1"/>
    <w:rsid w:val="00C04150"/>
    <w:rsid w:val="00C057D9"/>
    <w:rsid w:val="00C05A75"/>
    <w:rsid w:val="00C06C8E"/>
    <w:rsid w:val="00C07DA9"/>
    <w:rsid w:val="00C10342"/>
    <w:rsid w:val="00C1087A"/>
    <w:rsid w:val="00C11B3A"/>
    <w:rsid w:val="00C13797"/>
    <w:rsid w:val="00C13C35"/>
    <w:rsid w:val="00C159D1"/>
    <w:rsid w:val="00C163C6"/>
    <w:rsid w:val="00C16F4B"/>
    <w:rsid w:val="00C172D9"/>
    <w:rsid w:val="00C2040F"/>
    <w:rsid w:val="00C2091E"/>
    <w:rsid w:val="00C2160B"/>
    <w:rsid w:val="00C24C9B"/>
    <w:rsid w:val="00C26025"/>
    <w:rsid w:val="00C27005"/>
    <w:rsid w:val="00C27016"/>
    <w:rsid w:val="00C279A8"/>
    <w:rsid w:val="00C3006A"/>
    <w:rsid w:val="00C30E63"/>
    <w:rsid w:val="00C33538"/>
    <w:rsid w:val="00C35606"/>
    <w:rsid w:val="00C35735"/>
    <w:rsid w:val="00C35A4E"/>
    <w:rsid w:val="00C374C6"/>
    <w:rsid w:val="00C37774"/>
    <w:rsid w:val="00C40E7E"/>
    <w:rsid w:val="00C43534"/>
    <w:rsid w:val="00C5006B"/>
    <w:rsid w:val="00C50413"/>
    <w:rsid w:val="00C52889"/>
    <w:rsid w:val="00C52B81"/>
    <w:rsid w:val="00C5403F"/>
    <w:rsid w:val="00C56A91"/>
    <w:rsid w:val="00C57194"/>
    <w:rsid w:val="00C600E4"/>
    <w:rsid w:val="00C63078"/>
    <w:rsid w:val="00C634E8"/>
    <w:rsid w:val="00C648C2"/>
    <w:rsid w:val="00C65448"/>
    <w:rsid w:val="00C67201"/>
    <w:rsid w:val="00C708D4"/>
    <w:rsid w:val="00C70936"/>
    <w:rsid w:val="00C7142E"/>
    <w:rsid w:val="00C717B8"/>
    <w:rsid w:val="00C74363"/>
    <w:rsid w:val="00C746B4"/>
    <w:rsid w:val="00C76B5E"/>
    <w:rsid w:val="00C82732"/>
    <w:rsid w:val="00C82FFE"/>
    <w:rsid w:val="00C83B4F"/>
    <w:rsid w:val="00C844C1"/>
    <w:rsid w:val="00C84A31"/>
    <w:rsid w:val="00C901A6"/>
    <w:rsid w:val="00C94355"/>
    <w:rsid w:val="00C94CE2"/>
    <w:rsid w:val="00C95119"/>
    <w:rsid w:val="00C960E7"/>
    <w:rsid w:val="00C96284"/>
    <w:rsid w:val="00C96B46"/>
    <w:rsid w:val="00C97A99"/>
    <w:rsid w:val="00CA4002"/>
    <w:rsid w:val="00CA5E16"/>
    <w:rsid w:val="00CB163F"/>
    <w:rsid w:val="00CB1E67"/>
    <w:rsid w:val="00CB2FF1"/>
    <w:rsid w:val="00CB35D8"/>
    <w:rsid w:val="00CB3C0E"/>
    <w:rsid w:val="00CB3C68"/>
    <w:rsid w:val="00CB4569"/>
    <w:rsid w:val="00CB45A7"/>
    <w:rsid w:val="00CB79D4"/>
    <w:rsid w:val="00CC0551"/>
    <w:rsid w:val="00CC1D5A"/>
    <w:rsid w:val="00CC344F"/>
    <w:rsid w:val="00CC4045"/>
    <w:rsid w:val="00CC5F50"/>
    <w:rsid w:val="00CD3ADE"/>
    <w:rsid w:val="00CD5356"/>
    <w:rsid w:val="00CD5827"/>
    <w:rsid w:val="00CD592B"/>
    <w:rsid w:val="00CE1533"/>
    <w:rsid w:val="00CE1E6F"/>
    <w:rsid w:val="00CE2845"/>
    <w:rsid w:val="00CE3E09"/>
    <w:rsid w:val="00CE43B8"/>
    <w:rsid w:val="00CE4435"/>
    <w:rsid w:val="00CE586A"/>
    <w:rsid w:val="00CE6084"/>
    <w:rsid w:val="00CE6F56"/>
    <w:rsid w:val="00CE7604"/>
    <w:rsid w:val="00CE79BB"/>
    <w:rsid w:val="00CE7B77"/>
    <w:rsid w:val="00CF0B35"/>
    <w:rsid w:val="00CF0B92"/>
    <w:rsid w:val="00CF2FB5"/>
    <w:rsid w:val="00CF41EA"/>
    <w:rsid w:val="00CF5E1F"/>
    <w:rsid w:val="00CF7A1E"/>
    <w:rsid w:val="00D00581"/>
    <w:rsid w:val="00D0178E"/>
    <w:rsid w:val="00D0358F"/>
    <w:rsid w:val="00D04103"/>
    <w:rsid w:val="00D0416B"/>
    <w:rsid w:val="00D05271"/>
    <w:rsid w:val="00D05D81"/>
    <w:rsid w:val="00D10F5A"/>
    <w:rsid w:val="00D1200F"/>
    <w:rsid w:val="00D128BF"/>
    <w:rsid w:val="00D13A83"/>
    <w:rsid w:val="00D13C3D"/>
    <w:rsid w:val="00D14ACD"/>
    <w:rsid w:val="00D14DE8"/>
    <w:rsid w:val="00D15C96"/>
    <w:rsid w:val="00D24895"/>
    <w:rsid w:val="00D257FD"/>
    <w:rsid w:val="00D25BE3"/>
    <w:rsid w:val="00D265A7"/>
    <w:rsid w:val="00D270BA"/>
    <w:rsid w:val="00D304B3"/>
    <w:rsid w:val="00D358E7"/>
    <w:rsid w:val="00D35923"/>
    <w:rsid w:val="00D35F63"/>
    <w:rsid w:val="00D41C18"/>
    <w:rsid w:val="00D41D6E"/>
    <w:rsid w:val="00D4324E"/>
    <w:rsid w:val="00D43A34"/>
    <w:rsid w:val="00D43F17"/>
    <w:rsid w:val="00D4510E"/>
    <w:rsid w:val="00D4521B"/>
    <w:rsid w:val="00D5038D"/>
    <w:rsid w:val="00D522ED"/>
    <w:rsid w:val="00D5338C"/>
    <w:rsid w:val="00D5464C"/>
    <w:rsid w:val="00D56CA0"/>
    <w:rsid w:val="00D579CA"/>
    <w:rsid w:val="00D57E50"/>
    <w:rsid w:val="00D57E52"/>
    <w:rsid w:val="00D64407"/>
    <w:rsid w:val="00D64FF8"/>
    <w:rsid w:val="00D665C0"/>
    <w:rsid w:val="00D6697C"/>
    <w:rsid w:val="00D67578"/>
    <w:rsid w:val="00D71372"/>
    <w:rsid w:val="00D72C26"/>
    <w:rsid w:val="00D7304E"/>
    <w:rsid w:val="00D756B8"/>
    <w:rsid w:val="00D76B28"/>
    <w:rsid w:val="00D802BC"/>
    <w:rsid w:val="00D80397"/>
    <w:rsid w:val="00D84F15"/>
    <w:rsid w:val="00D867E8"/>
    <w:rsid w:val="00D87008"/>
    <w:rsid w:val="00D95522"/>
    <w:rsid w:val="00D9684D"/>
    <w:rsid w:val="00D96EB4"/>
    <w:rsid w:val="00D9744E"/>
    <w:rsid w:val="00D97945"/>
    <w:rsid w:val="00DA0BC1"/>
    <w:rsid w:val="00DA1C3D"/>
    <w:rsid w:val="00DA22C5"/>
    <w:rsid w:val="00DA2EE2"/>
    <w:rsid w:val="00DA3059"/>
    <w:rsid w:val="00DA3156"/>
    <w:rsid w:val="00DA4116"/>
    <w:rsid w:val="00DA65A5"/>
    <w:rsid w:val="00DA68C8"/>
    <w:rsid w:val="00DA6E9F"/>
    <w:rsid w:val="00DB1AF9"/>
    <w:rsid w:val="00DB54EA"/>
    <w:rsid w:val="00DB77E8"/>
    <w:rsid w:val="00DC01A8"/>
    <w:rsid w:val="00DC0C24"/>
    <w:rsid w:val="00DC3312"/>
    <w:rsid w:val="00DC3555"/>
    <w:rsid w:val="00DC647D"/>
    <w:rsid w:val="00DC65F0"/>
    <w:rsid w:val="00DC6674"/>
    <w:rsid w:val="00DD1296"/>
    <w:rsid w:val="00DD1EB9"/>
    <w:rsid w:val="00DD36DB"/>
    <w:rsid w:val="00DD3EAE"/>
    <w:rsid w:val="00DD5A04"/>
    <w:rsid w:val="00DD61C6"/>
    <w:rsid w:val="00DD7205"/>
    <w:rsid w:val="00DE125B"/>
    <w:rsid w:val="00DE22D2"/>
    <w:rsid w:val="00DE29A5"/>
    <w:rsid w:val="00DE4AD0"/>
    <w:rsid w:val="00DE4ECF"/>
    <w:rsid w:val="00DE5533"/>
    <w:rsid w:val="00DE78F0"/>
    <w:rsid w:val="00DE7C5C"/>
    <w:rsid w:val="00DF0653"/>
    <w:rsid w:val="00DF0D2E"/>
    <w:rsid w:val="00DF2923"/>
    <w:rsid w:val="00DF29A3"/>
    <w:rsid w:val="00DF3574"/>
    <w:rsid w:val="00DF47DA"/>
    <w:rsid w:val="00DF6414"/>
    <w:rsid w:val="00E00C07"/>
    <w:rsid w:val="00E0196A"/>
    <w:rsid w:val="00E03F95"/>
    <w:rsid w:val="00E04674"/>
    <w:rsid w:val="00E067C3"/>
    <w:rsid w:val="00E10115"/>
    <w:rsid w:val="00E11061"/>
    <w:rsid w:val="00E119B5"/>
    <w:rsid w:val="00E133C3"/>
    <w:rsid w:val="00E155A0"/>
    <w:rsid w:val="00E2095B"/>
    <w:rsid w:val="00E22EDB"/>
    <w:rsid w:val="00E27BBA"/>
    <w:rsid w:val="00E31E04"/>
    <w:rsid w:val="00E35ED1"/>
    <w:rsid w:val="00E37344"/>
    <w:rsid w:val="00E42CAC"/>
    <w:rsid w:val="00E44780"/>
    <w:rsid w:val="00E46277"/>
    <w:rsid w:val="00E46F92"/>
    <w:rsid w:val="00E50801"/>
    <w:rsid w:val="00E525D4"/>
    <w:rsid w:val="00E5293D"/>
    <w:rsid w:val="00E53B5A"/>
    <w:rsid w:val="00E55BAC"/>
    <w:rsid w:val="00E569BE"/>
    <w:rsid w:val="00E61B2A"/>
    <w:rsid w:val="00E6420C"/>
    <w:rsid w:val="00E645E4"/>
    <w:rsid w:val="00E66FF1"/>
    <w:rsid w:val="00E672A4"/>
    <w:rsid w:val="00E67798"/>
    <w:rsid w:val="00E70207"/>
    <w:rsid w:val="00E70D97"/>
    <w:rsid w:val="00E71087"/>
    <w:rsid w:val="00E73BC3"/>
    <w:rsid w:val="00E749A9"/>
    <w:rsid w:val="00E75B2C"/>
    <w:rsid w:val="00E76F74"/>
    <w:rsid w:val="00E802ED"/>
    <w:rsid w:val="00E84644"/>
    <w:rsid w:val="00E8579F"/>
    <w:rsid w:val="00E86D84"/>
    <w:rsid w:val="00E87809"/>
    <w:rsid w:val="00E91673"/>
    <w:rsid w:val="00E96903"/>
    <w:rsid w:val="00E96A92"/>
    <w:rsid w:val="00E97372"/>
    <w:rsid w:val="00E974DD"/>
    <w:rsid w:val="00EA07E5"/>
    <w:rsid w:val="00EA21DE"/>
    <w:rsid w:val="00EA4B50"/>
    <w:rsid w:val="00EA5366"/>
    <w:rsid w:val="00EA64E9"/>
    <w:rsid w:val="00EA74B8"/>
    <w:rsid w:val="00EA7AFA"/>
    <w:rsid w:val="00EB0217"/>
    <w:rsid w:val="00EB0785"/>
    <w:rsid w:val="00EB3307"/>
    <w:rsid w:val="00EB34E3"/>
    <w:rsid w:val="00EB4250"/>
    <w:rsid w:val="00EB4394"/>
    <w:rsid w:val="00EB4AD9"/>
    <w:rsid w:val="00EB6F0E"/>
    <w:rsid w:val="00EC03BA"/>
    <w:rsid w:val="00EC1128"/>
    <w:rsid w:val="00EC22BD"/>
    <w:rsid w:val="00EC3361"/>
    <w:rsid w:val="00EC51DE"/>
    <w:rsid w:val="00ED2A39"/>
    <w:rsid w:val="00ED385A"/>
    <w:rsid w:val="00ED42F2"/>
    <w:rsid w:val="00ED45F8"/>
    <w:rsid w:val="00ED49EA"/>
    <w:rsid w:val="00ED5213"/>
    <w:rsid w:val="00EE04B0"/>
    <w:rsid w:val="00EE2277"/>
    <w:rsid w:val="00EE4DC4"/>
    <w:rsid w:val="00EE7593"/>
    <w:rsid w:val="00EF2B1A"/>
    <w:rsid w:val="00EF35A8"/>
    <w:rsid w:val="00EF4F4B"/>
    <w:rsid w:val="00EF6C11"/>
    <w:rsid w:val="00F0115D"/>
    <w:rsid w:val="00F01D7E"/>
    <w:rsid w:val="00F01F17"/>
    <w:rsid w:val="00F05612"/>
    <w:rsid w:val="00F056FC"/>
    <w:rsid w:val="00F06449"/>
    <w:rsid w:val="00F0647A"/>
    <w:rsid w:val="00F075F4"/>
    <w:rsid w:val="00F11A18"/>
    <w:rsid w:val="00F13708"/>
    <w:rsid w:val="00F13D3E"/>
    <w:rsid w:val="00F16780"/>
    <w:rsid w:val="00F16C3D"/>
    <w:rsid w:val="00F16C5B"/>
    <w:rsid w:val="00F1727C"/>
    <w:rsid w:val="00F17A4F"/>
    <w:rsid w:val="00F20DAC"/>
    <w:rsid w:val="00F21031"/>
    <w:rsid w:val="00F23D49"/>
    <w:rsid w:val="00F25DC6"/>
    <w:rsid w:val="00F303C4"/>
    <w:rsid w:val="00F30532"/>
    <w:rsid w:val="00F31A57"/>
    <w:rsid w:val="00F328B7"/>
    <w:rsid w:val="00F335B9"/>
    <w:rsid w:val="00F3411A"/>
    <w:rsid w:val="00F3589C"/>
    <w:rsid w:val="00F3682C"/>
    <w:rsid w:val="00F377C0"/>
    <w:rsid w:val="00F42DC5"/>
    <w:rsid w:val="00F45E83"/>
    <w:rsid w:val="00F5048C"/>
    <w:rsid w:val="00F5123C"/>
    <w:rsid w:val="00F51F32"/>
    <w:rsid w:val="00F540F2"/>
    <w:rsid w:val="00F610E0"/>
    <w:rsid w:val="00F670E8"/>
    <w:rsid w:val="00F672F7"/>
    <w:rsid w:val="00F70707"/>
    <w:rsid w:val="00F72897"/>
    <w:rsid w:val="00F72B57"/>
    <w:rsid w:val="00F746D4"/>
    <w:rsid w:val="00F747B5"/>
    <w:rsid w:val="00F7518E"/>
    <w:rsid w:val="00F759AA"/>
    <w:rsid w:val="00F7602E"/>
    <w:rsid w:val="00F76EB2"/>
    <w:rsid w:val="00F81FAF"/>
    <w:rsid w:val="00F82FA4"/>
    <w:rsid w:val="00F83405"/>
    <w:rsid w:val="00F84696"/>
    <w:rsid w:val="00F854CB"/>
    <w:rsid w:val="00F85861"/>
    <w:rsid w:val="00F8612A"/>
    <w:rsid w:val="00F9069C"/>
    <w:rsid w:val="00F91994"/>
    <w:rsid w:val="00F9243D"/>
    <w:rsid w:val="00F92B6A"/>
    <w:rsid w:val="00F954D7"/>
    <w:rsid w:val="00FA5D0B"/>
    <w:rsid w:val="00FA7767"/>
    <w:rsid w:val="00FB7D6F"/>
    <w:rsid w:val="00FC116B"/>
    <w:rsid w:val="00FC201A"/>
    <w:rsid w:val="00FC2572"/>
    <w:rsid w:val="00FC3C36"/>
    <w:rsid w:val="00FC62F4"/>
    <w:rsid w:val="00FC7940"/>
    <w:rsid w:val="00FC794E"/>
    <w:rsid w:val="00FD233F"/>
    <w:rsid w:val="00FD43B1"/>
    <w:rsid w:val="00FD6A92"/>
    <w:rsid w:val="00FE7C15"/>
    <w:rsid w:val="00FF0E6F"/>
    <w:rsid w:val="00FF33E8"/>
    <w:rsid w:val="00FF3806"/>
    <w:rsid w:val="00FF4C1A"/>
    <w:rsid w:val="00FF52CC"/>
    <w:rsid w:val="00FF6CB8"/>
    <w:rsid w:val="00FF6CDD"/>
    <w:rsid w:val="00FF77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7B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586A"/>
    <w:pPr>
      <w:widowControl w:val="0"/>
      <w:autoSpaceDE w:val="0"/>
      <w:autoSpaceDN w:val="0"/>
      <w:adjustRightInd w:val="0"/>
    </w:pPr>
    <w:rPr>
      <w:rFonts w:ascii="Arial" w:hAnsi="Arial" w:cs="Arial"/>
    </w:rPr>
  </w:style>
  <w:style w:type="paragraph" w:styleId="Naslov1">
    <w:name w:val="heading 1"/>
    <w:basedOn w:val="Navaden"/>
    <w:next w:val="Navaden"/>
    <w:qFormat/>
    <w:rsid w:val="00A62AB2"/>
    <w:pPr>
      <w:keepNext/>
      <w:spacing w:before="240" w:after="60"/>
      <w:outlineLvl w:val="0"/>
    </w:pPr>
    <w:rPr>
      <w:b/>
      <w:bCs/>
      <w:kern w:val="32"/>
      <w:sz w:val="32"/>
      <w:szCs w:val="32"/>
    </w:rPr>
  </w:style>
  <w:style w:type="paragraph" w:styleId="Naslov2">
    <w:name w:val="heading 2"/>
    <w:basedOn w:val="Navaden"/>
    <w:next w:val="Navaden"/>
    <w:qFormat/>
    <w:rsid w:val="00A62AB2"/>
    <w:pPr>
      <w:keepNext/>
      <w:spacing w:before="240" w:after="60"/>
      <w:outlineLvl w:val="1"/>
    </w:pPr>
    <w:rPr>
      <w:b/>
      <w:bCs/>
      <w:i/>
      <w:iCs/>
      <w:sz w:val="28"/>
      <w:szCs w:val="28"/>
    </w:rPr>
  </w:style>
  <w:style w:type="paragraph" w:styleId="Naslov3">
    <w:name w:val="heading 3"/>
    <w:basedOn w:val="Navaden"/>
    <w:next w:val="Navaden"/>
    <w:qFormat/>
    <w:rsid w:val="00115327"/>
    <w:pPr>
      <w:keepNext/>
      <w:spacing w:before="240" w:after="60"/>
      <w:outlineLvl w:val="2"/>
    </w:pPr>
    <w:rPr>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CE586A"/>
    <w:pPr>
      <w:tabs>
        <w:tab w:val="center" w:pos="4536"/>
        <w:tab w:val="right" w:pos="9072"/>
      </w:tabs>
    </w:pPr>
  </w:style>
  <w:style w:type="paragraph" w:styleId="Noga">
    <w:name w:val="footer"/>
    <w:basedOn w:val="Navaden"/>
    <w:rsid w:val="00CE586A"/>
    <w:pPr>
      <w:tabs>
        <w:tab w:val="center" w:pos="4536"/>
        <w:tab w:val="right" w:pos="9072"/>
      </w:tabs>
    </w:pPr>
  </w:style>
  <w:style w:type="character" w:styleId="tevilkastrani">
    <w:name w:val="page number"/>
    <w:basedOn w:val="Privzetapisavaodstavka"/>
    <w:rsid w:val="00CE586A"/>
  </w:style>
  <w:style w:type="paragraph" w:styleId="Kazalovsebine1">
    <w:name w:val="toc 1"/>
    <w:basedOn w:val="Navaden"/>
    <w:next w:val="Navaden"/>
    <w:autoRedefine/>
    <w:uiPriority w:val="39"/>
    <w:rsid w:val="00A62AB2"/>
  </w:style>
  <w:style w:type="paragraph" w:styleId="Kazalovsebine2">
    <w:name w:val="toc 2"/>
    <w:basedOn w:val="Navaden"/>
    <w:next w:val="Navaden"/>
    <w:autoRedefine/>
    <w:uiPriority w:val="39"/>
    <w:rsid w:val="00A62AB2"/>
    <w:pPr>
      <w:ind w:left="200"/>
    </w:pPr>
  </w:style>
  <w:style w:type="character" w:styleId="Hiperpovezava">
    <w:name w:val="Hyperlink"/>
    <w:basedOn w:val="Privzetapisavaodstavka"/>
    <w:uiPriority w:val="99"/>
    <w:rsid w:val="00A62AB2"/>
    <w:rPr>
      <w:color w:val="0000FF"/>
      <w:u w:val="single"/>
    </w:rPr>
  </w:style>
  <w:style w:type="paragraph" w:styleId="Kazalovsebine3">
    <w:name w:val="toc 3"/>
    <w:basedOn w:val="Navaden"/>
    <w:next w:val="Navaden"/>
    <w:autoRedefine/>
    <w:uiPriority w:val="39"/>
    <w:rsid w:val="00C74363"/>
    <w:pPr>
      <w:ind w:left="400"/>
    </w:pPr>
  </w:style>
  <w:style w:type="paragraph" w:customStyle="1" w:styleId="body">
    <w:name w:val="body"/>
    <w:basedOn w:val="Navaden"/>
    <w:rsid w:val="00170EAE"/>
    <w:pPr>
      <w:widowControl/>
      <w:tabs>
        <w:tab w:val="left" w:pos="567"/>
      </w:tabs>
      <w:autoSpaceDE/>
      <w:autoSpaceDN/>
      <w:adjustRightInd/>
      <w:spacing w:after="130" w:line="260" w:lineRule="exact"/>
      <w:jc w:val="both"/>
    </w:pPr>
    <w:rPr>
      <w:rFonts w:ascii="Times New Roman" w:hAnsi="Times New Roman" w:cs="Times New Roman"/>
      <w:color w:val="000000"/>
      <w:sz w:val="22"/>
    </w:rPr>
  </w:style>
  <w:style w:type="paragraph" w:customStyle="1" w:styleId="Normal11pt">
    <w:name w:val="Normal + 11 pt"/>
    <w:aliases w:val="Line spacing:  Multiple 1,3 li"/>
    <w:basedOn w:val="Navaden"/>
    <w:rsid w:val="003C00F7"/>
    <w:pPr>
      <w:widowControl/>
      <w:autoSpaceDE/>
      <w:autoSpaceDN/>
      <w:adjustRightInd/>
      <w:jc w:val="both"/>
    </w:pPr>
    <w:rPr>
      <w:noProof/>
      <w:sz w:val="22"/>
      <w:szCs w:val="22"/>
    </w:rPr>
  </w:style>
  <w:style w:type="paragraph" w:customStyle="1" w:styleId="Standard">
    <w:name w:val="Standard"/>
    <w:rsid w:val="00C43534"/>
    <w:pPr>
      <w:overflowPunct w:val="0"/>
      <w:autoSpaceDE w:val="0"/>
      <w:autoSpaceDN w:val="0"/>
      <w:adjustRightInd w:val="0"/>
      <w:jc w:val="both"/>
    </w:pPr>
    <w:rPr>
      <w:rFonts w:ascii="SL Dutch" w:hAnsi="SL Dutch"/>
      <w:sz w:val="22"/>
      <w:lang w:val="en-US"/>
    </w:rPr>
  </w:style>
  <w:style w:type="paragraph" w:styleId="Pripombabesedilo">
    <w:name w:val="annotation text"/>
    <w:basedOn w:val="Navaden"/>
    <w:link w:val="PripombabesediloZnak"/>
    <w:semiHidden/>
    <w:rsid w:val="00C43534"/>
    <w:pPr>
      <w:widowControl/>
      <w:overflowPunct w:val="0"/>
      <w:textAlignment w:val="baseline"/>
    </w:pPr>
    <w:rPr>
      <w:rFonts w:ascii="Times New Roman" w:hAnsi="Times New Roman" w:cs="Times New Roman"/>
    </w:rPr>
  </w:style>
  <w:style w:type="paragraph" w:customStyle="1" w:styleId="navaden0">
    <w:name w:val="navaden"/>
    <w:basedOn w:val="Navaden"/>
    <w:rsid w:val="00B164B5"/>
    <w:pPr>
      <w:widowControl/>
      <w:overflowPunct w:val="0"/>
      <w:textAlignment w:val="baseline"/>
    </w:pPr>
    <w:rPr>
      <w:rFonts w:ascii="Times New Roman" w:hAnsi="Times New Roman" w:cs="Times New Roman"/>
      <w:sz w:val="22"/>
    </w:rPr>
  </w:style>
  <w:style w:type="paragraph" w:styleId="Telobesedila3">
    <w:name w:val="Body Text 3"/>
    <w:basedOn w:val="Navaden"/>
    <w:rsid w:val="00EB4394"/>
    <w:pPr>
      <w:widowControl/>
      <w:autoSpaceDE/>
      <w:autoSpaceDN/>
      <w:adjustRightInd/>
      <w:spacing w:after="120"/>
    </w:pPr>
    <w:rPr>
      <w:rFonts w:ascii="Times New Roman" w:hAnsi="Times New Roman" w:cs="Times New Roman"/>
      <w:sz w:val="16"/>
      <w:szCs w:val="16"/>
    </w:rPr>
  </w:style>
  <w:style w:type="paragraph" w:styleId="Zgradbadokumenta">
    <w:name w:val="Document Map"/>
    <w:basedOn w:val="Navaden"/>
    <w:semiHidden/>
    <w:rsid w:val="00CB3C68"/>
    <w:pPr>
      <w:shd w:val="clear" w:color="auto" w:fill="000080"/>
    </w:pPr>
    <w:rPr>
      <w:rFonts w:ascii="Tahoma" w:hAnsi="Tahoma" w:cs="Tahoma"/>
    </w:rPr>
  </w:style>
  <w:style w:type="paragraph" w:styleId="Odstavekseznama">
    <w:name w:val="List Paragraph"/>
    <w:basedOn w:val="Navaden"/>
    <w:uiPriority w:val="34"/>
    <w:qFormat/>
    <w:rsid w:val="00CE7B77"/>
    <w:pPr>
      <w:ind w:left="708"/>
    </w:pPr>
  </w:style>
  <w:style w:type="paragraph" w:customStyle="1" w:styleId="a">
    <w:basedOn w:val="Navaden"/>
    <w:next w:val="Pripombabesedilo"/>
    <w:rsid w:val="00771E27"/>
    <w:pPr>
      <w:widowControl/>
      <w:overflowPunct w:val="0"/>
      <w:textAlignment w:val="baseline"/>
    </w:pPr>
    <w:rPr>
      <w:rFonts w:ascii="Times New Roman" w:hAnsi="Times New Roman" w:cs="Times New Roman"/>
    </w:rPr>
  </w:style>
  <w:style w:type="paragraph" w:styleId="Brezrazmikov">
    <w:name w:val="No Spacing"/>
    <w:uiPriority w:val="1"/>
    <w:qFormat/>
    <w:rsid w:val="00D6697C"/>
    <w:rPr>
      <w:rFonts w:asciiTheme="minorHAnsi" w:eastAsiaTheme="minorHAnsi" w:hAnsiTheme="minorHAnsi" w:cstheme="minorBidi"/>
      <w:sz w:val="22"/>
      <w:szCs w:val="22"/>
      <w:lang w:eastAsia="en-US"/>
    </w:rPr>
  </w:style>
  <w:style w:type="paragraph" w:customStyle="1" w:styleId="a0">
    <w:basedOn w:val="Navaden"/>
    <w:next w:val="Pripombabesedilo"/>
    <w:rsid w:val="0050206C"/>
    <w:pPr>
      <w:widowControl/>
      <w:overflowPunct w:val="0"/>
      <w:textAlignment w:val="baseline"/>
    </w:pPr>
    <w:rPr>
      <w:rFonts w:ascii="Times New Roman" w:hAnsi="Times New Roman" w:cs="Times New Roman"/>
    </w:rPr>
  </w:style>
  <w:style w:type="paragraph" w:styleId="Telobesedila2">
    <w:name w:val="Body Text 2"/>
    <w:basedOn w:val="Navaden"/>
    <w:link w:val="Telobesedila2Znak"/>
    <w:unhideWhenUsed/>
    <w:rsid w:val="00184630"/>
    <w:pPr>
      <w:spacing w:after="120" w:line="480" w:lineRule="auto"/>
    </w:pPr>
  </w:style>
  <w:style w:type="character" w:customStyle="1" w:styleId="Telobesedila2Znak">
    <w:name w:val="Telo besedila 2 Znak"/>
    <w:basedOn w:val="Privzetapisavaodstavka"/>
    <w:link w:val="Telobesedila2"/>
    <w:rsid w:val="00184630"/>
    <w:rPr>
      <w:rFonts w:ascii="Arial" w:hAnsi="Arial" w:cs="Arial"/>
    </w:rPr>
  </w:style>
  <w:style w:type="paragraph" w:styleId="Navadensplet">
    <w:name w:val="Normal (Web)"/>
    <w:basedOn w:val="Navaden"/>
    <w:uiPriority w:val="99"/>
    <w:rsid w:val="00184630"/>
    <w:pPr>
      <w:widowControl/>
      <w:autoSpaceDE/>
      <w:autoSpaceDN/>
      <w:adjustRightInd/>
      <w:spacing w:before="100" w:beforeAutospacing="1" w:after="100" w:afterAutospacing="1"/>
      <w:jc w:val="right"/>
    </w:pPr>
    <w:rPr>
      <w:color w:val="000000"/>
      <w:sz w:val="18"/>
      <w:szCs w:val="18"/>
    </w:rPr>
  </w:style>
  <w:style w:type="paragraph" w:customStyle="1" w:styleId="a1">
    <w:basedOn w:val="Navaden"/>
    <w:next w:val="Pripombabesedilo"/>
    <w:rsid w:val="00DC0C24"/>
    <w:pPr>
      <w:widowControl/>
      <w:overflowPunct w:val="0"/>
      <w:textAlignment w:val="baseline"/>
    </w:pPr>
    <w:rPr>
      <w:rFonts w:ascii="Times New Roman" w:hAnsi="Times New Roman" w:cs="Times New Roman"/>
    </w:rPr>
  </w:style>
  <w:style w:type="paragraph" w:styleId="Telobesedila">
    <w:name w:val="Body Text"/>
    <w:basedOn w:val="Navaden"/>
    <w:link w:val="TelobesedilaZnak"/>
    <w:semiHidden/>
    <w:unhideWhenUsed/>
    <w:rsid w:val="007E3F45"/>
    <w:pPr>
      <w:spacing w:after="120"/>
    </w:pPr>
  </w:style>
  <w:style w:type="character" w:customStyle="1" w:styleId="TelobesedilaZnak">
    <w:name w:val="Telo besedila Znak"/>
    <w:basedOn w:val="Privzetapisavaodstavka"/>
    <w:link w:val="Telobesedila"/>
    <w:semiHidden/>
    <w:rsid w:val="007E3F45"/>
    <w:rPr>
      <w:rFonts w:ascii="Arial" w:hAnsi="Arial" w:cs="Arial"/>
    </w:rPr>
  </w:style>
  <w:style w:type="paragraph" w:styleId="Besedilooblaka">
    <w:name w:val="Balloon Text"/>
    <w:basedOn w:val="Navaden"/>
    <w:link w:val="BesedilooblakaZnak"/>
    <w:semiHidden/>
    <w:unhideWhenUsed/>
    <w:rsid w:val="00152894"/>
    <w:rPr>
      <w:rFonts w:ascii="Segoe UI" w:hAnsi="Segoe UI" w:cs="Segoe UI"/>
      <w:sz w:val="18"/>
      <w:szCs w:val="18"/>
    </w:rPr>
  </w:style>
  <w:style w:type="character" w:customStyle="1" w:styleId="BesedilooblakaZnak">
    <w:name w:val="Besedilo oblačka Znak"/>
    <w:basedOn w:val="Privzetapisavaodstavka"/>
    <w:link w:val="Besedilooblaka"/>
    <w:semiHidden/>
    <w:rsid w:val="00152894"/>
    <w:rPr>
      <w:rFonts w:ascii="Segoe UI" w:hAnsi="Segoe UI" w:cs="Segoe UI"/>
      <w:sz w:val="18"/>
      <w:szCs w:val="18"/>
    </w:rPr>
  </w:style>
  <w:style w:type="character" w:styleId="Pripombasklic">
    <w:name w:val="annotation reference"/>
    <w:basedOn w:val="Privzetapisavaodstavka"/>
    <w:semiHidden/>
    <w:unhideWhenUsed/>
    <w:rsid w:val="005935E3"/>
    <w:rPr>
      <w:sz w:val="16"/>
      <w:szCs w:val="16"/>
    </w:rPr>
  </w:style>
  <w:style w:type="paragraph" w:styleId="Zadevapripombe">
    <w:name w:val="annotation subject"/>
    <w:basedOn w:val="Pripombabesedilo"/>
    <w:next w:val="Pripombabesedilo"/>
    <w:link w:val="ZadevapripombeZnak"/>
    <w:semiHidden/>
    <w:unhideWhenUsed/>
    <w:rsid w:val="005935E3"/>
    <w:pPr>
      <w:widowControl w:val="0"/>
      <w:overflowPunct/>
      <w:textAlignment w:val="auto"/>
    </w:pPr>
    <w:rPr>
      <w:rFonts w:ascii="Arial" w:hAnsi="Arial" w:cs="Arial"/>
      <w:b/>
      <w:bCs/>
    </w:rPr>
  </w:style>
  <w:style w:type="character" w:customStyle="1" w:styleId="PripombabesediloZnak">
    <w:name w:val="Pripomba – besedilo Znak"/>
    <w:basedOn w:val="Privzetapisavaodstavka"/>
    <w:link w:val="Pripombabesedilo"/>
    <w:semiHidden/>
    <w:rsid w:val="005935E3"/>
  </w:style>
  <w:style w:type="character" w:customStyle="1" w:styleId="ZadevapripombeZnak">
    <w:name w:val="Zadeva pripombe Znak"/>
    <w:basedOn w:val="PripombabesediloZnak"/>
    <w:link w:val="Zadevapripombe"/>
    <w:semiHidden/>
    <w:rsid w:val="005935E3"/>
    <w:rPr>
      <w:rFonts w:ascii="Arial" w:hAnsi="Arial" w:cs="Arial"/>
      <w:b/>
      <w:bCs/>
    </w:rPr>
  </w:style>
  <w:style w:type="paragraph" w:styleId="Revizija">
    <w:name w:val="Revision"/>
    <w:hidden/>
    <w:uiPriority w:val="99"/>
    <w:semiHidden/>
    <w:rsid w:val="007C5713"/>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586A"/>
    <w:pPr>
      <w:widowControl w:val="0"/>
      <w:autoSpaceDE w:val="0"/>
      <w:autoSpaceDN w:val="0"/>
      <w:adjustRightInd w:val="0"/>
    </w:pPr>
    <w:rPr>
      <w:rFonts w:ascii="Arial" w:hAnsi="Arial" w:cs="Arial"/>
    </w:rPr>
  </w:style>
  <w:style w:type="paragraph" w:styleId="Naslov1">
    <w:name w:val="heading 1"/>
    <w:basedOn w:val="Navaden"/>
    <w:next w:val="Navaden"/>
    <w:qFormat/>
    <w:rsid w:val="00A62AB2"/>
    <w:pPr>
      <w:keepNext/>
      <w:spacing w:before="240" w:after="60"/>
      <w:outlineLvl w:val="0"/>
    </w:pPr>
    <w:rPr>
      <w:b/>
      <w:bCs/>
      <w:kern w:val="32"/>
      <w:sz w:val="32"/>
      <w:szCs w:val="32"/>
    </w:rPr>
  </w:style>
  <w:style w:type="paragraph" w:styleId="Naslov2">
    <w:name w:val="heading 2"/>
    <w:basedOn w:val="Navaden"/>
    <w:next w:val="Navaden"/>
    <w:qFormat/>
    <w:rsid w:val="00A62AB2"/>
    <w:pPr>
      <w:keepNext/>
      <w:spacing w:before="240" w:after="60"/>
      <w:outlineLvl w:val="1"/>
    </w:pPr>
    <w:rPr>
      <w:b/>
      <w:bCs/>
      <w:i/>
      <w:iCs/>
      <w:sz w:val="28"/>
      <w:szCs w:val="28"/>
    </w:rPr>
  </w:style>
  <w:style w:type="paragraph" w:styleId="Naslov3">
    <w:name w:val="heading 3"/>
    <w:basedOn w:val="Navaden"/>
    <w:next w:val="Navaden"/>
    <w:qFormat/>
    <w:rsid w:val="00115327"/>
    <w:pPr>
      <w:keepNext/>
      <w:spacing w:before="240" w:after="60"/>
      <w:outlineLvl w:val="2"/>
    </w:pPr>
    <w:rPr>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CE586A"/>
    <w:pPr>
      <w:tabs>
        <w:tab w:val="center" w:pos="4536"/>
        <w:tab w:val="right" w:pos="9072"/>
      </w:tabs>
    </w:pPr>
  </w:style>
  <w:style w:type="paragraph" w:styleId="Noga">
    <w:name w:val="footer"/>
    <w:basedOn w:val="Navaden"/>
    <w:rsid w:val="00CE586A"/>
    <w:pPr>
      <w:tabs>
        <w:tab w:val="center" w:pos="4536"/>
        <w:tab w:val="right" w:pos="9072"/>
      </w:tabs>
    </w:pPr>
  </w:style>
  <w:style w:type="character" w:styleId="tevilkastrani">
    <w:name w:val="page number"/>
    <w:basedOn w:val="Privzetapisavaodstavka"/>
    <w:rsid w:val="00CE586A"/>
  </w:style>
  <w:style w:type="paragraph" w:styleId="Kazalovsebine1">
    <w:name w:val="toc 1"/>
    <w:basedOn w:val="Navaden"/>
    <w:next w:val="Navaden"/>
    <w:autoRedefine/>
    <w:uiPriority w:val="39"/>
    <w:rsid w:val="00A62AB2"/>
  </w:style>
  <w:style w:type="paragraph" w:styleId="Kazalovsebine2">
    <w:name w:val="toc 2"/>
    <w:basedOn w:val="Navaden"/>
    <w:next w:val="Navaden"/>
    <w:autoRedefine/>
    <w:uiPriority w:val="39"/>
    <w:rsid w:val="00A62AB2"/>
    <w:pPr>
      <w:ind w:left="200"/>
    </w:pPr>
  </w:style>
  <w:style w:type="character" w:styleId="Hiperpovezava">
    <w:name w:val="Hyperlink"/>
    <w:basedOn w:val="Privzetapisavaodstavka"/>
    <w:uiPriority w:val="99"/>
    <w:rsid w:val="00A62AB2"/>
    <w:rPr>
      <w:color w:val="0000FF"/>
      <w:u w:val="single"/>
    </w:rPr>
  </w:style>
  <w:style w:type="paragraph" w:styleId="Kazalovsebine3">
    <w:name w:val="toc 3"/>
    <w:basedOn w:val="Navaden"/>
    <w:next w:val="Navaden"/>
    <w:autoRedefine/>
    <w:uiPriority w:val="39"/>
    <w:rsid w:val="00C74363"/>
    <w:pPr>
      <w:ind w:left="400"/>
    </w:pPr>
  </w:style>
  <w:style w:type="paragraph" w:customStyle="1" w:styleId="body">
    <w:name w:val="body"/>
    <w:basedOn w:val="Navaden"/>
    <w:rsid w:val="00170EAE"/>
    <w:pPr>
      <w:widowControl/>
      <w:tabs>
        <w:tab w:val="left" w:pos="567"/>
      </w:tabs>
      <w:autoSpaceDE/>
      <w:autoSpaceDN/>
      <w:adjustRightInd/>
      <w:spacing w:after="130" w:line="260" w:lineRule="exact"/>
      <w:jc w:val="both"/>
    </w:pPr>
    <w:rPr>
      <w:rFonts w:ascii="Times New Roman" w:hAnsi="Times New Roman" w:cs="Times New Roman"/>
      <w:color w:val="000000"/>
      <w:sz w:val="22"/>
    </w:rPr>
  </w:style>
  <w:style w:type="paragraph" w:customStyle="1" w:styleId="Normal11pt">
    <w:name w:val="Normal + 11 pt"/>
    <w:aliases w:val="Line spacing:  Multiple 1,3 li"/>
    <w:basedOn w:val="Navaden"/>
    <w:rsid w:val="003C00F7"/>
    <w:pPr>
      <w:widowControl/>
      <w:autoSpaceDE/>
      <w:autoSpaceDN/>
      <w:adjustRightInd/>
      <w:jc w:val="both"/>
    </w:pPr>
    <w:rPr>
      <w:noProof/>
      <w:sz w:val="22"/>
      <w:szCs w:val="22"/>
    </w:rPr>
  </w:style>
  <w:style w:type="paragraph" w:customStyle="1" w:styleId="Standard">
    <w:name w:val="Standard"/>
    <w:rsid w:val="00C43534"/>
    <w:pPr>
      <w:overflowPunct w:val="0"/>
      <w:autoSpaceDE w:val="0"/>
      <w:autoSpaceDN w:val="0"/>
      <w:adjustRightInd w:val="0"/>
      <w:jc w:val="both"/>
    </w:pPr>
    <w:rPr>
      <w:rFonts w:ascii="SL Dutch" w:hAnsi="SL Dutch"/>
      <w:sz w:val="22"/>
      <w:lang w:val="en-US"/>
    </w:rPr>
  </w:style>
  <w:style w:type="paragraph" w:styleId="Pripombabesedilo">
    <w:name w:val="annotation text"/>
    <w:basedOn w:val="Navaden"/>
    <w:link w:val="PripombabesediloZnak"/>
    <w:semiHidden/>
    <w:rsid w:val="00C43534"/>
    <w:pPr>
      <w:widowControl/>
      <w:overflowPunct w:val="0"/>
      <w:textAlignment w:val="baseline"/>
    </w:pPr>
    <w:rPr>
      <w:rFonts w:ascii="Times New Roman" w:hAnsi="Times New Roman" w:cs="Times New Roman"/>
    </w:rPr>
  </w:style>
  <w:style w:type="paragraph" w:customStyle="1" w:styleId="navaden0">
    <w:name w:val="navaden"/>
    <w:basedOn w:val="Navaden"/>
    <w:rsid w:val="00B164B5"/>
    <w:pPr>
      <w:widowControl/>
      <w:overflowPunct w:val="0"/>
      <w:textAlignment w:val="baseline"/>
    </w:pPr>
    <w:rPr>
      <w:rFonts w:ascii="Times New Roman" w:hAnsi="Times New Roman" w:cs="Times New Roman"/>
      <w:sz w:val="22"/>
    </w:rPr>
  </w:style>
  <w:style w:type="paragraph" w:styleId="Telobesedila3">
    <w:name w:val="Body Text 3"/>
    <w:basedOn w:val="Navaden"/>
    <w:rsid w:val="00EB4394"/>
    <w:pPr>
      <w:widowControl/>
      <w:autoSpaceDE/>
      <w:autoSpaceDN/>
      <w:adjustRightInd/>
      <w:spacing w:after="120"/>
    </w:pPr>
    <w:rPr>
      <w:rFonts w:ascii="Times New Roman" w:hAnsi="Times New Roman" w:cs="Times New Roman"/>
      <w:sz w:val="16"/>
      <w:szCs w:val="16"/>
    </w:rPr>
  </w:style>
  <w:style w:type="paragraph" w:styleId="Zgradbadokumenta">
    <w:name w:val="Document Map"/>
    <w:basedOn w:val="Navaden"/>
    <w:semiHidden/>
    <w:rsid w:val="00CB3C68"/>
    <w:pPr>
      <w:shd w:val="clear" w:color="auto" w:fill="000080"/>
    </w:pPr>
    <w:rPr>
      <w:rFonts w:ascii="Tahoma" w:hAnsi="Tahoma" w:cs="Tahoma"/>
    </w:rPr>
  </w:style>
  <w:style w:type="paragraph" w:styleId="Odstavekseznama">
    <w:name w:val="List Paragraph"/>
    <w:basedOn w:val="Navaden"/>
    <w:uiPriority w:val="34"/>
    <w:qFormat/>
    <w:rsid w:val="00CE7B77"/>
    <w:pPr>
      <w:ind w:left="708"/>
    </w:pPr>
  </w:style>
  <w:style w:type="paragraph" w:customStyle="1" w:styleId="a">
    <w:basedOn w:val="Navaden"/>
    <w:next w:val="Pripombabesedilo"/>
    <w:rsid w:val="00771E27"/>
    <w:pPr>
      <w:widowControl/>
      <w:overflowPunct w:val="0"/>
      <w:textAlignment w:val="baseline"/>
    </w:pPr>
    <w:rPr>
      <w:rFonts w:ascii="Times New Roman" w:hAnsi="Times New Roman" w:cs="Times New Roman"/>
    </w:rPr>
  </w:style>
  <w:style w:type="paragraph" w:styleId="Brezrazmikov">
    <w:name w:val="No Spacing"/>
    <w:uiPriority w:val="1"/>
    <w:qFormat/>
    <w:rsid w:val="00D6697C"/>
    <w:rPr>
      <w:rFonts w:asciiTheme="minorHAnsi" w:eastAsiaTheme="minorHAnsi" w:hAnsiTheme="minorHAnsi" w:cstheme="minorBidi"/>
      <w:sz w:val="22"/>
      <w:szCs w:val="22"/>
      <w:lang w:eastAsia="en-US"/>
    </w:rPr>
  </w:style>
  <w:style w:type="paragraph" w:customStyle="1" w:styleId="a0">
    <w:basedOn w:val="Navaden"/>
    <w:next w:val="Pripombabesedilo"/>
    <w:rsid w:val="0050206C"/>
    <w:pPr>
      <w:widowControl/>
      <w:overflowPunct w:val="0"/>
      <w:textAlignment w:val="baseline"/>
    </w:pPr>
    <w:rPr>
      <w:rFonts w:ascii="Times New Roman" w:hAnsi="Times New Roman" w:cs="Times New Roman"/>
    </w:rPr>
  </w:style>
  <w:style w:type="paragraph" w:styleId="Telobesedila2">
    <w:name w:val="Body Text 2"/>
    <w:basedOn w:val="Navaden"/>
    <w:link w:val="Telobesedila2Znak"/>
    <w:unhideWhenUsed/>
    <w:rsid w:val="00184630"/>
    <w:pPr>
      <w:spacing w:after="120" w:line="480" w:lineRule="auto"/>
    </w:pPr>
  </w:style>
  <w:style w:type="character" w:customStyle="1" w:styleId="Telobesedila2Znak">
    <w:name w:val="Telo besedila 2 Znak"/>
    <w:basedOn w:val="Privzetapisavaodstavka"/>
    <w:link w:val="Telobesedila2"/>
    <w:rsid w:val="00184630"/>
    <w:rPr>
      <w:rFonts w:ascii="Arial" w:hAnsi="Arial" w:cs="Arial"/>
    </w:rPr>
  </w:style>
  <w:style w:type="paragraph" w:styleId="Navadensplet">
    <w:name w:val="Normal (Web)"/>
    <w:basedOn w:val="Navaden"/>
    <w:uiPriority w:val="99"/>
    <w:rsid w:val="00184630"/>
    <w:pPr>
      <w:widowControl/>
      <w:autoSpaceDE/>
      <w:autoSpaceDN/>
      <w:adjustRightInd/>
      <w:spacing w:before="100" w:beforeAutospacing="1" w:after="100" w:afterAutospacing="1"/>
      <w:jc w:val="right"/>
    </w:pPr>
    <w:rPr>
      <w:color w:val="000000"/>
      <w:sz w:val="18"/>
      <w:szCs w:val="18"/>
    </w:rPr>
  </w:style>
  <w:style w:type="paragraph" w:customStyle="1" w:styleId="a1">
    <w:basedOn w:val="Navaden"/>
    <w:next w:val="Pripombabesedilo"/>
    <w:rsid w:val="00DC0C24"/>
    <w:pPr>
      <w:widowControl/>
      <w:overflowPunct w:val="0"/>
      <w:textAlignment w:val="baseline"/>
    </w:pPr>
    <w:rPr>
      <w:rFonts w:ascii="Times New Roman" w:hAnsi="Times New Roman" w:cs="Times New Roman"/>
    </w:rPr>
  </w:style>
  <w:style w:type="paragraph" w:styleId="Telobesedila">
    <w:name w:val="Body Text"/>
    <w:basedOn w:val="Navaden"/>
    <w:link w:val="TelobesedilaZnak"/>
    <w:semiHidden/>
    <w:unhideWhenUsed/>
    <w:rsid w:val="007E3F45"/>
    <w:pPr>
      <w:spacing w:after="120"/>
    </w:pPr>
  </w:style>
  <w:style w:type="character" w:customStyle="1" w:styleId="TelobesedilaZnak">
    <w:name w:val="Telo besedila Znak"/>
    <w:basedOn w:val="Privzetapisavaodstavka"/>
    <w:link w:val="Telobesedila"/>
    <w:semiHidden/>
    <w:rsid w:val="007E3F45"/>
    <w:rPr>
      <w:rFonts w:ascii="Arial" w:hAnsi="Arial" w:cs="Arial"/>
    </w:rPr>
  </w:style>
  <w:style w:type="paragraph" w:styleId="Besedilooblaka">
    <w:name w:val="Balloon Text"/>
    <w:basedOn w:val="Navaden"/>
    <w:link w:val="BesedilooblakaZnak"/>
    <w:semiHidden/>
    <w:unhideWhenUsed/>
    <w:rsid w:val="00152894"/>
    <w:rPr>
      <w:rFonts w:ascii="Segoe UI" w:hAnsi="Segoe UI" w:cs="Segoe UI"/>
      <w:sz w:val="18"/>
      <w:szCs w:val="18"/>
    </w:rPr>
  </w:style>
  <w:style w:type="character" w:customStyle="1" w:styleId="BesedilooblakaZnak">
    <w:name w:val="Besedilo oblačka Znak"/>
    <w:basedOn w:val="Privzetapisavaodstavka"/>
    <w:link w:val="Besedilooblaka"/>
    <w:semiHidden/>
    <w:rsid w:val="00152894"/>
    <w:rPr>
      <w:rFonts w:ascii="Segoe UI" w:hAnsi="Segoe UI" w:cs="Segoe UI"/>
      <w:sz w:val="18"/>
      <w:szCs w:val="18"/>
    </w:rPr>
  </w:style>
  <w:style w:type="character" w:styleId="Pripombasklic">
    <w:name w:val="annotation reference"/>
    <w:basedOn w:val="Privzetapisavaodstavka"/>
    <w:semiHidden/>
    <w:unhideWhenUsed/>
    <w:rsid w:val="005935E3"/>
    <w:rPr>
      <w:sz w:val="16"/>
      <w:szCs w:val="16"/>
    </w:rPr>
  </w:style>
  <w:style w:type="paragraph" w:styleId="Zadevapripombe">
    <w:name w:val="annotation subject"/>
    <w:basedOn w:val="Pripombabesedilo"/>
    <w:next w:val="Pripombabesedilo"/>
    <w:link w:val="ZadevapripombeZnak"/>
    <w:semiHidden/>
    <w:unhideWhenUsed/>
    <w:rsid w:val="005935E3"/>
    <w:pPr>
      <w:widowControl w:val="0"/>
      <w:overflowPunct/>
      <w:textAlignment w:val="auto"/>
    </w:pPr>
    <w:rPr>
      <w:rFonts w:ascii="Arial" w:hAnsi="Arial" w:cs="Arial"/>
      <w:b/>
      <w:bCs/>
    </w:rPr>
  </w:style>
  <w:style w:type="character" w:customStyle="1" w:styleId="PripombabesediloZnak">
    <w:name w:val="Pripomba – besedilo Znak"/>
    <w:basedOn w:val="Privzetapisavaodstavka"/>
    <w:link w:val="Pripombabesedilo"/>
    <w:semiHidden/>
    <w:rsid w:val="005935E3"/>
  </w:style>
  <w:style w:type="character" w:customStyle="1" w:styleId="ZadevapripombeZnak">
    <w:name w:val="Zadeva pripombe Znak"/>
    <w:basedOn w:val="PripombabesediloZnak"/>
    <w:link w:val="Zadevapripombe"/>
    <w:semiHidden/>
    <w:rsid w:val="005935E3"/>
    <w:rPr>
      <w:rFonts w:ascii="Arial" w:hAnsi="Arial" w:cs="Arial"/>
      <w:b/>
      <w:bCs/>
    </w:rPr>
  </w:style>
  <w:style w:type="paragraph" w:styleId="Revizija">
    <w:name w:val="Revision"/>
    <w:hidden/>
    <w:uiPriority w:val="99"/>
    <w:semiHidden/>
    <w:rsid w:val="007C571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1504">
      <w:bodyDiv w:val="1"/>
      <w:marLeft w:val="0"/>
      <w:marRight w:val="0"/>
      <w:marTop w:val="0"/>
      <w:marBottom w:val="0"/>
      <w:divBdr>
        <w:top w:val="none" w:sz="0" w:space="0" w:color="auto"/>
        <w:left w:val="none" w:sz="0" w:space="0" w:color="auto"/>
        <w:bottom w:val="none" w:sz="0" w:space="0" w:color="auto"/>
        <w:right w:val="none" w:sz="0" w:space="0" w:color="auto"/>
      </w:divBdr>
    </w:div>
    <w:div w:id="6173993">
      <w:bodyDiv w:val="1"/>
      <w:marLeft w:val="0"/>
      <w:marRight w:val="0"/>
      <w:marTop w:val="0"/>
      <w:marBottom w:val="0"/>
      <w:divBdr>
        <w:top w:val="none" w:sz="0" w:space="0" w:color="auto"/>
        <w:left w:val="none" w:sz="0" w:space="0" w:color="auto"/>
        <w:bottom w:val="none" w:sz="0" w:space="0" w:color="auto"/>
        <w:right w:val="none" w:sz="0" w:space="0" w:color="auto"/>
      </w:divBdr>
    </w:div>
    <w:div w:id="10955958">
      <w:bodyDiv w:val="1"/>
      <w:marLeft w:val="0"/>
      <w:marRight w:val="0"/>
      <w:marTop w:val="0"/>
      <w:marBottom w:val="0"/>
      <w:divBdr>
        <w:top w:val="none" w:sz="0" w:space="0" w:color="auto"/>
        <w:left w:val="none" w:sz="0" w:space="0" w:color="auto"/>
        <w:bottom w:val="none" w:sz="0" w:space="0" w:color="auto"/>
        <w:right w:val="none" w:sz="0" w:space="0" w:color="auto"/>
      </w:divBdr>
    </w:div>
    <w:div w:id="18821464">
      <w:bodyDiv w:val="1"/>
      <w:marLeft w:val="0"/>
      <w:marRight w:val="0"/>
      <w:marTop w:val="0"/>
      <w:marBottom w:val="0"/>
      <w:divBdr>
        <w:top w:val="none" w:sz="0" w:space="0" w:color="auto"/>
        <w:left w:val="none" w:sz="0" w:space="0" w:color="auto"/>
        <w:bottom w:val="none" w:sz="0" w:space="0" w:color="auto"/>
        <w:right w:val="none" w:sz="0" w:space="0" w:color="auto"/>
      </w:divBdr>
    </w:div>
    <w:div w:id="21439512">
      <w:bodyDiv w:val="1"/>
      <w:marLeft w:val="0"/>
      <w:marRight w:val="0"/>
      <w:marTop w:val="0"/>
      <w:marBottom w:val="0"/>
      <w:divBdr>
        <w:top w:val="none" w:sz="0" w:space="0" w:color="auto"/>
        <w:left w:val="none" w:sz="0" w:space="0" w:color="auto"/>
        <w:bottom w:val="none" w:sz="0" w:space="0" w:color="auto"/>
        <w:right w:val="none" w:sz="0" w:space="0" w:color="auto"/>
      </w:divBdr>
    </w:div>
    <w:div w:id="22944141">
      <w:bodyDiv w:val="1"/>
      <w:marLeft w:val="0"/>
      <w:marRight w:val="0"/>
      <w:marTop w:val="0"/>
      <w:marBottom w:val="0"/>
      <w:divBdr>
        <w:top w:val="none" w:sz="0" w:space="0" w:color="auto"/>
        <w:left w:val="none" w:sz="0" w:space="0" w:color="auto"/>
        <w:bottom w:val="none" w:sz="0" w:space="0" w:color="auto"/>
        <w:right w:val="none" w:sz="0" w:space="0" w:color="auto"/>
      </w:divBdr>
    </w:div>
    <w:div w:id="32534664">
      <w:bodyDiv w:val="1"/>
      <w:marLeft w:val="0"/>
      <w:marRight w:val="0"/>
      <w:marTop w:val="0"/>
      <w:marBottom w:val="0"/>
      <w:divBdr>
        <w:top w:val="none" w:sz="0" w:space="0" w:color="auto"/>
        <w:left w:val="none" w:sz="0" w:space="0" w:color="auto"/>
        <w:bottom w:val="none" w:sz="0" w:space="0" w:color="auto"/>
        <w:right w:val="none" w:sz="0" w:space="0" w:color="auto"/>
      </w:divBdr>
    </w:div>
    <w:div w:id="35936977">
      <w:bodyDiv w:val="1"/>
      <w:marLeft w:val="0"/>
      <w:marRight w:val="0"/>
      <w:marTop w:val="0"/>
      <w:marBottom w:val="0"/>
      <w:divBdr>
        <w:top w:val="none" w:sz="0" w:space="0" w:color="auto"/>
        <w:left w:val="none" w:sz="0" w:space="0" w:color="auto"/>
        <w:bottom w:val="none" w:sz="0" w:space="0" w:color="auto"/>
        <w:right w:val="none" w:sz="0" w:space="0" w:color="auto"/>
      </w:divBdr>
    </w:div>
    <w:div w:id="36513312">
      <w:bodyDiv w:val="1"/>
      <w:marLeft w:val="0"/>
      <w:marRight w:val="0"/>
      <w:marTop w:val="0"/>
      <w:marBottom w:val="0"/>
      <w:divBdr>
        <w:top w:val="none" w:sz="0" w:space="0" w:color="auto"/>
        <w:left w:val="none" w:sz="0" w:space="0" w:color="auto"/>
        <w:bottom w:val="none" w:sz="0" w:space="0" w:color="auto"/>
        <w:right w:val="none" w:sz="0" w:space="0" w:color="auto"/>
      </w:divBdr>
    </w:div>
    <w:div w:id="43917042">
      <w:bodyDiv w:val="1"/>
      <w:marLeft w:val="0"/>
      <w:marRight w:val="0"/>
      <w:marTop w:val="0"/>
      <w:marBottom w:val="0"/>
      <w:divBdr>
        <w:top w:val="none" w:sz="0" w:space="0" w:color="auto"/>
        <w:left w:val="none" w:sz="0" w:space="0" w:color="auto"/>
        <w:bottom w:val="none" w:sz="0" w:space="0" w:color="auto"/>
        <w:right w:val="none" w:sz="0" w:space="0" w:color="auto"/>
      </w:divBdr>
    </w:div>
    <w:div w:id="45684770">
      <w:bodyDiv w:val="1"/>
      <w:marLeft w:val="0"/>
      <w:marRight w:val="0"/>
      <w:marTop w:val="0"/>
      <w:marBottom w:val="0"/>
      <w:divBdr>
        <w:top w:val="none" w:sz="0" w:space="0" w:color="auto"/>
        <w:left w:val="none" w:sz="0" w:space="0" w:color="auto"/>
        <w:bottom w:val="none" w:sz="0" w:space="0" w:color="auto"/>
        <w:right w:val="none" w:sz="0" w:space="0" w:color="auto"/>
      </w:divBdr>
    </w:div>
    <w:div w:id="49306978">
      <w:bodyDiv w:val="1"/>
      <w:marLeft w:val="0"/>
      <w:marRight w:val="0"/>
      <w:marTop w:val="0"/>
      <w:marBottom w:val="0"/>
      <w:divBdr>
        <w:top w:val="none" w:sz="0" w:space="0" w:color="auto"/>
        <w:left w:val="none" w:sz="0" w:space="0" w:color="auto"/>
        <w:bottom w:val="none" w:sz="0" w:space="0" w:color="auto"/>
        <w:right w:val="none" w:sz="0" w:space="0" w:color="auto"/>
      </w:divBdr>
    </w:div>
    <w:div w:id="53086197">
      <w:bodyDiv w:val="1"/>
      <w:marLeft w:val="0"/>
      <w:marRight w:val="0"/>
      <w:marTop w:val="0"/>
      <w:marBottom w:val="0"/>
      <w:divBdr>
        <w:top w:val="none" w:sz="0" w:space="0" w:color="auto"/>
        <w:left w:val="none" w:sz="0" w:space="0" w:color="auto"/>
        <w:bottom w:val="none" w:sz="0" w:space="0" w:color="auto"/>
        <w:right w:val="none" w:sz="0" w:space="0" w:color="auto"/>
      </w:divBdr>
    </w:div>
    <w:div w:id="53160151">
      <w:bodyDiv w:val="1"/>
      <w:marLeft w:val="0"/>
      <w:marRight w:val="0"/>
      <w:marTop w:val="0"/>
      <w:marBottom w:val="0"/>
      <w:divBdr>
        <w:top w:val="none" w:sz="0" w:space="0" w:color="auto"/>
        <w:left w:val="none" w:sz="0" w:space="0" w:color="auto"/>
        <w:bottom w:val="none" w:sz="0" w:space="0" w:color="auto"/>
        <w:right w:val="none" w:sz="0" w:space="0" w:color="auto"/>
      </w:divBdr>
    </w:div>
    <w:div w:id="57171183">
      <w:bodyDiv w:val="1"/>
      <w:marLeft w:val="0"/>
      <w:marRight w:val="0"/>
      <w:marTop w:val="0"/>
      <w:marBottom w:val="0"/>
      <w:divBdr>
        <w:top w:val="none" w:sz="0" w:space="0" w:color="auto"/>
        <w:left w:val="none" w:sz="0" w:space="0" w:color="auto"/>
        <w:bottom w:val="none" w:sz="0" w:space="0" w:color="auto"/>
        <w:right w:val="none" w:sz="0" w:space="0" w:color="auto"/>
      </w:divBdr>
    </w:div>
    <w:div w:id="73818577">
      <w:bodyDiv w:val="1"/>
      <w:marLeft w:val="0"/>
      <w:marRight w:val="0"/>
      <w:marTop w:val="0"/>
      <w:marBottom w:val="0"/>
      <w:divBdr>
        <w:top w:val="none" w:sz="0" w:space="0" w:color="auto"/>
        <w:left w:val="none" w:sz="0" w:space="0" w:color="auto"/>
        <w:bottom w:val="none" w:sz="0" w:space="0" w:color="auto"/>
        <w:right w:val="none" w:sz="0" w:space="0" w:color="auto"/>
      </w:divBdr>
    </w:div>
    <w:div w:id="82340581">
      <w:bodyDiv w:val="1"/>
      <w:marLeft w:val="0"/>
      <w:marRight w:val="0"/>
      <w:marTop w:val="0"/>
      <w:marBottom w:val="0"/>
      <w:divBdr>
        <w:top w:val="none" w:sz="0" w:space="0" w:color="auto"/>
        <w:left w:val="none" w:sz="0" w:space="0" w:color="auto"/>
        <w:bottom w:val="none" w:sz="0" w:space="0" w:color="auto"/>
        <w:right w:val="none" w:sz="0" w:space="0" w:color="auto"/>
      </w:divBdr>
    </w:div>
    <w:div w:id="87653384">
      <w:bodyDiv w:val="1"/>
      <w:marLeft w:val="0"/>
      <w:marRight w:val="0"/>
      <w:marTop w:val="0"/>
      <w:marBottom w:val="0"/>
      <w:divBdr>
        <w:top w:val="none" w:sz="0" w:space="0" w:color="auto"/>
        <w:left w:val="none" w:sz="0" w:space="0" w:color="auto"/>
        <w:bottom w:val="none" w:sz="0" w:space="0" w:color="auto"/>
        <w:right w:val="none" w:sz="0" w:space="0" w:color="auto"/>
      </w:divBdr>
    </w:div>
    <w:div w:id="90005201">
      <w:bodyDiv w:val="1"/>
      <w:marLeft w:val="0"/>
      <w:marRight w:val="0"/>
      <w:marTop w:val="0"/>
      <w:marBottom w:val="0"/>
      <w:divBdr>
        <w:top w:val="none" w:sz="0" w:space="0" w:color="auto"/>
        <w:left w:val="none" w:sz="0" w:space="0" w:color="auto"/>
        <w:bottom w:val="none" w:sz="0" w:space="0" w:color="auto"/>
        <w:right w:val="none" w:sz="0" w:space="0" w:color="auto"/>
      </w:divBdr>
    </w:div>
    <w:div w:id="96021484">
      <w:bodyDiv w:val="1"/>
      <w:marLeft w:val="0"/>
      <w:marRight w:val="0"/>
      <w:marTop w:val="0"/>
      <w:marBottom w:val="0"/>
      <w:divBdr>
        <w:top w:val="none" w:sz="0" w:space="0" w:color="auto"/>
        <w:left w:val="none" w:sz="0" w:space="0" w:color="auto"/>
        <w:bottom w:val="none" w:sz="0" w:space="0" w:color="auto"/>
        <w:right w:val="none" w:sz="0" w:space="0" w:color="auto"/>
      </w:divBdr>
    </w:div>
    <w:div w:id="97995529">
      <w:bodyDiv w:val="1"/>
      <w:marLeft w:val="0"/>
      <w:marRight w:val="0"/>
      <w:marTop w:val="0"/>
      <w:marBottom w:val="0"/>
      <w:divBdr>
        <w:top w:val="none" w:sz="0" w:space="0" w:color="auto"/>
        <w:left w:val="none" w:sz="0" w:space="0" w:color="auto"/>
        <w:bottom w:val="none" w:sz="0" w:space="0" w:color="auto"/>
        <w:right w:val="none" w:sz="0" w:space="0" w:color="auto"/>
      </w:divBdr>
    </w:div>
    <w:div w:id="98304039">
      <w:bodyDiv w:val="1"/>
      <w:marLeft w:val="0"/>
      <w:marRight w:val="0"/>
      <w:marTop w:val="0"/>
      <w:marBottom w:val="0"/>
      <w:divBdr>
        <w:top w:val="none" w:sz="0" w:space="0" w:color="auto"/>
        <w:left w:val="none" w:sz="0" w:space="0" w:color="auto"/>
        <w:bottom w:val="none" w:sz="0" w:space="0" w:color="auto"/>
        <w:right w:val="none" w:sz="0" w:space="0" w:color="auto"/>
      </w:divBdr>
    </w:div>
    <w:div w:id="100538334">
      <w:bodyDiv w:val="1"/>
      <w:marLeft w:val="0"/>
      <w:marRight w:val="0"/>
      <w:marTop w:val="0"/>
      <w:marBottom w:val="0"/>
      <w:divBdr>
        <w:top w:val="none" w:sz="0" w:space="0" w:color="auto"/>
        <w:left w:val="none" w:sz="0" w:space="0" w:color="auto"/>
        <w:bottom w:val="none" w:sz="0" w:space="0" w:color="auto"/>
        <w:right w:val="none" w:sz="0" w:space="0" w:color="auto"/>
      </w:divBdr>
    </w:div>
    <w:div w:id="102462611">
      <w:bodyDiv w:val="1"/>
      <w:marLeft w:val="0"/>
      <w:marRight w:val="0"/>
      <w:marTop w:val="0"/>
      <w:marBottom w:val="0"/>
      <w:divBdr>
        <w:top w:val="none" w:sz="0" w:space="0" w:color="auto"/>
        <w:left w:val="none" w:sz="0" w:space="0" w:color="auto"/>
        <w:bottom w:val="none" w:sz="0" w:space="0" w:color="auto"/>
        <w:right w:val="none" w:sz="0" w:space="0" w:color="auto"/>
      </w:divBdr>
    </w:div>
    <w:div w:id="104078790">
      <w:bodyDiv w:val="1"/>
      <w:marLeft w:val="0"/>
      <w:marRight w:val="0"/>
      <w:marTop w:val="0"/>
      <w:marBottom w:val="0"/>
      <w:divBdr>
        <w:top w:val="none" w:sz="0" w:space="0" w:color="auto"/>
        <w:left w:val="none" w:sz="0" w:space="0" w:color="auto"/>
        <w:bottom w:val="none" w:sz="0" w:space="0" w:color="auto"/>
        <w:right w:val="none" w:sz="0" w:space="0" w:color="auto"/>
      </w:divBdr>
    </w:div>
    <w:div w:id="111022298">
      <w:bodyDiv w:val="1"/>
      <w:marLeft w:val="0"/>
      <w:marRight w:val="0"/>
      <w:marTop w:val="0"/>
      <w:marBottom w:val="0"/>
      <w:divBdr>
        <w:top w:val="none" w:sz="0" w:space="0" w:color="auto"/>
        <w:left w:val="none" w:sz="0" w:space="0" w:color="auto"/>
        <w:bottom w:val="none" w:sz="0" w:space="0" w:color="auto"/>
        <w:right w:val="none" w:sz="0" w:space="0" w:color="auto"/>
      </w:divBdr>
    </w:div>
    <w:div w:id="117339562">
      <w:bodyDiv w:val="1"/>
      <w:marLeft w:val="0"/>
      <w:marRight w:val="0"/>
      <w:marTop w:val="0"/>
      <w:marBottom w:val="0"/>
      <w:divBdr>
        <w:top w:val="none" w:sz="0" w:space="0" w:color="auto"/>
        <w:left w:val="none" w:sz="0" w:space="0" w:color="auto"/>
        <w:bottom w:val="none" w:sz="0" w:space="0" w:color="auto"/>
        <w:right w:val="none" w:sz="0" w:space="0" w:color="auto"/>
      </w:divBdr>
    </w:div>
    <w:div w:id="117726713">
      <w:bodyDiv w:val="1"/>
      <w:marLeft w:val="0"/>
      <w:marRight w:val="0"/>
      <w:marTop w:val="0"/>
      <w:marBottom w:val="0"/>
      <w:divBdr>
        <w:top w:val="none" w:sz="0" w:space="0" w:color="auto"/>
        <w:left w:val="none" w:sz="0" w:space="0" w:color="auto"/>
        <w:bottom w:val="none" w:sz="0" w:space="0" w:color="auto"/>
        <w:right w:val="none" w:sz="0" w:space="0" w:color="auto"/>
      </w:divBdr>
    </w:div>
    <w:div w:id="125973652">
      <w:bodyDiv w:val="1"/>
      <w:marLeft w:val="0"/>
      <w:marRight w:val="0"/>
      <w:marTop w:val="0"/>
      <w:marBottom w:val="0"/>
      <w:divBdr>
        <w:top w:val="none" w:sz="0" w:space="0" w:color="auto"/>
        <w:left w:val="none" w:sz="0" w:space="0" w:color="auto"/>
        <w:bottom w:val="none" w:sz="0" w:space="0" w:color="auto"/>
        <w:right w:val="none" w:sz="0" w:space="0" w:color="auto"/>
      </w:divBdr>
    </w:div>
    <w:div w:id="129832555">
      <w:bodyDiv w:val="1"/>
      <w:marLeft w:val="0"/>
      <w:marRight w:val="0"/>
      <w:marTop w:val="0"/>
      <w:marBottom w:val="0"/>
      <w:divBdr>
        <w:top w:val="none" w:sz="0" w:space="0" w:color="auto"/>
        <w:left w:val="none" w:sz="0" w:space="0" w:color="auto"/>
        <w:bottom w:val="none" w:sz="0" w:space="0" w:color="auto"/>
        <w:right w:val="none" w:sz="0" w:space="0" w:color="auto"/>
      </w:divBdr>
    </w:div>
    <w:div w:id="149978828">
      <w:bodyDiv w:val="1"/>
      <w:marLeft w:val="0"/>
      <w:marRight w:val="0"/>
      <w:marTop w:val="0"/>
      <w:marBottom w:val="0"/>
      <w:divBdr>
        <w:top w:val="none" w:sz="0" w:space="0" w:color="auto"/>
        <w:left w:val="none" w:sz="0" w:space="0" w:color="auto"/>
        <w:bottom w:val="none" w:sz="0" w:space="0" w:color="auto"/>
        <w:right w:val="none" w:sz="0" w:space="0" w:color="auto"/>
      </w:divBdr>
    </w:div>
    <w:div w:id="153033359">
      <w:bodyDiv w:val="1"/>
      <w:marLeft w:val="0"/>
      <w:marRight w:val="0"/>
      <w:marTop w:val="0"/>
      <w:marBottom w:val="0"/>
      <w:divBdr>
        <w:top w:val="none" w:sz="0" w:space="0" w:color="auto"/>
        <w:left w:val="none" w:sz="0" w:space="0" w:color="auto"/>
        <w:bottom w:val="none" w:sz="0" w:space="0" w:color="auto"/>
        <w:right w:val="none" w:sz="0" w:space="0" w:color="auto"/>
      </w:divBdr>
    </w:div>
    <w:div w:id="157813503">
      <w:bodyDiv w:val="1"/>
      <w:marLeft w:val="0"/>
      <w:marRight w:val="0"/>
      <w:marTop w:val="0"/>
      <w:marBottom w:val="0"/>
      <w:divBdr>
        <w:top w:val="none" w:sz="0" w:space="0" w:color="auto"/>
        <w:left w:val="none" w:sz="0" w:space="0" w:color="auto"/>
        <w:bottom w:val="none" w:sz="0" w:space="0" w:color="auto"/>
        <w:right w:val="none" w:sz="0" w:space="0" w:color="auto"/>
      </w:divBdr>
    </w:div>
    <w:div w:id="162208516">
      <w:bodyDiv w:val="1"/>
      <w:marLeft w:val="0"/>
      <w:marRight w:val="0"/>
      <w:marTop w:val="0"/>
      <w:marBottom w:val="0"/>
      <w:divBdr>
        <w:top w:val="none" w:sz="0" w:space="0" w:color="auto"/>
        <w:left w:val="none" w:sz="0" w:space="0" w:color="auto"/>
        <w:bottom w:val="none" w:sz="0" w:space="0" w:color="auto"/>
        <w:right w:val="none" w:sz="0" w:space="0" w:color="auto"/>
      </w:divBdr>
    </w:div>
    <w:div w:id="181289712">
      <w:bodyDiv w:val="1"/>
      <w:marLeft w:val="0"/>
      <w:marRight w:val="0"/>
      <w:marTop w:val="0"/>
      <w:marBottom w:val="0"/>
      <w:divBdr>
        <w:top w:val="none" w:sz="0" w:space="0" w:color="auto"/>
        <w:left w:val="none" w:sz="0" w:space="0" w:color="auto"/>
        <w:bottom w:val="none" w:sz="0" w:space="0" w:color="auto"/>
        <w:right w:val="none" w:sz="0" w:space="0" w:color="auto"/>
      </w:divBdr>
    </w:div>
    <w:div w:id="183523669">
      <w:bodyDiv w:val="1"/>
      <w:marLeft w:val="0"/>
      <w:marRight w:val="0"/>
      <w:marTop w:val="0"/>
      <w:marBottom w:val="0"/>
      <w:divBdr>
        <w:top w:val="none" w:sz="0" w:space="0" w:color="auto"/>
        <w:left w:val="none" w:sz="0" w:space="0" w:color="auto"/>
        <w:bottom w:val="none" w:sz="0" w:space="0" w:color="auto"/>
        <w:right w:val="none" w:sz="0" w:space="0" w:color="auto"/>
      </w:divBdr>
    </w:div>
    <w:div w:id="193732146">
      <w:bodyDiv w:val="1"/>
      <w:marLeft w:val="0"/>
      <w:marRight w:val="0"/>
      <w:marTop w:val="0"/>
      <w:marBottom w:val="0"/>
      <w:divBdr>
        <w:top w:val="none" w:sz="0" w:space="0" w:color="auto"/>
        <w:left w:val="none" w:sz="0" w:space="0" w:color="auto"/>
        <w:bottom w:val="none" w:sz="0" w:space="0" w:color="auto"/>
        <w:right w:val="none" w:sz="0" w:space="0" w:color="auto"/>
      </w:divBdr>
    </w:div>
    <w:div w:id="193732878">
      <w:bodyDiv w:val="1"/>
      <w:marLeft w:val="0"/>
      <w:marRight w:val="0"/>
      <w:marTop w:val="0"/>
      <w:marBottom w:val="0"/>
      <w:divBdr>
        <w:top w:val="none" w:sz="0" w:space="0" w:color="auto"/>
        <w:left w:val="none" w:sz="0" w:space="0" w:color="auto"/>
        <w:bottom w:val="none" w:sz="0" w:space="0" w:color="auto"/>
        <w:right w:val="none" w:sz="0" w:space="0" w:color="auto"/>
      </w:divBdr>
    </w:div>
    <w:div w:id="201673078">
      <w:bodyDiv w:val="1"/>
      <w:marLeft w:val="0"/>
      <w:marRight w:val="0"/>
      <w:marTop w:val="0"/>
      <w:marBottom w:val="0"/>
      <w:divBdr>
        <w:top w:val="none" w:sz="0" w:space="0" w:color="auto"/>
        <w:left w:val="none" w:sz="0" w:space="0" w:color="auto"/>
        <w:bottom w:val="none" w:sz="0" w:space="0" w:color="auto"/>
        <w:right w:val="none" w:sz="0" w:space="0" w:color="auto"/>
      </w:divBdr>
    </w:div>
    <w:div w:id="202789143">
      <w:bodyDiv w:val="1"/>
      <w:marLeft w:val="0"/>
      <w:marRight w:val="0"/>
      <w:marTop w:val="0"/>
      <w:marBottom w:val="0"/>
      <w:divBdr>
        <w:top w:val="none" w:sz="0" w:space="0" w:color="auto"/>
        <w:left w:val="none" w:sz="0" w:space="0" w:color="auto"/>
        <w:bottom w:val="none" w:sz="0" w:space="0" w:color="auto"/>
        <w:right w:val="none" w:sz="0" w:space="0" w:color="auto"/>
      </w:divBdr>
    </w:div>
    <w:div w:id="205997096">
      <w:bodyDiv w:val="1"/>
      <w:marLeft w:val="0"/>
      <w:marRight w:val="0"/>
      <w:marTop w:val="0"/>
      <w:marBottom w:val="0"/>
      <w:divBdr>
        <w:top w:val="none" w:sz="0" w:space="0" w:color="auto"/>
        <w:left w:val="none" w:sz="0" w:space="0" w:color="auto"/>
        <w:bottom w:val="none" w:sz="0" w:space="0" w:color="auto"/>
        <w:right w:val="none" w:sz="0" w:space="0" w:color="auto"/>
      </w:divBdr>
    </w:div>
    <w:div w:id="211498620">
      <w:bodyDiv w:val="1"/>
      <w:marLeft w:val="0"/>
      <w:marRight w:val="0"/>
      <w:marTop w:val="0"/>
      <w:marBottom w:val="0"/>
      <w:divBdr>
        <w:top w:val="none" w:sz="0" w:space="0" w:color="auto"/>
        <w:left w:val="none" w:sz="0" w:space="0" w:color="auto"/>
        <w:bottom w:val="none" w:sz="0" w:space="0" w:color="auto"/>
        <w:right w:val="none" w:sz="0" w:space="0" w:color="auto"/>
      </w:divBdr>
    </w:div>
    <w:div w:id="220025293">
      <w:bodyDiv w:val="1"/>
      <w:marLeft w:val="0"/>
      <w:marRight w:val="0"/>
      <w:marTop w:val="0"/>
      <w:marBottom w:val="0"/>
      <w:divBdr>
        <w:top w:val="none" w:sz="0" w:space="0" w:color="auto"/>
        <w:left w:val="none" w:sz="0" w:space="0" w:color="auto"/>
        <w:bottom w:val="none" w:sz="0" w:space="0" w:color="auto"/>
        <w:right w:val="none" w:sz="0" w:space="0" w:color="auto"/>
      </w:divBdr>
    </w:div>
    <w:div w:id="227770327">
      <w:bodyDiv w:val="1"/>
      <w:marLeft w:val="0"/>
      <w:marRight w:val="0"/>
      <w:marTop w:val="0"/>
      <w:marBottom w:val="0"/>
      <w:divBdr>
        <w:top w:val="none" w:sz="0" w:space="0" w:color="auto"/>
        <w:left w:val="none" w:sz="0" w:space="0" w:color="auto"/>
        <w:bottom w:val="none" w:sz="0" w:space="0" w:color="auto"/>
        <w:right w:val="none" w:sz="0" w:space="0" w:color="auto"/>
      </w:divBdr>
    </w:div>
    <w:div w:id="236982130">
      <w:bodyDiv w:val="1"/>
      <w:marLeft w:val="0"/>
      <w:marRight w:val="0"/>
      <w:marTop w:val="0"/>
      <w:marBottom w:val="0"/>
      <w:divBdr>
        <w:top w:val="none" w:sz="0" w:space="0" w:color="auto"/>
        <w:left w:val="none" w:sz="0" w:space="0" w:color="auto"/>
        <w:bottom w:val="none" w:sz="0" w:space="0" w:color="auto"/>
        <w:right w:val="none" w:sz="0" w:space="0" w:color="auto"/>
      </w:divBdr>
    </w:div>
    <w:div w:id="237441317">
      <w:bodyDiv w:val="1"/>
      <w:marLeft w:val="0"/>
      <w:marRight w:val="0"/>
      <w:marTop w:val="0"/>
      <w:marBottom w:val="0"/>
      <w:divBdr>
        <w:top w:val="none" w:sz="0" w:space="0" w:color="auto"/>
        <w:left w:val="none" w:sz="0" w:space="0" w:color="auto"/>
        <w:bottom w:val="none" w:sz="0" w:space="0" w:color="auto"/>
        <w:right w:val="none" w:sz="0" w:space="0" w:color="auto"/>
      </w:divBdr>
    </w:div>
    <w:div w:id="238565963">
      <w:bodyDiv w:val="1"/>
      <w:marLeft w:val="0"/>
      <w:marRight w:val="0"/>
      <w:marTop w:val="0"/>
      <w:marBottom w:val="0"/>
      <w:divBdr>
        <w:top w:val="none" w:sz="0" w:space="0" w:color="auto"/>
        <w:left w:val="none" w:sz="0" w:space="0" w:color="auto"/>
        <w:bottom w:val="none" w:sz="0" w:space="0" w:color="auto"/>
        <w:right w:val="none" w:sz="0" w:space="0" w:color="auto"/>
      </w:divBdr>
    </w:div>
    <w:div w:id="240795403">
      <w:bodyDiv w:val="1"/>
      <w:marLeft w:val="0"/>
      <w:marRight w:val="0"/>
      <w:marTop w:val="0"/>
      <w:marBottom w:val="0"/>
      <w:divBdr>
        <w:top w:val="none" w:sz="0" w:space="0" w:color="auto"/>
        <w:left w:val="none" w:sz="0" w:space="0" w:color="auto"/>
        <w:bottom w:val="none" w:sz="0" w:space="0" w:color="auto"/>
        <w:right w:val="none" w:sz="0" w:space="0" w:color="auto"/>
      </w:divBdr>
    </w:div>
    <w:div w:id="251663282">
      <w:bodyDiv w:val="1"/>
      <w:marLeft w:val="0"/>
      <w:marRight w:val="0"/>
      <w:marTop w:val="0"/>
      <w:marBottom w:val="0"/>
      <w:divBdr>
        <w:top w:val="none" w:sz="0" w:space="0" w:color="auto"/>
        <w:left w:val="none" w:sz="0" w:space="0" w:color="auto"/>
        <w:bottom w:val="none" w:sz="0" w:space="0" w:color="auto"/>
        <w:right w:val="none" w:sz="0" w:space="0" w:color="auto"/>
      </w:divBdr>
    </w:div>
    <w:div w:id="252208973">
      <w:bodyDiv w:val="1"/>
      <w:marLeft w:val="0"/>
      <w:marRight w:val="0"/>
      <w:marTop w:val="0"/>
      <w:marBottom w:val="0"/>
      <w:divBdr>
        <w:top w:val="none" w:sz="0" w:space="0" w:color="auto"/>
        <w:left w:val="none" w:sz="0" w:space="0" w:color="auto"/>
        <w:bottom w:val="none" w:sz="0" w:space="0" w:color="auto"/>
        <w:right w:val="none" w:sz="0" w:space="0" w:color="auto"/>
      </w:divBdr>
    </w:div>
    <w:div w:id="257373607">
      <w:bodyDiv w:val="1"/>
      <w:marLeft w:val="0"/>
      <w:marRight w:val="0"/>
      <w:marTop w:val="0"/>
      <w:marBottom w:val="0"/>
      <w:divBdr>
        <w:top w:val="none" w:sz="0" w:space="0" w:color="auto"/>
        <w:left w:val="none" w:sz="0" w:space="0" w:color="auto"/>
        <w:bottom w:val="none" w:sz="0" w:space="0" w:color="auto"/>
        <w:right w:val="none" w:sz="0" w:space="0" w:color="auto"/>
      </w:divBdr>
    </w:div>
    <w:div w:id="258023127">
      <w:bodyDiv w:val="1"/>
      <w:marLeft w:val="0"/>
      <w:marRight w:val="0"/>
      <w:marTop w:val="0"/>
      <w:marBottom w:val="0"/>
      <w:divBdr>
        <w:top w:val="none" w:sz="0" w:space="0" w:color="auto"/>
        <w:left w:val="none" w:sz="0" w:space="0" w:color="auto"/>
        <w:bottom w:val="none" w:sz="0" w:space="0" w:color="auto"/>
        <w:right w:val="none" w:sz="0" w:space="0" w:color="auto"/>
      </w:divBdr>
    </w:div>
    <w:div w:id="258753133">
      <w:bodyDiv w:val="1"/>
      <w:marLeft w:val="0"/>
      <w:marRight w:val="0"/>
      <w:marTop w:val="0"/>
      <w:marBottom w:val="0"/>
      <w:divBdr>
        <w:top w:val="none" w:sz="0" w:space="0" w:color="auto"/>
        <w:left w:val="none" w:sz="0" w:space="0" w:color="auto"/>
        <w:bottom w:val="none" w:sz="0" w:space="0" w:color="auto"/>
        <w:right w:val="none" w:sz="0" w:space="0" w:color="auto"/>
      </w:divBdr>
    </w:div>
    <w:div w:id="263540733">
      <w:bodyDiv w:val="1"/>
      <w:marLeft w:val="0"/>
      <w:marRight w:val="0"/>
      <w:marTop w:val="0"/>
      <w:marBottom w:val="0"/>
      <w:divBdr>
        <w:top w:val="none" w:sz="0" w:space="0" w:color="auto"/>
        <w:left w:val="none" w:sz="0" w:space="0" w:color="auto"/>
        <w:bottom w:val="none" w:sz="0" w:space="0" w:color="auto"/>
        <w:right w:val="none" w:sz="0" w:space="0" w:color="auto"/>
      </w:divBdr>
    </w:div>
    <w:div w:id="264534802">
      <w:bodyDiv w:val="1"/>
      <w:marLeft w:val="0"/>
      <w:marRight w:val="0"/>
      <w:marTop w:val="0"/>
      <w:marBottom w:val="0"/>
      <w:divBdr>
        <w:top w:val="none" w:sz="0" w:space="0" w:color="auto"/>
        <w:left w:val="none" w:sz="0" w:space="0" w:color="auto"/>
        <w:bottom w:val="none" w:sz="0" w:space="0" w:color="auto"/>
        <w:right w:val="none" w:sz="0" w:space="0" w:color="auto"/>
      </w:divBdr>
    </w:div>
    <w:div w:id="271862433">
      <w:bodyDiv w:val="1"/>
      <w:marLeft w:val="0"/>
      <w:marRight w:val="0"/>
      <w:marTop w:val="0"/>
      <w:marBottom w:val="0"/>
      <w:divBdr>
        <w:top w:val="none" w:sz="0" w:space="0" w:color="auto"/>
        <w:left w:val="none" w:sz="0" w:space="0" w:color="auto"/>
        <w:bottom w:val="none" w:sz="0" w:space="0" w:color="auto"/>
        <w:right w:val="none" w:sz="0" w:space="0" w:color="auto"/>
      </w:divBdr>
    </w:div>
    <w:div w:id="273681205">
      <w:bodyDiv w:val="1"/>
      <w:marLeft w:val="0"/>
      <w:marRight w:val="0"/>
      <w:marTop w:val="0"/>
      <w:marBottom w:val="0"/>
      <w:divBdr>
        <w:top w:val="none" w:sz="0" w:space="0" w:color="auto"/>
        <w:left w:val="none" w:sz="0" w:space="0" w:color="auto"/>
        <w:bottom w:val="none" w:sz="0" w:space="0" w:color="auto"/>
        <w:right w:val="none" w:sz="0" w:space="0" w:color="auto"/>
      </w:divBdr>
    </w:div>
    <w:div w:id="276328602">
      <w:bodyDiv w:val="1"/>
      <w:marLeft w:val="0"/>
      <w:marRight w:val="0"/>
      <w:marTop w:val="0"/>
      <w:marBottom w:val="0"/>
      <w:divBdr>
        <w:top w:val="none" w:sz="0" w:space="0" w:color="auto"/>
        <w:left w:val="none" w:sz="0" w:space="0" w:color="auto"/>
        <w:bottom w:val="none" w:sz="0" w:space="0" w:color="auto"/>
        <w:right w:val="none" w:sz="0" w:space="0" w:color="auto"/>
      </w:divBdr>
    </w:div>
    <w:div w:id="280888103">
      <w:bodyDiv w:val="1"/>
      <w:marLeft w:val="0"/>
      <w:marRight w:val="0"/>
      <w:marTop w:val="0"/>
      <w:marBottom w:val="0"/>
      <w:divBdr>
        <w:top w:val="none" w:sz="0" w:space="0" w:color="auto"/>
        <w:left w:val="none" w:sz="0" w:space="0" w:color="auto"/>
        <w:bottom w:val="none" w:sz="0" w:space="0" w:color="auto"/>
        <w:right w:val="none" w:sz="0" w:space="0" w:color="auto"/>
      </w:divBdr>
    </w:div>
    <w:div w:id="286203504">
      <w:bodyDiv w:val="1"/>
      <w:marLeft w:val="0"/>
      <w:marRight w:val="0"/>
      <w:marTop w:val="0"/>
      <w:marBottom w:val="0"/>
      <w:divBdr>
        <w:top w:val="none" w:sz="0" w:space="0" w:color="auto"/>
        <w:left w:val="none" w:sz="0" w:space="0" w:color="auto"/>
        <w:bottom w:val="none" w:sz="0" w:space="0" w:color="auto"/>
        <w:right w:val="none" w:sz="0" w:space="0" w:color="auto"/>
      </w:divBdr>
    </w:div>
    <w:div w:id="290285404">
      <w:bodyDiv w:val="1"/>
      <w:marLeft w:val="0"/>
      <w:marRight w:val="0"/>
      <w:marTop w:val="0"/>
      <w:marBottom w:val="0"/>
      <w:divBdr>
        <w:top w:val="none" w:sz="0" w:space="0" w:color="auto"/>
        <w:left w:val="none" w:sz="0" w:space="0" w:color="auto"/>
        <w:bottom w:val="none" w:sz="0" w:space="0" w:color="auto"/>
        <w:right w:val="none" w:sz="0" w:space="0" w:color="auto"/>
      </w:divBdr>
    </w:div>
    <w:div w:id="294529630">
      <w:bodyDiv w:val="1"/>
      <w:marLeft w:val="0"/>
      <w:marRight w:val="0"/>
      <w:marTop w:val="0"/>
      <w:marBottom w:val="0"/>
      <w:divBdr>
        <w:top w:val="none" w:sz="0" w:space="0" w:color="auto"/>
        <w:left w:val="none" w:sz="0" w:space="0" w:color="auto"/>
        <w:bottom w:val="none" w:sz="0" w:space="0" w:color="auto"/>
        <w:right w:val="none" w:sz="0" w:space="0" w:color="auto"/>
      </w:divBdr>
    </w:div>
    <w:div w:id="309866253">
      <w:bodyDiv w:val="1"/>
      <w:marLeft w:val="0"/>
      <w:marRight w:val="0"/>
      <w:marTop w:val="0"/>
      <w:marBottom w:val="0"/>
      <w:divBdr>
        <w:top w:val="none" w:sz="0" w:space="0" w:color="auto"/>
        <w:left w:val="none" w:sz="0" w:space="0" w:color="auto"/>
        <w:bottom w:val="none" w:sz="0" w:space="0" w:color="auto"/>
        <w:right w:val="none" w:sz="0" w:space="0" w:color="auto"/>
      </w:divBdr>
    </w:div>
    <w:div w:id="331417904">
      <w:bodyDiv w:val="1"/>
      <w:marLeft w:val="0"/>
      <w:marRight w:val="0"/>
      <w:marTop w:val="0"/>
      <w:marBottom w:val="0"/>
      <w:divBdr>
        <w:top w:val="none" w:sz="0" w:space="0" w:color="auto"/>
        <w:left w:val="none" w:sz="0" w:space="0" w:color="auto"/>
        <w:bottom w:val="none" w:sz="0" w:space="0" w:color="auto"/>
        <w:right w:val="none" w:sz="0" w:space="0" w:color="auto"/>
      </w:divBdr>
    </w:div>
    <w:div w:id="336079021">
      <w:bodyDiv w:val="1"/>
      <w:marLeft w:val="0"/>
      <w:marRight w:val="0"/>
      <w:marTop w:val="0"/>
      <w:marBottom w:val="0"/>
      <w:divBdr>
        <w:top w:val="none" w:sz="0" w:space="0" w:color="auto"/>
        <w:left w:val="none" w:sz="0" w:space="0" w:color="auto"/>
        <w:bottom w:val="none" w:sz="0" w:space="0" w:color="auto"/>
        <w:right w:val="none" w:sz="0" w:space="0" w:color="auto"/>
      </w:divBdr>
    </w:div>
    <w:div w:id="344094138">
      <w:bodyDiv w:val="1"/>
      <w:marLeft w:val="0"/>
      <w:marRight w:val="0"/>
      <w:marTop w:val="0"/>
      <w:marBottom w:val="0"/>
      <w:divBdr>
        <w:top w:val="none" w:sz="0" w:space="0" w:color="auto"/>
        <w:left w:val="none" w:sz="0" w:space="0" w:color="auto"/>
        <w:bottom w:val="none" w:sz="0" w:space="0" w:color="auto"/>
        <w:right w:val="none" w:sz="0" w:space="0" w:color="auto"/>
      </w:divBdr>
    </w:div>
    <w:div w:id="344291102">
      <w:bodyDiv w:val="1"/>
      <w:marLeft w:val="0"/>
      <w:marRight w:val="0"/>
      <w:marTop w:val="0"/>
      <w:marBottom w:val="0"/>
      <w:divBdr>
        <w:top w:val="none" w:sz="0" w:space="0" w:color="auto"/>
        <w:left w:val="none" w:sz="0" w:space="0" w:color="auto"/>
        <w:bottom w:val="none" w:sz="0" w:space="0" w:color="auto"/>
        <w:right w:val="none" w:sz="0" w:space="0" w:color="auto"/>
      </w:divBdr>
    </w:div>
    <w:div w:id="345862584">
      <w:bodyDiv w:val="1"/>
      <w:marLeft w:val="0"/>
      <w:marRight w:val="0"/>
      <w:marTop w:val="0"/>
      <w:marBottom w:val="0"/>
      <w:divBdr>
        <w:top w:val="none" w:sz="0" w:space="0" w:color="auto"/>
        <w:left w:val="none" w:sz="0" w:space="0" w:color="auto"/>
        <w:bottom w:val="none" w:sz="0" w:space="0" w:color="auto"/>
        <w:right w:val="none" w:sz="0" w:space="0" w:color="auto"/>
      </w:divBdr>
    </w:div>
    <w:div w:id="352145909">
      <w:bodyDiv w:val="1"/>
      <w:marLeft w:val="0"/>
      <w:marRight w:val="0"/>
      <w:marTop w:val="0"/>
      <w:marBottom w:val="0"/>
      <w:divBdr>
        <w:top w:val="none" w:sz="0" w:space="0" w:color="auto"/>
        <w:left w:val="none" w:sz="0" w:space="0" w:color="auto"/>
        <w:bottom w:val="none" w:sz="0" w:space="0" w:color="auto"/>
        <w:right w:val="none" w:sz="0" w:space="0" w:color="auto"/>
      </w:divBdr>
    </w:div>
    <w:div w:id="355081220">
      <w:bodyDiv w:val="1"/>
      <w:marLeft w:val="0"/>
      <w:marRight w:val="0"/>
      <w:marTop w:val="0"/>
      <w:marBottom w:val="0"/>
      <w:divBdr>
        <w:top w:val="none" w:sz="0" w:space="0" w:color="auto"/>
        <w:left w:val="none" w:sz="0" w:space="0" w:color="auto"/>
        <w:bottom w:val="none" w:sz="0" w:space="0" w:color="auto"/>
        <w:right w:val="none" w:sz="0" w:space="0" w:color="auto"/>
      </w:divBdr>
    </w:div>
    <w:div w:id="358625381">
      <w:bodyDiv w:val="1"/>
      <w:marLeft w:val="0"/>
      <w:marRight w:val="0"/>
      <w:marTop w:val="0"/>
      <w:marBottom w:val="0"/>
      <w:divBdr>
        <w:top w:val="none" w:sz="0" w:space="0" w:color="auto"/>
        <w:left w:val="none" w:sz="0" w:space="0" w:color="auto"/>
        <w:bottom w:val="none" w:sz="0" w:space="0" w:color="auto"/>
        <w:right w:val="none" w:sz="0" w:space="0" w:color="auto"/>
      </w:divBdr>
    </w:div>
    <w:div w:id="361516048">
      <w:bodyDiv w:val="1"/>
      <w:marLeft w:val="0"/>
      <w:marRight w:val="0"/>
      <w:marTop w:val="0"/>
      <w:marBottom w:val="0"/>
      <w:divBdr>
        <w:top w:val="none" w:sz="0" w:space="0" w:color="auto"/>
        <w:left w:val="none" w:sz="0" w:space="0" w:color="auto"/>
        <w:bottom w:val="none" w:sz="0" w:space="0" w:color="auto"/>
        <w:right w:val="none" w:sz="0" w:space="0" w:color="auto"/>
      </w:divBdr>
    </w:div>
    <w:div w:id="370157994">
      <w:bodyDiv w:val="1"/>
      <w:marLeft w:val="0"/>
      <w:marRight w:val="0"/>
      <w:marTop w:val="0"/>
      <w:marBottom w:val="0"/>
      <w:divBdr>
        <w:top w:val="none" w:sz="0" w:space="0" w:color="auto"/>
        <w:left w:val="none" w:sz="0" w:space="0" w:color="auto"/>
        <w:bottom w:val="none" w:sz="0" w:space="0" w:color="auto"/>
        <w:right w:val="none" w:sz="0" w:space="0" w:color="auto"/>
      </w:divBdr>
    </w:div>
    <w:div w:id="375742508">
      <w:bodyDiv w:val="1"/>
      <w:marLeft w:val="0"/>
      <w:marRight w:val="0"/>
      <w:marTop w:val="0"/>
      <w:marBottom w:val="0"/>
      <w:divBdr>
        <w:top w:val="none" w:sz="0" w:space="0" w:color="auto"/>
        <w:left w:val="none" w:sz="0" w:space="0" w:color="auto"/>
        <w:bottom w:val="none" w:sz="0" w:space="0" w:color="auto"/>
        <w:right w:val="none" w:sz="0" w:space="0" w:color="auto"/>
      </w:divBdr>
    </w:div>
    <w:div w:id="375933952">
      <w:bodyDiv w:val="1"/>
      <w:marLeft w:val="0"/>
      <w:marRight w:val="0"/>
      <w:marTop w:val="0"/>
      <w:marBottom w:val="0"/>
      <w:divBdr>
        <w:top w:val="none" w:sz="0" w:space="0" w:color="auto"/>
        <w:left w:val="none" w:sz="0" w:space="0" w:color="auto"/>
        <w:bottom w:val="none" w:sz="0" w:space="0" w:color="auto"/>
        <w:right w:val="none" w:sz="0" w:space="0" w:color="auto"/>
      </w:divBdr>
    </w:div>
    <w:div w:id="376584442">
      <w:bodyDiv w:val="1"/>
      <w:marLeft w:val="0"/>
      <w:marRight w:val="0"/>
      <w:marTop w:val="0"/>
      <w:marBottom w:val="0"/>
      <w:divBdr>
        <w:top w:val="none" w:sz="0" w:space="0" w:color="auto"/>
        <w:left w:val="none" w:sz="0" w:space="0" w:color="auto"/>
        <w:bottom w:val="none" w:sz="0" w:space="0" w:color="auto"/>
        <w:right w:val="none" w:sz="0" w:space="0" w:color="auto"/>
      </w:divBdr>
    </w:div>
    <w:div w:id="381447228">
      <w:bodyDiv w:val="1"/>
      <w:marLeft w:val="0"/>
      <w:marRight w:val="0"/>
      <w:marTop w:val="0"/>
      <w:marBottom w:val="0"/>
      <w:divBdr>
        <w:top w:val="none" w:sz="0" w:space="0" w:color="auto"/>
        <w:left w:val="none" w:sz="0" w:space="0" w:color="auto"/>
        <w:bottom w:val="none" w:sz="0" w:space="0" w:color="auto"/>
        <w:right w:val="none" w:sz="0" w:space="0" w:color="auto"/>
      </w:divBdr>
    </w:div>
    <w:div w:id="388303472">
      <w:bodyDiv w:val="1"/>
      <w:marLeft w:val="0"/>
      <w:marRight w:val="0"/>
      <w:marTop w:val="0"/>
      <w:marBottom w:val="0"/>
      <w:divBdr>
        <w:top w:val="none" w:sz="0" w:space="0" w:color="auto"/>
        <w:left w:val="none" w:sz="0" w:space="0" w:color="auto"/>
        <w:bottom w:val="none" w:sz="0" w:space="0" w:color="auto"/>
        <w:right w:val="none" w:sz="0" w:space="0" w:color="auto"/>
      </w:divBdr>
    </w:div>
    <w:div w:id="398677124">
      <w:bodyDiv w:val="1"/>
      <w:marLeft w:val="0"/>
      <w:marRight w:val="0"/>
      <w:marTop w:val="0"/>
      <w:marBottom w:val="0"/>
      <w:divBdr>
        <w:top w:val="none" w:sz="0" w:space="0" w:color="auto"/>
        <w:left w:val="none" w:sz="0" w:space="0" w:color="auto"/>
        <w:bottom w:val="none" w:sz="0" w:space="0" w:color="auto"/>
        <w:right w:val="none" w:sz="0" w:space="0" w:color="auto"/>
      </w:divBdr>
    </w:div>
    <w:div w:id="402684427">
      <w:bodyDiv w:val="1"/>
      <w:marLeft w:val="0"/>
      <w:marRight w:val="0"/>
      <w:marTop w:val="0"/>
      <w:marBottom w:val="0"/>
      <w:divBdr>
        <w:top w:val="none" w:sz="0" w:space="0" w:color="auto"/>
        <w:left w:val="none" w:sz="0" w:space="0" w:color="auto"/>
        <w:bottom w:val="none" w:sz="0" w:space="0" w:color="auto"/>
        <w:right w:val="none" w:sz="0" w:space="0" w:color="auto"/>
      </w:divBdr>
    </w:div>
    <w:div w:id="404643117">
      <w:bodyDiv w:val="1"/>
      <w:marLeft w:val="0"/>
      <w:marRight w:val="0"/>
      <w:marTop w:val="0"/>
      <w:marBottom w:val="0"/>
      <w:divBdr>
        <w:top w:val="none" w:sz="0" w:space="0" w:color="auto"/>
        <w:left w:val="none" w:sz="0" w:space="0" w:color="auto"/>
        <w:bottom w:val="none" w:sz="0" w:space="0" w:color="auto"/>
        <w:right w:val="none" w:sz="0" w:space="0" w:color="auto"/>
      </w:divBdr>
    </w:div>
    <w:div w:id="410398149">
      <w:bodyDiv w:val="1"/>
      <w:marLeft w:val="0"/>
      <w:marRight w:val="0"/>
      <w:marTop w:val="0"/>
      <w:marBottom w:val="0"/>
      <w:divBdr>
        <w:top w:val="none" w:sz="0" w:space="0" w:color="auto"/>
        <w:left w:val="none" w:sz="0" w:space="0" w:color="auto"/>
        <w:bottom w:val="none" w:sz="0" w:space="0" w:color="auto"/>
        <w:right w:val="none" w:sz="0" w:space="0" w:color="auto"/>
      </w:divBdr>
    </w:div>
    <w:div w:id="412118816">
      <w:bodyDiv w:val="1"/>
      <w:marLeft w:val="0"/>
      <w:marRight w:val="0"/>
      <w:marTop w:val="0"/>
      <w:marBottom w:val="0"/>
      <w:divBdr>
        <w:top w:val="none" w:sz="0" w:space="0" w:color="auto"/>
        <w:left w:val="none" w:sz="0" w:space="0" w:color="auto"/>
        <w:bottom w:val="none" w:sz="0" w:space="0" w:color="auto"/>
        <w:right w:val="none" w:sz="0" w:space="0" w:color="auto"/>
      </w:divBdr>
    </w:div>
    <w:div w:id="428279234">
      <w:bodyDiv w:val="1"/>
      <w:marLeft w:val="0"/>
      <w:marRight w:val="0"/>
      <w:marTop w:val="0"/>
      <w:marBottom w:val="0"/>
      <w:divBdr>
        <w:top w:val="none" w:sz="0" w:space="0" w:color="auto"/>
        <w:left w:val="none" w:sz="0" w:space="0" w:color="auto"/>
        <w:bottom w:val="none" w:sz="0" w:space="0" w:color="auto"/>
        <w:right w:val="none" w:sz="0" w:space="0" w:color="auto"/>
      </w:divBdr>
    </w:div>
    <w:div w:id="429280366">
      <w:bodyDiv w:val="1"/>
      <w:marLeft w:val="0"/>
      <w:marRight w:val="0"/>
      <w:marTop w:val="0"/>
      <w:marBottom w:val="0"/>
      <w:divBdr>
        <w:top w:val="none" w:sz="0" w:space="0" w:color="auto"/>
        <w:left w:val="none" w:sz="0" w:space="0" w:color="auto"/>
        <w:bottom w:val="none" w:sz="0" w:space="0" w:color="auto"/>
        <w:right w:val="none" w:sz="0" w:space="0" w:color="auto"/>
      </w:divBdr>
    </w:div>
    <w:div w:id="444082614">
      <w:bodyDiv w:val="1"/>
      <w:marLeft w:val="0"/>
      <w:marRight w:val="0"/>
      <w:marTop w:val="0"/>
      <w:marBottom w:val="0"/>
      <w:divBdr>
        <w:top w:val="none" w:sz="0" w:space="0" w:color="auto"/>
        <w:left w:val="none" w:sz="0" w:space="0" w:color="auto"/>
        <w:bottom w:val="none" w:sz="0" w:space="0" w:color="auto"/>
        <w:right w:val="none" w:sz="0" w:space="0" w:color="auto"/>
      </w:divBdr>
    </w:div>
    <w:div w:id="450785927">
      <w:bodyDiv w:val="1"/>
      <w:marLeft w:val="0"/>
      <w:marRight w:val="0"/>
      <w:marTop w:val="0"/>
      <w:marBottom w:val="0"/>
      <w:divBdr>
        <w:top w:val="none" w:sz="0" w:space="0" w:color="auto"/>
        <w:left w:val="none" w:sz="0" w:space="0" w:color="auto"/>
        <w:bottom w:val="none" w:sz="0" w:space="0" w:color="auto"/>
        <w:right w:val="none" w:sz="0" w:space="0" w:color="auto"/>
      </w:divBdr>
    </w:div>
    <w:div w:id="475876772">
      <w:bodyDiv w:val="1"/>
      <w:marLeft w:val="0"/>
      <w:marRight w:val="0"/>
      <w:marTop w:val="0"/>
      <w:marBottom w:val="0"/>
      <w:divBdr>
        <w:top w:val="none" w:sz="0" w:space="0" w:color="auto"/>
        <w:left w:val="none" w:sz="0" w:space="0" w:color="auto"/>
        <w:bottom w:val="none" w:sz="0" w:space="0" w:color="auto"/>
        <w:right w:val="none" w:sz="0" w:space="0" w:color="auto"/>
      </w:divBdr>
    </w:div>
    <w:div w:id="478151424">
      <w:bodyDiv w:val="1"/>
      <w:marLeft w:val="0"/>
      <w:marRight w:val="0"/>
      <w:marTop w:val="0"/>
      <w:marBottom w:val="0"/>
      <w:divBdr>
        <w:top w:val="none" w:sz="0" w:space="0" w:color="auto"/>
        <w:left w:val="none" w:sz="0" w:space="0" w:color="auto"/>
        <w:bottom w:val="none" w:sz="0" w:space="0" w:color="auto"/>
        <w:right w:val="none" w:sz="0" w:space="0" w:color="auto"/>
      </w:divBdr>
    </w:div>
    <w:div w:id="482046910">
      <w:bodyDiv w:val="1"/>
      <w:marLeft w:val="0"/>
      <w:marRight w:val="0"/>
      <w:marTop w:val="0"/>
      <w:marBottom w:val="0"/>
      <w:divBdr>
        <w:top w:val="none" w:sz="0" w:space="0" w:color="auto"/>
        <w:left w:val="none" w:sz="0" w:space="0" w:color="auto"/>
        <w:bottom w:val="none" w:sz="0" w:space="0" w:color="auto"/>
        <w:right w:val="none" w:sz="0" w:space="0" w:color="auto"/>
      </w:divBdr>
    </w:div>
    <w:div w:id="485174643">
      <w:bodyDiv w:val="1"/>
      <w:marLeft w:val="0"/>
      <w:marRight w:val="0"/>
      <w:marTop w:val="0"/>
      <w:marBottom w:val="0"/>
      <w:divBdr>
        <w:top w:val="none" w:sz="0" w:space="0" w:color="auto"/>
        <w:left w:val="none" w:sz="0" w:space="0" w:color="auto"/>
        <w:bottom w:val="none" w:sz="0" w:space="0" w:color="auto"/>
        <w:right w:val="none" w:sz="0" w:space="0" w:color="auto"/>
      </w:divBdr>
    </w:div>
    <w:div w:id="485782839">
      <w:bodyDiv w:val="1"/>
      <w:marLeft w:val="0"/>
      <w:marRight w:val="0"/>
      <w:marTop w:val="0"/>
      <w:marBottom w:val="0"/>
      <w:divBdr>
        <w:top w:val="none" w:sz="0" w:space="0" w:color="auto"/>
        <w:left w:val="none" w:sz="0" w:space="0" w:color="auto"/>
        <w:bottom w:val="none" w:sz="0" w:space="0" w:color="auto"/>
        <w:right w:val="none" w:sz="0" w:space="0" w:color="auto"/>
      </w:divBdr>
    </w:div>
    <w:div w:id="494103726">
      <w:bodyDiv w:val="1"/>
      <w:marLeft w:val="0"/>
      <w:marRight w:val="0"/>
      <w:marTop w:val="0"/>
      <w:marBottom w:val="0"/>
      <w:divBdr>
        <w:top w:val="none" w:sz="0" w:space="0" w:color="auto"/>
        <w:left w:val="none" w:sz="0" w:space="0" w:color="auto"/>
        <w:bottom w:val="none" w:sz="0" w:space="0" w:color="auto"/>
        <w:right w:val="none" w:sz="0" w:space="0" w:color="auto"/>
      </w:divBdr>
    </w:div>
    <w:div w:id="494420642">
      <w:bodyDiv w:val="1"/>
      <w:marLeft w:val="0"/>
      <w:marRight w:val="0"/>
      <w:marTop w:val="0"/>
      <w:marBottom w:val="0"/>
      <w:divBdr>
        <w:top w:val="none" w:sz="0" w:space="0" w:color="auto"/>
        <w:left w:val="none" w:sz="0" w:space="0" w:color="auto"/>
        <w:bottom w:val="none" w:sz="0" w:space="0" w:color="auto"/>
        <w:right w:val="none" w:sz="0" w:space="0" w:color="auto"/>
      </w:divBdr>
    </w:div>
    <w:div w:id="495651667">
      <w:bodyDiv w:val="1"/>
      <w:marLeft w:val="0"/>
      <w:marRight w:val="0"/>
      <w:marTop w:val="0"/>
      <w:marBottom w:val="0"/>
      <w:divBdr>
        <w:top w:val="none" w:sz="0" w:space="0" w:color="auto"/>
        <w:left w:val="none" w:sz="0" w:space="0" w:color="auto"/>
        <w:bottom w:val="none" w:sz="0" w:space="0" w:color="auto"/>
        <w:right w:val="none" w:sz="0" w:space="0" w:color="auto"/>
      </w:divBdr>
    </w:div>
    <w:div w:id="496389337">
      <w:bodyDiv w:val="1"/>
      <w:marLeft w:val="0"/>
      <w:marRight w:val="0"/>
      <w:marTop w:val="0"/>
      <w:marBottom w:val="0"/>
      <w:divBdr>
        <w:top w:val="none" w:sz="0" w:space="0" w:color="auto"/>
        <w:left w:val="none" w:sz="0" w:space="0" w:color="auto"/>
        <w:bottom w:val="none" w:sz="0" w:space="0" w:color="auto"/>
        <w:right w:val="none" w:sz="0" w:space="0" w:color="auto"/>
      </w:divBdr>
    </w:div>
    <w:div w:id="498427462">
      <w:bodyDiv w:val="1"/>
      <w:marLeft w:val="0"/>
      <w:marRight w:val="0"/>
      <w:marTop w:val="0"/>
      <w:marBottom w:val="0"/>
      <w:divBdr>
        <w:top w:val="none" w:sz="0" w:space="0" w:color="auto"/>
        <w:left w:val="none" w:sz="0" w:space="0" w:color="auto"/>
        <w:bottom w:val="none" w:sz="0" w:space="0" w:color="auto"/>
        <w:right w:val="none" w:sz="0" w:space="0" w:color="auto"/>
      </w:divBdr>
    </w:div>
    <w:div w:id="506947793">
      <w:bodyDiv w:val="1"/>
      <w:marLeft w:val="0"/>
      <w:marRight w:val="0"/>
      <w:marTop w:val="0"/>
      <w:marBottom w:val="0"/>
      <w:divBdr>
        <w:top w:val="none" w:sz="0" w:space="0" w:color="auto"/>
        <w:left w:val="none" w:sz="0" w:space="0" w:color="auto"/>
        <w:bottom w:val="none" w:sz="0" w:space="0" w:color="auto"/>
        <w:right w:val="none" w:sz="0" w:space="0" w:color="auto"/>
      </w:divBdr>
    </w:div>
    <w:div w:id="508646192">
      <w:bodyDiv w:val="1"/>
      <w:marLeft w:val="0"/>
      <w:marRight w:val="0"/>
      <w:marTop w:val="0"/>
      <w:marBottom w:val="0"/>
      <w:divBdr>
        <w:top w:val="none" w:sz="0" w:space="0" w:color="auto"/>
        <w:left w:val="none" w:sz="0" w:space="0" w:color="auto"/>
        <w:bottom w:val="none" w:sz="0" w:space="0" w:color="auto"/>
        <w:right w:val="none" w:sz="0" w:space="0" w:color="auto"/>
      </w:divBdr>
    </w:div>
    <w:div w:id="515995757">
      <w:bodyDiv w:val="1"/>
      <w:marLeft w:val="0"/>
      <w:marRight w:val="0"/>
      <w:marTop w:val="0"/>
      <w:marBottom w:val="0"/>
      <w:divBdr>
        <w:top w:val="none" w:sz="0" w:space="0" w:color="auto"/>
        <w:left w:val="none" w:sz="0" w:space="0" w:color="auto"/>
        <w:bottom w:val="none" w:sz="0" w:space="0" w:color="auto"/>
        <w:right w:val="none" w:sz="0" w:space="0" w:color="auto"/>
      </w:divBdr>
    </w:div>
    <w:div w:id="522091596">
      <w:bodyDiv w:val="1"/>
      <w:marLeft w:val="0"/>
      <w:marRight w:val="0"/>
      <w:marTop w:val="0"/>
      <w:marBottom w:val="0"/>
      <w:divBdr>
        <w:top w:val="none" w:sz="0" w:space="0" w:color="auto"/>
        <w:left w:val="none" w:sz="0" w:space="0" w:color="auto"/>
        <w:bottom w:val="none" w:sz="0" w:space="0" w:color="auto"/>
        <w:right w:val="none" w:sz="0" w:space="0" w:color="auto"/>
      </w:divBdr>
    </w:div>
    <w:div w:id="523985729">
      <w:bodyDiv w:val="1"/>
      <w:marLeft w:val="0"/>
      <w:marRight w:val="0"/>
      <w:marTop w:val="0"/>
      <w:marBottom w:val="0"/>
      <w:divBdr>
        <w:top w:val="none" w:sz="0" w:space="0" w:color="auto"/>
        <w:left w:val="none" w:sz="0" w:space="0" w:color="auto"/>
        <w:bottom w:val="none" w:sz="0" w:space="0" w:color="auto"/>
        <w:right w:val="none" w:sz="0" w:space="0" w:color="auto"/>
      </w:divBdr>
    </w:div>
    <w:div w:id="526021120">
      <w:bodyDiv w:val="1"/>
      <w:marLeft w:val="0"/>
      <w:marRight w:val="0"/>
      <w:marTop w:val="0"/>
      <w:marBottom w:val="0"/>
      <w:divBdr>
        <w:top w:val="none" w:sz="0" w:space="0" w:color="auto"/>
        <w:left w:val="none" w:sz="0" w:space="0" w:color="auto"/>
        <w:bottom w:val="none" w:sz="0" w:space="0" w:color="auto"/>
        <w:right w:val="none" w:sz="0" w:space="0" w:color="auto"/>
      </w:divBdr>
    </w:div>
    <w:div w:id="529608924">
      <w:bodyDiv w:val="1"/>
      <w:marLeft w:val="0"/>
      <w:marRight w:val="0"/>
      <w:marTop w:val="0"/>
      <w:marBottom w:val="0"/>
      <w:divBdr>
        <w:top w:val="none" w:sz="0" w:space="0" w:color="auto"/>
        <w:left w:val="none" w:sz="0" w:space="0" w:color="auto"/>
        <w:bottom w:val="none" w:sz="0" w:space="0" w:color="auto"/>
        <w:right w:val="none" w:sz="0" w:space="0" w:color="auto"/>
      </w:divBdr>
    </w:div>
    <w:div w:id="532964305">
      <w:bodyDiv w:val="1"/>
      <w:marLeft w:val="0"/>
      <w:marRight w:val="0"/>
      <w:marTop w:val="0"/>
      <w:marBottom w:val="0"/>
      <w:divBdr>
        <w:top w:val="none" w:sz="0" w:space="0" w:color="auto"/>
        <w:left w:val="none" w:sz="0" w:space="0" w:color="auto"/>
        <w:bottom w:val="none" w:sz="0" w:space="0" w:color="auto"/>
        <w:right w:val="none" w:sz="0" w:space="0" w:color="auto"/>
      </w:divBdr>
    </w:div>
    <w:div w:id="540631501">
      <w:bodyDiv w:val="1"/>
      <w:marLeft w:val="0"/>
      <w:marRight w:val="0"/>
      <w:marTop w:val="0"/>
      <w:marBottom w:val="0"/>
      <w:divBdr>
        <w:top w:val="none" w:sz="0" w:space="0" w:color="auto"/>
        <w:left w:val="none" w:sz="0" w:space="0" w:color="auto"/>
        <w:bottom w:val="none" w:sz="0" w:space="0" w:color="auto"/>
        <w:right w:val="none" w:sz="0" w:space="0" w:color="auto"/>
      </w:divBdr>
    </w:div>
    <w:div w:id="543370262">
      <w:bodyDiv w:val="1"/>
      <w:marLeft w:val="0"/>
      <w:marRight w:val="0"/>
      <w:marTop w:val="0"/>
      <w:marBottom w:val="0"/>
      <w:divBdr>
        <w:top w:val="none" w:sz="0" w:space="0" w:color="auto"/>
        <w:left w:val="none" w:sz="0" w:space="0" w:color="auto"/>
        <w:bottom w:val="none" w:sz="0" w:space="0" w:color="auto"/>
        <w:right w:val="none" w:sz="0" w:space="0" w:color="auto"/>
      </w:divBdr>
    </w:div>
    <w:div w:id="544408360">
      <w:bodyDiv w:val="1"/>
      <w:marLeft w:val="0"/>
      <w:marRight w:val="0"/>
      <w:marTop w:val="0"/>
      <w:marBottom w:val="0"/>
      <w:divBdr>
        <w:top w:val="none" w:sz="0" w:space="0" w:color="auto"/>
        <w:left w:val="none" w:sz="0" w:space="0" w:color="auto"/>
        <w:bottom w:val="none" w:sz="0" w:space="0" w:color="auto"/>
        <w:right w:val="none" w:sz="0" w:space="0" w:color="auto"/>
      </w:divBdr>
    </w:div>
    <w:div w:id="563100941">
      <w:bodyDiv w:val="1"/>
      <w:marLeft w:val="0"/>
      <w:marRight w:val="0"/>
      <w:marTop w:val="0"/>
      <w:marBottom w:val="0"/>
      <w:divBdr>
        <w:top w:val="none" w:sz="0" w:space="0" w:color="auto"/>
        <w:left w:val="none" w:sz="0" w:space="0" w:color="auto"/>
        <w:bottom w:val="none" w:sz="0" w:space="0" w:color="auto"/>
        <w:right w:val="none" w:sz="0" w:space="0" w:color="auto"/>
      </w:divBdr>
    </w:div>
    <w:div w:id="564074341">
      <w:bodyDiv w:val="1"/>
      <w:marLeft w:val="0"/>
      <w:marRight w:val="0"/>
      <w:marTop w:val="0"/>
      <w:marBottom w:val="0"/>
      <w:divBdr>
        <w:top w:val="none" w:sz="0" w:space="0" w:color="auto"/>
        <w:left w:val="none" w:sz="0" w:space="0" w:color="auto"/>
        <w:bottom w:val="none" w:sz="0" w:space="0" w:color="auto"/>
        <w:right w:val="none" w:sz="0" w:space="0" w:color="auto"/>
      </w:divBdr>
    </w:div>
    <w:div w:id="572084628">
      <w:bodyDiv w:val="1"/>
      <w:marLeft w:val="0"/>
      <w:marRight w:val="0"/>
      <w:marTop w:val="0"/>
      <w:marBottom w:val="0"/>
      <w:divBdr>
        <w:top w:val="none" w:sz="0" w:space="0" w:color="auto"/>
        <w:left w:val="none" w:sz="0" w:space="0" w:color="auto"/>
        <w:bottom w:val="none" w:sz="0" w:space="0" w:color="auto"/>
        <w:right w:val="none" w:sz="0" w:space="0" w:color="auto"/>
      </w:divBdr>
    </w:div>
    <w:div w:id="575282213">
      <w:bodyDiv w:val="1"/>
      <w:marLeft w:val="0"/>
      <w:marRight w:val="0"/>
      <w:marTop w:val="0"/>
      <w:marBottom w:val="0"/>
      <w:divBdr>
        <w:top w:val="none" w:sz="0" w:space="0" w:color="auto"/>
        <w:left w:val="none" w:sz="0" w:space="0" w:color="auto"/>
        <w:bottom w:val="none" w:sz="0" w:space="0" w:color="auto"/>
        <w:right w:val="none" w:sz="0" w:space="0" w:color="auto"/>
      </w:divBdr>
    </w:div>
    <w:div w:id="595676121">
      <w:bodyDiv w:val="1"/>
      <w:marLeft w:val="0"/>
      <w:marRight w:val="0"/>
      <w:marTop w:val="0"/>
      <w:marBottom w:val="0"/>
      <w:divBdr>
        <w:top w:val="none" w:sz="0" w:space="0" w:color="auto"/>
        <w:left w:val="none" w:sz="0" w:space="0" w:color="auto"/>
        <w:bottom w:val="none" w:sz="0" w:space="0" w:color="auto"/>
        <w:right w:val="none" w:sz="0" w:space="0" w:color="auto"/>
      </w:divBdr>
    </w:div>
    <w:div w:id="597299845">
      <w:bodyDiv w:val="1"/>
      <w:marLeft w:val="0"/>
      <w:marRight w:val="0"/>
      <w:marTop w:val="0"/>
      <w:marBottom w:val="0"/>
      <w:divBdr>
        <w:top w:val="none" w:sz="0" w:space="0" w:color="auto"/>
        <w:left w:val="none" w:sz="0" w:space="0" w:color="auto"/>
        <w:bottom w:val="none" w:sz="0" w:space="0" w:color="auto"/>
        <w:right w:val="none" w:sz="0" w:space="0" w:color="auto"/>
      </w:divBdr>
    </w:div>
    <w:div w:id="599872397">
      <w:bodyDiv w:val="1"/>
      <w:marLeft w:val="0"/>
      <w:marRight w:val="0"/>
      <w:marTop w:val="0"/>
      <w:marBottom w:val="0"/>
      <w:divBdr>
        <w:top w:val="none" w:sz="0" w:space="0" w:color="auto"/>
        <w:left w:val="none" w:sz="0" w:space="0" w:color="auto"/>
        <w:bottom w:val="none" w:sz="0" w:space="0" w:color="auto"/>
        <w:right w:val="none" w:sz="0" w:space="0" w:color="auto"/>
      </w:divBdr>
    </w:div>
    <w:div w:id="600723579">
      <w:bodyDiv w:val="1"/>
      <w:marLeft w:val="0"/>
      <w:marRight w:val="0"/>
      <w:marTop w:val="0"/>
      <w:marBottom w:val="0"/>
      <w:divBdr>
        <w:top w:val="none" w:sz="0" w:space="0" w:color="auto"/>
        <w:left w:val="none" w:sz="0" w:space="0" w:color="auto"/>
        <w:bottom w:val="none" w:sz="0" w:space="0" w:color="auto"/>
        <w:right w:val="none" w:sz="0" w:space="0" w:color="auto"/>
      </w:divBdr>
    </w:div>
    <w:div w:id="611788151">
      <w:bodyDiv w:val="1"/>
      <w:marLeft w:val="0"/>
      <w:marRight w:val="0"/>
      <w:marTop w:val="0"/>
      <w:marBottom w:val="0"/>
      <w:divBdr>
        <w:top w:val="none" w:sz="0" w:space="0" w:color="auto"/>
        <w:left w:val="none" w:sz="0" w:space="0" w:color="auto"/>
        <w:bottom w:val="none" w:sz="0" w:space="0" w:color="auto"/>
        <w:right w:val="none" w:sz="0" w:space="0" w:color="auto"/>
      </w:divBdr>
    </w:div>
    <w:div w:id="616836911">
      <w:bodyDiv w:val="1"/>
      <w:marLeft w:val="0"/>
      <w:marRight w:val="0"/>
      <w:marTop w:val="0"/>
      <w:marBottom w:val="0"/>
      <w:divBdr>
        <w:top w:val="none" w:sz="0" w:space="0" w:color="auto"/>
        <w:left w:val="none" w:sz="0" w:space="0" w:color="auto"/>
        <w:bottom w:val="none" w:sz="0" w:space="0" w:color="auto"/>
        <w:right w:val="none" w:sz="0" w:space="0" w:color="auto"/>
      </w:divBdr>
    </w:div>
    <w:div w:id="620696536">
      <w:bodyDiv w:val="1"/>
      <w:marLeft w:val="0"/>
      <w:marRight w:val="0"/>
      <w:marTop w:val="0"/>
      <w:marBottom w:val="0"/>
      <w:divBdr>
        <w:top w:val="none" w:sz="0" w:space="0" w:color="auto"/>
        <w:left w:val="none" w:sz="0" w:space="0" w:color="auto"/>
        <w:bottom w:val="none" w:sz="0" w:space="0" w:color="auto"/>
        <w:right w:val="none" w:sz="0" w:space="0" w:color="auto"/>
      </w:divBdr>
    </w:div>
    <w:div w:id="625962608">
      <w:bodyDiv w:val="1"/>
      <w:marLeft w:val="0"/>
      <w:marRight w:val="0"/>
      <w:marTop w:val="0"/>
      <w:marBottom w:val="0"/>
      <w:divBdr>
        <w:top w:val="none" w:sz="0" w:space="0" w:color="auto"/>
        <w:left w:val="none" w:sz="0" w:space="0" w:color="auto"/>
        <w:bottom w:val="none" w:sz="0" w:space="0" w:color="auto"/>
        <w:right w:val="none" w:sz="0" w:space="0" w:color="auto"/>
      </w:divBdr>
    </w:div>
    <w:div w:id="637730880">
      <w:bodyDiv w:val="1"/>
      <w:marLeft w:val="0"/>
      <w:marRight w:val="0"/>
      <w:marTop w:val="0"/>
      <w:marBottom w:val="0"/>
      <w:divBdr>
        <w:top w:val="none" w:sz="0" w:space="0" w:color="auto"/>
        <w:left w:val="none" w:sz="0" w:space="0" w:color="auto"/>
        <w:bottom w:val="none" w:sz="0" w:space="0" w:color="auto"/>
        <w:right w:val="none" w:sz="0" w:space="0" w:color="auto"/>
      </w:divBdr>
    </w:div>
    <w:div w:id="641883543">
      <w:bodyDiv w:val="1"/>
      <w:marLeft w:val="0"/>
      <w:marRight w:val="0"/>
      <w:marTop w:val="0"/>
      <w:marBottom w:val="0"/>
      <w:divBdr>
        <w:top w:val="none" w:sz="0" w:space="0" w:color="auto"/>
        <w:left w:val="none" w:sz="0" w:space="0" w:color="auto"/>
        <w:bottom w:val="none" w:sz="0" w:space="0" w:color="auto"/>
        <w:right w:val="none" w:sz="0" w:space="0" w:color="auto"/>
      </w:divBdr>
    </w:div>
    <w:div w:id="644436190">
      <w:bodyDiv w:val="1"/>
      <w:marLeft w:val="0"/>
      <w:marRight w:val="0"/>
      <w:marTop w:val="0"/>
      <w:marBottom w:val="0"/>
      <w:divBdr>
        <w:top w:val="none" w:sz="0" w:space="0" w:color="auto"/>
        <w:left w:val="none" w:sz="0" w:space="0" w:color="auto"/>
        <w:bottom w:val="none" w:sz="0" w:space="0" w:color="auto"/>
        <w:right w:val="none" w:sz="0" w:space="0" w:color="auto"/>
      </w:divBdr>
    </w:div>
    <w:div w:id="653804042">
      <w:bodyDiv w:val="1"/>
      <w:marLeft w:val="0"/>
      <w:marRight w:val="0"/>
      <w:marTop w:val="0"/>
      <w:marBottom w:val="0"/>
      <w:divBdr>
        <w:top w:val="none" w:sz="0" w:space="0" w:color="auto"/>
        <w:left w:val="none" w:sz="0" w:space="0" w:color="auto"/>
        <w:bottom w:val="none" w:sz="0" w:space="0" w:color="auto"/>
        <w:right w:val="none" w:sz="0" w:space="0" w:color="auto"/>
      </w:divBdr>
    </w:div>
    <w:div w:id="654381248">
      <w:bodyDiv w:val="1"/>
      <w:marLeft w:val="0"/>
      <w:marRight w:val="0"/>
      <w:marTop w:val="0"/>
      <w:marBottom w:val="0"/>
      <w:divBdr>
        <w:top w:val="none" w:sz="0" w:space="0" w:color="auto"/>
        <w:left w:val="none" w:sz="0" w:space="0" w:color="auto"/>
        <w:bottom w:val="none" w:sz="0" w:space="0" w:color="auto"/>
        <w:right w:val="none" w:sz="0" w:space="0" w:color="auto"/>
      </w:divBdr>
    </w:div>
    <w:div w:id="676931307">
      <w:bodyDiv w:val="1"/>
      <w:marLeft w:val="0"/>
      <w:marRight w:val="0"/>
      <w:marTop w:val="0"/>
      <w:marBottom w:val="0"/>
      <w:divBdr>
        <w:top w:val="none" w:sz="0" w:space="0" w:color="auto"/>
        <w:left w:val="none" w:sz="0" w:space="0" w:color="auto"/>
        <w:bottom w:val="none" w:sz="0" w:space="0" w:color="auto"/>
        <w:right w:val="none" w:sz="0" w:space="0" w:color="auto"/>
      </w:divBdr>
    </w:div>
    <w:div w:id="678196581">
      <w:bodyDiv w:val="1"/>
      <w:marLeft w:val="0"/>
      <w:marRight w:val="0"/>
      <w:marTop w:val="0"/>
      <w:marBottom w:val="0"/>
      <w:divBdr>
        <w:top w:val="none" w:sz="0" w:space="0" w:color="auto"/>
        <w:left w:val="none" w:sz="0" w:space="0" w:color="auto"/>
        <w:bottom w:val="none" w:sz="0" w:space="0" w:color="auto"/>
        <w:right w:val="none" w:sz="0" w:space="0" w:color="auto"/>
      </w:divBdr>
    </w:div>
    <w:div w:id="695665733">
      <w:bodyDiv w:val="1"/>
      <w:marLeft w:val="0"/>
      <w:marRight w:val="0"/>
      <w:marTop w:val="0"/>
      <w:marBottom w:val="0"/>
      <w:divBdr>
        <w:top w:val="none" w:sz="0" w:space="0" w:color="auto"/>
        <w:left w:val="none" w:sz="0" w:space="0" w:color="auto"/>
        <w:bottom w:val="none" w:sz="0" w:space="0" w:color="auto"/>
        <w:right w:val="none" w:sz="0" w:space="0" w:color="auto"/>
      </w:divBdr>
    </w:div>
    <w:div w:id="704132990">
      <w:bodyDiv w:val="1"/>
      <w:marLeft w:val="0"/>
      <w:marRight w:val="0"/>
      <w:marTop w:val="0"/>
      <w:marBottom w:val="0"/>
      <w:divBdr>
        <w:top w:val="none" w:sz="0" w:space="0" w:color="auto"/>
        <w:left w:val="none" w:sz="0" w:space="0" w:color="auto"/>
        <w:bottom w:val="none" w:sz="0" w:space="0" w:color="auto"/>
        <w:right w:val="none" w:sz="0" w:space="0" w:color="auto"/>
      </w:divBdr>
    </w:div>
    <w:div w:id="715004979">
      <w:bodyDiv w:val="1"/>
      <w:marLeft w:val="0"/>
      <w:marRight w:val="0"/>
      <w:marTop w:val="0"/>
      <w:marBottom w:val="0"/>
      <w:divBdr>
        <w:top w:val="none" w:sz="0" w:space="0" w:color="auto"/>
        <w:left w:val="none" w:sz="0" w:space="0" w:color="auto"/>
        <w:bottom w:val="none" w:sz="0" w:space="0" w:color="auto"/>
        <w:right w:val="none" w:sz="0" w:space="0" w:color="auto"/>
      </w:divBdr>
    </w:div>
    <w:div w:id="715398164">
      <w:bodyDiv w:val="1"/>
      <w:marLeft w:val="0"/>
      <w:marRight w:val="0"/>
      <w:marTop w:val="0"/>
      <w:marBottom w:val="0"/>
      <w:divBdr>
        <w:top w:val="none" w:sz="0" w:space="0" w:color="auto"/>
        <w:left w:val="none" w:sz="0" w:space="0" w:color="auto"/>
        <w:bottom w:val="none" w:sz="0" w:space="0" w:color="auto"/>
        <w:right w:val="none" w:sz="0" w:space="0" w:color="auto"/>
      </w:divBdr>
    </w:div>
    <w:div w:id="715587633">
      <w:bodyDiv w:val="1"/>
      <w:marLeft w:val="0"/>
      <w:marRight w:val="0"/>
      <w:marTop w:val="0"/>
      <w:marBottom w:val="0"/>
      <w:divBdr>
        <w:top w:val="none" w:sz="0" w:space="0" w:color="auto"/>
        <w:left w:val="none" w:sz="0" w:space="0" w:color="auto"/>
        <w:bottom w:val="none" w:sz="0" w:space="0" w:color="auto"/>
        <w:right w:val="none" w:sz="0" w:space="0" w:color="auto"/>
      </w:divBdr>
    </w:div>
    <w:div w:id="717046890">
      <w:bodyDiv w:val="1"/>
      <w:marLeft w:val="0"/>
      <w:marRight w:val="0"/>
      <w:marTop w:val="0"/>
      <w:marBottom w:val="0"/>
      <w:divBdr>
        <w:top w:val="none" w:sz="0" w:space="0" w:color="auto"/>
        <w:left w:val="none" w:sz="0" w:space="0" w:color="auto"/>
        <w:bottom w:val="none" w:sz="0" w:space="0" w:color="auto"/>
        <w:right w:val="none" w:sz="0" w:space="0" w:color="auto"/>
      </w:divBdr>
    </w:div>
    <w:div w:id="718407196">
      <w:bodyDiv w:val="1"/>
      <w:marLeft w:val="0"/>
      <w:marRight w:val="0"/>
      <w:marTop w:val="0"/>
      <w:marBottom w:val="0"/>
      <w:divBdr>
        <w:top w:val="none" w:sz="0" w:space="0" w:color="auto"/>
        <w:left w:val="none" w:sz="0" w:space="0" w:color="auto"/>
        <w:bottom w:val="none" w:sz="0" w:space="0" w:color="auto"/>
        <w:right w:val="none" w:sz="0" w:space="0" w:color="auto"/>
      </w:divBdr>
    </w:div>
    <w:div w:id="730154679">
      <w:bodyDiv w:val="1"/>
      <w:marLeft w:val="0"/>
      <w:marRight w:val="0"/>
      <w:marTop w:val="0"/>
      <w:marBottom w:val="0"/>
      <w:divBdr>
        <w:top w:val="none" w:sz="0" w:space="0" w:color="auto"/>
        <w:left w:val="none" w:sz="0" w:space="0" w:color="auto"/>
        <w:bottom w:val="none" w:sz="0" w:space="0" w:color="auto"/>
        <w:right w:val="none" w:sz="0" w:space="0" w:color="auto"/>
      </w:divBdr>
    </w:div>
    <w:div w:id="734277047">
      <w:bodyDiv w:val="1"/>
      <w:marLeft w:val="0"/>
      <w:marRight w:val="0"/>
      <w:marTop w:val="0"/>
      <w:marBottom w:val="0"/>
      <w:divBdr>
        <w:top w:val="none" w:sz="0" w:space="0" w:color="auto"/>
        <w:left w:val="none" w:sz="0" w:space="0" w:color="auto"/>
        <w:bottom w:val="none" w:sz="0" w:space="0" w:color="auto"/>
        <w:right w:val="none" w:sz="0" w:space="0" w:color="auto"/>
      </w:divBdr>
    </w:div>
    <w:div w:id="737437903">
      <w:bodyDiv w:val="1"/>
      <w:marLeft w:val="0"/>
      <w:marRight w:val="0"/>
      <w:marTop w:val="0"/>
      <w:marBottom w:val="0"/>
      <w:divBdr>
        <w:top w:val="none" w:sz="0" w:space="0" w:color="auto"/>
        <w:left w:val="none" w:sz="0" w:space="0" w:color="auto"/>
        <w:bottom w:val="none" w:sz="0" w:space="0" w:color="auto"/>
        <w:right w:val="none" w:sz="0" w:space="0" w:color="auto"/>
      </w:divBdr>
    </w:div>
    <w:div w:id="737898321">
      <w:bodyDiv w:val="1"/>
      <w:marLeft w:val="0"/>
      <w:marRight w:val="0"/>
      <w:marTop w:val="0"/>
      <w:marBottom w:val="0"/>
      <w:divBdr>
        <w:top w:val="none" w:sz="0" w:space="0" w:color="auto"/>
        <w:left w:val="none" w:sz="0" w:space="0" w:color="auto"/>
        <w:bottom w:val="none" w:sz="0" w:space="0" w:color="auto"/>
        <w:right w:val="none" w:sz="0" w:space="0" w:color="auto"/>
      </w:divBdr>
    </w:div>
    <w:div w:id="754328853">
      <w:bodyDiv w:val="1"/>
      <w:marLeft w:val="0"/>
      <w:marRight w:val="0"/>
      <w:marTop w:val="0"/>
      <w:marBottom w:val="0"/>
      <w:divBdr>
        <w:top w:val="none" w:sz="0" w:space="0" w:color="auto"/>
        <w:left w:val="none" w:sz="0" w:space="0" w:color="auto"/>
        <w:bottom w:val="none" w:sz="0" w:space="0" w:color="auto"/>
        <w:right w:val="none" w:sz="0" w:space="0" w:color="auto"/>
      </w:divBdr>
    </w:div>
    <w:div w:id="758403594">
      <w:bodyDiv w:val="1"/>
      <w:marLeft w:val="0"/>
      <w:marRight w:val="0"/>
      <w:marTop w:val="0"/>
      <w:marBottom w:val="0"/>
      <w:divBdr>
        <w:top w:val="none" w:sz="0" w:space="0" w:color="auto"/>
        <w:left w:val="none" w:sz="0" w:space="0" w:color="auto"/>
        <w:bottom w:val="none" w:sz="0" w:space="0" w:color="auto"/>
        <w:right w:val="none" w:sz="0" w:space="0" w:color="auto"/>
      </w:divBdr>
    </w:div>
    <w:div w:id="759956058">
      <w:bodyDiv w:val="1"/>
      <w:marLeft w:val="0"/>
      <w:marRight w:val="0"/>
      <w:marTop w:val="0"/>
      <w:marBottom w:val="0"/>
      <w:divBdr>
        <w:top w:val="none" w:sz="0" w:space="0" w:color="auto"/>
        <w:left w:val="none" w:sz="0" w:space="0" w:color="auto"/>
        <w:bottom w:val="none" w:sz="0" w:space="0" w:color="auto"/>
        <w:right w:val="none" w:sz="0" w:space="0" w:color="auto"/>
      </w:divBdr>
    </w:div>
    <w:div w:id="761609476">
      <w:bodyDiv w:val="1"/>
      <w:marLeft w:val="0"/>
      <w:marRight w:val="0"/>
      <w:marTop w:val="0"/>
      <w:marBottom w:val="0"/>
      <w:divBdr>
        <w:top w:val="none" w:sz="0" w:space="0" w:color="auto"/>
        <w:left w:val="none" w:sz="0" w:space="0" w:color="auto"/>
        <w:bottom w:val="none" w:sz="0" w:space="0" w:color="auto"/>
        <w:right w:val="none" w:sz="0" w:space="0" w:color="auto"/>
      </w:divBdr>
    </w:div>
    <w:div w:id="763189207">
      <w:bodyDiv w:val="1"/>
      <w:marLeft w:val="0"/>
      <w:marRight w:val="0"/>
      <w:marTop w:val="0"/>
      <w:marBottom w:val="0"/>
      <w:divBdr>
        <w:top w:val="none" w:sz="0" w:space="0" w:color="auto"/>
        <w:left w:val="none" w:sz="0" w:space="0" w:color="auto"/>
        <w:bottom w:val="none" w:sz="0" w:space="0" w:color="auto"/>
        <w:right w:val="none" w:sz="0" w:space="0" w:color="auto"/>
      </w:divBdr>
    </w:div>
    <w:div w:id="771508352">
      <w:bodyDiv w:val="1"/>
      <w:marLeft w:val="0"/>
      <w:marRight w:val="0"/>
      <w:marTop w:val="0"/>
      <w:marBottom w:val="0"/>
      <w:divBdr>
        <w:top w:val="none" w:sz="0" w:space="0" w:color="auto"/>
        <w:left w:val="none" w:sz="0" w:space="0" w:color="auto"/>
        <w:bottom w:val="none" w:sz="0" w:space="0" w:color="auto"/>
        <w:right w:val="none" w:sz="0" w:space="0" w:color="auto"/>
      </w:divBdr>
    </w:div>
    <w:div w:id="776411610">
      <w:bodyDiv w:val="1"/>
      <w:marLeft w:val="0"/>
      <w:marRight w:val="0"/>
      <w:marTop w:val="0"/>
      <w:marBottom w:val="0"/>
      <w:divBdr>
        <w:top w:val="none" w:sz="0" w:space="0" w:color="auto"/>
        <w:left w:val="none" w:sz="0" w:space="0" w:color="auto"/>
        <w:bottom w:val="none" w:sz="0" w:space="0" w:color="auto"/>
        <w:right w:val="none" w:sz="0" w:space="0" w:color="auto"/>
      </w:divBdr>
    </w:div>
    <w:div w:id="784226994">
      <w:bodyDiv w:val="1"/>
      <w:marLeft w:val="0"/>
      <w:marRight w:val="0"/>
      <w:marTop w:val="0"/>
      <w:marBottom w:val="0"/>
      <w:divBdr>
        <w:top w:val="none" w:sz="0" w:space="0" w:color="auto"/>
        <w:left w:val="none" w:sz="0" w:space="0" w:color="auto"/>
        <w:bottom w:val="none" w:sz="0" w:space="0" w:color="auto"/>
        <w:right w:val="none" w:sz="0" w:space="0" w:color="auto"/>
      </w:divBdr>
    </w:div>
    <w:div w:id="794560099">
      <w:bodyDiv w:val="1"/>
      <w:marLeft w:val="0"/>
      <w:marRight w:val="0"/>
      <w:marTop w:val="0"/>
      <w:marBottom w:val="0"/>
      <w:divBdr>
        <w:top w:val="none" w:sz="0" w:space="0" w:color="auto"/>
        <w:left w:val="none" w:sz="0" w:space="0" w:color="auto"/>
        <w:bottom w:val="none" w:sz="0" w:space="0" w:color="auto"/>
        <w:right w:val="none" w:sz="0" w:space="0" w:color="auto"/>
      </w:divBdr>
    </w:div>
    <w:div w:id="797802007">
      <w:bodyDiv w:val="1"/>
      <w:marLeft w:val="0"/>
      <w:marRight w:val="0"/>
      <w:marTop w:val="0"/>
      <w:marBottom w:val="0"/>
      <w:divBdr>
        <w:top w:val="none" w:sz="0" w:space="0" w:color="auto"/>
        <w:left w:val="none" w:sz="0" w:space="0" w:color="auto"/>
        <w:bottom w:val="none" w:sz="0" w:space="0" w:color="auto"/>
        <w:right w:val="none" w:sz="0" w:space="0" w:color="auto"/>
      </w:divBdr>
    </w:div>
    <w:div w:id="801459488">
      <w:bodyDiv w:val="1"/>
      <w:marLeft w:val="0"/>
      <w:marRight w:val="0"/>
      <w:marTop w:val="0"/>
      <w:marBottom w:val="0"/>
      <w:divBdr>
        <w:top w:val="none" w:sz="0" w:space="0" w:color="auto"/>
        <w:left w:val="none" w:sz="0" w:space="0" w:color="auto"/>
        <w:bottom w:val="none" w:sz="0" w:space="0" w:color="auto"/>
        <w:right w:val="none" w:sz="0" w:space="0" w:color="auto"/>
      </w:divBdr>
    </w:div>
    <w:div w:id="809399207">
      <w:bodyDiv w:val="1"/>
      <w:marLeft w:val="0"/>
      <w:marRight w:val="0"/>
      <w:marTop w:val="0"/>
      <w:marBottom w:val="0"/>
      <w:divBdr>
        <w:top w:val="none" w:sz="0" w:space="0" w:color="auto"/>
        <w:left w:val="none" w:sz="0" w:space="0" w:color="auto"/>
        <w:bottom w:val="none" w:sz="0" w:space="0" w:color="auto"/>
        <w:right w:val="none" w:sz="0" w:space="0" w:color="auto"/>
      </w:divBdr>
    </w:div>
    <w:div w:id="809637270">
      <w:bodyDiv w:val="1"/>
      <w:marLeft w:val="0"/>
      <w:marRight w:val="0"/>
      <w:marTop w:val="0"/>
      <w:marBottom w:val="0"/>
      <w:divBdr>
        <w:top w:val="none" w:sz="0" w:space="0" w:color="auto"/>
        <w:left w:val="none" w:sz="0" w:space="0" w:color="auto"/>
        <w:bottom w:val="none" w:sz="0" w:space="0" w:color="auto"/>
        <w:right w:val="none" w:sz="0" w:space="0" w:color="auto"/>
      </w:divBdr>
    </w:div>
    <w:div w:id="811673400">
      <w:bodyDiv w:val="1"/>
      <w:marLeft w:val="0"/>
      <w:marRight w:val="0"/>
      <w:marTop w:val="0"/>
      <w:marBottom w:val="0"/>
      <w:divBdr>
        <w:top w:val="none" w:sz="0" w:space="0" w:color="auto"/>
        <w:left w:val="none" w:sz="0" w:space="0" w:color="auto"/>
        <w:bottom w:val="none" w:sz="0" w:space="0" w:color="auto"/>
        <w:right w:val="none" w:sz="0" w:space="0" w:color="auto"/>
      </w:divBdr>
    </w:div>
    <w:div w:id="818691588">
      <w:bodyDiv w:val="1"/>
      <w:marLeft w:val="0"/>
      <w:marRight w:val="0"/>
      <w:marTop w:val="0"/>
      <w:marBottom w:val="0"/>
      <w:divBdr>
        <w:top w:val="none" w:sz="0" w:space="0" w:color="auto"/>
        <w:left w:val="none" w:sz="0" w:space="0" w:color="auto"/>
        <w:bottom w:val="none" w:sz="0" w:space="0" w:color="auto"/>
        <w:right w:val="none" w:sz="0" w:space="0" w:color="auto"/>
      </w:divBdr>
    </w:div>
    <w:div w:id="828256711">
      <w:bodyDiv w:val="1"/>
      <w:marLeft w:val="0"/>
      <w:marRight w:val="0"/>
      <w:marTop w:val="0"/>
      <w:marBottom w:val="0"/>
      <w:divBdr>
        <w:top w:val="none" w:sz="0" w:space="0" w:color="auto"/>
        <w:left w:val="none" w:sz="0" w:space="0" w:color="auto"/>
        <w:bottom w:val="none" w:sz="0" w:space="0" w:color="auto"/>
        <w:right w:val="none" w:sz="0" w:space="0" w:color="auto"/>
      </w:divBdr>
    </w:div>
    <w:div w:id="829636917">
      <w:bodyDiv w:val="1"/>
      <w:marLeft w:val="0"/>
      <w:marRight w:val="0"/>
      <w:marTop w:val="0"/>
      <w:marBottom w:val="0"/>
      <w:divBdr>
        <w:top w:val="none" w:sz="0" w:space="0" w:color="auto"/>
        <w:left w:val="none" w:sz="0" w:space="0" w:color="auto"/>
        <w:bottom w:val="none" w:sz="0" w:space="0" w:color="auto"/>
        <w:right w:val="none" w:sz="0" w:space="0" w:color="auto"/>
      </w:divBdr>
    </w:div>
    <w:div w:id="831412551">
      <w:bodyDiv w:val="1"/>
      <w:marLeft w:val="0"/>
      <w:marRight w:val="0"/>
      <w:marTop w:val="0"/>
      <w:marBottom w:val="0"/>
      <w:divBdr>
        <w:top w:val="none" w:sz="0" w:space="0" w:color="auto"/>
        <w:left w:val="none" w:sz="0" w:space="0" w:color="auto"/>
        <w:bottom w:val="none" w:sz="0" w:space="0" w:color="auto"/>
        <w:right w:val="none" w:sz="0" w:space="0" w:color="auto"/>
      </w:divBdr>
    </w:div>
    <w:div w:id="846872653">
      <w:bodyDiv w:val="1"/>
      <w:marLeft w:val="0"/>
      <w:marRight w:val="0"/>
      <w:marTop w:val="0"/>
      <w:marBottom w:val="0"/>
      <w:divBdr>
        <w:top w:val="none" w:sz="0" w:space="0" w:color="auto"/>
        <w:left w:val="none" w:sz="0" w:space="0" w:color="auto"/>
        <w:bottom w:val="none" w:sz="0" w:space="0" w:color="auto"/>
        <w:right w:val="none" w:sz="0" w:space="0" w:color="auto"/>
      </w:divBdr>
    </w:div>
    <w:div w:id="848063928">
      <w:bodyDiv w:val="1"/>
      <w:marLeft w:val="0"/>
      <w:marRight w:val="0"/>
      <w:marTop w:val="0"/>
      <w:marBottom w:val="0"/>
      <w:divBdr>
        <w:top w:val="none" w:sz="0" w:space="0" w:color="auto"/>
        <w:left w:val="none" w:sz="0" w:space="0" w:color="auto"/>
        <w:bottom w:val="none" w:sz="0" w:space="0" w:color="auto"/>
        <w:right w:val="none" w:sz="0" w:space="0" w:color="auto"/>
      </w:divBdr>
    </w:div>
    <w:div w:id="861624134">
      <w:bodyDiv w:val="1"/>
      <w:marLeft w:val="0"/>
      <w:marRight w:val="0"/>
      <w:marTop w:val="0"/>
      <w:marBottom w:val="0"/>
      <w:divBdr>
        <w:top w:val="none" w:sz="0" w:space="0" w:color="auto"/>
        <w:left w:val="none" w:sz="0" w:space="0" w:color="auto"/>
        <w:bottom w:val="none" w:sz="0" w:space="0" w:color="auto"/>
        <w:right w:val="none" w:sz="0" w:space="0" w:color="auto"/>
      </w:divBdr>
    </w:div>
    <w:div w:id="861868617">
      <w:bodyDiv w:val="1"/>
      <w:marLeft w:val="0"/>
      <w:marRight w:val="0"/>
      <w:marTop w:val="0"/>
      <w:marBottom w:val="0"/>
      <w:divBdr>
        <w:top w:val="none" w:sz="0" w:space="0" w:color="auto"/>
        <w:left w:val="none" w:sz="0" w:space="0" w:color="auto"/>
        <w:bottom w:val="none" w:sz="0" w:space="0" w:color="auto"/>
        <w:right w:val="none" w:sz="0" w:space="0" w:color="auto"/>
      </w:divBdr>
    </w:div>
    <w:div w:id="864026874">
      <w:bodyDiv w:val="1"/>
      <w:marLeft w:val="0"/>
      <w:marRight w:val="0"/>
      <w:marTop w:val="0"/>
      <w:marBottom w:val="0"/>
      <w:divBdr>
        <w:top w:val="none" w:sz="0" w:space="0" w:color="auto"/>
        <w:left w:val="none" w:sz="0" w:space="0" w:color="auto"/>
        <w:bottom w:val="none" w:sz="0" w:space="0" w:color="auto"/>
        <w:right w:val="none" w:sz="0" w:space="0" w:color="auto"/>
      </w:divBdr>
    </w:div>
    <w:div w:id="864172988">
      <w:bodyDiv w:val="1"/>
      <w:marLeft w:val="0"/>
      <w:marRight w:val="0"/>
      <w:marTop w:val="0"/>
      <w:marBottom w:val="0"/>
      <w:divBdr>
        <w:top w:val="none" w:sz="0" w:space="0" w:color="auto"/>
        <w:left w:val="none" w:sz="0" w:space="0" w:color="auto"/>
        <w:bottom w:val="none" w:sz="0" w:space="0" w:color="auto"/>
        <w:right w:val="none" w:sz="0" w:space="0" w:color="auto"/>
      </w:divBdr>
    </w:div>
    <w:div w:id="865025415">
      <w:bodyDiv w:val="1"/>
      <w:marLeft w:val="0"/>
      <w:marRight w:val="0"/>
      <w:marTop w:val="0"/>
      <w:marBottom w:val="0"/>
      <w:divBdr>
        <w:top w:val="none" w:sz="0" w:space="0" w:color="auto"/>
        <w:left w:val="none" w:sz="0" w:space="0" w:color="auto"/>
        <w:bottom w:val="none" w:sz="0" w:space="0" w:color="auto"/>
        <w:right w:val="none" w:sz="0" w:space="0" w:color="auto"/>
      </w:divBdr>
    </w:div>
    <w:div w:id="868684433">
      <w:bodyDiv w:val="1"/>
      <w:marLeft w:val="0"/>
      <w:marRight w:val="0"/>
      <w:marTop w:val="0"/>
      <w:marBottom w:val="0"/>
      <w:divBdr>
        <w:top w:val="none" w:sz="0" w:space="0" w:color="auto"/>
        <w:left w:val="none" w:sz="0" w:space="0" w:color="auto"/>
        <w:bottom w:val="none" w:sz="0" w:space="0" w:color="auto"/>
        <w:right w:val="none" w:sz="0" w:space="0" w:color="auto"/>
      </w:divBdr>
    </w:div>
    <w:div w:id="875047438">
      <w:bodyDiv w:val="1"/>
      <w:marLeft w:val="0"/>
      <w:marRight w:val="0"/>
      <w:marTop w:val="0"/>
      <w:marBottom w:val="0"/>
      <w:divBdr>
        <w:top w:val="none" w:sz="0" w:space="0" w:color="auto"/>
        <w:left w:val="none" w:sz="0" w:space="0" w:color="auto"/>
        <w:bottom w:val="none" w:sz="0" w:space="0" w:color="auto"/>
        <w:right w:val="none" w:sz="0" w:space="0" w:color="auto"/>
      </w:divBdr>
    </w:div>
    <w:div w:id="878516409">
      <w:bodyDiv w:val="1"/>
      <w:marLeft w:val="0"/>
      <w:marRight w:val="0"/>
      <w:marTop w:val="0"/>
      <w:marBottom w:val="0"/>
      <w:divBdr>
        <w:top w:val="none" w:sz="0" w:space="0" w:color="auto"/>
        <w:left w:val="none" w:sz="0" w:space="0" w:color="auto"/>
        <w:bottom w:val="none" w:sz="0" w:space="0" w:color="auto"/>
        <w:right w:val="none" w:sz="0" w:space="0" w:color="auto"/>
      </w:divBdr>
    </w:div>
    <w:div w:id="895700434">
      <w:bodyDiv w:val="1"/>
      <w:marLeft w:val="0"/>
      <w:marRight w:val="0"/>
      <w:marTop w:val="0"/>
      <w:marBottom w:val="0"/>
      <w:divBdr>
        <w:top w:val="none" w:sz="0" w:space="0" w:color="auto"/>
        <w:left w:val="none" w:sz="0" w:space="0" w:color="auto"/>
        <w:bottom w:val="none" w:sz="0" w:space="0" w:color="auto"/>
        <w:right w:val="none" w:sz="0" w:space="0" w:color="auto"/>
      </w:divBdr>
    </w:div>
    <w:div w:id="896821025">
      <w:bodyDiv w:val="1"/>
      <w:marLeft w:val="0"/>
      <w:marRight w:val="0"/>
      <w:marTop w:val="0"/>
      <w:marBottom w:val="0"/>
      <w:divBdr>
        <w:top w:val="none" w:sz="0" w:space="0" w:color="auto"/>
        <w:left w:val="none" w:sz="0" w:space="0" w:color="auto"/>
        <w:bottom w:val="none" w:sz="0" w:space="0" w:color="auto"/>
        <w:right w:val="none" w:sz="0" w:space="0" w:color="auto"/>
      </w:divBdr>
    </w:div>
    <w:div w:id="900016971">
      <w:bodyDiv w:val="1"/>
      <w:marLeft w:val="0"/>
      <w:marRight w:val="0"/>
      <w:marTop w:val="0"/>
      <w:marBottom w:val="0"/>
      <w:divBdr>
        <w:top w:val="none" w:sz="0" w:space="0" w:color="auto"/>
        <w:left w:val="none" w:sz="0" w:space="0" w:color="auto"/>
        <w:bottom w:val="none" w:sz="0" w:space="0" w:color="auto"/>
        <w:right w:val="none" w:sz="0" w:space="0" w:color="auto"/>
      </w:divBdr>
    </w:div>
    <w:div w:id="900293151">
      <w:bodyDiv w:val="1"/>
      <w:marLeft w:val="0"/>
      <w:marRight w:val="0"/>
      <w:marTop w:val="0"/>
      <w:marBottom w:val="0"/>
      <w:divBdr>
        <w:top w:val="none" w:sz="0" w:space="0" w:color="auto"/>
        <w:left w:val="none" w:sz="0" w:space="0" w:color="auto"/>
        <w:bottom w:val="none" w:sz="0" w:space="0" w:color="auto"/>
        <w:right w:val="none" w:sz="0" w:space="0" w:color="auto"/>
      </w:divBdr>
    </w:div>
    <w:div w:id="904141719">
      <w:bodyDiv w:val="1"/>
      <w:marLeft w:val="0"/>
      <w:marRight w:val="0"/>
      <w:marTop w:val="0"/>
      <w:marBottom w:val="0"/>
      <w:divBdr>
        <w:top w:val="none" w:sz="0" w:space="0" w:color="auto"/>
        <w:left w:val="none" w:sz="0" w:space="0" w:color="auto"/>
        <w:bottom w:val="none" w:sz="0" w:space="0" w:color="auto"/>
        <w:right w:val="none" w:sz="0" w:space="0" w:color="auto"/>
      </w:divBdr>
    </w:div>
    <w:div w:id="905263177">
      <w:bodyDiv w:val="1"/>
      <w:marLeft w:val="0"/>
      <w:marRight w:val="0"/>
      <w:marTop w:val="0"/>
      <w:marBottom w:val="0"/>
      <w:divBdr>
        <w:top w:val="none" w:sz="0" w:space="0" w:color="auto"/>
        <w:left w:val="none" w:sz="0" w:space="0" w:color="auto"/>
        <w:bottom w:val="none" w:sz="0" w:space="0" w:color="auto"/>
        <w:right w:val="none" w:sz="0" w:space="0" w:color="auto"/>
      </w:divBdr>
    </w:div>
    <w:div w:id="931202329">
      <w:bodyDiv w:val="1"/>
      <w:marLeft w:val="0"/>
      <w:marRight w:val="0"/>
      <w:marTop w:val="0"/>
      <w:marBottom w:val="0"/>
      <w:divBdr>
        <w:top w:val="none" w:sz="0" w:space="0" w:color="auto"/>
        <w:left w:val="none" w:sz="0" w:space="0" w:color="auto"/>
        <w:bottom w:val="none" w:sz="0" w:space="0" w:color="auto"/>
        <w:right w:val="none" w:sz="0" w:space="0" w:color="auto"/>
      </w:divBdr>
    </w:div>
    <w:div w:id="933443469">
      <w:bodyDiv w:val="1"/>
      <w:marLeft w:val="0"/>
      <w:marRight w:val="0"/>
      <w:marTop w:val="0"/>
      <w:marBottom w:val="0"/>
      <w:divBdr>
        <w:top w:val="none" w:sz="0" w:space="0" w:color="auto"/>
        <w:left w:val="none" w:sz="0" w:space="0" w:color="auto"/>
        <w:bottom w:val="none" w:sz="0" w:space="0" w:color="auto"/>
        <w:right w:val="none" w:sz="0" w:space="0" w:color="auto"/>
      </w:divBdr>
    </w:div>
    <w:div w:id="939139203">
      <w:bodyDiv w:val="1"/>
      <w:marLeft w:val="0"/>
      <w:marRight w:val="0"/>
      <w:marTop w:val="0"/>
      <w:marBottom w:val="0"/>
      <w:divBdr>
        <w:top w:val="none" w:sz="0" w:space="0" w:color="auto"/>
        <w:left w:val="none" w:sz="0" w:space="0" w:color="auto"/>
        <w:bottom w:val="none" w:sz="0" w:space="0" w:color="auto"/>
        <w:right w:val="none" w:sz="0" w:space="0" w:color="auto"/>
      </w:divBdr>
    </w:div>
    <w:div w:id="939289579">
      <w:bodyDiv w:val="1"/>
      <w:marLeft w:val="0"/>
      <w:marRight w:val="0"/>
      <w:marTop w:val="0"/>
      <w:marBottom w:val="0"/>
      <w:divBdr>
        <w:top w:val="none" w:sz="0" w:space="0" w:color="auto"/>
        <w:left w:val="none" w:sz="0" w:space="0" w:color="auto"/>
        <w:bottom w:val="none" w:sz="0" w:space="0" w:color="auto"/>
        <w:right w:val="none" w:sz="0" w:space="0" w:color="auto"/>
      </w:divBdr>
    </w:div>
    <w:div w:id="941303461">
      <w:bodyDiv w:val="1"/>
      <w:marLeft w:val="0"/>
      <w:marRight w:val="0"/>
      <w:marTop w:val="0"/>
      <w:marBottom w:val="0"/>
      <w:divBdr>
        <w:top w:val="none" w:sz="0" w:space="0" w:color="auto"/>
        <w:left w:val="none" w:sz="0" w:space="0" w:color="auto"/>
        <w:bottom w:val="none" w:sz="0" w:space="0" w:color="auto"/>
        <w:right w:val="none" w:sz="0" w:space="0" w:color="auto"/>
      </w:divBdr>
    </w:div>
    <w:div w:id="943536745">
      <w:bodyDiv w:val="1"/>
      <w:marLeft w:val="0"/>
      <w:marRight w:val="0"/>
      <w:marTop w:val="0"/>
      <w:marBottom w:val="0"/>
      <w:divBdr>
        <w:top w:val="none" w:sz="0" w:space="0" w:color="auto"/>
        <w:left w:val="none" w:sz="0" w:space="0" w:color="auto"/>
        <w:bottom w:val="none" w:sz="0" w:space="0" w:color="auto"/>
        <w:right w:val="none" w:sz="0" w:space="0" w:color="auto"/>
      </w:divBdr>
    </w:div>
    <w:div w:id="949896672">
      <w:bodyDiv w:val="1"/>
      <w:marLeft w:val="0"/>
      <w:marRight w:val="0"/>
      <w:marTop w:val="0"/>
      <w:marBottom w:val="0"/>
      <w:divBdr>
        <w:top w:val="none" w:sz="0" w:space="0" w:color="auto"/>
        <w:left w:val="none" w:sz="0" w:space="0" w:color="auto"/>
        <w:bottom w:val="none" w:sz="0" w:space="0" w:color="auto"/>
        <w:right w:val="none" w:sz="0" w:space="0" w:color="auto"/>
      </w:divBdr>
    </w:div>
    <w:div w:id="950823806">
      <w:bodyDiv w:val="1"/>
      <w:marLeft w:val="0"/>
      <w:marRight w:val="0"/>
      <w:marTop w:val="0"/>
      <w:marBottom w:val="0"/>
      <w:divBdr>
        <w:top w:val="none" w:sz="0" w:space="0" w:color="auto"/>
        <w:left w:val="none" w:sz="0" w:space="0" w:color="auto"/>
        <w:bottom w:val="none" w:sz="0" w:space="0" w:color="auto"/>
        <w:right w:val="none" w:sz="0" w:space="0" w:color="auto"/>
      </w:divBdr>
    </w:div>
    <w:div w:id="951741586">
      <w:bodyDiv w:val="1"/>
      <w:marLeft w:val="0"/>
      <w:marRight w:val="0"/>
      <w:marTop w:val="0"/>
      <w:marBottom w:val="0"/>
      <w:divBdr>
        <w:top w:val="none" w:sz="0" w:space="0" w:color="auto"/>
        <w:left w:val="none" w:sz="0" w:space="0" w:color="auto"/>
        <w:bottom w:val="none" w:sz="0" w:space="0" w:color="auto"/>
        <w:right w:val="none" w:sz="0" w:space="0" w:color="auto"/>
      </w:divBdr>
    </w:div>
    <w:div w:id="957875152">
      <w:bodyDiv w:val="1"/>
      <w:marLeft w:val="0"/>
      <w:marRight w:val="0"/>
      <w:marTop w:val="0"/>
      <w:marBottom w:val="0"/>
      <w:divBdr>
        <w:top w:val="none" w:sz="0" w:space="0" w:color="auto"/>
        <w:left w:val="none" w:sz="0" w:space="0" w:color="auto"/>
        <w:bottom w:val="none" w:sz="0" w:space="0" w:color="auto"/>
        <w:right w:val="none" w:sz="0" w:space="0" w:color="auto"/>
      </w:divBdr>
    </w:div>
    <w:div w:id="958756791">
      <w:bodyDiv w:val="1"/>
      <w:marLeft w:val="0"/>
      <w:marRight w:val="0"/>
      <w:marTop w:val="0"/>
      <w:marBottom w:val="0"/>
      <w:divBdr>
        <w:top w:val="none" w:sz="0" w:space="0" w:color="auto"/>
        <w:left w:val="none" w:sz="0" w:space="0" w:color="auto"/>
        <w:bottom w:val="none" w:sz="0" w:space="0" w:color="auto"/>
        <w:right w:val="none" w:sz="0" w:space="0" w:color="auto"/>
      </w:divBdr>
    </w:div>
    <w:div w:id="961350606">
      <w:bodyDiv w:val="1"/>
      <w:marLeft w:val="0"/>
      <w:marRight w:val="0"/>
      <w:marTop w:val="0"/>
      <w:marBottom w:val="0"/>
      <w:divBdr>
        <w:top w:val="none" w:sz="0" w:space="0" w:color="auto"/>
        <w:left w:val="none" w:sz="0" w:space="0" w:color="auto"/>
        <w:bottom w:val="none" w:sz="0" w:space="0" w:color="auto"/>
        <w:right w:val="none" w:sz="0" w:space="0" w:color="auto"/>
      </w:divBdr>
    </w:div>
    <w:div w:id="966787193">
      <w:bodyDiv w:val="1"/>
      <w:marLeft w:val="0"/>
      <w:marRight w:val="0"/>
      <w:marTop w:val="0"/>
      <w:marBottom w:val="0"/>
      <w:divBdr>
        <w:top w:val="none" w:sz="0" w:space="0" w:color="auto"/>
        <w:left w:val="none" w:sz="0" w:space="0" w:color="auto"/>
        <w:bottom w:val="none" w:sz="0" w:space="0" w:color="auto"/>
        <w:right w:val="none" w:sz="0" w:space="0" w:color="auto"/>
      </w:divBdr>
    </w:div>
    <w:div w:id="968895966">
      <w:bodyDiv w:val="1"/>
      <w:marLeft w:val="0"/>
      <w:marRight w:val="0"/>
      <w:marTop w:val="0"/>
      <w:marBottom w:val="0"/>
      <w:divBdr>
        <w:top w:val="none" w:sz="0" w:space="0" w:color="auto"/>
        <w:left w:val="none" w:sz="0" w:space="0" w:color="auto"/>
        <w:bottom w:val="none" w:sz="0" w:space="0" w:color="auto"/>
        <w:right w:val="none" w:sz="0" w:space="0" w:color="auto"/>
      </w:divBdr>
    </w:div>
    <w:div w:id="971908843">
      <w:bodyDiv w:val="1"/>
      <w:marLeft w:val="0"/>
      <w:marRight w:val="0"/>
      <w:marTop w:val="0"/>
      <w:marBottom w:val="0"/>
      <w:divBdr>
        <w:top w:val="none" w:sz="0" w:space="0" w:color="auto"/>
        <w:left w:val="none" w:sz="0" w:space="0" w:color="auto"/>
        <w:bottom w:val="none" w:sz="0" w:space="0" w:color="auto"/>
        <w:right w:val="none" w:sz="0" w:space="0" w:color="auto"/>
      </w:divBdr>
    </w:div>
    <w:div w:id="982806448">
      <w:bodyDiv w:val="1"/>
      <w:marLeft w:val="0"/>
      <w:marRight w:val="0"/>
      <w:marTop w:val="0"/>
      <w:marBottom w:val="0"/>
      <w:divBdr>
        <w:top w:val="none" w:sz="0" w:space="0" w:color="auto"/>
        <w:left w:val="none" w:sz="0" w:space="0" w:color="auto"/>
        <w:bottom w:val="none" w:sz="0" w:space="0" w:color="auto"/>
        <w:right w:val="none" w:sz="0" w:space="0" w:color="auto"/>
      </w:divBdr>
    </w:div>
    <w:div w:id="987594060">
      <w:bodyDiv w:val="1"/>
      <w:marLeft w:val="0"/>
      <w:marRight w:val="0"/>
      <w:marTop w:val="0"/>
      <w:marBottom w:val="0"/>
      <w:divBdr>
        <w:top w:val="none" w:sz="0" w:space="0" w:color="auto"/>
        <w:left w:val="none" w:sz="0" w:space="0" w:color="auto"/>
        <w:bottom w:val="none" w:sz="0" w:space="0" w:color="auto"/>
        <w:right w:val="none" w:sz="0" w:space="0" w:color="auto"/>
      </w:divBdr>
    </w:div>
    <w:div w:id="990451492">
      <w:bodyDiv w:val="1"/>
      <w:marLeft w:val="0"/>
      <w:marRight w:val="0"/>
      <w:marTop w:val="0"/>
      <w:marBottom w:val="0"/>
      <w:divBdr>
        <w:top w:val="none" w:sz="0" w:space="0" w:color="auto"/>
        <w:left w:val="none" w:sz="0" w:space="0" w:color="auto"/>
        <w:bottom w:val="none" w:sz="0" w:space="0" w:color="auto"/>
        <w:right w:val="none" w:sz="0" w:space="0" w:color="auto"/>
      </w:divBdr>
    </w:div>
    <w:div w:id="995108338">
      <w:bodyDiv w:val="1"/>
      <w:marLeft w:val="0"/>
      <w:marRight w:val="0"/>
      <w:marTop w:val="0"/>
      <w:marBottom w:val="0"/>
      <w:divBdr>
        <w:top w:val="none" w:sz="0" w:space="0" w:color="auto"/>
        <w:left w:val="none" w:sz="0" w:space="0" w:color="auto"/>
        <w:bottom w:val="none" w:sz="0" w:space="0" w:color="auto"/>
        <w:right w:val="none" w:sz="0" w:space="0" w:color="auto"/>
      </w:divBdr>
    </w:div>
    <w:div w:id="997734594">
      <w:bodyDiv w:val="1"/>
      <w:marLeft w:val="0"/>
      <w:marRight w:val="0"/>
      <w:marTop w:val="0"/>
      <w:marBottom w:val="0"/>
      <w:divBdr>
        <w:top w:val="none" w:sz="0" w:space="0" w:color="auto"/>
        <w:left w:val="none" w:sz="0" w:space="0" w:color="auto"/>
        <w:bottom w:val="none" w:sz="0" w:space="0" w:color="auto"/>
        <w:right w:val="none" w:sz="0" w:space="0" w:color="auto"/>
      </w:divBdr>
    </w:div>
    <w:div w:id="1004741408">
      <w:bodyDiv w:val="1"/>
      <w:marLeft w:val="0"/>
      <w:marRight w:val="0"/>
      <w:marTop w:val="0"/>
      <w:marBottom w:val="0"/>
      <w:divBdr>
        <w:top w:val="none" w:sz="0" w:space="0" w:color="auto"/>
        <w:left w:val="none" w:sz="0" w:space="0" w:color="auto"/>
        <w:bottom w:val="none" w:sz="0" w:space="0" w:color="auto"/>
        <w:right w:val="none" w:sz="0" w:space="0" w:color="auto"/>
      </w:divBdr>
    </w:div>
    <w:div w:id="1007832078">
      <w:bodyDiv w:val="1"/>
      <w:marLeft w:val="0"/>
      <w:marRight w:val="0"/>
      <w:marTop w:val="0"/>
      <w:marBottom w:val="0"/>
      <w:divBdr>
        <w:top w:val="none" w:sz="0" w:space="0" w:color="auto"/>
        <w:left w:val="none" w:sz="0" w:space="0" w:color="auto"/>
        <w:bottom w:val="none" w:sz="0" w:space="0" w:color="auto"/>
        <w:right w:val="none" w:sz="0" w:space="0" w:color="auto"/>
      </w:divBdr>
    </w:div>
    <w:div w:id="1008562587">
      <w:bodyDiv w:val="1"/>
      <w:marLeft w:val="0"/>
      <w:marRight w:val="0"/>
      <w:marTop w:val="0"/>
      <w:marBottom w:val="0"/>
      <w:divBdr>
        <w:top w:val="none" w:sz="0" w:space="0" w:color="auto"/>
        <w:left w:val="none" w:sz="0" w:space="0" w:color="auto"/>
        <w:bottom w:val="none" w:sz="0" w:space="0" w:color="auto"/>
        <w:right w:val="none" w:sz="0" w:space="0" w:color="auto"/>
      </w:divBdr>
    </w:div>
    <w:div w:id="1019505979">
      <w:bodyDiv w:val="1"/>
      <w:marLeft w:val="0"/>
      <w:marRight w:val="0"/>
      <w:marTop w:val="0"/>
      <w:marBottom w:val="0"/>
      <w:divBdr>
        <w:top w:val="none" w:sz="0" w:space="0" w:color="auto"/>
        <w:left w:val="none" w:sz="0" w:space="0" w:color="auto"/>
        <w:bottom w:val="none" w:sz="0" w:space="0" w:color="auto"/>
        <w:right w:val="none" w:sz="0" w:space="0" w:color="auto"/>
      </w:divBdr>
    </w:div>
    <w:div w:id="1023022604">
      <w:bodyDiv w:val="1"/>
      <w:marLeft w:val="0"/>
      <w:marRight w:val="0"/>
      <w:marTop w:val="0"/>
      <w:marBottom w:val="0"/>
      <w:divBdr>
        <w:top w:val="none" w:sz="0" w:space="0" w:color="auto"/>
        <w:left w:val="none" w:sz="0" w:space="0" w:color="auto"/>
        <w:bottom w:val="none" w:sz="0" w:space="0" w:color="auto"/>
        <w:right w:val="none" w:sz="0" w:space="0" w:color="auto"/>
      </w:divBdr>
    </w:div>
    <w:div w:id="1025911615">
      <w:bodyDiv w:val="1"/>
      <w:marLeft w:val="0"/>
      <w:marRight w:val="0"/>
      <w:marTop w:val="0"/>
      <w:marBottom w:val="0"/>
      <w:divBdr>
        <w:top w:val="none" w:sz="0" w:space="0" w:color="auto"/>
        <w:left w:val="none" w:sz="0" w:space="0" w:color="auto"/>
        <w:bottom w:val="none" w:sz="0" w:space="0" w:color="auto"/>
        <w:right w:val="none" w:sz="0" w:space="0" w:color="auto"/>
      </w:divBdr>
    </w:div>
    <w:div w:id="1026836127">
      <w:bodyDiv w:val="1"/>
      <w:marLeft w:val="0"/>
      <w:marRight w:val="0"/>
      <w:marTop w:val="0"/>
      <w:marBottom w:val="0"/>
      <w:divBdr>
        <w:top w:val="none" w:sz="0" w:space="0" w:color="auto"/>
        <w:left w:val="none" w:sz="0" w:space="0" w:color="auto"/>
        <w:bottom w:val="none" w:sz="0" w:space="0" w:color="auto"/>
        <w:right w:val="none" w:sz="0" w:space="0" w:color="auto"/>
      </w:divBdr>
    </w:div>
    <w:div w:id="1035076506">
      <w:bodyDiv w:val="1"/>
      <w:marLeft w:val="0"/>
      <w:marRight w:val="0"/>
      <w:marTop w:val="0"/>
      <w:marBottom w:val="0"/>
      <w:divBdr>
        <w:top w:val="none" w:sz="0" w:space="0" w:color="auto"/>
        <w:left w:val="none" w:sz="0" w:space="0" w:color="auto"/>
        <w:bottom w:val="none" w:sz="0" w:space="0" w:color="auto"/>
        <w:right w:val="none" w:sz="0" w:space="0" w:color="auto"/>
      </w:divBdr>
    </w:div>
    <w:div w:id="1039471089">
      <w:bodyDiv w:val="1"/>
      <w:marLeft w:val="0"/>
      <w:marRight w:val="0"/>
      <w:marTop w:val="0"/>
      <w:marBottom w:val="0"/>
      <w:divBdr>
        <w:top w:val="none" w:sz="0" w:space="0" w:color="auto"/>
        <w:left w:val="none" w:sz="0" w:space="0" w:color="auto"/>
        <w:bottom w:val="none" w:sz="0" w:space="0" w:color="auto"/>
        <w:right w:val="none" w:sz="0" w:space="0" w:color="auto"/>
      </w:divBdr>
    </w:div>
    <w:div w:id="1043018891">
      <w:bodyDiv w:val="1"/>
      <w:marLeft w:val="0"/>
      <w:marRight w:val="0"/>
      <w:marTop w:val="0"/>
      <w:marBottom w:val="0"/>
      <w:divBdr>
        <w:top w:val="none" w:sz="0" w:space="0" w:color="auto"/>
        <w:left w:val="none" w:sz="0" w:space="0" w:color="auto"/>
        <w:bottom w:val="none" w:sz="0" w:space="0" w:color="auto"/>
        <w:right w:val="none" w:sz="0" w:space="0" w:color="auto"/>
      </w:divBdr>
    </w:div>
    <w:div w:id="1049034857">
      <w:bodyDiv w:val="1"/>
      <w:marLeft w:val="0"/>
      <w:marRight w:val="0"/>
      <w:marTop w:val="0"/>
      <w:marBottom w:val="0"/>
      <w:divBdr>
        <w:top w:val="none" w:sz="0" w:space="0" w:color="auto"/>
        <w:left w:val="none" w:sz="0" w:space="0" w:color="auto"/>
        <w:bottom w:val="none" w:sz="0" w:space="0" w:color="auto"/>
        <w:right w:val="none" w:sz="0" w:space="0" w:color="auto"/>
      </w:divBdr>
    </w:div>
    <w:div w:id="1049767987">
      <w:bodyDiv w:val="1"/>
      <w:marLeft w:val="0"/>
      <w:marRight w:val="0"/>
      <w:marTop w:val="0"/>
      <w:marBottom w:val="0"/>
      <w:divBdr>
        <w:top w:val="none" w:sz="0" w:space="0" w:color="auto"/>
        <w:left w:val="none" w:sz="0" w:space="0" w:color="auto"/>
        <w:bottom w:val="none" w:sz="0" w:space="0" w:color="auto"/>
        <w:right w:val="none" w:sz="0" w:space="0" w:color="auto"/>
      </w:divBdr>
    </w:div>
    <w:div w:id="1058816946">
      <w:bodyDiv w:val="1"/>
      <w:marLeft w:val="0"/>
      <w:marRight w:val="0"/>
      <w:marTop w:val="0"/>
      <w:marBottom w:val="0"/>
      <w:divBdr>
        <w:top w:val="none" w:sz="0" w:space="0" w:color="auto"/>
        <w:left w:val="none" w:sz="0" w:space="0" w:color="auto"/>
        <w:bottom w:val="none" w:sz="0" w:space="0" w:color="auto"/>
        <w:right w:val="none" w:sz="0" w:space="0" w:color="auto"/>
      </w:divBdr>
    </w:div>
    <w:div w:id="1059784541">
      <w:bodyDiv w:val="1"/>
      <w:marLeft w:val="0"/>
      <w:marRight w:val="0"/>
      <w:marTop w:val="0"/>
      <w:marBottom w:val="0"/>
      <w:divBdr>
        <w:top w:val="none" w:sz="0" w:space="0" w:color="auto"/>
        <w:left w:val="none" w:sz="0" w:space="0" w:color="auto"/>
        <w:bottom w:val="none" w:sz="0" w:space="0" w:color="auto"/>
        <w:right w:val="none" w:sz="0" w:space="0" w:color="auto"/>
      </w:divBdr>
    </w:div>
    <w:div w:id="1064374520">
      <w:bodyDiv w:val="1"/>
      <w:marLeft w:val="0"/>
      <w:marRight w:val="0"/>
      <w:marTop w:val="0"/>
      <w:marBottom w:val="0"/>
      <w:divBdr>
        <w:top w:val="none" w:sz="0" w:space="0" w:color="auto"/>
        <w:left w:val="none" w:sz="0" w:space="0" w:color="auto"/>
        <w:bottom w:val="none" w:sz="0" w:space="0" w:color="auto"/>
        <w:right w:val="none" w:sz="0" w:space="0" w:color="auto"/>
      </w:divBdr>
    </w:div>
    <w:div w:id="1068457004">
      <w:bodyDiv w:val="1"/>
      <w:marLeft w:val="0"/>
      <w:marRight w:val="0"/>
      <w:marTop w:val="0"/>
      <w:marBottom w:val="0"/>
      <w:divBdr>
        <w:top w:val="none" w:sz="0" w:space="0" w:color="auto"/>
        <w:left w:val="none" w:sz="0" w:space="0" w:color="auto"/>
        <w:bottom w:val="none" w:sz="0" w:space="0" w:color="auto"/>
        <w:right w:val="none" w:sz="0" w:space="0" w:color="auto"/>
      </w:divBdr>
    </w:div>
    <w:div w:id="1074594296">
      <w:bodyDiv w:val="1"/>
      <w:marLeft w:val="0"/>
      <w:marRight w:val="0"/>
      <w:marTop w:val="0"/>
      <w:marBottom w:val="0"/>
      <w:divBdr>
        <w:top w:val="none" w:sz="0" w:space="0" w:color="auto"/>
        <w:left w:val="none" w:sz="0" w:space="0" w:color="auto"/>
        <w:bottom w:val="none" w:sz="0" w:space="0" w:color="auto"/>
        <w:right w:val="none" w:sz="0" w:space="0" w:color="auto"/>
      </w:divBdr>
    </w:div>
    <w:div w:id="1074595060">
      <w:bodyDiv w:val="1"/>
      <w:marLeft w:val="0"/>
      <w:marRight w:val="0"/>
      <w:marTop w:val="0"/>
      <w:marBottom w:val="0"/>
      <w:divBdr>
        <w:top w:val="none" w:sz="0" w:space="0" w:color="auto"/>
        <w:left w:val="none" w:sz="0" w:space="0" w:color="auto"/>
        <w:bottom w:val="none" w:sz="0" w:space="0" w:color="auto"/>
        <w:right w:val="none" w:sz="0" w:space="0" w:color="auto"/>
      </w:divBdr>
    </w:div>
    <w:div w:id="1075662430">
      <w:bodyDiv w:val="1"/>
      <w:marLeft w:val="0"/>
      <w:marRight w:val="0"/>
      <w:marTop w:val="0"/>
      <w:marBottom w:val="0"/>
      <w:divBdr>
        <w:top w:val="none" w:sz="0" w:space="0" w:color="auto"/>
        <w:left w:val="none" w:sz="0" w:space="0" w:color="auto"/>
        <w:bottom w:val="none" w:sz="0" w:space="0" w:color="auto"/>
        <w:right w:val="none" w:sz="0" w:space="0" w:color="auto"/>
      </w:divBdr>
    </w:div>
    <w:div w:id="1079600306">
      <w:bodyDiv w:val="1"/>
      <w:marLeft w:val="0"/>
      <w:marRight w:val="0"/>
      <w:marTop w:val="0"/>
      <w:marBottom w:val="0"/>
      <w:divBdr>
        <w:top w:val="none" w:sz="0" w:space="0" w:color="auto"/>
        <w:left w:val="none" w:sz="0" w:space="0" w:color="auto"/>
        <w:bottom w:val="none" w:sz="0" w:space="0" w:color="auto"/>
        <w:right w:val="none" w:sz="0" w:space="0" w:color="auto"/>
      </w:divBdr>
    </w:div>
    <w:div w:id="1081175412">
      <w:bodyDiv w:val="1"/>
      <w:marLeft w:val="0"/>
      <w:marRight w:val="0"/>
      <w:marTop w:val="0"/>
      <w:marBottom w:val="0"/>
      <w:divBdr>
        <w:top w:val="none" w:sz="0" w:space="0" w:color="auto"/>
        <w:left w:val="none" w:sz="0" w:space="0" w:color="auto"/>
        <w:bottom w:val="none" w:sz="0" w:space="0" w:color="auto"/>
        <w:right w:val="none" w:sz="0" w:space="0" w:color="auto"/>
      </w:divBdr>
    </w:div>
    <w:div w:id="1084378973">
      <w:bodyDiv w:val="1"/>
      <w:marLeft w:val="0"/>
      <w:marRight w:val="0"/>
      <w:marTop w:val="0"/>
      <w:marBottom w:val="0"/>
      <w:divBdr>
        <w:top w:val="none" w:sz="0" w:space="0" w:color="auto"/>
        <w:left w:val="none" w:sz="0" w:space="0" w:color="auto"/>
        <w:bottom w:val="none" w:sz="0" w:space="0" w:color="auto"/>
        <w:right w:val="none" w:sz="0" w:space="0" w:color="auto"/>
      </w:divBdr>
    </w:div>
    <w:div w:id="1093360739">
      <w:bodyDiv w:val="1"/>
      <w:marLeft w:val="0"/>
      <w:marRight w:val="0"/>
      <w:marTop w:val="0"/>
      <w:marBottom w:val="0"/>
      <w:divBdr>
        <w:top w:val="none" w:sz="0" w:space="0" w:color="auto"/>
        <w:left w:val="none" w:sz="0" w:space="0" w:color="auto"/>
        <w:bottom w:val="none" w:sz="0" w:space="0" w:color="auto"/>
        <w:right w:val="none" w:sz="0" w:space="0" w:color="auto"/>
      </w:divBdr>
    </w:div>
    <w:div w:id="1110928632">
      <w:bodyDiv w:val="1"/>
      <w:marLeft w:val="0"/>
      <w:marRight w:val="0"/>
      <w:marTop w:val="0"/>
      <w:marBottom w:val="0"/>
      <w:divBdr>
        <w:top w:val="none" w:sz="0" w:space="0" w:color="auto"/>
        <w:left w:val="none" w:sz="0" w:space="0" w:color="auto"/>
        <w:bottom w:val="none" w:sz="0" w:space="0" w:color="auto"/>
        <w:right w:val="none" w:sz="0" w:space="0" w:color="auto"/>
      </w:divBdr>
    </w:div>
    <w:div w:id="1111122293">
      <w:bodyDiv w:val="1"/>
      <w:marLeft w:val="0"/>
      <w:marRight w:val="0"/>
      <w:marTop w:val="0"/>
      <w:marBottom w:val="0"/>
      <w:divBdr>
        <w:top w:val="none" w:sz="0" w:space="0" w:color="auto"/>
        <w:left w:val="none" w:sz="0" w:space="0" w:color="auto"/>
        <w:bottom w:val="none" w:sz="0" w:space="0" w:color="auto"/>
        <w:right w:val="none" w:sz="0" w:space="0" w:color="auto"/>
      </w:divBdr>
    </w:div>
    <w:div w:id="1123960452">
      <w:bodyDiv w:val="1"/>
      <w:marLeft w:val="0"/>
      <w:marRight w:val="0"/>
      <w:marTop w:val="0"/>
      <w:marBottom w:val="0"/>
      <w:divBdr>
        <w:top w:val="none" w:sz="0" w:space="0" w:color="auto"/>
        <w:left w:val="none" w:sz="0" w:space="0" w:color="auto"/>
        <w:bottom w:val="none" w:sz="0" w:space="0" w:color="auto"/>
        <w:right w:val="none" w:sz="0" w:space="0" w:color="auto"/>
      </w:divBdr>
    </w:div>
    <w:div w:id="1124537411">
      <w:bodyDiv w:val="1"/>
      <w:marLeft w:val="0"/>
      <w:marRight w:val="0"/>
      <w:marTop w:val="0"/>
      <w:marBottom w:val="0"/>
      <w:divBdr>
        <w:top w:val="none" w:sz="0" w:space="0" w:color="auto"/>
        <w:left w:val="none" w:sz="0" w:space="0" w:color="auto"/>
        <w:bottom w:val="none" w:sz="0" w:space="0" w:color="auto"/>
        <w:right w:val="none" w:sz="0" w:space="0" w:color="auto"/>
      </w:divBdr>
    </w:div>
    <w:div w:id="1129277806">
      <w:bodyDiv w:val="1"/>
      <w:marLeft w:val="0"/>
      <w:marRight w:val="0"/>
      <w:marTop w:val="0"/>
      <w:marBottom w:val="0"/>
      <w:divBdr>
        <w:top w:val="none" w:sz="0" w:space="0" w:color="auto"/>
        <w:left w:val="none" w:sz="0" w:space="0" w:color="auto"/>
        <w:bottom w:val="none" w:sz="0" w:space="0" w:color="auto"/>
        <w:right w:val="none" w:sz="0" w:space="0" w:color="auto"/>
      </w:divBdr>
    </w:div>
    <w:div w:id="1133592955">
      <w:bodyDiv w:val="1"/>
      <w:marLeft w:val="0"/>
      <w:marRight w:val="0"/>
      <w:marTop w:val="0"/>
      <w:marBottom w:val="0"/>
      <w:divBdr>
        <w:top w:val="none" w:sz="0" w:space="0" w:color="auto"/>
        <w:left w:val="none" w:sz="0" w:space="0" w:color="auto"/>
        <w:bottom w:val="none" w:sz="0" w:space="0" w:color="auto"/>
        <w:right w:val="none" w:sz="0" w:space="0" w:color="auto"/>
      </w:divBdr>
    </w:div>
    <w:div w:id="1142963207">
      <w:bodyDiv w:val="1"/>
      <w:marLeft w:val="0"/>
      <w:marRight w:val="0"/>
      <w:marTop w:val="0"/>
      <w:marBottom w:val="0"/>
      <w:divBdr>
        <w:top w:val="none" w:sz="0" w:space="0" w:color="auto"/>
        <w:left w:val="none" w:sz="0" w:space="0" w:color="auto"/>
        <w:bottom w:val="none" w:sz="0" w:space="0" w:color="auto"/>
        <w:right w:val="none" w:sz="0" w:space="0" w:color="auto"/>
      </w:divBdr>
    </w:div>
    <w:div w:id="1143691984">
      <w:bodyDiv w:val="1"/>
      <w:marLeft w:val="0"/>
      <w:marRight w:val="0"/>
      <w:marTop w:val="0"/>
      <w:marBottom w:val="0"/>
      <w:divBdr>
        <w:top w:val="none" w:sz="0" w:space="0" w:color="auto"/>
        <w:left w:val="none" w:sz="0" w:space="0" w:color="auto"/>
        <w:bottom w:val="none" w:sz="0" w:space="0" w:color="auto"/>
        <w:right w:val="none" w:sz="0" w:space="0" w:color="auto"/>
      </w:divBdr>
    </w:div>
    <w:div w:id="1148983513">
      <w:bodyDiv w:val="1"/>
      <w:marLeft w:val="0"/>
      <w:marRight w:val="0"/>
      <w:marTop w:val="0"/>
      <w:marBottom w:val="0"/>
      <w:divBdr>
        <w:top w:val="none" w:sz="0" w:space="0" w:color="auto"/>
        <w:left w:val="none" w:sz="0" w:space="0" w:color="auto"/>
        <w:bottom w:val="none" w:sz="0" w:space="0" w:color="auto"/>
        <w:right w:val="none" w:sz="0" w:space="0" w:color="auto"/>
      </w:divBdr>
    </w:div>
    <w:div w:id="1160076616">
      <w:bodyDiv w:val="1"/>
      <w:marLeft w:val="0"/>
      <w:marRight w:val="0"/>
      <w:marTop w:val="0"/>
      <w:marBottom w:val="0"/>
      <w:divBdr>
        <w:top w:val="none" w:sz="0" w:space="0" w:color="auto"/>
        <w:left w:val="none" w:sz="0" w:space="0" w:color="auto"/>
        <w:bottom w:val="none" w:sz="0" w:space="0" w:color="auto"/>
        <w:right w:val="none" w:sz="0" w:space="0" w:color="auto"/>
      </w:divBdr>
    </w:div>
    <w:div w:id="1162964582">
      <w:bodyDiv w:val="1"/>
      <w:marLeft w:val="0"/>
      <w:marRight w:val="0"/>
      <w:marTop w:val="0"/>
      <w:marBottom w:val="0"/>
      <w:divBdr>
        <w:top w:val="none" w:sz="0" w:space="0" w:color="auto"/>
        <w:left w:val="none" w:sz="0" w:space="0" w:color="auto"/>
        <w:bottom w:val="none" w:sz="0" w:space="0" w:color="auto"/>
        <w:right w:val="none" w:sz="0" w:space="0" w:color="auto"/>
      </w:divBdr>
    </w:div>
    <w:div w:id="1164128566">
      <w:bodyDiv w:val="1"/>
      <w:marLeft w:val="0"/>
      <w:marRight w:val="0"/>
      <w:marTop w:val="0"/>
      <w:marBottom w:val="0"/>
      <w:divBdr>
        <w:top w:val="none" w:sz="0" w:space="0" w:color="auto"/>
        <w:left w:val="none" w:sz="0" w:space="0" w:color="auto"/>
        <w:bottom w:val="none" w:sz="0" w:space="0" w:color="auto"/>
        <w:right w:val="none" w:sz="0" w:space="0" w:color="auto"/>
      </w:divBdr>
    </w:div>
    <w:div w:id="1178156381">
      <w:bodyDiv w:val="1"/>
      <w:marLeft w:val="0"/>
      <w:marRight w:val="0"/>
      <w:marTop w:val="0"/>
      <w:marBottom w:val="0"/>
      <w:divBdr>
        <w:top w:val="none" w:sz="0" w:space="0" w:color="auto"/>
        <w:left w:val="none" w:sz="0" w:space="0" w:color="auto"/>
        <w:bottom w:val="none" w:sz="0" w:space="0" w:color="auto"/>
        <w:right w:val="none" w:sz="0" w:space="0" w:color="auto"/>
      </w:divBdr>
    </w:div>
    <w:div w:id="1181578256">
      <w:bodyDiv w:val="1"/>
      <w:marLeft w:val="0"/>
      <w:marRight w:val="0"/>
      <w:marTop w:val="0"/>
      <w:marBottom w:val="0"/>
      <w:divBdr>
        <w:top w:val="none" w:sz="0" w:space="0" w:color="auto"/>
        <w:left w:val="none" w:sz="0" w:space="0" w:color="auto"/>
        <w:bottom w:val="none" w:sz="0" w:space="0" w:color="auto"/>
        <w:right w:val="none" w:sz="0" w:space="0" w:color="auto"/>
      </w:divBdr>
    </w:div>
    <w:div w:id="1181697682">
      <w:bodyDiv w:val="1"/>
      <w:marLeft w:val="0"/>
      <w:marRight w:val="0"/>
      <w:marTop w:val="0"/>
      <w:marBottom w:val="0"/>
      <w:divBdr>
        <w:top w:val="none" w:sz="0" w:space="0" w:color="auto"/>
        <w:left w:val="none" w:sz="0" w:space="0" w:color="auto"/>
        <w:bottom w:val="none" w:sz="0" w:space="0" w:color="auto"/>
        <w:right w:val="none" w:sz="0" w:space="0" w:color="auto"/>
      </w:divBdr>
    </w:div>
    <w:div w:id="1185360213">
      <w:bodyDiv w:val="1"/>
      <w:marLeft w:val="0"/>
      <w:marRight w:val="0"/>
      <w:marTop w:val="0"/>
      <w:marBottom w:val="0"/>
      <w:divBdr>
        <w:top w:val="none" w:sz="0" w:space="0" w:color="auto"/>
        <w:left w:val="none" w:sz="0" w:space="0" w:color="auto"/>
        <w:bottom w:val="none" w:sz="0" w:space="0" w:color="auto"/>
        <w:right w:val="none" w:sz="0" w:space="0" w:color="auto"/>
      </w:divBdr>
    </w:div>
    <w:div w:id="1187058535">
      <w:bodyDiv w:val="1"/>
      <w:marLeft w:val="0"/>
      <w:marRight w:val="0"/>
      <w:marTop w:val="0"/>
      <w:marBottom w:val="0"/>
      <w:divBdr>
        <w:top w:val="none" w:sz="0" w:space="0" w:color="auto"/>
        <w:left w:val="none" w:sz="0" w:space="0" w:color="auto"/>
        <w:bottom w:val="none" w:sz="0" w:space="0" w:color="auto"/>
        <w:right w:val="none" w:sz="0" w:space="0" w:color="auto"/>
      </w:divBdr>
    </w:div>
    <w:div w:id="1187135848">
      <w:bodyDiv w:val="1"/>
      <w:marLeft w:val="0"/>
      <w:marRight w:val="0"/>
      <w:marTop w:val="0"/>
      <w:marBottom w:val="0"/>
      <w:divBdr>
        <w:top w:val="none" w:sz="0" w:space="0" w:color="auto"/>
        <w:left w:val="none" w:sz="0" w:space="0" w:color="auto"/>
        <w:bottom w:val="none" w:sz="0" w:space="0" w:color="auto"/>
        <w:right w:val="none" w:sz="0" w:space="0" w:color="auto"/>
      </w:divBdr>
    </w:div>
    <w:div w:id="1190026989">
      <w:bodyDiv w:val="1"/>
      <w:marLeft w:val="0"/>
      <w:marRight w:val="0"/>
      <w:marTop w:val="0"/>
      <w:marBottom w:val="0"/>
      <w:divBdr>
        <w:top w:val="none" w:sz="0" w:space="0" w:color="auto"/>
        <w:left w:val="none" w:sz="0" w:space="0" w:color="auto"/>
        <w:bottom w:val="none" w:sz="0" w:space="0" w:color="auto"/>
        <w:right w:val="none" w:sz="0" w:space="0" w:color="auto"/>
      </w:divBdr>
    </w:div>
    <w:div w:id="1190214835">
      <w:bodyDiv w:val="1"/>
      <w:marLeft w:val="0"/>
      <w:marRight w:val="0"/>
      <w:marTop w:val="0"/>
      <w:marBottom w:val="0"/>
      <w:divBdr>
        <w:top w:val="none" w:sz="0" w:space="0" w:color="auto"/>
        <w:left w:val="none" w:sz="0" w:space="0" w:color="auto"/>
        <w:bottom w:val="none" w:sz="0" w:space="0" w:color="auto"/>
        <w:right w:val="none" w:sz="0" w:space="0" w:color="auto"/>
      </w:divBdr>
    </w:div>
    <w:div w:id="1192453472">
      <w:bodyDiv w:val="1"/>
      <w:marLeft w:val="0"/>
      <w:marRight w:val="0"/>
      <w:marTop w:val="0"/>
      <w:marBottom w:val="0"/>
      <w:divBdr>
        <w:top w:val="none" w:sz="0" w:space="0" w:color="auto"/>
        <w:left w:val="none" w:sz="0" w:space="0" w:color="auto"/>
        <w:bottom w:val="none" w:sz="0" w:space="0" w:color="auto"/>
        <w:right w:val="none" w:sz="0" w:space="0" w:color="auto"/>
      </w:divBdr>
    </w:div>
    <w:div w:id="1195849685">
      <w:bodyDiv w:val="1"/>
      <w:marLeft w:val="0"/>
      <w:marRight w:val="0"/>
      <w:marTop w:val="0"/>
      <w:marBottom w:val="0"/>
      <w:divBdr>
        <w:top w:val="none" w:sz="0" w:space="0" w:color="auto"/>
        <w:left w:val="none" w:sz="0" w:space="0" w:color="auto"/>
        <w:bottom w:val="none" w:sz="0" w:space="0" w:color="auto"/>
        <w:right w:val="none" w:sz="0" w:space="0" w:color="auto"/>
      </w:divBdr>
    </w:div>
    <w:div w:id="1202746191">
      <w:bodyDiv w:val="1"/>
      <w:marLeft w:val="0"/>
      <w:marRight w:val="0"/>
      <w:marTop w:val="0"/>
      <w:marBottom w:val="0"/>
      <w:divBdr>
        <w:top w:val="none" w:sz="0" w:space="0" w:color="auto"/>
        <w:left w:val="none" w:sz="0" w:space="0" w:color="auto"/>
        <w:bottom w:val="none" w:sz="0" w:space="0" w:color="auto"/>
        <w:right w:val="none" w:sz="0" w:space="0" w:color="auto"/>
      </w:divBdr>
    </w:div>
    <w:div w:id="1211769537">
      <w:bodyDiv w:val="1"/>
      <w:marLeft w:val="0"/>
      <w:marRight w:val="0"/>
      <w:marTop w:val="0"/>
      <w:marBottom w:val="0"/>
      <w:divBdr>
        <w:top w:val="none" w:sz="0" w:space="0" w:color="auto"/>
        <w:left w:val="none" w:sz="0" w:space="0" w:color="auto"/>
        <w:bottom w:val="none" w:sz="0" w:space="0" w:color="auto"/>
        <w:right w:val="none" w:sz="0" w:space="0" w:color="auto"/>
      </w:divBdr>
    </w:div>
    <w:div w:id="1212383218">
      <w:bodyDiv w:val="1"/>
      <w:marLeft w:val="0"/>
      <w:marRight w:val="0"/>
      <w:marTop w:val="0"/>
      <w:marBottom w:val="0"/>
      <w:divBdr>
        <w:top w:val="none" w:sz="0" w:space="0" w:color="auto"/>
        <w:left w:val="none" w:sz="0" w:space="0" w:color="auto"/>
        <w:bottom w:val="none" w:sz="0" w:space="0" w:color="auto"/>
        <w:right w:val="none" w:sz="0" w:space="0" w:color="auto"/>
      </w:divBdr>
    </w:div>
    <w:div w:id="1215853340">
      <w:bodyDiv w:val="1"/>
      <w:marLeft w:val="0"/>
      <w:marRight w:val="0"/>
      <w:marTop w:val="0"/>
      <w:marBottom w:val="0"/>
      <w:divBdr>
        <w:top w:val="none" w:sz="0" w:space="0" w:color="auto"/>
        <w:left w:val="none" w:sz="0" w:space="0" w:color="auto"/>
        <w:bottom w:val="none" w:sz="0" w:space="0" w:color="auto"/>
        <w:right w:val="none" w:sz="0" w:space="0" w:color="auto"/>
      </w:divBdr>
    </w:div>
    <w:div w:id="1216241748">
      <w:bodyDiv w:val="1"/>
      <w:marLeft w:val="0"/>
      <w:marRight w:val="0"/>
      <w:marTop w:val="0"/>
      <w:marBottom w:val="0"/>
      <w:divBdr>
        <w:top w:val="none" w:sz="0" w:space="0" w:color="auto"/>
        <w:left w:val="none" w:sz="0" w:space="0" w:color="auto"/>
        <w:bottom w:val="none" w:sz="0" w:space="0" w:color="auto"/>
        <w:right w:val="none" w:sz="0" w:space="0" w:color="auto"/>
      </w:divBdr>
    </w:div>
    <w:div w:id="1239511782">
      <w:bodyDiv w:val="1"/>
      <w:marLeft w:val="0"/>
      <w:marRight w:val="0"/>
      <w:marTop w:val="0"/>
      <w:marBottom w:val="0"/>
      <w:divBdr>
        <w:top w:val="none" w:sz="0" w:space="0" w:color="auto"/>
        <w:left w:val="none" w:sz="0" w:space="0" w:color="auto"/>
        <w:bottom w:val="none" w:sz="0" w:space="0" w:color="auto"/>
        <w:right w:val="none" w:sz="0" w:space="0" w:color="auto"/>
      </w:divBdr>
    </w:div>
    <w:div w:id="1244027033">
      <w:bodyDiv w:val="1"/>
      <w:marLeft w:val="0"/>
      <w:marRight w:val="0"/>
      <w:marTop w:val="0"/>
      <w:marBottom w:val="0"/>
      <w:divBdr>
        <w:top w:val="none" w:sz="0" w:space="0" w:color="auto"/>
        <w:left w:val="none" w:sz="0" w:space="0" w:color="auto"/>
        <w:bottom w:val="none" w:sz="0" w:space="0" w:color="auto"/>
        <w:right w:val="none" w:sz="0" w:space="0" w:color="auto"/>
      </w:divBdr>
    </w:div>
    <w:div w:id="1245064457">
      <w:bodyDiv w:val="1"/>
      <w:marLeft w:val="0"/>
      <w:marRight w:val="0"/>
      <w:marTop w:val="0"/>
      <w:marBottom w:val="0"/>
      <w:divBdr>
        <w:top w:val="none" w:sz="0" w:space="0" w:color="auto"/>
        <w:left w:val="none" w:sz="0" w:space="0" w:color="auto"/>
        <w:bottom w:val="none" w:sz="0" w:space="0" w:color="auto"/>
        <w:right w:val="none" w:sz="0" w:space="0" w:color="auto"/>
      </w:divBdr>
    </w:div>
    <w:div w:id="1254049678">
      <w:bodyDiv w:val="1"/>
      <w:marLeft w:val="0"/>
      <w:marRight w:val="0"/>
      <w:marTop w:val="0"/>
      <w:marBottom w:val="0"/>
      <w:divBdr>
        <w:top w:val="none" w:sz="0" w:space="0" w:color="auto"/>
        <w:left w:val="none" w:sz="0" w:space="0" w:color="auto"/>
        <w:bottom w:val="none" w:sz="0" w:space="0" w:color="auto"/>
        <w:right w:val="none" w:sz="0" w:space="0" w:color="auto"/>
      </w:divBdr>
    </w:div>
    <w:div w:id="1255821627">
      <w:bodyDiv w:val="1"/>
      <w:marLeft w:val="0"/>
      <w:marRight w:val="0"/>
      <w:marTop w:val="0"/>
      <w:marBottom w:val="0"/>
      <w:divBdr>
        <w:top w:val="none" w:sz="0" w:space="0" w:color="auto"/>
        <w:left w:val="none" w:sz="0" w:space="0" w:color="auto"/>
        <w:bottom w:val="none" w:sz="0" w:space="0" w:color="auto"/>
        <w:right w:val="none" w:sz="0" w:space="0" w:color="auto"/>
      </w:divBdr>
    </w:div>
    <w:div w:id="1265382142">
      <w:bodyDiv w:val="1"/>
      <w:marLeft w:val="0"/>
      <w:marRight w:val="0"/>
      <w:marTop w:val="0"/>
      <w:marBottom w:val="0"/>
      <w:divBdr>
        <w:top w:val="none" w:sz="0" w:space="0" w:color="auto"/>
        <w:left w:val="none" w:sz="0" w:space="0" w:color="auto"/>
        <w:bottom w:val="none" w:sz="0" w:space="0" w:color="auto"/>
        <w:right w:val="none" w:sz="0" w:space="0" w:color="auto"/>
      </w:divBdr>
    </w:div>
    <w:div w:id="1274051379">
      <w:bodyDiv w:val="1"/>
      <w:marLeft w:val="0"/>
      <w:marRight w:val="0"/>
      <w:marTop w:val="0"/>
      <w:marBottom w:val="0"/>
      <w:divBdr>
        <w:top w:val="none" w:sz="0" w:space="0" w:color="auto"/>
        <w:left w:val="none" w:sz="0" w:space="0" w:color="auto"/>
        <w:bottom w:val="none" w:sz="0" w:space="0" w:color="auto"/>
        <w:right w:val="none" w:sz="0" w:space="0" w:color="auto"/>
      </w:divBdr>
    </w:div>
    <w:div w:id="1277643045">
      <w:bodyDiv w:val="1"/>
      <w:marLeft w:val="0"/>
      <w:marRight w:val="0"/>
      <w:marTop w:val="0"/>
      <w:marBottom w:val="0"/>
      <w:divBdr>
        <w:top w:val="none" w:sz="0" w:space="0" w:color="auto"/>
        <w:left w:val="none" w:sz="0" w:space="0" w:color="auto"/>
        <w:bottom w:val="none" w:sz="0" w:space="0" w:color="auto"/>
        <w:right w:val="none" w:sz="0" w:space="0" w:color="auto"/>
      </w:divBdr>
    </w:div>
    <w:div w:id="1278029967">
      <w:bodyDiv w:val="1"/>
      <w:marLeft w:val="0"/>
      <w:marRight w:val="0"/>
      <w:marTop w:val="0"/>
      <w:marBottom w:val="0"/>
      <w:divBdr>
        <w:top w:val="none" w:sz="0" w:space="0" w:color="auto"/>
        <w:left w:val="none" w:sz="0" w:space="0" w:color="auto"/>
        <w:bottom w:val="none" w:sz="0" w:space="0" w:color="auto"/>
        <w:right w:val="none" w:sz="0" w:space="0" w:color="auto"/>
      </w:divBdr>
    </w:div>
    <w:div w:id="1279332248">
      <w:bodyDiv w:val="1"/>
      <w:marLeft w:val="0"/>
      <w:marRight w:val="0"/>
      <w:marTop w:val="0"/>
      <w:marBottom w:val="0"/>
      <w:divBdr>
        <w:top w:val="none" w:sz="0" w:space="0" w:color="auto"/>
        <w:left w:val="none" w:sz="0" w:space="0" w:color="auto"/>
        <w:bottom w:val="none" w:sz="0" w:space="0" w:color="auto"/>
        <w:right w:val="none" w:sz="0" w:space="0" w:color="auto"/>
      </w:divBdr>
    </w:div>
    <w:div w:id="1285305376">
      <w:bodyDiv w:val="1"/>
      <w:marLeft w:val="0"/>
      <w:marRight w:val="0"/>
      <w:marTop w:val="0"/>
      <w:marBottom w:val="0"/>
      <w:divBdr>
        <w:top w:val="none" w:sz="0" w:space="0" w:color="auto"/>
        <w:left w:val="none" w:sz="0" w:space="0" w:color="auto"/>
        <w:bottom w:val="none" w:sz="0" w:space="0" w:color="auto"/>
        <w:right w:val="none" w:sz="0" w:space="0" w:color="auto"/>
      </w:divBdr>
    </w:div>
    <w:div w:id="1286547228">
      <w:bodyDiv w:val="1"/>
      <w:marLeft w:val="0"/>
      <w:marRight w:val="0"/>
      <w:marTop w:val="0"/>
      <w:marBottom w:val="0"/>
      <w:divBdr>
        <w:top w:val="none" w:sz="0" w:space="0" w:color="auto"/>
        <w:left w:val="none" w:sz="0" w:space="0" w:color="auto"/>
        <w:bottom w:val="none" w:sz="0" w:space="0" w:color="auto"/>
        <w:right w:val="none" w:sz="0" w:space="0" w:color="auto"/>
      </w:divBdr>
    </w:div>
    <w:div w:id="1288509203">
      <w:bodyDiv w:val="1"/>
      <w:marLeft w:val="0"/>
      <w:marRight w:val="0"/>
      <w:marTop w:val="0"/>
      <w:marBottom w:val="0"/>
      <w:divBdr>
        <w:top w:val="none" w:sz="0" w:space="0" w:color="auto"/>
        <w:left w:val="none" w:sz="0" w:space="0" w:color="auto"/>
        <w:bottom w:val="none" w:sz="0" w:space="0" w:color="auto"/>
        <w:right w:val="none" w:sz="0" w:space="0" w:color="auto"/>
      </w:divBdr>
    </w:div>
    <w:div w:id="1299723056">
      <w:bodyDiv w:val="1"/>
      <w:marLeft w:val="0"/>
      <w:marRight w:val="0"/>
      <w:marTop w:val="0"/>
      <w:marBottom w:val="0"/>
      <w:divBdr>
        <w:top w:val="none" w:sz="0" w:space="0" w:color="auto"/>
        <w:left w:val="none" w:sz="0" w:space="0" w:color="auto"/>
        <w:bottom w:val="none" w:sz="0" w:space="0" w:color="auto"/>
        <w:right w:val="none" w:sz="0" w:space="0" w:color="auto"/>
      </w:divBdr>
    </w:div>
    <w:div w:id="1299873530">
      <w:bodyDiv w:val="1"/>
      <w:marLeft w:val="0"/>
      <w:marRight w:val="0"/>
      <w:marTop w:val="0"/>
      <w:marBottom w:val="0"/>
      <w:divBdr>
        <w:top w:val="none" w:sz="0" w:space="0" w:color="auto"/>
        <w:left w:val="none" w:sz="0" w:space="0" w:color="auto"/>
        <w:bottom w:val="none" w:sz="0" w:space="0" w:color="auto"/>
        <w:right w:val="none" w:sz="0" w:space="0" w:color="auto"/>
      </w:divBdr>
    </w:div>
    <w:div w:id="1305623322">
      <w:bodyDiv w:val="1"/>
      <w:marLeft w:val="0"/>
      <w:marRight w:val="0"/>
      <w:marTop w:val="0"/>
      <w:marBottom w:val="0"/>
      <w:divBdr>
        <w:top w:val="none" w:sz="0" w:space="0" w:color="auto"/>
        <w:left w:val="none" w:sz="0" w:space="0" w:color="auto"/>
        <w:bottom w:val="none" w:sz="0" w:space="0" w:color="auto"/>
        <w:right w:val="none" w:sz="0" w:space="0" w:color="auto"/>
      </w:divBdr>
    </w:div>
    <w:div w:id="1306858487">
      <w:bodyDiv w:val="1"/>
      <w:marLeft w:val="0"/>
      <w:marRight w:val="0"/>
      <w:marTop w:val="0"/>
      <w:marBottom w:val="0"/>
      <w:divBdr>
        <w:top w:val="none" w:sz="0" w:space="0" w:color="auto"/>
        <w:left w:val="none" w:sz="0" w:space="0" w:color="auto"/>
        <w:bottom w:val="none" w:sz="0" w:space="0" w:color="auto"/>
        <w:right w:val="none" w:sz="0" w:space="0" w:color="auto"/>
      </w:divBdr>
    </w:div>
    <w:div w:id="1322150530">
      <w:bodyDiv w:val="1"/>
      <w:marLeft w:val="0"/>
      <w:marRight w:val="0"/>
      <w:marTop w:val="0"/>
      <w:marBottom w:val="0"/>
      <w:divBdr>
        <w:top w:val="none" w:sz="0" w:space="0" w:color="auto"/>
        <w:left w:val="none" w:sz="0" w:space="0" w:color="auto"/>
        <w:bottom w:val="none" w:sz="0" w:space="0" w:color="auto"/>
        <w:right w:val="none" w:sz="0" w:space="0" w:color="auto"/>
      </w:divBdr>
    </w:div>
    <w:div w:id="1322543967">
      <w:bodyDiv w:val="1"/>
      <w:marLeft w:val="0"/>
      <w:marRight w:val="0"/>
      <w:marTop w:val="0"/>
      <w:marBottom w:val="0"/>
      <w:divBdr>
        <w:top w:val="none" w:sz="0" w:space="0" w:color="auto"/>
        <w:left w:val="none" w:sz="0" w:space="0" w:color="auto"/>
        <w:bottom w:val="none" w:sz="0" w:space="0" w:color="auto"/>
        <w:right w:val="none" w:sz="0" w:space="0" w:color="auto"/>
      </w:divBdr>
    </w:div>
    <w:div w:id="1324624957">
      <w:bodyDiv w:val="1"/>
      <w:marLeft w:val="0"/>
      <w:marRight w:val="0"/>
      <w:marTop w:val="0"/>
      <w:marBottom w:val="0"/>
      <w:divBdr>
        <w:top w:val="none" w:sz="0" w:space="0" w:color="auto"/>
        <w:left w:val="none" w:sz="0" w:space="0" w:color="auto"/>
        <w:bottom w:val="none" w:sz="0" w:space="0" w:color="auto"/>
        <w:right w:val="none" w:sz="0" w:space="0" w:color="auto"/>
      </w:divBdr>
    </w:div>
    <w:div w:id="1326013048">
      <w:bodyDiv w:val="1"/>
      <w:marLeft w:val="0"/>
      <w:marRight w:val="0"/>
      <w:marTop w:val="0"/>
      <w:marBottom w:val="0"/>
      <w:divBdr>
        <w:top w:val="none" w:sz="0" w:space="0" w:color="auto"/>
        <w:left w:val="none" w:sz="0" w:space="0" w:color="auto"/>
        <w:bottom w:val="none" w:sz="0" w:space="0" w:color="auto"/>
        <w:right w:val="none" w:sz="0" w:space="0" w:color="auto"/>
      </w:divBdr>
    </w:div>
    <w:div w:id="1328559937">
      <w:bodyDiv w:val="1"/>
      <w:marLeft w:val="0"/>
      <w:marRight w:val="0"/>
      <w:marTop w:val="0"/>
      <w:marBottom w:val="0"/>
      <w:divBdr>
        <w:top w:val="none" w:sz="0" w:space="0" w:color="auto"/>
        <w:left w:val="none" w:sz="0" w:space="0" w:color="auto"/>
        <w:bottom w:val="none" w:sz="0" w:space="0" w:color="auto"/>
        <w:right w:val="none" w:sz="0" w:space="0" w:color="auto"/>
      </w:divBdr>
    </w:div>
    <w:div w:id="1334407514">
      <w:bodyDiv w:val="1"/>
      <w:marLeft w:val="0"/>
      <w:marRight w:val="0"/>
      <w:marTop w:val="0"/>
      <w:marBottom w:val="0"/>
      <w:divBdr>
        <w:top w:val="none" w:sz="0" w:space="0" w:color="auto"/>
        <w:left w:val="none" w:sz="0" w:space="0" w:color="auto"/>
        <w:bottom w:val="none" w:sz="0" w:space="0" w:color="auto"/>
        <w:right w:val="none" w:sz="0" w:space="0" w:color="auto"/>
      </w:divBdr>
    </w:div>
    <w:div w:id="1341156219">
      <w:bodyDiv w:val="1"/>
      <w:marLeft w:val="0"/>
      <w:marRight w:val="0"/>
      <w:marTop w:val="0"/>
      <w:marBottom w:val="0"/>
      <w:divBdr>
        <w:top w:val="none" w:sz="0" w:space="0" w:color="auto"/>
        <w:left w:val="none" w:sz="0" w:space="0" w:color="auto"/>
        <w:bottom w:val="none" w:sz="0" w:space="0" w:color="auto"/>
        <w:right w:val="none" w:sz="0" w:space="0" w:color="auto"/>
      </w:divBdr>
    </w:div>
    <w:div w:id="1346516873">
      <w:bodyDiv w:val="1"/>
      <w:marLeft w:val="0"/>
      <w:marRight w:val="0"/>
      <w:marTop w:val="0"/>
      <w:marBottom w:val="0"/>
      <w:divBdr>
        <w:top w:val="none" w:sz="0" w:space="0" w:color="auto"/>
        <w:left w:val="none" w:sz="0" w:space="0" w:color="auto"/>
        <w:bottom w:val="none" w:sz="0" w:space="0" w:color="auto"/>
        <w:right w:val="none" w:sz="0" w:space="0" w:color="auto"/>
      </w:divBdr>
    </w:div>
    <w:div w:id="1346714489">
      <w:bodyDiv w:val="1"/>
      <w:marLeft w:val="0"/>
      <w:marRight w:val="0"/>
      <w:marTop w:val="0"/>
      <w:marBottom w:val="0"/>
      <w:divBdr>
        <w:top w:val="none" w:sz="0" w:space="0" w:color="auto"/>
        <w:left w:val="none" w:sz="0" w:space="0" w:color="auto"/>
        <w:bottom w:val="none" w:sz="0" w:space="0" w:color="auto"/>
        <w:right w:val="none" w:sz="0" w:space="0" w:color="auto"/>
      </w:divBdr>
    </w:div>
    <w:div w:id="1355882844">
      <w:bodyDiv w:val="1"/>
      <w:marLeft w:val="0"/>
      <w:marRight w:val="0"/>
      <w:marTop w:val="0"/>
      <w:marBottom w:val="0"/>
      <w:divBdr>
        <w:top w:val="none" w:sz="0" w:space="0" w:color="auto"/>
        <w:left w:val="none" w:sz="0" w:space="0" w:color="auto"/>
        <w:bottom w:val="none" w:sz="0" w:space="0" w:color="auto"/>
        <w:right w:val="none" w:sz="0" w:space="0" w:color="auto"/>
      </w:divBdr>
    </w:div>
    <w:div w:id="1357462724">
      <w:bodyDiv w:val="1"/>
      <w:marLeft w:val="0"/>
      <w:marRight w:val="0"/>
      <w:marTop w:val="0"/>
      <w:marBottom w:val="0"/>
      <w:divBdr>
        <w:top w:val="none" w:sz="0" w:space="0" w:color="auto"/>
        <w:left w:val="none" w:sz="0" w:space="0" w:color="auto"/>
        <w:bottom w:val="none" w:sz="0" w:space="0" w:color="auto"/>
        <w:right w:val="none" w:sz="0" w:space="0" w:color="auto"/>
      </w:divBdr>
    </w:div>
    <w:div w:id="1368486588">
      <w:bodyDiv w:val="1"/>
      <w:marLeft w:val="0"/>
      <w:marRight w:val="0"/>
      <w:marTop w:val="0"/>
      <w:marBottom w:val="0"/>
      <w:divBdr>
        <w:top w:val="none" w:sz="0" w:space="0" w:color="auto"/>
        <w:left w:val="none" w:sz="0" w:space="0" w:color="auto"/>
        <w:bottom w:val="none" w:sz="0" w:space="0" w:color="auto"/>
        <w:right w:val="none" w:sz="0" w:space="0" w:color="auto"/>
      </w:divBdr>
    </w:div>
    <w:div w:id="1378319203">
      <w:bodyDiv w:val="1"/>
      <w:marLeft w:val="0"/>
      <w:marRight w:val="0"/>
      <w:marTop w:val="0"/>
      <w:marBottom w:val="0"/>
      <w:divBdr>
        <w:top w:val="none" w:sz="0" w:space="0" w:color="auto"/>
        <w:left w:val="none" w:sz="0" w:space="0" w:color="auto"/>
        <w:bottom w:val="none" w:sz="0" w:space="0" w:color="auto"/>
        <w:right w:val="none" w:sz="0" w:space="0" w:color="auto"/>
      </w:divBdr>
    </w:div>
    <w:div w:id="1379355276">
      <w:bodyDiv w:val="1"/>
      <w:marLeft w:val="0"/>
      <w:marRight w:val="0"/>
      <w:marTop w:val="0"/>
      <w:marBottom w:val="0"/>
      <w:divBdr>
        <w:top w:val="none" w:sz="0" w:space="0" w:color="auto"/>
        <w:left w:val="none" w:sz="0" w:space="0" w:color="auto"/>
        <w:bottom w:val="none" w:sz="0" w:space="0" w:color="auto"/>
        <w:right w:val="none" w:sz="0" w:space="0" w:color="auto"/>
      </w:divBdr>
    </w:div>
    <w:div w:id="1384989577">
      <w:bodyDiv w:val="1"/>
      <w:marLeft w:val="0"/>
      <w:marRight w:val="0"/>
      <w:marTop w:val="0"/>
      <w:marBottom w:val="0"/>
      <w:divBdr>
        <w:top w:val="none" w:sz="0" w:space="0" w:color="auto"/>
        <w:left w:val="none" w:sz="0" w:space="0" w:color="auto"/>
        <w:bottom w:val="none" w:sz="0" w:space="0" w:color="auto"/>
        <w:right w:val="none" w:sz="0" w:space="0" w:color="auto"/>
      </w:divBdr>
    </w:div>
    <w:div w:id="1387029652">
      <w:bodyDiv w:val="1"/>
      <w:marLeft w:val="0"/>
      <w:marRight w:val="0"/>
      <w:marTop w:val="0"/>
      <w:marBottom w:val="0"/>
      <w:divBdr>
        <w:top w:val="none" w:sz="0" w:space="0" w:color="auto"/>
        <w:left w:val="none" w:sz="0" w:space="0" w:color="auto"/>
        <w:bottom w:val="none" w:sz="0" w:space="0" w:color="auto"/>
        <w:right w:val="none" w:sz="0" w:space="0" w:color="auto"/>
      </w:divBdr>
    </w:div>
    <w:div w:id="1393430757">
      <w:bodyDiv w:val="1"/>
      <w:marLeft w:val="0"/>
      <w:marRight w:val="0"/>
      <w:marTop w:val="0"/>
      <w:marBottom w:val="0"/>
      <w:divBdr>
        <w:top w:val="none" w:sz="0" w:space="0" w:color="auto"/>
        <w:left w:val="none" w:sz="0" w:space="0" w:color="auto"/>
        <w:bottom w:val="none" w:sz="0" w:space="0" w:color="auto"/>
        <w:right w:val="none" w:sz="0" w:space="0" w:color="auto"/>
      </w:divBdr>
    </w:div>
    <w:div w:id="1399789612">
      <w:bodyDiv w:val="1"/>
      <w:marLeft w:val="0"/>
      <w:marRight w:val="0"/>
      <w:marTop w:val="0"/>
      <w:marBottom w:val="0"/>
      <w:divBdr>
        <w:top w:val="none" w:sz="0" w:space="0" w:color="auto"/>
        <w:left w:val="none" w:sz="0" w:space="0" w:color="auto"/>
        <w:bottom w:val="none" w:sz="0" w:space="0" w:color="auto"/>
        <w:right w:val="none" w:sz="0" w:space="0" w:color="auto"/>
      </w:divBdr>
    </w:div>
    <w:div w:id="1406143754">
      <w:bodyDiv w:val="1"/>
      <w:marLeft w:val="0"/>
      <w:marRight w:val="0"/>
      <w:marTop w:val="0"/>
      <w:marBottom w:val="0"/>
      <w:divBdr>
        <w:top w:val="none" w:sz="0" w:space="0" w:color="auto"/>
        <w:left w:val="none" w:sz="0" w:space="0" w:color="auto"/>
        <w:bottom w:val="none" w:sz="0" w:space="0" w:color="auto"/>
        <w:right w:val="none" w:sz="0" w:space="0" w:color="auto"/>
      </w:divBdr>
    </w:div>
    <w:div w:id="1413773353">
      <w:bodyDiv w:val="1"/>
      <w:marLeft w:val="0"/>
      <w:marRight w:val="0"/>
      <w:marTop w:val="0"/>
      <w:marBottom w:val="0"/>
      <w:divBdr>
        <w:top w:val="none" w:sz="0" w:space="0" w:color="auto"/>
        <w:left w:val="none" w:sz="0" w:space="0" w:color="auto"/>
        <w:bottom w:val="none" w:sz="0" w:space="0" w:color="auto"/>
        <w:right w:val="none" w:sz="0" w:space="0" w:color="auto"/>
      </w:divBdr>
    </w:div>
    <w:div w:id="1424110625">
      <w:bodyDiv w:val="1"/>
      <w:marLeft w:val="0"/>
      <w:marRight w:val="0"/>
      <w:marTop w:val="0"/>
      <w:marBottom w:val="0"/>
      <w:divBdr>
        <w:top w:val="none" w:sz="0" w:space="0" w:color="auto"/>
        <w:left w:val="none" w:sz="0" w:space="0" w:color="auto"/>
        <w:bottom w:val="none" w:sz="0" w:space="0" w:color="auto"/>
        <w:right w:val="none" w:sz="0" w:space="0" w:color="auto"/>
      </w:divBdr>
    </w:div>
    <w:div w:id="1425027718">
      <w:bodyDiv w:val="1"/>
      <w:marLeft w:val="0"/>
      <w:marRight w:val="0"/>
      <w:marTop w:val="0"/>
      <w:marBottom w:val="0"/>
      <w:divBdr>
        <w:top w:val="none" w:sz="0" w:space="0" w:color="auto"/>
        <w:left w:val="none" w:sz="0" w:space="0" w:color="auto"/>
        <w:bottom w:val="none" w:sz="0" w:space="0" w:color="auto"/>
        <w:right w:val="none" w:sz="0" w:space="0" w:color="auto"/>
      </w:divBdr>
    </w:div>
    <w:div w:id="1427728230">
      <w:bodyDiv w:val="1"/>
      <w:marLeft w:val="0"/>
      <w:marRight w:val="0"/>
      <w:marTop w:val="0"/>
      <w:marBottom w:val="0"/>
      <w:divBdr>
        <w:top w:val="none" w:sz="0" w:space="0" w:color="auto"/>
        <w:left w:val="none" w:sz="0" w:space="0" w:color="auto"/>
        <w:bottom w:val="none" w:sz="0" w:space="0" w:color="auto"/>
        <w:right w:val="none" w:sz="0" w:space="0" w:color="auto"/>
      </w:divBdr>
    </w:div>
    <w:div w:id="1432780638">
      <w:bodyDiv w:val="1"/>
      <w:marLeft w:val="0"/>
      <w:marRight w:val="0"/>
      <w:marTop w:val="0"/>
      <w:marBottom w:val="0"/>
      <w:divBdr>
        <w:top w:val="none" w:sz="0" w:space="0" w:color="auto"/>
        <w:left w:val="none" w:sz="0" w:space="0" w:color="auto"/>
        <w:bottom w:val="none" w:sz="0" w:space="0" w:color="auto"/>
        <w:right w:val="none" w:sz="0" w:space="0" w:color="auto"/>
      </w:divBdr>
    </w:div>
    <w:div w:id="1439982845">
      <w:bodyDiv w:val="1"/>
      <w:marLeft w:val="0"/>
      <w:marRight w:val="0"/>
      <w:marTop w:val="0"/>
      <w:marBottom w:val="0"/>
      <w:divBdr>
        <w:top w:val="none" w:sz="0" w:space="0" w:color="auto"/>
        <w:left w:val="none" w:sz="0" w:space="0" w:color="auto"/>
        <w:bottom w:val="none" w:sz="0" w:space="0" w:color="auto"/>
        <w:right w:val="none" w:sz="0" w:space="0" w:color="auto"/>
      </w:divBdr>
    </w:div>
    <w:div w:id="1440489892">
      <w:bodyDiv w:val="1"/>
      <w:marLeft w:val="0"/>
      <w:marRight w:val="0"/>
      <w:marTop w:val="0"/>
      <w:marBottom w:val="0"/>
      <w:divBdr>
        <w:top w:val="none" w:sz="0" w:space="0" w:color="auto"/>
        <w:left w:val="none" w:sz="0" w:space="0" w:color="auto"/>
        <w:bottom w:val="none" w:sz="0" w:space="0" w:color="auto"/>
        <w:right w:val="none" w:sz="0" w:space="0" w:color="auto"/>
      </w:divBdr>
    </w:div>
    <w:div w:id="1460880558">
      <w:bodyDiv w:val="1"/>
      <w:marLeft w:val="0"/>
      <w:marRight w:val="0"/>
      <w:marTop w:val="0"/>
      <w:marBottom w:val="0"/>
      <w:divBdr>
        <w:top w:val="none" w:sz="0" w:space="0" w:color="auto"/>
        <w:left w:val="none" w:sz="0" w:space="0" w:color="auto"/>
        <w:bottom w:val="none" w:sz="0" w:space="0" w:color="auto"/>
        <w:right w:val="none" w:sz="0" w:space="0" w:color="auto"/>
      </w:divBdr>
    </w:div>
    <w:div w:id="1470633367">
      <w:bodyDiv w:val="1"/>
      <w:marLeft w:val="0"/>
      <w:marRight w:val="0"/>
      <w:marTop w:val="0"/>
      <w:marBottom w:val="0"/>
      <w:divBdr>
        <w:top w:val="none" w:sz="0" w:space="0" w:color="auto"/>
        <w:left w:val="none" w:sz="0" w:space="0" w:color="auto"/>
        <w:bottom w:val="none" w:sz="0" w:space="0" w:color="auto"/>
        <w:right w:val="none" w:sz="0" w:space="0" w:color="auto"/>
      </w:divBdr>
    </w:div>
    <w:div w:id="1473987065">
      <w:bodyDiv w:val="1"/>
      <w:marLeft w:val="0"/>
      <w:marRight w:val="0"/>
      <w:marTop w:val="0"/>
      <w:marBottom w:val="0"/>
      <w:divBdr>
        <w:top w:val="none" w:sz="0" w:space="0" w:color="auto"/>
        <w:left w:val="none" w:sz="0" w:space="0" w:color="auto"/>
        <w:bottom w:val="none" w:sz="0" w:space="0" w:color="auto"/>
        <w:right w:val="none" w:sz="0" w:space="0" w:color="auto"/>
      </w:divBdr>
    </w:div>
    <w:div w:id="1482194890">
      <w:bodyDiv w:val="1"/>
      <w:marLeft w:val="0"/>
      <w:marRight w:val="0"/>
      <w:marTop w:val="0"/>
      <w:marBottom w:val="0"/>
      <w:divBdr>
        <w:top w:val="none" w:sz="0" w:space="0" w:color="auto"/>
        <w:left w:val="none" w:sz="0" w:space="0" w:color="auto"/>
        <w:bottom w:val="none" w:sz="0" w:space="0" w:color="auto"/>
        <w:right w:val="none" w:sz="0" w:space="0" w:color="auto"/>
      </w:divBdr>
    </w:div>
    <w:div w:id="1482884047">
      <w:bodyDiv w:val="1"/>
      <w:marLeft w:val="0"/>
      <w:marRight w:val="0"/>
      <w:marTop w:val="0"/>
      <w:marBottom w:val="0"/>
      <w:divBdr>
        <w:top w:val="none" w:sz="0" w:space="0" w:color="auto"/>
        <w:left w:val="none" w:sz="0" w:space="0" w:color="auto"/>
        <w:bottom w:val="none" w:sz="0" w:space="0" w:color="auto"/>
        <w:right w:val="none" w:sz="0" w:space="0" w:color="auto"/>
      </w:divBdr>
    </w:div>
    <w:div w:id="1487166398">
      <w:bodyDiv w:val="1"/>
      <w:marLeft w:val="0"/>
      <w:marRight w:val="0"/>
      <w:marTop w:val="0"/>
      <w:marBottom w:val="0"/>
      <w:divBdr>
        <w:top w:val="none" w:sz="0" w:space="0" w:color="auto"/>
        <w:left w:val="none" w:sz="0" w:space="0" w:color="auto"/>
        <w:bottom w:val="none" w:sz="0" w:space="0" w:color="auto"/>
        <w:right w:val="none" w:sz="0" w:space="0" w:color="auto"/>
      </w:divBdr>
    </w:div>
    <w:div w:id="1491562331">
      <w:bodyDiv w:val="1"/>
      <w:marLeft w:val="0"/>
      <w:marRight w:val="0"/>
      <w:marTop w:val="0"/>
      <w:marBottom w:val="0"/>
      <w:divBdr>
        <w:top w:val="none" w:sz="0" w:space="0" w:color="auto"/>
        <w:left w:val="none" w:sz="0" w:space="0" w:color="auto"/>
        <w:bottom w:val="none" w:sz="0" w:space="0" w:color="auto"/>
        <w:right w:val="none" w:sz="0" w:space="0" w:color="auto"/>
      </w:divBdr>
    </w:div>
    <w:div w:id="1497963117">
      <w:bodyDiv w:val="1"/>
      <w:marLeft w:val="0"/>
      <w:marRight w:val="0"/>
      <w:marTop w:val="0"/>
      <w:marBottom w:val="0"/>
      <w:divBdr>
        <w:top w:val="none" w:sz="0" w:space="0" w:color="auto"/>
        <w:left w:val="none" w:sz="0" w:space="0" w:color="auto"/>
        <w:bottom w:val="none" w:sz="0" w:space="0" w:color="auto"/>
        <w:right w:val="none" w:sz="0" w:space="0" w:color="auto"/>
      </w:divBdr>
    </w:div>
    <w:div w:id="1498494257">
      <w:bodyDiv w:val="1"/>
      <w:marLeft w:val="0"/>
      <w:marRight w:val="0"/>
      <w:marTop w:val="0"/>
      <w:marBottom w:val="0"/>
      <w:divBdr>
        <w:top w:val="none" w:sz="0" w:space="0" w:color="auto"/>
        <w:left w:val="none" w:sz="0" w:space="0" w:color="auto"/>
        <w:bottom w:val="none" w:sz="0" w:space="0" w:color="auto"/>
        <w:right w:val="none" w:sz="0" w:space="0" w:color="auto"/>
      </w:divBdr>
    </w:div>
    <w:div w:id="1503543815">
      <w:bodyDiv w:val="1"/>
      <w:marLeft w:val="0"/>
      <w:marRight w:val="0"/>
      <w:marTop w:val="0"/>
      <w:marBottom w:val="0"/>
      <w:divBdr>
        <w:top w:val="none" w:sz="0" w:space="0" w:color="auto"/>
        <w:left w:val="none" w:sz="0" w:space="0" w:color="auto"/>
        <w:bottom w:val="none" w:sz="0" w:space="0" w:color="auto"/>
        <w:right w:val="none" w:sz="0" w:space="0" w:color="auto"/>
      </w:divBdr>
    </w:div>
    <w:div w:id="1503741299">
      <w:bodyDiv w:val="1"/>
      <w:marLeft w:val="0"/>
      <w:marRight w:val="0"/>
      <w:marTop w:val="0"/>
      <w:marBottom w:val="0"/>
      <w:divBdr>
        <w:top w:val="none" w:sz="0" w:space="0" w:color="auto"/>
        <w:left w:val="none" w:sz="0" w:space="0" w:color="auto"/>
        <w:bottom w:val="none" w:sz="0" w:space="0" w:color="auto"/>
        <w:right w:val="none" w:sz="0" w:space="0" w:color="auto"/>
      </w:divBdr>
    </w:div>
    <w:div w:id="1505706433">
      <w:bodyDiv w:val="1"/>
      <w:marLeft w:val="0"/>
      <w:marRight w:val="0"/>
      <w:marTop w:val="0"/>
      <w:marBottom w:val="0"/>
      <w:divBdr>
        <w:top w:val="none" w:sz="0" w:space="0" w:color="auto"/>
        <w:left w:val="none" w:sz="0" w:space="0" w:color="auto"/>
        <w:bottom w:val="none" w:sz="0" w:space="0" w:color="auto"/>
        <w:right w:val="none" w:sz="0" w:space="0" w:color="auto"/>
      </w:divBdr>
    </w:div>
    <w:div w:id="1509442382">
      <w:bodyDiv w:val="1"/>
      <w:marLeft w:val="0"/>
      <w:marRight w:val="0"/>
      <w:marTop w:val="0"/>
      <w:marBottom w:val="0"/>
      <w:divBdr>
        <w:top w:val="none" w:sz="0" w:space="0" w:color="auto"/>
        <w:left w:val="none" w:sz="0" w:space="0" w:color="auto"/>
        <w:bottom w:val="none" w:sz="0" w:space="0" w:color="auto"/>
        <w:right w:val="none" w:sz="0" w:space="0" w:color="auto"/>
      </w:divBdr>
    </w:div>
    <w:div w:id="1514153019">
      <w:bodyDiv w:val="1"/>
      <w:marLeft w:val="0"/>
      <w:marRight w:val="0"/>
      <w:marTop w:val="0"/>
      <w:marBottom w:val="0"/>
      <w:divBdr>
        <w:top w:val="none" w:sz="0" w:space="0" w:color="auto"/>
        <w:left w:val="none" w:sz="0" w:space="0" w:color="auto"/>
        <w:bottom w:val="none" w:sz="0" w:space="0" w:color="auto"/>
        <w:right w:val="none" w:sz="0" w:space="0" w:color="auto"/>
      </w:divBdr>
    </w:div>
    <w:div w:id="1514876007">
      <w:bodyDiv w:val="1"/>
      <w:marLeft w:val="0"/>
      <w:marRight w:val="0"/>
      <w:marTop w:val="0"/>
      <w:marBottom w:val="0"/>
      <w:divBdr>
        <w:top w:val="none" w:sz="0" w:space="0" w:color="auto"/>
        <w:left w:val="none" w:sz="0" w:space="0" w:color="auto"/>
        <w:bottom w:val="none" w:sz="0" w:space="0" w:color="auto"/>
        <w:right w:val="none" w:sz="0" w:space="0" w:color="auto"/>
      </w:divBdr>
    </w:div>
    <w:div w:id="1515260914">
      <w:bodyDiv w:val="1"/>
      <w:marLeft w:val="0"/>
      <w:marRight w:val="0"/>
      <w:marTop w:val="0"/>
      <w:marBottom w:val="0"/>
      <w:divBdr>
        <w:top w:val="none" w:sz="0" w:space="0" w:color="auto"/>
        <w:left w:val="none" w:sz="0" w:space="0" w:color="auto"/>
        <w:bottom w:val="none" w:sz="0" w:space="0" w:color="auto"/>
        <w:right w:val="none" w:sz="0" w:space="0" w:color="auto"/>
      </w:divBdr>
    </w:div>
    <w:div w:id="1516459398">
      <w:bodyDiv w:val="1"/>
      <w:marLeft w:val="0"/>
      <w:marRight w:val="0"/>
      <w:marTop w:val="0"/>
      <w:marBottom w:val="0"/>
      <w:divBdr>
        <w:top w:val="none" w:sz="0" w:space="0" w:color="auto"/>
        <w:left w:val="none" w:sz="0" w:space="0" w:color="auto"/>
        <w:bottom w:val="none" w:sz="0" w:space="0" w:color="auto"/>
        <w:right w:val="none" w:sz="0" w:space="0" w:color="auto"/>
      </w:divBdr>
    </w:div>
    <w:div w:id="1516768153">
      <w:bodyDiv w:val="1"/>
      <w:marLeft w:val="0"/>
      <w:marRight w:val="0"/>
      <w:marTop w:val="0"/>
      <w:marBottom w:val="0"/>
      <w:divBdr>
        <w:top w:val="none" w:sz="0" w:space="0" w:color="auto"/>
        <w:left w:val="none" w:sz="0" w:space="0" w:color="auto"/>
        <w:bottom w:val="none" w:sz="0" w:space="0" w:color="auto"/>
        <w:right w:val="none" w:sz="0" w:space="0" w:color="auto"/>
      </w:divBdr>
    </w:div>
    <w:div w:id="1526560619">
      <w:bodyDiv w:val="1"/>
      <w:marLeft w:val="0"/>
      <w:marRight w:val="0"/>
      <w:marTop w:val="0"/>
      <w:marBottom w:val="0"/>
      <w:divBdr>
        <w:top w:val="none" w:sz="0" w:space="0" w:color="auto"/>
        <w:left w:val="none" w:sz="0" w:space="0" w:color="auto"/>
        <w:bottom w:val="none" w:sz="0" w:space="0" w:color="auto"/>
        <w:right w:val="none" w:sz="0" w:space="0" w:color="auto"/>
      </w:divBdr>
    </w:div>
    <w:div w:id="1527329348">
      <w:bodyDiv w:val="1"/>
      <w:marLeft w:val="0"/>
      <w:marRight w:val="0"/>
      <w:marTop w:val="0"/>
      <w:marBottom w:val="0"/>
      <w:divBdr>
        <w:top w:val="none" w:sz="0" w:space="0" w:color="auto"/>
        <w:left w:val="none" w:sz="0" w:space="0" w:color="auto"/>
        <w:bottom w:val="none" w:sz="0" w:space="0" w:color="auto"/>
        <w:right w:val="none" w:sz="0" w:space="0" w:color="auto"/>
      </w:divBdr>
    </w:div>
    <w:div w:id="1529903752">
      <w:bodyDiv w:val="1"/>
      <w:marLeft w:val="0"/>
      <w:marRight w:val="0"/>
      <w:marTop w:val="0"/>
      <w:marBottom w:val="0"/>
      <w:divBdr>
        <w:top w:val="none" w:sz="0" w:space="0" w:color="auto"/>
        <w:left w:val="none" w:sz="0" w:space="0" w:color="auto"/>
        <w:bottom w:val="none" w:sz="0" w:space="0" w:color="auto"/>
        <w:right w:val="none" w:sz="0" w:space="0" w:color="auto"/>
      </w:divBdr>
    </w:div>
    <w:div w:id="1532113013">
      <w:bodyDiv w:val="1"/>
      <w:marLeft w:val="0"/>
      <w:marRight w:val="0"/>
      <w:marTop w:val="0"/>
      <w:marBottom w:val="0"/>
      <w:divBdr>
        <w:top w:val="none" w:sz="0" w:space="0" w:color="auto"/>
        <w:left w:val="none" w:sz="0" w:space="0" w:color="auto"/>
        <w:bottom w:val="none" w:sz="0" w:space="0" w:color="auto"/>
        <w:right w:val="none" w:sz="0" w:space="0" w:color="auto"/>
      </w:divBdr>
    </w:div>
    <w:div w:id="1539774597">
      <w:bodyDiv w:val="1"/>
      <w:marLeft w:val="0"/>
      <w:marRight w:val="0"/>
      <w:marTop w:val="0"/>
      <w:marBottom w:val="0"/>
      <w:divBdr>
        <w:top w:val="none" w:sz="0" w:space="0" w:color="auto"/>
        <w:left w:val="none" w:sz="0" w:space="0" w:color="auto"/>
        <w:bottom w:val="none" w:sz="0" w:space="0" w:color="auto"/>
        <w:right w:val="none" w:sz="0" w:space="0" w:color="auto"/>
      </w:divBdr>
    </w:div>
    <w:div w:id="1542546641">
      <w:bodyDiv w:val="1"/>
      <w:marLeft w:val="0"/>
      <w:marRight w:val="0"/>
      <w:marTop w:val="0"/>
      <w:marBottom w:val="0"/>
      <w:divBdr>
        <w:top w:val="none" w:sz="0" w:space="0" w:color="auto"/>
        <w:left w:val="none" w:sz="0" w:space="0" w:color="auto"/>
        <w:bottom w:val="none" w:sz="0" w:space="0" w:color="auto"/>
        <w:right w:val="none" w:sz="0" w:space="0" w:color="auto"/>
      </w:divBdr>
    </w:div>
    <w:div w:id="1542786235">
      <w:bodyDiv w:val="1"/>
      <w:marLeft w:val="0"/>
      <w:marRight w:val="0"/>
      <w:marTop w:val="0"/>
      <w:marBottom w:val="0"/>
      <w:divBdr>
        <w:top w:val="none" w:sz="0" w:space="0" w:color="auto"/>
        <w:left w:val="none" w:sz="0" w:space="0" w:color="auto"/>
        <w:bottom w:val="none" w:sz="0" w:space="0" w:color="auto"/>
        <w:right w:val="none" w:sz="0" w:space="0" w:color="auto"/>
      </w:divBdr>
    </w:div>
    <w:div w:id="1547983970">
      <w:bodyDiv w:val="1"/>
      <w:marLeft w:val="0"/>
      <w:marRight w:val="0"/>
      <w:marTop w:val="0"/>
      <w:marBottom w:val="0"/>
      <w:divBdr>
        <w:top w:val="none" w:sz="0" w:space="0" w:color="auto"/>
        <w:left w:val="none" w:sz="0" w:space="0" w:color="auto"/>
        <w:bottom w:val="none" w:sz="0" w:space="0" w:color="auto"/>
        <w:right w:val="none" w:sz="0" w:space="0" w:color="auto"/>
      </w:divBdr>
    </w:div>
    <w:div w:id="1560436108">
      <w:bodyDiv w:val="1"/>
      <w:marLeft w:val="0"/>
      <w:marRight w:val="0"/>
      <w:marTop w:val="0"/>
      <w:marBottom w:val="0"/>
      <w:divBdr>
        <w:top w:val="none" w:sz="0" w:space="0" w:color="auto"/>
        <w:left w:val="none" w:sz="0" w:space="0" w:color="auto"/>
        <w:bottom w:val="none" w:sz="0" w:space="0" w:color="auto"/>
        <w:right w:val="none" w:sz="0" w:space="0" w:color="auto"/>
      </w:divBdr>
    </w:div>
    <w:div w:id="1562063055">
      <w:bodyDiv w:val="1"/>
      <w:marLeft w:val="0"/>
      <w:marRight w:val="0"/>
      <w:marTop w:val="0"/>
      <w:marBottom w:val="0"/>
      <w:divBdr>
        <w:top w:val="none" w:sz="0" w:space="0" w:color="auto"/>
        <w:left w:val="none" w:sz="0" w:space="0" w:color="auto"/>
        <w:bottom w:val="none" w:sz="0" w:space="0" w:color="auto"/>
        <w:right w:val="none" w:sz="0" w:space="0" w:color="auto"/>
      </w:divBdr>
    </w:div>
    <w:div w:id="1573156407">
      <w:bodyDiv w:val="1"/>
      <w:marLeft w:val="0"/>
      <w:marRight w:val="0"/>
      <w:marTop w:val="0"/>
      <w:marBottom w:val="0"/>
      <w:divBdr>
        <w:top w:val="none" w:sz="0" w:space="0" w:color="auto"/>
        <w:left w:val="none" w:sz="0" w:space="0" w:color="auto"/>
        <w:bottom w:val="none" w:sz="0" w:space="0" w:color="auto"/>
        <w:right w:val="none" w:sz="0" w:space="0" w:color="auto"/>
      </w:divBdr>
    </w:div>
    <w:div w:id="1575820078">
      <w:bodyDiv w:val="1"/>
      <w:marLeft w:val="0"/>
      <w:marRight w:val="0"/>
      <w:marTop w:val="0"/>
      <w:marBottom w:val="0"/>
      <w:divBdr>
        <w:top w:val="none" w:sz="0" w:space="0" w:color="auto"/>
        <w:left w:val="none" w:sz="0" w:space="0" w:color="auto"/>
        <w:bottom w:val="none" w:sz="0" w:space="0" w:color="auto"/>
        <w:right w:val="none" w:sz="0" w:space="0" w:color="auto"/>
      </w:divBdr>
    </w:div>
    <w:div w:id="1578129993">
      <w:bodyDiv w:val="1"/>
      <w:marLeft w:val="0"/>
      <w:marRight w:val="0"/>
      <w:marTop w:val="0"/>
      <w:marBottom w:val="0"/>
      <w:divBdr>
        <w:top w:val="none" w:sz="0" w:space="0" w:color="auto"/>
        <w:left w:val="none" w:sz="0" w:space="0" w:color="auto"/>
        <w:bottom w:val="none" w:sz="0" w:space="0" w:color="auto"/>
        <w:right w:val="none" w:sz="0" w:space="0" w:color="auto"/>
      </w:divBdr>
    </w:div>
    <w:div w:id="1579711696">
      <w:bodyDiv w:val="1"/>
      <w:marLeft w:val="0"/>
      <w:marRight w:val="0"/>
      <w:marTop w:val="0"/>
      <w:marBottom w:val="0"/>
      <w:divBdr>
        <w:top w:val="none" w:sz="0" w:space="0" w:color="auto"/>
        <w:left w:val="none" w:sz="0" w:space="0" w:color="auto"/>
        <w:bottom w:val="none" w:sz="0" w:space="0" w:color="auto"/>
        <w:right w:val="none" w:sz="0" w:space="0" w:color="auto"/>
      </w:divBdr>
    </w:div>
    <w:div w:id="1580289122">
      <w:bodyDiv w:val="1"/>
      <w:marLeft w:val="0"/>
      <w:marRight w:val="0"/>
      <w:marTop w:val="0"/>
      <w:marBottom w:val="0"/>
      <w:divBdr>
        <w:top w:val="none" w:sz="0" w:space="0" w:color="auto"/>
        <w:left w:val="none" w:sz="0" w:space="0" w:color="auto"/>
        <w:bottom w:val="none" w:sz="0" w:space="0" w:color="auto"/>
        <w:right w:val="none" w:sz="0" w:space="0" w:color="auto"/>
      </w:divBdr>
    </w:div>
    <w:div w:id="1584757373">
      <w:bodyDiv w:val="1"/>
      <w:marLeft w:val="0"/>
      <w:marRight w:val="0"/>
      <w:marTop w:val="0"/>
      <w:marBottom w:val="0"/>
      <w:divBdr>
        <w:top w:val="none" w:sz="0" w:space="0" w:color="auto"/>
        <w:left w:val="none" w:sz="0" w:space="0" w:color="auto"/>
        <w:bottom w:val="none" w:sz="0" w:space="0" w:color="auto"/>
        <w:right w:val="none" w:sz="0" w:space="0" w:color="auto"/>
      </w:divBdr>
    </w:div>
    <w:div w:id="1587423476">
      <w:bodyDiv w:val="1"/>
      <w:marLeft w:val="0"/>
      <w:marRight w:val="0"/>
      <w:marTop w:val="0"/>
      <w:marBottom w:val="0"/>
      <w:divBdr>
        <w:top w:val="none" w:sz="0" w:space="0" w:color="auto"/>
        <w:left w:val="none" w:sz="0" w:space="0" w:color="auto"/>
        <w:bottom w:val="none" w:sz="0" w:space="0" w:color="auto"/>
        <w:right w:val="none" w:sz="0" w:space="0" w:color="auto"/>
      </w:divBdr>
    </w:div>
    <w:div w:id="1589577278">
      <w:bodyDiv w:val="1"/>
      <w:marLeft w:val="0"/>
      <w:marRight w:val="0"/>
      <w:marTop w:val="0"/>
      <w:marBottom w:val="0"/>
      <w:divBdr>
        <w:top w:val="none" w:sz="0" w:space="0" w:color="auto"/>
        <w:left w:val="none" w:sz="0" w:space="0" w:color="auto"/>
        <w:bottom w:val="none" w:sz="0" w:space="0" w:color="auto"/>
        <w:right w:val="none" w:sz="0" w:space="0" w:color="auto"/>
      </w:divBdr>
    </w:div>
    <w:div w:id="1594364025">
      <w:bodyDiv w:val="1"/>
      <w:marLeft w:val="0"/>
      <w:marRight w:val="0"/>
      <w:marTop w:val="0"/>
      <w:marBottom w:val="0"/>
      <w:divBdr>
        <w:top w:val="none" w:sz="0" w:space="0" w:color="auto"/>
        <w:left w:val="none" w:sz="0" w:space="0" w:color="auto"/>
        <w:bottom w:val="none" w:sz="0" w:space="0" w:color="auto"/>
        <w:right w:val="none" w:sz="0" w:space="0" w:color="auto"/>
      </w:divBdr>
    </w:div>
    <w:div w:id="1596933625">
      <w:bodyDiv w:val="1"/>
      <w:marLeft w:val="0"/>
      <w:marRight w:val="0"/>
      <w:marTop w:val="0"/>
      <w:marBottom w:val="0"/>
      <w:divBdr>
        <w:top w:val="none" w:sz="0" w:space="0" w:color="auto"/>
        <w:left w:val="none" w:sz="0" w:space="0" w:color="auto"/>
        <w:bottom w:val="none" w:sz="0" w:space="0" w:color="auto"/>
        <w:right w:val="none" w:sz="0" w:space="0" w:color="auto"/>
      </w:divBdr>
    </w:div>
    <w:div w:id="1604144768">
      <w:bodyDiv w:val="1"/>
      <w:marLeft w:val="0"/>
      <w:marRight w:val="0"/>
      <w:marTop w:val="0"/>
      <w:marBottom w:val="0"/>
      <w:divBdr>
        <w:top w:val="none" w:sz="0" w:space="0" w:color="auto"/>
        <w:left w:val="none" w:sz="0" w:space="0" w:color="auto"/>
        <w:bottom w:val="none" w:sz="0" w:space="0" w:color="auto"/>
        <w:right w:val="none" w:sz="0" w:space="0" w:color="auto"/>
      </w:divBdr>
    </w:div>
    <w:div w:id="1609316878">
      <w:bodyDiv w:val="1"/>
      <w:marLeft w:val="0"/>
      <w:marRight w:val="0"/>
      <w:marTop w:val="0"/>
      <w:marBottom w:val="0"/>
      <w:divBdr>
        <w:top w:val="none" w:sz="0" w:space="0" w:color="auto"/>
        <w:left w:val="none" w:sz="0" w:space="0" w:color="auto"/>
        <w:bottom w:val="none" w:sz="0" w:space="0" w:color="auto"/>
        <w:right w:val="none" w:sz="0" w:space="0" w:color="auto"/>
      </w:divBdr>
    </w:div>
    <w:div w:id="1612201454">
      <w:bodyDiv w:val="1"/>
      <w:marLeft w:val="0"/>
      <w:marRight w:val="0"/>
      <w:marTop w:val="0"/>
      <w:marBottom w:val="0"/>
      <w:divBdr>
        <w:top w:val="none" w:sz="0" w:space="0" w:color="auto"/>
        <w:left w:val="none" w:sz="0" w:space="0" w:color="auto"/>
        <w:bottom w:val="none" w:sz="0" w:space="0" w:color="auto"/>
        <w:right w:val="none" w:sz="0" w:space="0" w:color="auto"/>
      </w:divBdr>
    </w:div>
    <w:div w:id="1613900690">
      <w:bodyDiv w:val="1"/>
      <w:marLeft w:val="0"/>
      <w:marRight w:val="0"/>
      <w:marTop w:val="0"/>
      <w:marBottom w:val="0"/>
      <w:divBdr>
        <w:top w:val="none" w:sz="0" w:space="0" w:color="auto"/>
        <w:left w:val="none" w:sz="0" w:space="0" w:color="auto"/>
        <w:bottom w:val="none" w:sz="0" w:space="0" w:color="auto"/>
        <w:right w:val="none" w:sz="0" w:space="0" w:color="auto"/>
      </w:divBdr>
    </w:div>
    <w:div w:id="1628466400">
      <w:bodyDiv w:val="1"/>
      <w:marLeft w:val="0"/>
      <w:marRight w:val="0"/>
      <w:marTop w:val="0"/>
      <w:marBottom w:val="0"/>
      <w:divBdr>
        <w:top w:val="none" w:sz="0" w:space="0" w:color="auto"/>
        <w:left w:val="none" w:sz="0" w:space="0" w:color="auto"/>
        <w:bottom w:val="none" w:sz="0" w:space="0" w:color="auto"/>
        <w:right w:val="none" w:sz="0" w:space="0" w:color="auto"/>
      </w:divBdr>
    </w:div>
    <w:div w:id="1633095861">
      <w:bodyDiv w:val="1"/>
      <w:marLeft w:val="0"/>
      <w:marRight w:val="0"/>
      <w:marTop w:val="0"/>
      <w:marBottom w:val="0"/>
      <w:divBdr>
        <w:top w:val="none" w:sz="0" w:space="0" w:color="auto"/>
        <w:left w:val="none" w:sz="0" w:space="0" w:color="auto"/>
        <w:bottom w:val="none" w:sz="0" w:space="0" w:color="auto"/>
        <w:right w:val="none" w:sz="0" w:space="0" w:color="auto"/>
      </w:divBdr>
    </w:div>
    <w:div w:id="1633364007">
      <w:bodyDiv w:val="1"/>
      <w:marLeft w:val="0"/>
      <w:marRight w:val="0"/>
      <w:marTop w:val="0"/>
      <w:marBottom w:val="0"/>
      <w:divBdr>
        <w:top w:val="none" w:sz="0" w:space="0" w:color="auto"/>
        <w:left w:val="none" w:sz="0" w:space="0" w:color="auto"/>
        <w:bottom w:val="none" w:sz="0" w:space="0" w:color="auto"/>
        <w:right w:val="none" w:sz="0" w:space="0" w:color="auto"/>
      </w:divBdr>
    </w:div>
    <w:div w:id="1636714697">
      <w:bodyDiv w:val="1"/>
      <w:marLeft w:val="0"/>
      <w:marRight w:val="0"/>
      <w:marTop w:val="0"/>
      <w:marBottom w:val="0"/>
      <w:divBdr>
        <w:top w:val="none" w:sz="0" w:space="0" w:color="auto"/>
        <w:left w:val="none" w:sz="0" w:space="0" w:color="auto"/>
        <w:bottom w:val="none" w:sz="0" w:space="0" w:color="auto"/>
        <w:right w:val="none" w:sz="0" w:space="0" w:color="auto"/>
      </w:divBdr>
    </w:div>
    <w:div w:id="1639067320">
      <w:bodyDiv w:val="1"/>
      <w:marLeft w:val="0"/>
      <w:marRight w:val="0"/>
      <w:marTop w:val="0"/>
      <w:marBottom w:val="0"/>
      <w:divBdr>
        <w:top w:val="none" w:sz="0" w:space="0" w:color="auto"/>
        <w:left w:val="none" w:sz="0" w:space="0" w:color="auto"/>
        <w:bottom w:val="none" w:sz="0" w:space="0" w:color="auto"/>
        <w:right w:val="none" w:sz="0" w:space="0" w:color="auto"/>
      </w:divBdr>
    </w:div>
    <w:div w:id="1644575578">
      <w:bodyDiv w:val="1"/>
      <w:marLeft w:val="0"/>
      <w:marRight w:val="0"/>
      <w:marTop w:val="0"/>
      <w:marBottom w:val="0"/>
      <w:divBdr>
        <w:top w:val="none" w:sz="0" w:space="0" w:color="auto"/>
        <w:left w:val="none" w:sz="0" w:space="0" w:color="auto"/>
        <w:bottom w:val="none" w:sz="0" w:space="0" w:color="auto"/>
        <w:right w:val="none" w:sz="0" w:space="0" w:color="auto"/>
      </w:divBdr>
    </w:div>
    <w:div w:id="1652901769">
      <w:bodyDiv w:val="1"/>
      <w:marLeft w:val="0"/>
      <w:marRight w:val="0"/>
      <w:marTop w:val="0"/>
      <w:marBottom w:val="0"/>
      <w:divBdr>
        <w:top w:val="none" w:sz="0" w:space="0" w:color="auto"/>
        <w:left w:val="none" w:sz="0" w:space="0" w:color="auto"/>
        <w:bottom w:val="none" w:sz="0" w:space="0" w:color="auto"/>
        <w:right w:val="none" w:sz="0" w:space="0" w:color="auto"/>
      </w:divBdr>
    </w:div>
    <w:div w:id="1657952611">
      <w:bodyDiv w:val="1"/>
      <w:marLeft w:val="0"/>
      <w:marRight w:val="0"/>
      <w:marTop w:val="0"/>
      <w:marBottom w:val="0"/>
      <w:divBdr>
        <w:top w:val="none" w:sz="0" w:space="0" w:color="auto"/>
        <w:left w:val="none" w:sz="0" w:space="0" w:color="auto"/>
        <w:bottom w:val="none" w:sz="0" w:space="0" w:color="auto"/>
        <w:right w:val="none" w:sz="0" w:space="0" w:color="auto"/>
      </w:divBdr>
    </w:div>
    <w:div w:id="1658073857">
      <w:bodyDiv w:val="1"/>
      <w:marLeft w:val="0"/>
      <w:marRight w:val="0"/>
      <w:marTop w:val="0"/>
      <w:marBottom w:val="0"/>
      <w:divBdr>
        <w:top w:val="none" w:sz="0" w:space="0" w:color="auto"/>
        <w:left w:val="none" w:sz="0" w:space="0" w:color="auto"/>
        <w:bottom w:val="none" w:sz="0" w:space="0" w:color="auto"/>
        <w:right w:val="none" w:sz="0" w:space="0" w:color="auto"/>
      </w:divBdr>
    </w:div>
    <w:div w:id="1663657483">
      <w:bodyDiv w:val="1"/>
      <w:marLeft w:val="0"/>
      <w:marRight w:val="0"/>
      <w:marTop w:val="0"/>
      <w:marBottom w:val="0"/>
      <w:divBdr>
        <w:top w:val="none" w:sz="0" w:space="0" w:color="auto"/>
        <w:left w:val="none" w:sz="0" w:space="0" w:color="auto"/>
        <w:bottom w:val="none" w:sz="0" w:space="0" w:color="auto"/>
        <w:right w:val="none" w:sz="0" w:space="0" w:color="auto"/>
      </w:divBdr>
    </w:div>
    <w:div w:id="1664310683">
      <w:bodyDiv w:val="1"/>
      <w:marLeft w:val="0"/>
      <w:marRight w:val="0"/>
      <w:marTop w:val="0"/>
      <w:marBottom w:val="0"/>
      <w:divBdr>
        <w:top w:val="none" w:sz="0" w:space="0" w:color="auto"/>
        <w:left w:val="none" w:sz="0" w:space="0" w:color="auto"/>
        <w:bottom w:val="none" w:sz="0" w:space="0" w:color="auto"/>
        <w:right w:val="none" w:sz="0" w:space="0" w:color="auto"/>
      </w:divBdr>
    </w:div>
    <w:div w:id="1669627757">
      <w:bodyDiv w:val="1"/>
      <w:marLeft w:val="0"/>
      <w:marRight w:val="0"/>
      <w:marTop w:val="0"/>
      <w:marBottom w:val="0"/>
      <w:divBdr>
        <w:top w:val="none" w:sz="0" w:space="0" w:color="auto"/>
        <w:left w:val="none" w:sz="0" w:space="0" w:color="auto"/>
        <w:bottom w:val="none" w:sz="0" w:space="0" w:color="auto"/>
        <w:right w:val="none" w:sz="0" w:space="0" w:color="auto"/>
      </w:divBdr>
    </w:div>
    <w:div w:id="1673027460">
      <w:bodyDiv w:val="1"/>
      <w:marLeft w:val="0"/>
      <w:marRight w:val="0"/>
      <w:marTop w:val="0"/>
      <w:marBottom w:val="0"/>
      <w:divBdr>
        <w:top w:val="none" w:sz="0" w:space="0" w:color="auto"/>
        <w:left w:val="none" w:sz="0" w:space="0" w:color="auto"/>
        <w:bottom w:val="none" w:sz="0" w:space="0" w:color="auto"/>
        <w:right w:val="none" w:sz="0" w:space="0" w:color="auto"/>
      </w:divBdr>
    </w:div>
    <w:div w:id="1674335700">
      <w:bodyDiv w:val="1"/>
      <w:marLeft w:val="0"/>
      <w:marRight w:val="0"/>
      <w:marTop w:val="0"/>
      <w:marBottom w:val="0"/>
      <w:divBdr>
        <w:top w:val="none" w:sz="0" w:space="0" w:color="auto"/>
        <w:left w:val="none" w:sz="0" w:space="0" w:color="auto"/>
        <w:bottom w:val="none" w:sz="0" w:space="0" w:color="auto"/>
        <w:right w:val="none" w:sz="0" w:space="0" w:color="auto"/>
      </w:divBdr>
    </w:div>
    <w:div w:id="1683120325">
      <w:bodyDiv w:val="1"/>
      <w:marLeft w:val="0"/>
      <w:marRight w:val="0"/>
      <w:marTop w:val="0"/>
      <w:marBottom w:val="0"/>
      <w:divBdr>
        <w:top w:val="none" w:sz="0" w:space="0" w:color="auto"/>
        <w:left w:val="none" w:sz="0" w:space="0" w:color="auto"/>
        <w:bottom w:val="none" w:sz="0" w:space="0" w:color="auto"/>
        <w:right w:val="none" w:sz="0" w:space="0" w:color="auto"/>
      </w:divBdr>
    </w:div>
    <w:div w:id="1692027051">
      <w:bodyDiv w:val="1"/>
      <w:marLeft w:val="0"/>
      <w:marRight w:val="0"/>
      <w:marTop w:val="0"/>
      <w:marBottom w:val="0"/>
      <w:divBdr>
        <w:top w:val="none" w:sz="0" w:space="0" w:color="auto"/>
        <w:left w:val="none" w:sz="0" w:space="0" w:color="auto"/>
        <w:bottom w:val="none" w:sz="0" w:space="0" w:color="auto"/>
        <w:right w:val="none" w:sz="0" w:space="0" w:color="auto"/>
      </w:divBdr>
    </w:div>
    <w:div w:id="1696350422">
      <w:bodyDiv w:val="1"/>
      <w:marLeft w:val="0"/>
      <w:marRight w:val="0"/>
      <w:marTop w:val="0"/>
      <w:marBottom w:val="0"/>
      <w:divBdr>
        <w:top w:val="none" w:sz="0" w:space="0" w:color="auto"/>
        <w:left w:val="none" w:sz="0" w:space="0" w:color="auto"/>
        <w:bottom w:val="none" w:sz="0" w:space="0" w:color="auto"/>
        <w:right w:val="none" w:sz="0" w:space="0" w:color="auto"/>
      </w:divBdr>
    </w:div>
    <w:div w:id="1710760389">
      <w:bodyDiv w:val="1"/>
      <w:marLeft w:val="0"/>
      <w:marRight w:val="0"/>
      <w:marTop w:val="0"/>
      <w:marBottom w:val="0"/>
      <w:divBdr>
        <w:top w:val="none" w:sz="0" w:space="0" w:color="auto"/>
        <w:left w:val="none" w:sz="0" w:space="0" w:color="auto"/>
        <w:bottom w:val="none" w:sz="0" w:space="0" w:color="auto"/>
        <w:right w:val="none" w:sz="0" w:space="0" w:color="auto"/>
      </w:divBdr>
    </w:div>
    <w:div w:id="1710910802">
      <w:bodyDiv w:val="1"/>
      <w:marLeft w:val="0"/>
      <w:marRight w:val="0"/>
      <w:marTop w:val="0"/>
      <w:marBottom w:val="0"/>
      <w:divBdr>
        <w:top w:val="none" w:sz="0" w:space="0" w:color="auto"/>
        <w:left w:val="none" w:sz="0" w:space="0" w:color="auto"/>
        <w:bottom w:val="none" w:sz="0" w:space="0" w:color="auto"/>
        <w:right w:val="none" w:sz="0" w:space="0" w:color="auto"/>
      </w:divBdr>
    </w:div>
    <w:div w:id="1712268902">
      <w:bodyDiv w:val="1"/>
      <w:marLeft w:val="0"/>
      <w:marRight w:val="0"/>
      <w:marTop w:val="0"/>
      <w:marBottom w:val="0"/>
      <w:divBdr>
        <w:top w:val="none" w:sz="0" w:space="0" w:color="auto"/>
        <w:left w:val="none" w:sz="0" w:space="0" w:color="auto"/>
        <w:bottom w:val="none" w:sz="0" w:space="0" w:color="auto"/>
        <w:right w:val="none" w:sz="0" w:space="0" w:color="auto"/>
      </w:divBdr>
    </w:div>
    <w:div w:id="1713067729">
      <w:bodyDiv w:val="1"/>
      <w:marLeft w:val="0"/>
      <w:marRight w:val="0"/>
      <w:marTop w:val="0"/>
      <w:marBottom w:val="0"/>
      <w:divBdr>
        <w:top w:val="none" w:sz="0" w:space="0" w:color="auto"/>
        <w:left w:val="none" w:sz="0" w:space="0" w:color="auto"/>
        <w:bottom w:val="none" w:sz="0" w:space="0" w:color="auto"/>
        <w:right w:val="none" w:sz="0" w:space="0" w:color="auto"/>
      </w:divBdr>
    </w:div>
    <w:div w:id="1713383083">
      <w:bodyDiv w:val="1"/>
      <w:marLeft w:val="0"/>
      <w:marRight w:val="0"/>
      <w:marTop w:val="0"/>
      <w:marBottom w:val="0"/>
      <w:divBdr>
        <w:top w:val="none" w:sz="0" w:space="0" w:color="auto"/>
        <w:left w:val="none" w:sz="0" w:space="0" w:color="auto"/>
        <w:bottom w:val="none" w:sz="0" w:space="0" w:color="auto"/>
        <w:right w:val="none" w:sz="0" w:space="0" w:color="auto"/>
      </w:divBdr>
    </w:div>
    <w:div w:id="1721201191">
      <w:bodyDiv w:val="1"/>
      <w:marLeft w:val="0"/>
      <w:marRight w:val="0"/>
      <w:marTop w:val="0"/>
      <w:marBottom w:val="0"/>
      <w:divBdr>
        <w:top w:val="none" w:sz="0" w:space="0" w:color="auto"/>
        <w:left w:val="none" w:sz="0" w:space="0" w:color="auto"/>
        <w:bottom w:val="none" w:sz="0" w:space="0" w:color="auto"/>
        <w:right w:val="none" w:sz="0" w:space="0" w:color="auto"/>
      </w:divBdr>
    </w:div>
    <w:div w:id="1722829016">
      <w:bodyDiv w:val="1"/>
      <w:marLeft w:val="0"/>
      <w:marRight w:val="0"/>
      <w:marTop w:val="0"/>
      <w:marBottom w:val="0"/>
      <w:divBdr>
        <w:top w:val="none" w:sz="0" w:space="0" w:color="auto"/>
        <w:left w:val="none" w:sz="0" w:space="0" w:color="auto"/>
        <w:bottom w:val="none" w:sz="0" w:space="0" w:color="auto"/>
        <w:right w:val="none" w:sz="0" w:space="0" w:color="auto"/>
      </w:divBdr>
    </w:div>
    <w:div w:id="1726299270">
      <w:bodyDiv w:val="1"/>
      <w:marLeft w:val="0"/>
      <w:marRight w:val="0"/>
      <w:marTop w:val="0"/>
      <w:marBottom w:val="0"/>
      <w:divBdr>
        <w:top w:val="none" w:sz="0" w:space="0" w:color="auto"/>
        <w:left w:val="none" w:sz="0" w:space="0" w:color="auto"/>
        <w:bottom w:val="none" w:sz="0" w:space="0" w:color="auto"/>
        <w:right w:val="none" w:sz="0" w:space="0" w:color="auto"/>
      </w:divBdr>
    </w:div>
    <w:div w:id="1732458112">
      <w:bodyDiv w:val="1"/>
      <w:marLeft w:val="0"/>
      <w:marRight w:val="0"/>
      <w:marTop w:val="0"/>
      <w:marBottom w:val="0"/>
      <w:divBdr>
        <w:top w:val="none" w:sz="0" w:space="0" w:color="auto"/>
        <w:left w:val="none" w:sz="0" w:space="0" w:color="auto"/>
        <w:bottom w:val="none" w:sz="0" w:space="0" w:color="auto"/>
        <w:right w:val="none" w:sz="0" w:space="0" w:color="auto"/>
      </w:divBdr>
    </w:div>
    <w:div w:id="1734618531">
      <w:bodyDiv w:val="1"/>
      <w:marLeft w:val="0"/>
      <w:marRight w:val="0"/>
      <w:marTop w:val="0"/>
      <w:marBottom w:val="0"/>
      <w:divBdr>
        <w:top w:val="none" w:sz="0" w:space="0" w:color="auto"/>
        <w:left w:val="none" w:sz="0" w:space="0" w:color="auto"/>
        <w:bottom w:val="none" w:sz="0" w:space="0" w:color="auto"/>
        <w:right w:val="none" w:sz="0" w:space="0" w:color="auto"/>
      </w:divBdr>
    </w:div>
    <w:div w:id="1739785129">
      <w:bodyDiv w:val="1"/>
      <w:marLeft w:val="0"/>
      <w:marRight w:val="0"/>
      <w:marTop w:val="0"/>
      <w:marBottom w:val="0"/>
      <w:divBdr>
        <w:top w:val="none" w:sz="0" w:space="0" w:color="auto"/>
        <w:left w:val="none" w:sz="0" w:space="0" w:color="auto"/>
        <w:bottom w:val="none" w:sz="0" w:space="0" w:color="auto"/>
        <w:right w:val="none" w:sz="0" w:space="0" w:color="auto"/>
      </w:divBdr>
    </w:div>
    <w:div w:id="1742405678">
      <w:bodyDiv w:val="1"/>
      <w:marLeft w:val="0"/>
      <w:marRight w:val="0"/>
      <w:marTop w:val="0"/>
      <w:marBottom w:val="0"/>
      <w:divBdr>
        <w:top w:val="none" w:sz="0" w:space="0" w:color="auto"/>
        <w:left w:val="none" w:sz="0" w:space="0" w:color="auto"/>
        <w:bottom w:val="none" w:sz="0" w:space="0" w:color="auto"/>
        <w:right w:val="none" w:sz="0" w:space="0" w:color="auto"/>
      </w:divBdr>
    </w:div>
    <w:div w:id="1745030649">
      <w:bodyDiv w:val="1"/>
      <w:marLeft w:val="0"/>
      <w:marRight w:val="0"/>
      <w:marTop w:val="0"/>
      <w:marBottom w:val="0"/>
      <w:divBdr>
        <w:top w:val="none" w:sz="0" w:space="0" w:color="auto"/>
        <w:left w:val="none" w:sz="0" w:space="0" w:color="auto"/>
        <w:bottom w:val="none" w:sz="0" w:space="0" w:color="auto"/>
        <w:right w:val="none" w:sz="0" w:space="0" w:color="auto"/>
      </w:divBdr>
    </w:div>
    <w:div w:id="1746490083">
      <w:bodyDiv w:val="1"/>
      <w:marLeft w:val="0"/>
      <w:marRight w:val="0"/>
      <w:marTop w:val="0"/>
      <w:marBottom w:val="0"/>
      <w:divBdr>
        <w:top w:val="none" w:sz="0" w:space="0" w:color="auto"/>
        <w:left w:val="none" w:sz="0" w:space="0" w:color="auto"/>
        <w:bottom w:val="none" w:sz="0" w:space="0" w:color="auto"/>
        <w:right w:val="none" w:sz="0" w:space="0" w:color="auto"/>
      </w:divBdr>
    </w:div>
    <w:div w:id="1747534124">
      <w:bodyDiv w:val="1"/>
      <w:marLeft w:val="0"/>
      <w:marRight w:val="0"/>
      <w:marTop w:val="0"/>
      <w:marBottom w:val="0"/>
      <w:divBdr>
        <w:top w:val="none" w:sz="0" w:space="0" w:color="auto"/>
        <w:left w:val="none" w:sz="0" w:space="0" w:color="auto"/>
        <w:bottom w:val="none" w:sz="0" w:space="0" w:color="auto"/>
        <w:right w:val="none" w:sz="0" w:space="0" w:color="auto"/>
      </w:divBdr>
    </w:div>
    <w:div w:id="1752895727">
      <w:bodyDiv w:val="1"/>
      <w:marLeft w:val="0"/>
      <w:marRight w:val="0"/>
      <w:marTop w:val="0"/>
      <w:marBottom w:val="0"/>
      <w:divBdr>
        <w:top w:val="none" w:sz="0" w:space="0" w:color="auto"/>
        <w:left w:val="none" w:sz="0" w:space="0" w:color="auto"/>
        <w:bottom w:val="none" w:sz="0" w:space="0" w:color="auto"/>
        <w:right w:val="none" w:sz="0" w:space="0" w:color="auto"/>
      </w:divBdr>
    </w:div>
    <w:div w:id="1754620605">
      <w:bodyDiv w:val="1"/>
      <w:marLeft w:val="0"/>
      <w:marRight w:val="0"/>
      <w:marTop w:val="0"/>
      <w:marBottom w:val="0"/>
      <w:divBdr>
        <w:top w:val="none" w:sz="0" w:space="0" w:color="auto"/>
        <w:left w:val="none" w:sz="0" w:space="0" w:color="auto"/>
        <w:bottom w:val="none" w:sz="0" w:space="0" w:color="auto"/>
        <w:right w:val="none" w:sz="0" w:space="0" w:color="auto"/>
      </w:divBdr>
    </w:div>
    <w:div w:id="1756707160">
      <w:bodyDiv w:val="1"/>
      <w:marLeft w:val="0"/>
      <w:marRight w:val="0"/>
      <w:marTop w:val="0"/>
      <w:marBottom w:val="0"/>
      <w:divBdr>
        <w:top w:val="none" w:sz="0" w:space="0" w:color="auto"/>
        <w:left w:val="none" w:sz="0" w:space="0" w:color="auto"/>
        <w:bottom w:val="none" w:sz="0" w:space="0" w:color="auto"/>
        <w:right w:val="none" w:sz="0" w:space="0" w:color="auto"/>
      </w:divBdr>
    </w:div>
    <w:div w:id="1758553161">
      <w:bodyDiv w:val="1"/>
      <w:marLeft w:val="0"/>
      <w:marRight w:val="0"/>
      <w:marTop w:val="0"/>
      <w:marBottom w:val="0"/>
      <w:divBdr>
        <w:top w:val="none" w:sz="0" w:space="0" w:color="auto"/>
        <w:left w:val="none" w:sz="0" w:space="0" w:color="auto"/>
        <w:bottom w:val="none" w:sz="0" w:space="0" w:color="auto"/>
        <w:right w:val="none" w:sz="0" w:space="0" w:color="auto"/>
      </w:divBdr>
    </w:div>
    <w:div w:id="1762990924">
      <w:bodyDiv w:val="1"/>
      <w:marLeft w:val="0"/>
      <w:marRight w:val="0"/>
      <w:marTop w:val="0"/>
      <w:marBottom w:val="0"/>
      <w:divBdr>
        <w:top w:val="none" w:sz="0" w:space="0" w:color="auto"/>
        <w:left w:val="none" w:sz="0" w:space="0" w:color="auto"/>
        <w:bottom w:val="none" w:sz="0" w:space="0" w:color="auto"/>
        <w:right w:val="none" w:sz="0" w:space="0" w:color="auto"/>
      </w:divBdr>
    </w:div>
    <w:div w:id="1766219863">
      <w:bodyDiv w:val="1"/>
      <w:marLeft w:val="0"/>
      <w:marRight w:val="0"/>
      <w:marTop w:val="0"/>
      <w:marBottom w:val="0"/>
      <w:divBdr>
        <w:top w:val="none" w:sz="0" w:space="0" w:color="auto"/>
        <w:left w:val="none" w:sz="0" w:space="0" w:color="auto"/>
        <w:bottom w:val="none" w:sz="0" w:space="0" w:color="auto"/>
        <w:right w:val="none" w:sz="0" w:space="0" w:color="auto"/>
      </w:divBdr>
    </w:div>
    <w:div w:id="1767848874">
      <w:bodyDiv w:val="1"/>
      <w:marLeft w:val="0"/>
      <w:marRight w:val="0"/>
      <w:marTop w:val="0"/>
      <w:marBottom w:val="0"/>
      <w:divBdr>
        <w:top w:val="none" w:sz="0" w:space="0" w:color="auto"/>
        <w:left w:val="none" w:sz="0" w:space="0" w:color="auto"/>
        <w:bottom w:val="none" w:sz="0" w:space="0" w:color="auto"/>
        <w:right w:val="none" w:sz="0" w:space="0" w:color="auto"/>
      </w:divBdr>
    </w:div>
    <w:div w:id="1768378898">
      <w:bodyDiv w:val="1"/>
      <w:marLeft w:val="0"/>
      <w:marRight w:val="0"/>
      <w:marTop w:val="0"/>
      <w:marBottom w:val="0"/>
      <w:divBdr>
        <w:top w:val="none" w:sz="0" w:space="0" w:color="auto"/>
        <w:left w:val="none" w:sz="0" w:space="0" w:color="auto"/>
        <w:bottom w:val="none" w:sz="0" w:space="0" w:color="auto"/>
        <w:right w:val="none" w:sz="0" w:space="0" w:color="auto"/>
      </w:divBdr>
    </w:div>
    <w:div w:id="1773285454">
      <w:bodyDiv w:val="1"/>
      <w:marLeft w:val="0"/>
      <w:marRight w:val="0"/>
      <w:marTop w:val="0"/>
      <w:marBottom w:val="0"/>
      <w:divBdr>
        <w:top w:val="none" w:sz="0" w:space="0" w:color="auto"/>
        <w:left w:val="none" w:sz="0" w:space="0" w:color="auto"/>
        <w:bottom w:val="none" w:sz="0" w:space="0" w:color="auto"/>
        <w:right w:val="none" w:sz="0" w:space="0" w:color="auto"/>
      </w:divBdr>
    </w:div>
    <w:div w:id="1778215669">
      <w:bodyDiv w:val="1"/>
      <w:marLeft w:val="0"/>
      <w:marRight w:val="0"/>
      <w:marTop w:val="0"/>
      <w:marBottom w:val="0"/>
      <w:divBdr>
        <w:top w:val="none" w:sz="0" w:space="0" w:color="auto"/>
        <w:left w:val="none" w:sz="0" w:space="0" w:color="auto"/>
        <w:bottom w:val="none" w:sz="0" w:space="0" w:color="auto"/>
        <w:right w:val="none" w:sz="0" w:space="0" w:color="auto"/>
      </w:divBdr>
    </w:div>
    <w:div w:id="1785148216">
      <w:bodyDiv w:val="1"/>
      <w:marLeft w:val="0"/>
      <w:marRight w:val="0"/>
      <w:marTop w:val="0"/>
      <w:marBottom w:val="0"/>
      <w:divBdr>
        <w:top w:val="none" w:sz="0" w:space="0" w:color="auto"/>
        <w:left w:val="none" w:sz="0" w:space="0" w:color="auto"/>
        <w:bottom w:val="none" w:sz="0" w:space="0" w:color="auto"/>
        <w:right w:val="none" w:sz="0" w:space="0" w:color="auto"/>
      </w:divBdr>
    </w:div>
    <w:div w:id="1787849940">
      <w:bodyDiv w:val="1"/>
      <w:marLeft w:val="0"/>
      <w:marRight w:val="0"/>
      <w:marTop w:val="0"/>
      <w:marBottom w:val="0"/>
      <w:divBdr>
        <w:top w:val="none" w:sz="0" w:space="0" w:color="auto"/>
        <w:left w:val="none" w:sz="0" w:space="0" w:color="auto"/>
        <w:bottom w:val="none" w:sz="0" w:space="0" w:color="auto"/>
        <w:right w:val="none" w:sz="0" w:space="0" w:color="auto"/>
      </w:divBdr>
    </w:div>
    <w:div w:id="1800107575">
      <w:bodyDiv w:val="1"/>
      <w:marLeft w:val="0"/>
      <w:marRight w:val="0"/>
      <w:marTop w:val="0"/>
      <w:marBottom w:val="0"/>
      <w:divBdr>
        <w:top w:val="none" w:sz="0" w:space="0" w:color="auto"/>
        <w:left w:val="none" w:sz="0" w:space="0" w:color="auto"/>
        <w:bottom w:val="none" w:sz="0" w:space="0" w:color="auto"/>
        <w:right w:val="none" w:sz="0" w:space="0" w:color="auto"/>
      </w:divBdr>
    </w:div>
    <w:div w:id="1811707995">
      <w:bodyDiv w:val="1"/>
      <w:marLeft w:val="0"/>
      <w:marRight w:val="0"/>
      <w:marTop w:val="0"/>
      <w:marBottom w:val="0"/>
      <w:divBdr>
        <w:top w:val="none" w:sz="0" w:space="0" w:color="auto"/>
        <w:left w:val="none" w:sz="0" w:space="0" w:color="auto"/>
        <w:bottom w:val="none" w:sz="0" w:space="0" w:color="auto"/>
        <w:right w:val="none" w:sz="0" w:space="0" w:color="auto"/>
      </w:divBdr>
    </w:div>
    <w:div w:id="1821264768">
      <w:bodyDiv w:val="1"/>
      <w:marLeft w:val="0"/>
      <w:marRight w:val="0"/>
      <w:marTop w:val="0"/>
      <w:marBottom w:val="0"/>
      <w:divBdr>
        <w:top w:val="none" w:sz="0" w:space="0" w:color="auto"/>
        <w:left w:val="none" w:sz="0" w:space="0" w:color="auto"/>
        <w:bottom w:val="none" w:sz="0" w:space="0" w:color="auto"/>
        <w:right w:val="none" w:sz="0" w:space="0" w:color="auto"/>
      </w:divBdr>
    </w:div>
    <w:div w:id="1822690792">
      <w:bodyDiv w:val="1"/>
      <w:marLeft w:val="0"/>
      <w:marRight w:val="0"/>
      <w:marTop w:val="0"/>
      <w:marBottom w:val="0"/>
      <w:divBdr>
        <w:top w:val="none" w:sz="0" w:space="0" w:color="auto"/>
        <w:left w:val="none" w:sz="0" w:space="0" w:color="auto"/>
        <w:bottom w:val="none" w:sz="0" w:space="0" w:color="auto"/>
        <w:right w:val="none" w:sz="0" w:space="0" w:color="auto"/>
      </w:divBdr>
    </w:div>
    <w:div w:id="1827480033">
      <w:bodyDiv w:val="1"/>
      <w:marLeft w:val="0"/>
      <w:marRight w:val="0"/>
      <w:marTop w:val="0"/>
      <w:marBottom w:val="0"/>
      <w:divBdr>
        <w:top w:val="none" w:sz="0" w:space="0" w:color="auto"/>
        <w:left w:val="none" w:sz="0" w:space="0" w:color="auto"/>
        <w:bottom w:val="none" w:sz="0" w:space="0" w:color="auto"/>
        <w:right w:val="none" w:sz="0" w:space="0" w:color="auto"/>
      </w:divBdr>
    </w:div>
    <w:div w:id="1828089884">
      <w:bodyDiv w:val="1"/>
      <w:marLeft w:val="0"/>
      <w:marRight w:val="0"/>
      <w:marTop w:val="0"/>
      <w:marBottom w:val="0"/>
      <w:divBdr>
        <w:top w:val="none" w:sz="0" w:space="0" w:color="auto"/>
        <w:left w:val="none" w:sz="0" w:space="0" w:color="auto"/>
        <w:bottom w:val="none" w:sz="0" w:space="0" w:color="auto"/>
        <w:right w:val="none" w:sz="0" w:space="0" w:color="auto"/>
      </w:divBdr>
    </w:div>
    <w:div w:id="1832257710">
      <w:bodyDiv w:val="1"/>
      <w:marLeft w:val="0"/>
      <w:marRight w:val="0"/>
      <w:marTop w:val="0"/>
      <w:marBottom w:val="0"/>
      <w:divBdr>
        <w:top w:val="none" w:sz="0" w:space="0" w:color="auto"/>
        <w:left w:val="none" w:sz="0" w:space="0" w:color="auto"/>
        <w:bottom w:val="none" w:sz="0" w:space="0" w:color="auto"/>
        <w:right w:val="none" w:sz="0" w:space="0" w:color="auto"/>
      </w:divBdr>
    </w:div>
    <w:div w:id="1833907861">
      <w:bodyDiv w:val="1"/>
      <w:marLeft w:val="0"/>
      <w:marRight w:val="0"/>
      <w:marTop w:val="0"/>
      <w:marBottom w:val="0"/>
      <w:divBdr>
        <w:top w:val="none" w:sz="0" w:space="0" w:color="auto"/>
        <w:left w:val="none" w:sz="0" w:space="0" w:color="auto"/>
        <w:bottom w:val="none" w:sz="0" w:space="0" w:color="auto"/>
        <w:right w:val="none" w:sz="0" w:space="0" w:color="auto"/>
      </w:divBdr>
    </w:div>
    <w:div w:id="1834450454">
      <w:bodyDiv w:val="1"/>
      <w:marLeft w:val="0"/>
      <w:marRight w:val="0"/>
      <w:marTop w:val="0"/>
      <w:marBottom w:val="0"/>
      <w:divBdr>
        <w:top w:val="none" w:sz="0" w:space="0" w:color="auto"/>
        <w:left w:val="none" w:sz="0" w:space="0" w:color="auto"/>
        <w:bottom w:val="none" w:sz="0" w:space="0" w:color="auto"/>
        <w:right w:val="none" w:sz="0" w:space="0" w:color="auto"/>
      </w:divBdr>
    </w:div>
    <w:div w:id="1837570934">
      <w:bodyDiv w:val="1"/>
      <w:marLeft w:val="0"/>
      <w:marRight w:val="0"/>
      <w:marTop w:val="0"/>
      <w:marBottom w:val="0"/>
      <w:divBdr>
        <w:top w:val="none" w:sz="0" w:space="0" w:color="auto"/>
        <w:left w:val="none" w:sz="0" w:space="0" w:color="auto"/>
        <w:bottom w:val="none" w:sz="0" w:space="0" w:color="auto"/>
        <w:right w:val="none" w:sz="0" w:space="0" w:color="auto"/>
      </w:divBdr>
    </w:div>
    <w:div w:id="1842548117">
      <w:bodyDiv w:val="1"/>
      <w:marLeft w:val="0"/>
      <w:marRight w:val="0"/>
      <w:marTop w:val="0"/>
      <w:marBottom w:val="0"/>
      <w:divBdr>
        <w:top w:val="none" w:sz="0" w:space="0" w:color="auto"/>
        <w:left w:val="none" w:sz="0" w:space="0" w:color="auto"/>
        <w:bottom w:val="none" w:sz="0" w:space="0" w:color="auto"/>
        <w:right w:val="none" w:sz="0" w:space="0" w:color="auto"/>
      </w:divBdr>
    </w:div>
    <w:div w:id="1851486550">
      <w:bodyDiv w:val="1"/>
      <w:marLeft w:val="0"/>
      <w:marRight w:val="0"/>
      <w:marTop w:val="0"/>
      <w:marBottom w:val="0"/>
      <w:divBdr>
        <w:top w:val="none" w:sz="0" w:space="0" w:color="auto"/>
        <w:left w:val="none" w:sz="0" w:space="0" w:color="auto"/>
        <w:bottom w:val="none" w:sz="0" w:space="0" w:color="auto"/>
        <w:right w:val="none" w:sz="0" w:space="0" w:color="auto"/>
      </w:divBdr>
    </w:div>
    <w:div w:id="1860121474">
      <w:bodyDiv w:val="1"/>
      <w:marLeft w:val="0"/>
      <w:marRight w:val="0"/>
      <w:marTop w:val="0"/>
      <w:marBottom w:val="0"/>
      <w:divBdr>
        <w:top w:val="none" w:sz="0" w:space="0" w:color="auto"/>
        <w:left w:val="none" w:sz="0" w:space="0" w:color="auto"/>
        <w:bottom w:val="none" w:sz="0" w:space="0" w:color="auto"/>
        <w:right w:val="none" w:sz="0" w:space="0" w:color="auto"/>
      </w:divBdr>
    </w:div>
    <w:div w:id="1864516330">
      <w:bodyDiv w:val="1"/>
      <w:marLeft w:val="0"/>
      <w:marRight w:val="0"/>
      <w:marTop w:val="0"/>
      <w:marBottom w:val="0"/>
      <w:divBdr>
        <w:top w:val="none" w:sz="0" w:space="0" w:color="auto"/>
        <w:left w:val="none" w:sz="0" w:space="0" w:color="auto"/>
        <w:bottom w:val="none" w:sz="0" w:space="0" w:color="auto"/>
        <w:right w:val="none" w:sz="0" w:space="0" w:color="auto"/>
      </w:divBdr>
    </w:div>
    <w:div w:id="1869027572">
      <w:bodyDiv w:val="1"/>
      <w:marLeft w:val="0"/>
      <w:marRight w:val="0"/>
      <w:marTop w:val="0"/>
      <w:marBottom w:val="0"/>
      <w:divBdr>
        <w:top w:val="none" w:sz="0" w:space="0" w:color="auto"/>
        <w:left w:val="none" w:sz="0" w:space="0" w:color="auto"/>
        <w:bottom w:val="none" w:sz="0" w:space="0" w:color="auto"/>
        <w:right w:val="none" w:sz="0" w:space="0" w:color="auto"/>
      </w:divBdr>
    </w:div>
    <w:div w:id="1869030620">
      <w:bodyDiv w:val="1"/>
      <w:marLeft w:val="0"/>
      <w:marRight w:val="0"/>
      <w:marTop w:val="0"/>
      <w:marBottom w:val="0"/>
      <w:divBdr>
        <w:top w:val="none" w:sz="0" w:space="0" w:color="auto"/>
        <w:left w:val="none" w:sz="0" w:space="0" w:color="auto"/>
        <w:bottom w:val="none" w:sz="0" w:space="0" w:color="auto"/>
        <w:right w:val="none" w:sz="0" w:space="0" w:color="auto"/>
      </w:divBdr>
    </w:div>
    <w:div w:id="1875192072">
      <w:bodyDiv w:val="1"/>
      <w:marLeft w:val="0"/>
      <w:marRight w:val="0"/>
      <w:marTop w:val="0"/>
      <w:marBottom w:val="0"/>
      <w:divBdr>
        <w:top w:val="none" w:sz="0" w:space="0" w:color="auto"/>
        <w:left w:val="none" w:sz="0" w:space="0" w:color="auto"/>
        <w:bottom w:val="none" w:sz="0" w:space="0" w:color="auto"/>
        <w:right w:val="none" w:sz="0" w:space="0" w:color="auto"/>
      </w:divBdr>
    </w:div>
    <w:div w:id="1876232402">
      <w:bodyDiv w:val="1"/>
      <w:marLeft w:val="0"/>
      <w:marRight w:val="0"/>
      <w:marTop w:val="0"/>
      <w:marBottom w:val="0"/>
      <w:divBdr>
        <w:top w:val="none" w:sz="0" w:space="0" w:color="auto"/>
        <w:left w:val="none" w:sz="0" w:space="0" w:color="auto"/>
        <w:bottom w:val="none" w:sz="0" w:space="0" w:color="auto"/>
        <w:right w:val="none" w:sz="0" w:space="0" w:color="auto"/>
      </w:divBdr>
    </w:div>
    <w:div w:id="1883203379">
      <w:bodyDiv w:val="1"/>
      <w:marLeft w:val="0"/>
      <w:marRight w:val="0"/>
      <w:marTop w:val="0"/>
      <w:marBottom w:val="0"/>
      <w:divBdr>
        <w:top w:val="none" w:sz="0" w:space="0" w:color="auto"/>
        <w:left w:val="none" w:sz="0" w:space="0" w:color="auto"/>
        <w:bottom w:val="none" w:sz="0" w:space="0" w:color="auto"/>
        <w:right w:val="none" w:sz="0" w:space="0" w:color="auto"/>
      </w:divBdr>
    </w:div>
    <w:div w:id="1890456468">
      <w:bodyDiv w:val="1"/>
      <w:marLeft w:val="0"/>
      <w:marRight w:val="0"/>
      <w:marTop w:val="0"/>
      <w:marBottom w:val="0"/>
      <w:divBdr>
        <w:top w:val="none" w:sz="0" w:space="0" w:color="auto"/>
        <w:left w:val="none" w:sz="0" w:space="0" w:color="auto"/>
        <w:bottom w:val="none" w:sz="0" w:space="0" w:color="auto"/>
        <w:right w:val="none" w:sz="0" w:space="0" w:color="auto"/>
      </w:divBdr>
    </w:div>
    <w:div w:id="1891648667">
      <w:bodyDiv w:val="1"/>
      <w:marLeft w:val="0"/>
      <w:marRight w:val="0"/>
      <w:marTop w:val="0"/>
      <w:marBottom w:val="0"/>
      <w:divBdr>
        <w:top w:val="none" w:sz="0" w:space="0" w:color="auto"/>
        <w:left w:val="none" w:sz="0" w:space="0" w:color="auto"/>
        <w:bottom w:val="none" w:sz="0" w:space="0" w:color="auto"/>
        <w:right w:val="none" w:sz="0" w:space="0" w:color="auto"/>
      </w:divBdr>
    </w:div>
    <w:div w:id="1894343256">
      <w:bodyDiv w:val="1"/>
      <w:marLeft w:val="0"/>
      <w:marRight w:val="0"/>
      <w:marTop w:val="0"/>
      <w:marBottom w:val="0"/>
      <w:divBdr>
        <w:top w:val="none" w:sz="0" w:space="0" w:color="auto"/>
        <w:left w:val="none" w:sz="0" w:space="0" w:color="auto"/>
        <w:bottom w:val="none" w:sz="0" w:space="0" w:color="auto"/>
        <w:right w:val="none" w:sz="0" w:space="0" w:color="auto"/>
      </w:divBdr>
    </w:div>
    <w:div w:id="1905407554">
      <w:bodyDiv w:val="1"/>
      <w:marLeft w:val="0"/>
      <w:marRight w:val="0"/>
      <w:marTop w:val="0"/>
      <w:marBottom w:val="0"/>
      <w:divBdr>
        <w:top w:val="none" w:sz="0" w:space="0" w:color="auto"/>
        <w:left w:val="none" w:sz="0" w:space="0" w:color="auto"/>
        <w:bottom w:val="none" w:sz="0" w:space="0" w:color="auto"/>
        <w:right w:val="none" w:sz="0" w:space="0" w:color="auto"/>
      </w:divBdr>
    </w:div>
    <w:div w:id="1907522743">
      <w:bodyDiv w:val="1"/>
      <w:marLeft w:val="0"/>
      <w:marRight w:val="0"/>
      <w:marTop w:val="0"/>
      <w:marBottom w:val="0"/>
      <w:divBdr>
        <w:top w:val="none" w:sz="0" w:space="0" w:color="auto"/>
        <w:left w:val="none" w:sz="0" w:space="0" w:color="auto"/>
        <w:bottom w:val="none" w:sz="0" w:space="0" w:color="auto"/>
        <w:right w:val="none" w:sz="0" w:space="0" w:color="auto"/>
      </w:divBdr>
    </w:div>
    <w:div w:id="1915502662">
      <w:bodyDiv w:val="1"/>
      <w:marLeft w:val="0"/>
      <w:marRight w:val="0"/>
      <w:marTop w:val="0"/>
      <w:marBottom w:val="0"/>
      <w:divBdr>
        <w:top w:val="none" w:sz="0" w:space="0" w:color="auto"/>
        <w:left w:val="none" w:sz="0" w:space="0" w:color="auto"/>
        <w:bottom w:val="none" w:sz="0" w:space="0" w:color="auto"/>
        <w:right w:val="none" w:sz="0" w:space="0" w:color="auto"/>
      </w:divBdr>
    </w:div>
    <w:div w:id="1916740808">
      <w:bodyDiv w:val="1"/>
      <w:marLeft w:val="0"/>
      <w:marRight w:val="0"/>
      <w:marTop w:val="0"/>
      <w:marBottom w:val="0"/>
      <w:divBdr>
        <w:top w:val="none" w:sz="0" w:space="0" w:color="auto"/>
        <w:left w:val="none" w:sz="0" w:space="0" w:color="auto"/>
        <w:bottom w:val="none" w:sz="0" w:space="0" w:color="auto"/>
        <w:right w:val="none" w:sz="0" w:space="0" w:color="auto"/>
      </w:divBdr>
    </w:div>
    <w:div w:id="1918592771">
      <w:bodyDiv w:val="1"/>
      <w:marLeft w:val="0"/>
      <w:marRight w:val="0"/>
      <w:marTop w:val="0"/>
      <w:marBottom w:val="0"/>
      <w:divBdr>
        <w:top w:val="none" w:sz="0" w:space="0" w:color="auto"/>
        <w:left w:val="none" w:sz="0" w:space="0" w:color="auto"/>
        <w:bottom w:val="none" w:sz="0" w:space="0" w:color="auto"/>
        <w:right w:val="none" w:sz="0" w:space="0" w:color="auto"/>
      </w:divBdr>
    </w:div>
    <w:div w:id="1919778552">
      <w:bodyDiv w:val="1"/>
      <w:marLeft w:val="0"/>
      <w:marRight w:val="0"/>
      <w:marTop w:val="0"/>
      <w:marBottom w:val="0"/>
      <w:divBdr>
        <w:top w:val="none" w:sz="0" w:space="0" w:color="auto"/>
        <w:left w:val="none" w:sz="0" w:space="0" w:color="auto"/>
        <w:bottom w:val="none" w:sz="0" w:space="0" w:color="auto"/>
        <w:right w:val="none" w:sz="0" w:space="0" w:color="auto"/>
      </w:divBdr>
    </w:div>
    <w:div w:id="1931155192">
      <w:bodyDiv w:val="1"/>
      <w:marLeft w:val="0"/>
      <w:marRight w:val="0"/>
      <w:marTop w:val="0"/>
      <w:marBottom w:val="0"/>
      <w:divBdr>
        <w:top w:val="none" w:sz="0" w:space="0" w:color="auto"/>
        <w:left w:val="none" w:sz="0" w:space="0" w:color="auto"/>
        <w:bottom w:val="none" w:sz="0" w:space="0" w:color="auto"/>
        <w:right w:val="none" w:sz="0" w:space="0" w:color="auto"/>
      </w:divBdr>
    </w:div>
    <w:div w:id="1935355646">
      <w:bodyDiv w:val="1"/>
      <w:marLeft w:val="0"/>
      <w:marRight w:val="0"/>
      <w:marTop w:val="0"/>
      <w:marBottom w:val="0"/>
      <w:divBdr>
        <w:top w:val="none" w:sz="0" w:space="0" w:color="auto"/>
        <w:left w:val="none" w:sz="0" w:space="0" w:color="auto"/>
        <w:bottom w:val="none" w:sz="0" w:space="0" w:color="auto"/>
        <w:right w:val="none" w:sz="0" w:space="0" w:color="auto"/>
      </w:divBdr>
    </w:div>
    <w:div w:id="1941792578">
      <w:bodyDiv w:val="1"/>
      <w:marLeft w:val="0"/>
      <w:marRight w:val="0"/>
      <w:marTop w:val="0"/>
      <w:marBottom w:val="0"/>
      <w:divBdr>
        <w:top w:val="none" w:sz="0" w:space="0" w:color="auto"/>
        <w:left w:val="none" w:sz="0" w:space="0" w:color="auto"/>
        <w:bottom w:val="none" w:sz="0" w:space="0" w:color="auto"/>
        <w:right w:val="none" w:sz="0" w:space="0" w:color="auto"/>
      </w:divBdr>
    </w:div>
    <w:div w:id="1946694205">
      <w:bodyDiv w:val="1"/>
      <w:marLeft w:val="0"/>
      <w:marRight w:val="0"/>
      <w:marTop w:val="0"/>
      <w:marBottom w:val="0"/>
      <w:divBdr>
        <w:top w:val="none" w:sz="0" w:space="0" w:color="auto"/>
        <w:left w:val="none" w:sz="0" w:space="0" w:color="auto"/>
        <w:bottom w:val="none" w:sz="0" w:space="0" w:color="auto"/>
        <w:right w:val="none" w:sz="0" w:space="0" w:color="auto"/>
      </w:divBdr>
    </w:div>
    <w:div w:id="1947686234">
      <w:bodyDiv w:val="1"/>
      <w:marLeft w:val="0"/>
      <w:marRight w:val="0"/>
      <w:marTop w:val="0"/>
      <w:marBottom w:val="0"/>
      <w:divBdr>
        <w:top w:val="none" w:sz="0" w:space="0" w:color="auto"/>
        <w:left w:val="none" w:sz="0" w:space="0" w:color="auto"/>
        <w:bottom w:val="none" w:sz="0" w:space="0" w:color="auto"/>
        <w:right w:val="none" w:sz="0" w:space="0" w:color="auto"/>
      </w:divBdr>
    </w:div>
    <w:div w:id="1955942640">
      <w:bodyDiv w:val="1"/>
      <w:marLeft w:val="0"/>
      <w:marRight w:val="0"/>
      <w:marTop w:val="0"/>
      <w:marBottom w:val="0"/>
      <w:divBdr>
        <w:top w:val="none" w:sz="0" w:space="0" w:color="auto"/>
        <w:left w:val="none" w:sz="0" w:space="0" w:color="auto"/>
        <w:bottom w:val="none" w:sz="0" w:space="0" w:color="auto"/>
        <w:right w:val="none" w:sz="0" w:space="0" w:color="auto"/>
      </w:divBdr>
    </w:div>
    <w:div w:id="1955944741">
      <w:bodyDiv w:val="1"/>
      <w:marLeft w:val="0"/>
      <w:marRight w:val="0"/>
      <w:marTop w:val="0"/>
      <w:marBottom w:val="0"/>
      <w:divBdr>
        <w:top w:val="none" w:sz="0" w:space="0" w:color="auto"/>
        <w:left w:val="none" w:sz="0" w:space="0" w:color="auto"/>
        <w:bottom w:val="none" w:sz="0" w:space="0" w:color="auto"/>
        <w:right w:val="none" w:sz="0" w:space="0" w:color="auto"/>
      </w:divBdr>
    </w:div>
    <w:div w:id="1958415590">
      <w:bodyDiv w:val="1"/>
      <w:marLeft w:val="0"/>
      <w:marRight w:val="0"/>
      <w:marTop w:val="0"/>
      <w:marBottom w:val="0"/>
      <w:divBdr>
        <w:top w:val="none" w:sz="0" w:space="0" w:color="auto"/>
        <w:left w:val="none" w:sz="0" w:space="0" w:color="auto"/>
        <w:bottom w:val="none" w:sz="0" w:space="0" w:color="auto"/>
        <w:right w:val="none" w:sz="0" w:space="0" w:color="auto"/>
      </w:divBdr>
    </w:div>
    <w:div w:id="1958640561">
      <w:bodyDiv w:val="1"/>
      <w:marLeft w:val="0"/>
      <w:marRight w:val="0"/>
      <w:marTop w:val="0"/>
      <w:marBottom w:val="0"/>
      <w:divBdr>
        <w:top w:val="none" w:sz="0" w:space="0" w:color="auto"/>
        <w:left w:val="none" w:sz="0" w:space="0" w:color="auto"/>
        <w:bottom w:val="none" w:sz="0" w:space="0" w:color="auto"/>
        <w:right w:val="none" w:sz="0" w:space="0" w:color="auto"/>
      </w:divBdr>
    </w:div>
    <w:div w:id="1961035666">
      <w:bodyDiv w:val="1"/>
      <w:marLeft w:val="0"/>
      <w:marRight w:val="0"/>
      <w:marTop w:val="0"/>
      <w:marBottom w:val="0"/>
      <w:divBdr>
        <w:top w:val="none" w:sz="0" w:space="0" w:color="auto"/>
        <w:left w:val="none" w:sz="0" w:space="0" w:color="auto"/>
        <w:bottom w:val="none" w:sz="0" w:space="0" w:color="auto"/>
        <w:right w:val="none" w:sz="0" w:space="0" w:color="auto"/>
      </w:divBdr>
    </w:div>
    <w:div w:id="1965766167">
      <w:bodyDiv w:val="1"/>
      <w:marLeft w:val="0"/>
      <w:marRight w:val="0"/>
      <w:marTop w:val="0"/>
      <w:marBottom w:val="0"/>
      <w:divBdr>
        <w:top w:val="none" w:sz="0" w:space="0" w:color="auto"/>
        <w:left w:val="none" w:sz="0" w:space="0" w:color="auto"/>
        <w:bottom w:val="none" w:sz="0" w:space="0" w:color="auto"/>
        <w:right w:val="none" w:sz="0" w:space="0" w:color="auto"/>
      </w:divBdr>
    </w:div>
    <w:div w:id="1968536879">
      <w:bodyDiv w:val="1"/>
      <w:marLeft w:val="0"/>
      <w:marRight w:val="0"/>
      <w:marTop w:val="0"/>
      <w:marBottom w:val="0"/>
      <w:divBdr>
        <w:top w:val="none" w:sz="0" w:space="0" w:color="auto"/>
        <w:left w:val="none" w:sz="0" w:space="0" w:color="auto"/>
        <w:bottom w:val="none" w:sz="0" w:space="0" w:color="auto"/>
        <w:right w:val="none" w:sz="0" w:space="0" w:color="auto"/>
      </w:divBdr>
    </w:div>
    <w:div w:id="1969626740">
      <w:bodyDiv w:val="1"/>
      <w:marLeft w:val="0"/>
      <w:marRight w:val="0"/>
      <w:marTop w:val="0"/>
      <w:marBottom w:val="0"/>
      <w:divBdr>
        <w:top w:val="none" w:sz="0" w:space="0" w:color="auto"/>
        <w:left w:val="none" w:sz="0" w:space="0" w:color="auto"/>
        <w:bottom w:val="none" w:sz="0" w:space="0" w:color="auto"/>
        <w:right w:val="none" w:sz="0" w:space="0" w:color="auto"/>
      </w:divBdr>
    </w:div>
    <w:div w:id="1987734532">
      <w:bodyDiv w:val="1"/>
      <w:marLeft w:val="0"/>
      <w:marRight w:val="0"/>
      <w:marTop w:val="0"/>
      <w:marBottom w:val="0"/>
      <w:divBdr>
        <w:top w:val="none" w:sz="0" w:space="0" w:color="auto"/>
        <w:left w:val="none" w:sz="0" w:space="0" w:color="auto"/>
        <w:bottom w:val="none" w:sz="0" w:space="0" w:color="auto"/>
        <w:right w:val="none" w:sz="0" w:space="0" w:color="auto"/>
      </w:divBdr>
    </w:div>
    <w:div w:id="1991597696">
      <w:bodyDiv w:val="1"/>
      <w:marLeft w:val="0"/>
      <w:marRight w:val="0"/>
      <w:marTop w:val="0"/>
      <w:marBottom w:val="0"/>
      <w:divBdr>
        <w:top w:val="none" w:sz="0" w:space="0" w:color="auto"/>
        <w:left w:val="none" w:sz="0" w:space="0" w:color="auto"/>
        <w:bottom w:val="none" w:sz="0" w:space="0" w:color="auto"/>
        <w:right w:val="none" w:sz="0" w:space="0" w:color="auto"/>
      </w:divBdr>
    </w:div>
    <w:div w:id="1991859774">
      <w:bodyDiv w:val="1"/>
      <w:marLeft w:val="0"/>
      <w:marRight w:val="0"/>
      <w:marTop w:val="0"/>
      <w:marBottom w:val="0"/>
      <w:divBdr>
        <w:top w:val="none" w:sz="0" w:space="0" w:color="auto"/>
        <w:left w:val="none" w:sz="0" w:space="0" w:color="auto"/>
        <w:bottom w:val="none" w:sz="0" w:space="0" w:color="auto"/>
        <w:right w:val="none" w:sz="0" w:space="0" w:color="auto"/>
      </w:divBdr>
    </w:div>
    <w:div w:id="2006324014">
      <w:bodyDiv w:val="1"/>
      <w:marLeft w:val="0"/>
      <w:marRight w:val="0"/>
      <w:marTop w:val="0"/>
      <w:marBottom w:val="0"/>
      <w:divBdr>
        <w:top w:val="none" w:sz="0" w:space="0" w:color="auto"/>
        <w:left w:val="none" w:sz="0" w:space="0" w:color="auto"/>
        <w:bottom w:val="none" w:sz="0" w:space="0" w:color="auto"/>
        <w:right w:val="none" w:sz="0" w:space="0" w:color="auto"/>
      </w:divBdr>
    </w:div>
    <w:div w:id="2020158916">
      <w:bodyDiv w:val="1"/>
      <w:marLeft w:val="0"/>
      <w:marRight w:val="0"/>
      <w:marTop w:val="0"/>
      <w:marBottom w:val="0"/>
      <w:divBdr>
        <w:top w:val="none" w:sz="0" w:space="0" w:color="auto"/>
        <w:left w:val="none" w:sz="0" w:space="0" w:color="auto"/>
        <w:bottom w:val="none" w:sz="0" w:space="0" w:color="auto"/>
        <w:right w:val="none" w:sz="0" w:space="0" w:color="auto"/>
      </w:divBdr>
    </w:div>
    <w:div w:id="2038236700">
      <w:bodyDiv w:val="1"/>
      <w:marLeft w:val="0"/>
      <w:marRight w:val="0"/>
      <w:marTop w:val="0"/>
      <w:marBottom w:val="0"/>
      <w:divBdr>
        <w:top w:val="none" w:sz="0" w:space="0" w:color="auto"/>
        <w:left w:val="none" w:sz="0" w:space="0" w:color="auto"/>
        <w:bottom w:val="none" w:sz="0" w:space="0" w:color="auto"/>
        <w:right w:val="none" w:sz="0" w:space="0" w:color="auto"/>
      </w:divBdr>
    </w:div>
    <w:div w:id="2041978544">
      <w:bodyDiv w:val="1"/>
      <w:marLeft w:val="0"/>
      <w:marRight w:val="0"/>
      <w:marTop w:val="0"/>
      <w:marBottom w:val="0"/>
      <w:divBdr>
        <w:top w:val="none" w:sz="0" w:space="0" w:color="auto"/>
        <w:left w:val="none" w:sz="0" w:space="0" w:color="auto"/>
        <w:bottom w:val="none" w:sz="0" w:space="0" w:color="auto"/>
        <w:right w:val="none" w:sz="0" w:space="0" w:color="auto"/>
      </w:divBdr>
    </w:div>
    <w:div w:id="2047488628">
      <w:bodyDiv w:val="1"/>
      <w:marLeft w:val="0"/>
      <w:marRight w:val="0"/>
      <w:marTop w:val="0"/>
      <w:marBottom w:val="0"/>
      <w:divBdr>
        <w:top w:val="none" w:sz="0" w:space="0" w:color="auto"/>
        <w:left w:val="none" w:sz="0" w:space="0" w:color="auto"/>
        <w:bottom w:val="none" w:sz="0" w:space="0" w:color="auto"/>
        <w:right w:val="none" w:sz="0" w:space="0" w:color="auto"/>
      </w:divBdr>
    </w:div>
    <w:div w:id="2048679224">
      <w:bodyDiv w:val="1"/>
      <w:marLeft w:val="0"/>
      <w:marRight w:val="0"/>
      <w:marTop w:val="0"/>
      <w:marBottom w:val="0"/>
      <w:divBdr>
        <w:top w:val="none" w:sz="0" w:space="0" w:color="auto"/>
        <w:left w:val="none" w:sz="0" w:space="0" w:color="auto"/>
        <w:bottom w:val="none" w:sz="0" w:space="0" w:color="auto"/>
        <w:right w:val="none" w:sz="0" w:space="0" w:color="auto"/>
      </w:divBdr>
    </w:div>
    <w:div w:id="2052730334">
      <w:bodyDiv w:val="1"/>
      <w:marLeft w:val="0"/>
      <w:marRight w:val="0"/>
      <w:marTop w:val="0"/>
      <w:marBottom w:val="0"/>
      <w:divBdr>
        <w:top w:val="none" w:sz="0" w:space="0" w:color="auto"/>
        <w:left w:val="none" w:sz="0" w:space="0" w:color="auto"/>
        <w:bottom w:val="none" w:sz="0" w:space="0" w:color="auto"/>
        <w:right w:val="none" w:sz="0" w:space="0" w:color="auto"/>
      </w:divBdr>
    </w:div>
    <w:div w:id="2057318847">
      <w:bodyDiv w:val="1"/>
      <w:marLeft w:val="0"/>
      <w:marRight w:val="0"/>
      <w:marTop w:val="0"/>
      <w:marBottom w:val="0"/>
      <w:divBdr>
        <w:top w:val="none" w:sz="0" w:space="0" w:color="auto"/>
        <w:left w:val="none" w:sz="0" w:space="0" w:color="auto"/>
        <w:bottom w:val="none" w:sz="0" w:space="0" w:color="auto"/>
        <w:right w:val="none" w:sz="0" w:space="0" w:color="auto"/>
      </w:divBdr>
    </w:div>
    <w:div w:id="2064480675">
      <w:bodyDiv w:val="1"/>
      <w:marLeft w:val="0"/>
      <w:marRight w:val="0"/>
      <w:marTop w:val="0"/>
      <w:marBottom w:val="0"/>
      <w:divBdr>
        <w:top w:val="none" w:sz="0" w:space="0" w:color="auto"/>
        <w:left w:val="none" w:sz="0" w:space="0" w:color="auto"/>
        <w:bottom w:val="none" w:sz="0" w:space="0" w:color="auto"/>
        <w:right w:val="none" w:sz="0" w:space="0" w:color="auto"/>
      </w:divBdr>
    </w:div>
    <w:div w:id="2072923963">
      <w:bodyDiv w:val="1"/>
      <w:marLeft w:val="0"/>
      <w:marRight w:val="0"/>
      <w:marTop w:val="0"/>
      <w:marBottom w:val="0"/>
      <w:divBdr>
        <w:top w:val="none" w:sz="0" w:space="0" w:color="auto"/>
        <w:left w:val="none" w:sz="0" w:space="0" w:color="auto"/>
        <w:bottom w:val="none" w:sz="0" w:space="0" w:color="auto"/>
        <w:right w:val="none" w:sz="0" w:space="0" w:color="auto"/>
      </w:divBdr>
    </w:div>
    <w:div w:id="2087258900">
      <w:bodyDiv w:val="1"/>
      <w:marLeft w:val="0"/>
      <w:marRight w:val="0"/>
      <w:marTop w:val="0"/>
      <w:marBottom w:val="0"/>
      <w:divBdr>
        <w:top w:val="none" w:sz="0" w:space="0" w:color="auto"/>
        <w:left w:val="none" w:sz="0" w:space="0" w:color="auto"/>
        <w:bottom w:val="none" w:sz="0" w:space="0" w:color="auto"/>
        <w:right w:val="none" w:sz="0" w:space="0" w:color="auto"/>
      </w:divBdr>
    </w:div>
    <w:div w:id="2097512198">
      <w:bodyDiv w:val="1"/>
      <w:marLeft w:val="0"/>
      <w:marRight w:val="0"/>
      <w:marTop w:val="0"/>
      <w:marBottom w:val="0"/>
      <w:divBdr>
        <w:top w:val="none" w:sz="0" w:space="0" w:color="auto"/>
        <w:left w:val="none" w:sz="0" w:space="0" w:color="auto"/>
        <w:bottom w:val="none" w:sz="0" w:space="0" w:color="auto"/>
        <w:right w:val="none" w:sz="0" w:space="0" w:color="auto"/>
      </w:divBdr>
    </w:div>
    <w:div w:id="2098549477">
      <w:bodyDiv w:val="1"/>
      <w:marLeft w:val="0"/>
      <w:marRight w:val="0"/>
      <w:marTop w:val="0"/>
      <w:marBottom w:val="0"/>
      <w:divBdr>
        <w:top w:val="none" w:sz="0" w:space="0" w:color="auto"/>
        <w:left w:val="none" w:sz="0" w:space="0" w:color="auto"/>
        <w:bottom w:val="none" w:sz="0" w:space="0" w:color="auto"/>
        <w:right w:val="none" w:sz="0" w:space="0" w:color="auto"/>
      </w:divBdr>
    </w:div>
    <w:div w:id="2100441132">
      <w:bodyDiv w:val="1"/>
      <w:marLeft w:val="0"/>
      <w:marRight w:val="0"/>
      <w:marTop w:val="0"/>
      <w:marBottom w:val="0"/>
      <w:divBdr>
        <w:top w:val="none" w:sz="0" w:space="0" w:color="auto"/>
        <w:left w:val="none" w:sz="0" w:space="0" w:color="auto"/>
        <w:bottom w:val="none" w:sz="0" w:space="0" w:color="auto"/>
        <w:right w:val="none" w:sz="0" w:space="0" w:color="auto"/>
      </w:divBdr>
    </w:div>
    <w:div w:id="2112627749">
      <w:bodyDiv w:val="1"/>
      <w:marLeft w:val="0"/>
      <w:marRight w:val="0"/>
      <w:marTop w:val="0"/>
      <w:marBottom w:val="0"/>
      <w:divBdr>
        <w:top w:val="none" w:sz="0" w:space="0" w:color="auto"/>
        <w:left w:val="none" w:sz="0" w:space="0" w:color="auto"/>
        <w:bottom w:val="none" w:sz="0" w:space="0" w:color="auto"/>
        <w:right w:val="none" w:sz="0" w:space="0" w:color="auto"/>
      </w:divBdr>
    </w:div>
    <w:div w:id="2117601825">
      <w:bodyDiv w:val="1"/>
      <w:marLeft w:val="0"/>
      <w:marRight w:val="0"/>
      <w:marTop w:val="0"/>
      <w:marBottom w:val="0"/>
      <w:divBdr>
        <w:top w:val="none" w:sz="0" w:space="0" w:color="auto"/>
        <w:left w:val="none" w:sz="0" w:space="0" w:color="auto"/>
        <w:bottom w:val="none" w:sz="0" w:space="0" w:color="auto"/>
        <w:right w:val="none" w:sz="0" w:space="0" w:color="auto"/>
      </w:divBdr>
    </w:div>
    <w:div w:id="2118940111">
      <w:bodyDiv w:val="1"/>
      <w:marLeft w:val="0"/>
      <w:marRight w:val="0"/>
      <w:marTop w:val="0"/>
      <w:marBottom w:val="0"/>
      <w:divBdr>
        <w:top w:val="none" w:sz="0" w:space="0" w:color="auto"/>
        <w:left w:val="none" w:sz="0" w:space="0" w:color="auto"/>
        <w:bottom w:val="none" w:sz="0" w:space="0" w:color="auto"/>
        <w:right w:val="none" w:sz="0" w:space="0" w:color="auto"/>
      </w:divBdr>
    </w:div>
    <w:div w:id="2121950072">
      <w:bodyDiv w:val="1"/>
      <w:marLeft w:val="0"/>
      <w:marRight w:val="0"/>
      <w:marTop w:val="0"/>
      <w:marBottom w:val="0"/>
      <w:divBdr>
        <w:top w:val="none" w:sz="0" w:space="0" w:color="auto"/>
        <w:left w:val="none" w:sz="0" w:space="0" w:color="auto"/>
        <w:bottom w:val="none" w:sz="0" w:space="0" w:color="auto"/>
        <w:right w:val="none" w:sz="0" w:space="0" w:color="auto"/>
      </w:divBdr>
    </w:div>
    <w:div w:id="2124378706">
      <w:bodyDiv w:val="1"/>
      <w:marLeft w:val="0"/>
      <w:marRight w:val="0"/>
      <w:marTop w:val="0"/>
      <w:marBottom w:val="0"/>
      <w:divBdr>
        <w:top w:val="none" w:sz="0" w:space="0" w:color="auto"/>
        <w:left w:val="none" w:sz="0" w:space="0" w:color="auto"/>
        <w:bottom w:val="none" w:sz="0" w:space="0" w:color="auto"/>
        <w:right w:val="none" w:sz="0" w:space="0" w:color="auto"/>
      </w:divBdr>
    </w:div>
    <w:div w:id="2125151580">
      <w:bodyDiv w:val="1"/>
      <w:marLeft w:val="0"/>
      <w:marRight w:val="0"/>
      <w:marTop w:val="0"/>
      <w:marBottom w:val="0"/>
      <w:divBdr>
        <w:top w:val="none" w:sz="0" w:space="0" w:color="auto"/>
        <w:left w:val="none" w:sz="0" w:space="0" w:color="auto"/>
        <w:bottom w:val="none" w:sz="0" w:space="0" w:color="auto"/>
        <w:right w:val="none" w:sz="0" w:space="0" w:color="auto"/>
      </w:divBdr>
    </w:div>
    <w:div w:id="2126466104">
      <w:bodyDiv w:val="1"/>
      <w:marLeft w:val="0"/>
      <w:marRight w:val="0"/>
      <w:marTop w:val="0"/>
      <w:marBottom w:val="0"/>
      <w:divBdr>
        <w:top w:val="none" w:sz="0" w:space="0" w:color="auto"/>
        <w:left w:val="none" w:sz="0" w:space="0" w:color="auto"/>
        <w:bottom w:val="none" w:sz="0" w:space="0" w:color="auto"/>
        <w:right w:val="none" w:sz="0" w:space="0" w:color="auto"/>
      </w:divBdr>
    </w:div>
    <w:div w:id="2130321560">
      <w:bodyDiv w:val="1"/>
      <w:marLeft w:val="0"/>
      <w:marRight w:val="0"/>
      <w:marTop w:val="0"/>
      <w:marBottom w:val="0"/>
      <w:divBdr>
        <w:top w:val="none" w:sz="0" w:space="0" w:color="auto"/>
        <w:left w:val="none" w:sz="0" w:space="0" w:color="auto"/>
        <w:bottom w:val="none" w:sz="0" w:space="0" w:color="auto"/>
        <w:right w:val="none" w:sz="0" w:space="0" w:color="auto"/>
      </w:divBdr>
    </w:div>
    <w:div w:id="2134593829">
      <w:bodyDiv w:val="1"/>
      <w:marLeft w:val="0"/>
      <w:marRight w:val="0"/>
      <w:marTop w:val="0"/>
      <w:marBottom w:val="0"/>
      <w:divBdr>
        <w:top w:val="none" w:sz="0" w:space="0" w:color="auto"/>
        <w:left w:val="none" w:sz="0" w:space="0" w:color="auto"/>
        <w:bottom w:val="none" w:sz="0" w:space="0" w:color="auto"/>
        <w:right w:val="none" w:sz="0" w:space="0" w:color="auto"/>
      </w:divBdr>
    </w:div>
    <w:div w:id="2134861587">
      <w:bodyDiv w:val="1"/>
      <w:marLeft w:val="0"/>
      <w:marRight w:val="0"/>
      <w:marTop w:val="0"/>
      <w:marBottom w:val="0"/>
      <w:divBdr>
        <w:top w:val="none" w:sz="0" w:space="0" w:color="auto"/>
        <w:left w:val="none" w:sz="0" w:space="0" w:color="auto"/>
        <w:bottom w:val="none" w:sz="0" w:space="0" w:color="auto"/>
        <w:right w:val="none" w:sz="0" w:space="0" w:color="auto"/>
      </w:divBdr>
    </w:div>
    <w:div w:id="2135711343">
      <w:bodyDiv w:val="1"/>
      <w:marLeft w:val="0"/>
      <w:marRight w:val="0"/>
      <w:marTop w:val="0"/>
      <w:marBottom w:val="0"/>
      <w:divBdr>
        <w:top w:val="none" w:sz="0" w:space="0" w:color="auto"/>
        <w:left w:val="none" w:sz="0" w:space="0" w:color="auto"/>
        <w:bottom w:val="none" w:sz="0" w:space="0" w:color="auto"/>
        <w:right w:val="none" w:sz="0" w:space="0" w:color="auto"/>
      </w:divBdr>
    </w:div>
    <w:div w:id="2138526325">
      <w:bodyDiv w:val="1"/>
      <w:marLeft w:val="0"/>
      <w:marRight w:val="0"/>
      <w:marTop w:val="0"/>
      <w:marBottom w:val="0"/>
      <w:divBdr>
        <w:top w:val="none" w:sz="0" w:space="0" w:color="auto"/>
        <w:left w:val="none" w:sz="0" w:space="0" w:color="auto"/>
        <w:bottom w:val="none" w:sz="0" w:space="0" w:color="auto"/>
        <w:right w:val="none" w:sz="0" w:space="0" w:color="auto"/>
      </w:divBdr>
    </w:div>
    <w:div w:id="214199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0100EE5-A532-4BB4-8FA1-59682CD12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19716</Words>
  <Characters>112383</Characters>
  <Application>Microsoft Office Word</Application>
  <DocSecurity>0</DocSecurity>
  <Lines>936</Lines>
  <Paragraphs>263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Konsolidirano letno poročilo</vt:lpstr>
      <vt:lpstr>Konsolidirano letno poročilo</vt:lpstr>
    </vt:vector>
  </TitlesOfParts>
  <Company>Renoma d.o.o.</Company>
  <LinksUpToDate>false</LinksUpToDate>
  <CharactersWithSpaces>131836</CharactersWithSpaces>
  <SharedDoc>false</SharedDoc>
  <HLinks>
    <vt:vector size="360" baseType="variant">
      <vt:variant>
        <vt:i4>1900605</vt:i4>
      </vt:variant>
      <vt:variant>
        <vt:i4>356</vt:i4>
      </vt:variant>
      <vt:variant>
        <vt:i4>0</vt:i4>
      </vt:variant>
      <vt:variant>
        <vt:i4>5</vt:i4>
      </vt:variant>
      <vt:variant>
        <vt:lpwstr/>
      </vt:variant>
      <vt:variant>
        <vt:lpwstr>_Toc257805820</vt:lpwstr>
      </vt:variant>
      <vt:variant>
        <vt:i4>1966141</vt:i4>
      </vt:variant>
      <vt:variant>
        <vt:i4>350</vt:i4>
      </vt:variant>
      <vt:variant>
        <vt:i4>0</vt:i4>
      </vt:variant>
      <vt:variant>
        <vt:i4>5</vt:i4>
      </vt:variant>
      <vt:variant>
        <vt:lpwstr/>
      </vt:variant>
      <vt:variant>
        <vt:lpwstr>_Toc257805819</vt:lpwstr>
      </vt:variant>
      <vt:variant>
        <vt:i4>1966141</vt:i4>
      </vt:variant>
      <vt:variant>
        <vt:i4>344</vt:i4>
      </vt:variant>
      <vt:variant>
        <vt:i4>0</vt:i4>
      </vt:variant>
      <vt:variant>
        <vt:i4>5</vt:i4>
      </vt:variant>
      <vt:variant>
        <vt:lpwstr/>
      </vt:variant>
      <vt:variant>
        <vt:lpwstr>_Toc257805818</vt:lpwstr>
      </vt:variant>
      <vt:variant>
        <vt:i4>1966141</vt:i4>
      </vt:variant>
      <vt:variant>
        <vt:i4>338</vt:i4>
      </vt:variant>
      <vt:variant>
        <vt:i4>0</vt:i4>
      </vt:variant>
      <vt:variant>
        <vt:i4>5</vt:i4>
      </vt:variant>
      <vt:variant>
        <vt:lpwstr/>
      </vt:variant>
      <vt:variant>
        <vt:lpwstr>_Toc257805817</vt:lpwstr>
      </vt:variant>
      <vt:variant>
        <vt:i4>1966141</vt:i4>
      </vt:variant>
      <vt:variant>
        <vt:i4>332</vt:i4>
      </vt:variant>
      <vt:variant>
        <vt:i4>0</vt:i4>
      </vt:variant>
      <vt:variant>
        <vt:i4>5</vt:i4>
      </vt:variant>
      <vt:variant>
        <vt:lpwstr/>
      </vt:variant>
      <vt:variant>
        <vt:lpwstr>_Toc257805816</vt:lpwstr>
      </vt:variant>
      <vt:variant>
        <vt:i4>1966141</vt:i4>
      </vt:variant>
      <vt:variant>
        <vt:i4>326</vt:i4>
      </vt:variant>
      <vt:variant>
        <vt:i4>0</vt:i4>
      </vt:variant>
      <vt:variant>
        <vt:i4>5</vt:i4>
      </vt:variant>
      <vt:variant>
        <vt:lpwstr/>
      </vt:variant>
      <vt:variant>
        <vt:lpwstr>_Toc257805815</vt:lpwstr>
      </vt:variant>
      <vt:variant>
        <vt:i4>1966141</vt:i4>
      </vt:variant>
      <vt:variant>
        <vt:i4>320</vt:i4>
      </vt:variant>
      <vt:variant>
        <vt:i4>0</vt:i4>
      </vt:variant>
      <vt:variant>
        <vt:i4>5</vt:i4>
      </vt:variant>
      <vt:variant>
        <vt:lpwstr/>
      </vt:variant>
      <vt:variant>
        <vt:lpwstr>_Toc257805814</vt:lpwstr>
      </vt:variant>
      <vt:variant>
        <vt:i4>1966141</vt:i4>
      </vt:variant>
      <vt:variant>
        <vt:i4>314</vt:i4>
      </vt:variant>
      <vt:variant>
        <vt:i4>0</vt:i4>
      </vt:variant>
      <vt:variant>
        <vt:i4>5</vt:i4>
      </vt:variant>
      <vt:variant>
        <vt:lpwstr/>
      </vt:variant>
      <vt:variant>
        <vt:lpwstr>_Toc257805813</vt:lpwstr>
      </vt:variant>
      <vt:variant>
        <vt:i4>1966141</vt:i4>
      </vt:variant>
      <vt:variant>
        <vt:i4>308</vt:i4>
      </vt:variant>
      <vt:variant>
        <vt:i4>0</vt:i4>
      </vt:variant>
      <vt:variant>
        <vt:i4>5</vt:i4>
      </vt:variant>
      <vt:variant>
        <vt:lpwstr/>
      </vt:variant>
      <vt:variant>
        <vt:lpwstr>_Toc257805812</vt:lpwstr>
      </vt:variant>
      <vt:variant>
        <vt:i4>1966141</vt:i4>
      </vt:variant>
      <vt:variant>
        <vt:i4>302</vt:i4>
      </vt:variant>
      <vt:variant>
        <vt:i4>0</vt:i4>
      </vt:variant>
      <vt:variant>
        <vt:i4>5</vt:i4>
      </vt:variant>
      <vt:variant>
        <vt:lpwstr/>
      </vt:variant>
      <vt:variant>
        <vt:lpwstr>_Toc257805811</vt:lpwstr>
      </vt:variant>
      <vt:variant>
        <vt:i4>1966141</vt:i4>
      </vt:variant>
      <vt:variant>
        <vt:i4>296</vt:i4>
      </vt:variant>
      <vt:variant>
        <vt:i4>0</vt:i4>
      </vt:variant>
      <vt:variant>
        <vt:i4>5</vt:i4>
      </vt:variant>
      <vt:variant>
        <vt:lpwstr/>
      </vt:variant>
      <vt:variant>
        <vt:lpwstr>_Toc257805810</vt:lpwstr>
      </vt:variant>
      <vt:variant>
        <vt:i4>2031677</vt:i4>
      </vt:variant>
      <vt:variant>
        <vt:i4>290</vt:i4>
      </vt:variant>
      <vt:variant>
        <vt:i4>0</vt:i4>
      </vt:variant>
      <vt:variant>
        <vt:i4>5</vt:i4>
      </vt:variant>
      <vt:variant>
        <vt:lpwstr/>
      </vt:variant>
      <vt:variant>
        <vt:lpwstr>_Toc257805809</vt:lpwstr>
      </vt:variant>
      <vt:variant>
        <vt:i4>2031677</vt:i4>
      </vt:variant>
      <vt:variant>
        <vt:i4>284</vt:i4>
      </vt:variant>
      <vt:variant>
        <vt:i4>0</vt:i4>
      </vt:variant>
      <vt:variant>
        <vt:i4>5</vt:i4>
      </vt:variant>
      <vt:variant>
        <vt:lpwstr/>
      </vt:variant>
      <vt:variant>
        <vt:lpwstr>_Toc257805808</vt:lpwstr>
      </vt:variant>
      <vt:variant>
        <vt:i4>2031677</vt:i4>
      </vt:variant>
      <vt:variant>
        <vt:i4>278</vt:i4>
      </vt:variant>
      <vt:variant>
        <vt:i4>0</vt:i4>
      </vt:variant>
      <vt:variant>
        <vt:i4>5</vt:i4>
      </vt:variant>
      <vt:variant>
        <vt:lpwstr/>
      </vt:variant>
      <vt:variant>
        <vt:lpwstr>_Toc257805807</vt:lpwstr>
      </vt:variant>
      <vt:variant>
        <vt:i4>2031677</vt:i4>
      </vt:variant>
      <vt:variant>
        <vt:i4>272</vt:i4>
      </vt:variant>
      <vt:variant>
        <vt:i4>0</vt:i4>
      </vt:variant>
      <vt:variant>
        <vt:i4>5</vt:i4>
      </vt:variant>
      <vt:variant>
        <vt:lpwstr/>
      </vt:variant>
      <vt:variant>
        <vt:lpwstr>_Toc257805806</vt:lpwstr>
      </vt:variant>
      <vt:variant>
        <vt:i4>2031677</vt:i4>
      </vt:variant>
      <vt:variant>
        <vt:i4>266</vt:i4>
      </vt:variant>
      <vt:variant>
        <vt:i4>0</vt:i4>
      </vt:variant>
      <vt:variant>
        <vt:i4>5</vt:i4>
      </vt:variant>
      <vt:variant>
        <vt:lpwstr/>
      </vt:variant>
      <vt:variant>
        <vt:lpwstr>_Toc257805805</vt:lpwstr>
      </vt:variant>
      <vt:variant>
        <vt:i4>2031677</vt:i4>
      </vt:variant>
      <vt:variant>
        <vt:i4>260</vt:i4>
      </vt:variant>
      <vt:variant>
        <vt:i4>0</vt:i4>
      </vt:variant>
      <vt:variant>
        <vt:i4>5</vt:i4>
      </vt:variant>
      <vt:variant>
        <vt:lpwstr/>
      </vt:variant>
      <vt:variant>
        <vt:lpwstr>_Toc257805804</vt:lpwstr>
      </vt:variant>
      <vt:variant>
        <vt:i4>2031677</vt:i4>
      </vt:variant>
      <vt:variant>
        <vt:i4>254</vt:i4>
      </vt:variant>
      <vt:variant>
        <vt:i4>0</vt:i4>
      </vt:variant>
      <vt:variant>
        <vt:i4>5</vt:i4>
      </vt:variant>
      <vt:variant>
        <vt:lpwstr/>
      </vt:variant>
      <vt:variant>
        <vt:lpwstr>_Toc257805803</vt:lpwstr>
      </vt:variant>
      <vt:variant>
        <vt:i4>2031677</vt:i4>
      </vt:variant>
      <vt:variant>
        <vt:i4>248</vt:i4>
      </vt:variant>
      <vt:variant>
        <vt:i4>0</vt:i4>
      </vt:variant>
      <vt:variant>
        <vt:i4>5</vt:i4>
      </vt:variant>
      <vt:variant>
        <vt:lpwstr/>
      </vt:variant>
      <vt:variant>
        <vt:lpwstr>_Toc257805802</vt:lpwstr>
      </vt:variant>
      <vt:variant>
        <vt:i4>2031677</vt:i4>
      </vt:variant>
      <vt:variant>
        <vt:i4>242</vt:i4>
      </vt:variant>
      <vt:variant>
        <vt:i4>0</vt:i4>
      </vt:variant>
      <vt:variant>
        <vt:i4>5</vt:i4>
      </vt:variant>
      <vt:variant>
        <vt:lpwstr/>
      </vt:variant>
      <vt:variant>
        <vt:lpwstr>_Toc257805801</vt:lpwstr>
      </vt:variant>
      <vt:variant>
        <vt:i4>2031677</vt:i4>
      </vt:variant>
      <vt:variant>
        <vt:i4>236</vt:i4>
      </vt:variant>
      <vt:variant>
        <vt:i4>0</vt:i4>
      </vt:variant>
      <vt:variant>
        <vt:i4>5</vt:i4>
      </vt:variant>
      <vt:variant>
        <vt:lpwstr/>
      </vt:variant>
      <vt:variant>
        <vt:lpwstr>_Toc257805800</vt:lpwstr>
      </vt:variant>
      <vt:variant>
        <vt:i4>1441842</vt:i4>
      </vt:variant>
      <vt:variant>
        <vt:i4>230</vt:i4>
      </vt:variant>
      <vt:variant>
        <vt:i4>0</vt:i4>
      </vt:variant>
      <vt:variant>
        <vt:i4>5</vt:i4>
      </vt:variant>
      <vt:variant>
        <vt:lpwstr/>
      </vt:variant>
      <vt:variant>
        <vt:lpwstr>_Toc257805799</vt:lpwstr>
      </vt:variant>
      <vt:variant>
        <vt:i4>1441842</vt:i4>
      </vt:variant>
      <vt:variant>
        <vt:i4>224</vt:i4>
      </vt:variant>
      <vt:variant>
        <vt:i4>0</vt:i4>
      </vt:variant>
      <vt:variant>
        <vt:i4>5</vt:i4>
      </vt:variant>
      <vt:variant>
        <vt:lpwstr/>
      </vt:variant>
      <vt:variant>
        <vt:lpwstr>_Toc257805798</vt:lpwstr>
      </vt:variant>
      <vt:variant>
        <vt:i4>1441842</vt:i4>
      </vt:variant>
      <vt:variant>
        <vt:i4>218</vt:i4>
      </vt:variant>
      <vt:variant>
        <vt:i4>0</vt:i4>
      </vt:variant>
      <vt:variant>
        <vt:i4>5</vt:i4>
      </vt:variant>
      <vt:variant>
        <vt:lpwstr/>
      </vt:variant>
      <vt:variant>
        <vt:lpwstr>_Toc257805797</vt:lpwstr>
      </vt:variant>
      <vt:variant>
        <vt:i4>1441842</vt:i4>
      </vt:variant>
      <vt:variant>
        <vt:i4>212</vt:i4>
      </vt:variant>
      <vt:variant>
        <vt:i4>0</vt:i4>
      </vt:variant>
      <vt:variant>
        <vt:i4>5</vt:i4>
      </vt:variant>
      <vt:variant>
        <vt:lpwstr/>
      </vt:variant>
      <vt:variant>
        <vt:lpwstr>_Toc257805796</vt:lpwstr>
      </vt:variant>
      <vt:variant>
        <vt:i4>1441842</vt:i4>
      </vt:variant>
      <vt:variant>
        <vt:i4>206</vt:i4>
      </vt:variant>
      <vt:variant>
        <vt:i4>0</vt:i4>
      </vt:variant>
      <vt:variant>
        <vt:i4>5</vt:i4>
      </vt:variant>
      <vt:variant>
        <vt:lpwstr/>
      </vt:variant>
      <vt:variant>
        <vt:lpwstr>_Toc257805795</vt:lpwstr>
      </vt:variant>
      <vt:variant>
        <vt:i4>1441842</vt:i4>
      </vt:variant>
      <vt:variant>
        <vt:i4>200</vt:i4>
      </vt:variant>
      <vt:variant>
        <vt:i4>0</vt:i4>
      </vt:variant>
      <vt:variant>
        <vt:i4>5</vt:i4>
      </vt:variant>
      <vt:variant>
        <vt:lpwstr/>
      </vt:variant>
      <vt:variant>
        <vt:lpwstr>_Toc257805794</vt:lpwstr>
      </vt:variant>
      <vt:variant>
        <vt:i4>1441842</vt:i4>
      </vt:variant>
      <vt:variant>
        <vt:i4>194</vt:i4>
      </vt:variant>
      <vt:variant>
        <vt:i4>0</vt:i4>
      </vt:variant>
      <vt:variant>
        <vt:i4>5</vt:i4>
      </vt:variant>
      <vt:variant>
        <vt:lpwstr/>
      </vt:variant>
      <vt:variant>
        <vt:lpwstr>_Toc257805793</vt:lpwstr>
      </vt:variant>
      <vt:variant>
        <vt:i4>1441842</vt:i4>
      </vt:variant>
      <vt:variant>
        <vt:i4>188</vt:i4>
      </vt:variant>
      <vt:variant>
        <vt:i4>0</vt:i4>
      </vt:variant>
      <vt:variant>
        <vt:i4>5</vt:i4>
      </vt:variant>
      <vt:variant>
        <vt:lpwstr/>
      </vt:variant>
      <vt:variant>
        <vt:lpwstr>_Toc257805792</vt:lpwstr>
      </vt:variant>
      <vt:variant>
        <vt:i4>1441842</vt:i4>
      </vt:variant>
      <vt:variant>
        <vt:i4>182</vt:i4>
      </vt:variant>
      <vt:variant>
        <vt:i4>0</vt:i4>
      </vt:variant>
      <vt:variant>
        <vt:i4>5</vt:i4>
      </vt:variant>
      <vt:variant>
        <vt:lpwstr/>
      </vt:variant>
      <vt:variant>
        <vt:lpwstr>_Toc257805791</vt:lpwstr>
      </vt:variant>
      <vt:variant>
        <vt:i4>1441842</vt:i4>
      </vt:variant>
      <vt:variant>
        <vt:i4>176</vt:i4>
      </vt:variant>
      <vt:variant>
        <vt:i4>0</vt:i4>
      </vt:variant>
      <vt:variant>
        <vt:i4>5</vt:i4>
      </vt:variant>
      <vt:variant>
        <vt:lpwstr/>
      </vt:variant>
      <vt:variant>
        <vt:lpwstr>_Toc257805790</vt:lpwstr>
      </vt:variant>
      <vt:variant>
        <vt:i4>1507378</vt:i4>
      </vt:variant>
      <vt:variant>
        <vt:i4>170</vt:i4>
      </vt:variant>
      <vt:variant>
        <vt:i4>0</vt:i4>
      </vt:variant>
      <vt:variant>
        <vt:i4>5</vt:i4>
      </vt:variant>
      <vt:variant>
        <vt:lpwstr/>
      </vt:variant>
      <vt:variant>
        <vt:lpwstr>_Toc257805789</vt:lpwstr>
      </vt:variant>
      <vt:variant>
        <vt:i4>1507378</vt:i4>
      </vt:variant>
      <vt:variant>
        <vt:i4>164</vt:i4>
      </vt:variant>
      <vt:variant>
        <vt:i4>0</vt:i4>
      </vt:variant>
      <vt:variant>
        <vt:i4>5</vt:i4>
      </vt:variant>
      <vt:variant>
        <vt:lpwstr/>
      </vt:variant>
      <vt:variant>
        <vt:lpwstr>_Toc257805788</vt:lpwstr>
      </vt:variant>
      <vt:variant>
        <vt:i4>1507378</vt:i4>
      </vt:variant>
      <vt:variant>
        <vt:i4>158</vt:i4>
      </vt:variant>
      <vt:variant>
        <vt:i4>0</vt:i4>
      </vt:variant>
      <vt:variant>
        <vt:i4>5</vt:i4>
      </vt:variant>
      <vt:variant>
        <vt:lpwstr/>
      </vt:variant>
      <vt:variant>
        <vt:lpwstr>_Toc257805787</vt:lpwstr>
      </vt:variant>
      <vt:variant>
        <vt:i4>1507378</vt:i4>
      </vt:variant>
      <vt:variant>
        <vt:i4>152</vt:i4>
      </vt:variant>
      <vt:variant>
        <vt:i4>0</vt:i4>
      </vt:variant>
      <vt:variant>
        <vt:i4>5</vt:i4>
      </vt:variant>
      <vt:variant>
        <vt:lpwstr/>
      </vt:variant>
      <vt:variant>
        <vt:lpwstr>_Toc257805786</vt:lpwstr>
      </vt:variant>
      <vt:variant>
        <vt:i4>1507378</vt:i4>
      </vt:variant>
      <vt:variant>
        <vt:i4>146</vt:i4>
      </vt:variant>
      <vt:variant>
        <vt:i4>0</vt:i4>
      </vt:variant>
      <vt:variant>
        <vt:i4>5</vt:i4>
      </vt:variant>
      <vt:variant>
        <vt:lpwstr/>
      </vt:variant>
      <vt:variant>
        <vt:lpwstr>_Toc257805785</vt:lpwstr>
      </vt:variant>
      <vt:variant>
        <vt:i4>1507378</vt:i4>
      </vt:variant>
      <vt:variant>
        <vt:i4>140</vt:i4>
      </vt:variant>
      <vt:variant>
        <vt:i4>0</vt:i4>
      </vt:variant>
      <vt:variant>
        <vt:i4>5</vt:i4>
      </vt:variant>
      <vt:variant>
        <vt:lpwstr/>
      </vt:variant>
      <vt:variant>
        <vt:lpwstr>_Toc257805784</vt:lpwstr>
      </vt:variant>
      <vt:variant>
        <vt:i4>1507378</vt:i4>
      </vt:variant>
      <vt:variant>
        <vt:i4>134</vt:i4>
      </vt:variant>
      <vt:variant>
        <vt:i4>0</vt:i4>
      </vt:variant>
      <vt:variant>
        <vt:i4>5</vt:i4>
      </vt:variant>
      <vt:variant>
        <vt:lpwstr/>
      </vt:variant>
      <vt:variant>
        <vt:lpwstr>_Toc257805783</vt:lpwstr>
      </vt:variant>
      <vt:variant>
        <vt:i4>1507378</vt:i4>
      </vt:variant>
      <vt:variant>
        <vt:i4>128</vt:i4>
      </vt:variant>
      <vt:variant>
        <vt:i4>0</vt:i4>
      </vt:variant>
      <vt:variant>
        <vt:i4>5</vt:i4>
      </vt:variant>
      <vt:variant>
        <vt:lpwstr/>
      </vt:variant>
      <vt:variant>
        <vt:lpwstr>_Toc257805782</vt:lpwstr>
      </vt:variant>
      <vt:variant>
        <vt:i4>1507378</vt:i4>
      </vt:variant>
      <vt:variant>
        <vt:i4>122</vt:i4>
      </vt:variant>
      <vt:variant>
        <vt:i4>0</vt:i4>
      </vt:variant>
      <vt:variant>
        <vt:i4>5</vt:i4>
      </vt:variant>
      <vt:variant>
        <vt:lpwstr/>
      </vt:variant>
      <vt:variant>
        <vt:lpwstr>_Toc257805781</vt:lpwstr>
      </vt:variant>
      <vt:variant>
        <vt:i4>1507378</vt:i4>
      </vt:variant>
      <vt:variant>
        <vt:i4>116</vt:i4>
      </vt:variant>
      <vt:variant>
        <vt:i4>0</vt:i4>
      </vt:variant>
      <vt:variant>
        <vt:i4>5</vt:i4>
      </vt:variant>
      <vt:variant>
        <vt:lpwstr/>
      </vt:variant>
      <vt:variant>
        <vt:lpwstr>_Toc257805780</vt:lpwstr>
      </vt:variant>
      <vt:variant>
        <vt:i4>1572914</vt:i4>
      </vt:variant>
      <vt:variant>
        <vt:i4>110</vt:i4>
      </vt:variant>
      <vt:variant>
        <vt:i4>0</vt:i4>
      </vt:variant>
      <vt:variant>
        <vt:i4>5</vt:i4>
      </vt:variant>
      <vt:variant>
        <vt:lpwstr/>
      </vt:variant>
      <vt:variant>
        <vt:lpwstr>_Toc257805779</vt:lpwstr>
      </vt:variant>
      <vt:variant>
        <vt:i4>1572914</vt:i4>
      </vt:variant>
      <vt:variant>
        <vt:i4>104</vt:i4>
      </vt:variant>
      <vt:variant>
        <vt:i4>0</vt:i4>
      </vt:variant>
      <vt:variant>
        <vt:i4>5</vt:i4>
      </vt:variant>
      <vt:variant>
        <vt:lpwstr/>
      </vt:variant>
      <vt:variant>
        <vt:lpwstr>_Toc257805778</vt:lpwstr>
      </vt:variant>
      <vt:variant>
        <vt:i4>1572914</vt:i4>
      </vt:variant>
      <vt:variant>
        <vt:i4>98</vt:i4>
      </vt:variant>
      <vt:variant>
        <vt:i4>0</vt:i4>
      </vt:variant>
      <vt:variant>
        <vt:i4>5</vt:i4>
      </vt:variant>
      <vt:variant>
        <vt:lpwstr/>
      </vt:variant>
      <vt:variant>
        <vt:lpwstr>_Toc257805777</vt:lpwstr>
      </vt:variant>
      <vt:variant>
        <vt:i4>1572914</vt:i4>
      </vt:variant>
      <vt:variant>
        <vt:i4>92</vt:i4>
      </vt:variant>
      <vt:variant>
        <vt:i4>0</vt:i4>
      </vt:variant>
      <vt:variant>
        <vt:i4>5</vt:i4>
      </vt:variant>
      <vt:variant>
        <vt:lpwstr/>
      </vt:variant>
      <vt:variant>
        <vt:lpwstr>_Toc257805776</vt:lpwstr>
      </vt:variant>
      <vt:variant>
        <vt:i4>1572914</vt:i4>
      </vt:variant>
      <vt:variant>
        <vt:i4>86</vt:i4>
      </vt:variant>
      <vt:variant>
        <vt:i4>0</vt:i4>
      </vt:variant>
      <vt:variant>
        <vt:i4>5</vt:i4>
      </vt:variant>
      <vt:variant>
        <vt:lpwstr/>
      </vt:variant>
      <vt:variant>
        <vt:lpwstr>_Toc257805775</vt:lpwstr>
      </vt:variant>
      <vt:variant>
        <vt:i4>1572914</vt:i4>
      </vt:variant>
      <vt:variant>
        <vt:i4>80</vt:i4>
      </vt:variant>
      <vt:variant>
        <vt:i4>0</vt:i4>
      </vt:variant>
      <vt:variant>
        <vt:i4>5</vt:i4>
      </vt:variant>
      <vt:variant>
        <vt:lpwstr/>
      </vt:variant>
      <vt:variant>
        <vt:lpwstr>_Toc257805774</vt:lpwstr>
      </vt:variant>
      <vt:variant>
        <vt:i4>1572914</vt:i4>
      </vt:variant>
      <vt:variant>
        <vt:i4>74</vt:i4>
      </vt:variant>
      <vt:variant>
        <vt:i4>0</vt:i4>
      </vt:variant>
      <vt:variant>
        <vt:i4>5</vt:i4>
      </vt:variant>
      <vt:variant>
        <vt:lpwstr/>
      </vt:variant>
      <vt:variant>
        <vt:lpwstr>_Toc257805773</vt:lpwstr>
      </vt:variant>
      <vt:variant>
        <vt:i4>1572914</vt:i4>
      </vt:variant>
      <vt:variant>
        <vt:i4>68</vt:i4>
      </vt:variant>
      <vt:variant>
        <vt:i4>0</vt:i4>
      </vt:variant>
      <vt:variant>
        <vt:i4>5</vt:i4>
      </vt:variant>
      <vt:variant>
        <vt:lpwstr/>
      </vt:variant>
      <vt:variant>
        <vt:lpwstr>_Toc257805772</vt:lpwstr>
      </vt:variant>
      <vt:variant>
        <vt:i4>1572914</vt:i4>
      </vt:variant>
      <vt:variant>
        <vt:i4>62</vt:i4>
      </vt:variant>
      <vt:variant>
        <vt:i4>0</vt:i4>
      </vt:variant>
      <vt:variant>
        <vt:i4>5</vt:i4>
      </vt:variant>
      <vt:variant>
        <vt:lpwstr/>
      </vt:variant>
      <vt:variant>
        <vt:lpwstr>_Toc257805771</vt:lpwstr>
      </vt:variant>
      <vt:variant>
        <vt:i4>1572914</vt:i4>
      </vt:variant>
      <vt:variant>
        <vt:i4>56</vt:i4>
      </vt:variant>
      <vt:variant>
        <vt:i4>0</vt:i4>
      </vt:variant>
      <vt:variant>
        <vt:i4>5</vt:i4>
      </vt:variant>
      <vt:variant>
        <vt:lpwstr/>
      </vt:variant>
      <vt:variant>
        <vt:lpwstr>_Toc257805770</vt:lpwstr>
      </vt:variant>
      <vt:variant>
        <vt:i4>1638450</vt:i4>
      </vt:variant>
      <vt:variant>
        <vt:i4>50</vt:i4>
      </vt:variant>
      <vt:variant>
        <vt:i4>0</vt:i4>
      </vt:variant>
      <vt:variant>
        <vt:i4>5</vt:i4>
      </vt:variant>
      <vt:variant>
        <vt:lpwstr/>
      </vt:variant>
      <vt:variant>
        <vt:lpwstr>_Toc257805769</vt:lpwstr>
      </vt:variant>
      <vt:variant>
        <vt:i4>1638450</vt:i4>
      </vt:variant>
      <vt:variant>
        <vt:i4>44</vt:i4>
      </vt:variant>
      <vt:variant>
        <vt:i4>0</vt:i4>
      </vt:variant>
      <vt:variant>
        <vt:i4>5</vt:i4>
      </vt:variant>
      <vt:variant>
        <vt:lpwstr/>
      </vt:variant>
      <vt:variant>
        <vt:lpwstr>_Toc257805768</vt:lpwstr>
      </vt:variant>
      <vt:variant>
        <vt:i4>1638450</vt:i4>
      </vt:variant>
      <vt:variant>
        <vt:i4>38</vt:i4>
      </vt:variant>
      <vt:variant>
        <vt:i4>0</vt:i4>
      </vt:variant>
      <vt:variant>
        <vt:i4>5</vt:i4>
      </vt:variant>
      <vt:variant>
        <vt:lpwstr/>
      </vt:variant>
      <vt:variant>
        <vt:lpwstr>_Toc257805767</vt:lpwstr>
      </vt:variant>
      <vt:variant>
        <vt:i4>1638450</vt:i4>
      </vt:variant>
      <vt:variant>
        <vt:i4>32</vt:i4>
      </vt:variant>
      <vt:variant>
        <vt:i4>0</vt:i4>
      </vt:variant>
      <vt:variant>
        <vt:i4>5</vt:i4>
      </vt:variant>
      <vt:variant>
        <vt:lpwstr/>
      </vt:variant>
      <vt:variant>
        <vt:lpwstr>_Toc257805766</vt:lpwstr>
      </vt:variant>
      <vt:variant>
        <vt:i4>1638450</vt:i4>
      </vt:variant>
      <vt:variant>
        <vt:i4>26</vt:i4>
      </vt:variant>
      <vt:variant>
        <vt:i4>0</vt:i4>
      </vt:variant>
      <vt:variant>
        <vt:i4>5</vt:i4>
      </vt:variant>
      <vt:variant>
        <vt:lpwstr/>
      </vt:variant>
      <vt:variant>
        <vt:lpwstr>_Toc257805765</vt:lpwstr>
      </vt:variant>
      <vt:variant>
        <vt:i4>1638450</vt:i4>
      </vt:variant>
      <vt:variant>
        <vt:i4>20</vt:i4>
      </vt:variant>
      <vt:variant>
        <vt:i4>0</vt:i4>
      </vt:variant>
      <vt:variant>
        <vt:i4>5</vt:i4>
      </vt:variant>
      <vt:variant>
        <vt:lpwstr/>
      </vt:variant>
      <vt:variant>
        <vt:lpwstr>_Toc257805764</vt:lpwstr>
      </vt:variant>
      <vt:variant>
        <vt:i4>1638450</vt:i4>
      </vt:variant>
      <vt:variant>
        <vt:i4>14</vt:i4>
      </vt:variant>
      <vt:variant>
        <vt:i4>0</vt:i4>
      </vt:variant>
      <vt:variant>
        <vt:i4>5</vt:i4>
      </vt:variant>
      <vt:variant>
        <vt:lpwstr/>
      </vt:variant>
      <vt:variant>
        <vt:lpwstr>_Toc257805763</vt:lpwstr>
      </vt:variant>
      <vt:variant>
        <vt:i4>1638450</vt:i4>
      </vt:variant>
      <vt:variant>
        <vt:i4>8</vt:i4>
      </vt:variant>
      <vt:variant>
        <vt:i4>0</vt:i4>
      </vt:variant>
      <vt:variant>
        <vt:i4>5</vt:i4>
      </vt:variant>
      <vt:variant>
        <vt:lpwstr/>
      </vt:variant>
      <vt:variant>
        <vt:lpwstr>_Toc257805762</vt:lpwstr>
      </vt:variant>
      <vt:variant>
        <vt:i4>1638450</vt:i4>
      </vt:variant>
      <vt:variant>
        <vt:i4>2</vt:i4>
      </vt:variant>
      <vt:variant>
        <vt:i4>0</vt:i4>
      </vt:variant>
      <vt:variant>
        <vt:i4>5</vt:i4>
      </vt:variant>
      <vt:variant>
        <vt:lpwstr/>
      </vt:variant>
      <vt:variant>
        <vt:lpwstr>_Toc257805761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Konsolidirano letno poročilo</dc:title>
  <dc:creator>Renoma d.o.o.</dc:creator>
  <cp:lastModifiedBy>Windows User</cp:lastModifiedBy>
  <cp:revision>3</cp:revision>
  <cp:lastPrinted>2020-04-07T12:05:00Z</cp:lastPrinted>
  <dcterms:created xsi:type="dcterms:W3CDTF">2020-05-08T08:33:00Z</dcterms:created>
  <dcterms:modified xsi:type="dcterms:W3CDTF">2020-05-08T10:28:00Z</dcterms:modified>
</cp:coreProperties>
</file>