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E5" w:rsidRDefault="001213E5" w:rsidP="008D3F66">
      <w:pPr>
        <w:ind w:left="2832" w:firstLine="708"/>
        <w:rPr>
          <w:rFonts w:ascii="Arial" w:hAnsi="Arial"/>
          <w:b/>
          <w:i/>
          <w:sz w:val="28"/>
        </w:rPr>
      </w:pPr>
    </w:p>
    <w:p w:rsidR="001213E5" w:rsidRDefault="001213E5" w:rsidP="008D3F66">
      <w:pPr>
        <w:ind w:left="2832" w:firstLine="708"/>
        <w:rPr>
          <w:rFonts w:ascii="Arial" w:hAnsi="Arial"/>
          <w:b/>
          <w:i/>
          <w:sz w:val="28"/>
        </w:rPr>
      </w:pPr>
    </w:p>
    <w:p w:rsidR="008D3F66" w:rsidRPr="00AB7AF1" w:rsidRDefault="008D3F66" w:rsidP="008D3F66">
      <w:pPr>
        <w:ind w:left="2832" w:firstLine="708"/>
        <w:rPr>
          <w:rFonts w:ascii="Arial" w:hAnsi="Arial"/>
          <w:b/>
          <w:i/>
          <w:sz w:val="28"/>
        </w:rPr>
      </w:pPr>
      <w:r w:rsidRPr="00AB7AF1">
        <w:rPr>
          <w:rFonts w:ascii="Arial" w:hAnsi="Arial"/>
          <w:b/>
          <w:i/>
          <w:sz w:val="28"/>
        </w:rPr>
        <w:t>O B V E S T I L O</w:t>
      </w:r>
    </w:p>
    <w:p w:rsidR="008D3F66" w:rsidRDefault="008D3F66" w:rsidP="008D3F66">
      <w:pPr>
        <w:pStyle w:val="Telobesedila"/>
      </w:pPr>
    </w:p>
    <w:p w:rsidR="008D3F66" w:rsidRDefault="002959B8" w:rsidP="008D3F66">
      <w:pPr>
        <w:pStyle w:val="Telobesedila"/>
      </w:pPr>
      <w:r>
        <w:t xml:space="preserve">SLOVENIJALES </w:t>
      </w:r>
      <w:r w:rsidR="008D3F66">
        <w:t xml:space="preserve">družba </w:t>
      </w:r>
      <w:r>
        <w:t xml:space="preserve">za trgovino in druge storitve, d.d., </w:t>
      </w:r>
      <w:r w:rsidR="008D3F66">
        <w:t>Dunajska cesta 22,</w:t>
      </w:r>
      <w:r w:rsidR="008D3F66" w:rsidRPr="00AF0EB4">
        <w:t xml:space="preserve"> </w:t>
      </w:r>
      <w:r>
        <w:t xml:space="preserve">1000 Ljubljana </w:t>
      </w:r>
      <w:r w:rsidR="008D3F66">
        <w:t>obja</w:t>
      </w:r>
      <w:r w:rsidR="00902564">
        <w:t>vlja obvestilo, da so bili na 16</w:t>
      </w:r>
      <w:r w:rsidR="008D3F66">
        <w:t>. redni skupščini delni</w:t>
      </w:r>
      <w:r w:rsidR="00902564">
        <w:t>čarjev družbe, ki je bila dne 30.08.2010 ob 1</w:t>
      </w:r>
      <w:r w:rsidR="00A71F0B">
        <w:t>3</w:t>
      </w:r>
      <w:r w:rsidR="00902564">
        <w:t>.3</w:t>
      </w:r>
      <w:r w:rsidR="008D3F66">
        <w:t>0 uri na sedežu družbe, sprejeti naslednji sklepi:</w:t>
      </w:r>
    </w:p>
    <w:p w:rsidR="008D3F66" w:rsidRDefault="008D3F66" w:rsidP="008D3F66">
      <w:pPr>
        <w:pStyle w:val="Telobesedila"/>
      </w:pPr>
    </w:p>
    <w:p w:rsidR="002959B8" w:rsidRDefault="002959B8" w:rsidP="008D3F66">
      <w:pPr>
        <w:pStyle w:val="Telobesedila2"/>
        <w:spacing w:line="216" w:lineRule="auto"/>
        <w:ind w:left="705" w:hanging="705"/>
      </w:pPr>
      <w:r>
        <w:t>1.</w:t>
      </w:r>
    </w:p>
    <w:p w:rsidR="002959B8" w:rsidRDefault="002959B8" w:rsidP="008D3F66">
      <w:pPr>
        <w:pStyle w:val="Telobesedila2"/>
        <w:spacing w:line="216" w:lineRule="auto"/>
        <w:ind w:left="705" w:hanging="705"/>
        <w:rPr>
          <w:b w:val="0"/>
        </w:rPr>
      </w:pPr>
      <w:r w:rsidRPr="002959B8">
        <w:t>a)</w:t>
      </w:r>
      <w:r>
        <w:rPr>
          <w:b w:val="0"/>
        </w:rPr>
        <w:t xml:space="preserve"> </w:t>
      </w:r>
      <w:r w:rsidR="008D3F66">
        <w:rPr>
          <w:b w:val="0"/>
        </w:rPr>
        <w:t>Potrdi se tričlansko verifikacijsko komisijo v sestavi preds</w:t>
      </w:r>
      <w:r>
        <w:rPr>
          <w:b w:val="0"/>
        </w:rPr>
        <w:t>ednik Brane Kolšek ter članici</w:t>
      </w:r>
    </w:p>
    <w:p w:rsidR="008D3F66" w:rsidRDefault="008D3F66" w:rsidP="008D3F66">
      <w:pPr>
        <w:pStyle w:val="Telobesedila2"/>
        <w:spacing w:line="216" w:lineRule="auto"/>
        <w:ind w:left="705" w:hanging="705"/>
        <w:rPr>
          <w:b w:val="0"/>
          <w:i w:val="0"/>
        </w:rPr>
      </w:pPr>
      <w:r>
        <w:rPr>
          <w:b w:val="0"/>
        </w:rPr>
        <w:t>Breda Korenčan  in  Katarina Krulc.</w:t>
      </w:r>
    </w:p>
    <w:p w:rsidR="006F1976" w:rsidRDefault="008D3F66" w:rsidP="002959B8">
      <w:pPr>
        <w:spacing w:line="216" w:lineRule="auto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Ugotovi se sklepčnost skupščine.</w:t>
      </w:r>
    </w:p>
    <w:p w:rsidR="006F1976" w:rsidRDefault="006F1976" w:rsidP="006F1976">
      <w:pPr>
        <w:spacing w:line="216" w:lineRule="auto"/>
        <w:ind w:firstLine="705"/>
        <w:jc w:val="both"/>
        <w:rPr>
          <w:rFonts w:ascii="Arial" w:hAnsi="Arial"/>
          <w:i/>
          <w:sz w:val="24"/>
        </w:rPr>
      </w:pPr>
    </w:p>
    <w:p w:rsidR="008D3F66" w:rsidRDefault="008D3F66" w:rsidP="006F1976">
      <w:pPr>
        <w:spacing w:line="216" w:lineRule="auto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Sklep je bil sprejet z </w:t>
      </w:r>
      <w:r w:rsidR="000F5DCD">
        <w:rPr>
          <w:rFonts w:ascii="Arial" w:hAnsi="Arial"/>
          <w:i/>
          <w:sz w:val="24"/>
        </w:rPr>
        <w:t>228.608</w:t>
      </w:r>
      <w:r w:rsidR="005A20AD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glasovi ZA, kar predstavlja </w:t>
      </w:r>
      <w:r w:rsidRPr="004F735D">
        <w:rPr>
          <w:rFonts w:ascii="Arial" w:hAnsi="Arial"/>
          <w:i/>
          <w:sz w:val="24"/>
        </w:rPr>
        <w:t xml:space="preserve">100 % </w:t>
      </w:r>
      <w:r>
        <w:rPr>
          <w:rFonts w:ascii="Arial" w:hAnsi="Arial"/>
          <w:i/>
          <w:sz w:val="24"/>
        </w:rPr>
        <w:t xml:space="preserve">oddanih glasov.  </w:t>
      </w:r>
    </w:p>
    <w:p w:rsidR="008D3F66" w:rsidRDefault="008D3F66" w:rsidP="008D3F66">
      <w:pPr>
        <w:spacing w:line="216" w:lineRule="auto"/>
        <w:ind w:firstLine="705"/>
        <w:jc w:val="both"/>
        <w:rPr>
          <w:rFonts w:ascii="Arial" w:hAnsi="Arial"/>
          <w:i/>
          <w:sz w:val="24"/>
        </w:rPr>
      </w:pPr>
    </w:p>
    <w:p w:rsidR="008D3F66" w:rsidRDefault="002959B8" w:rsidP="002959B8">
      <w:pPr>
        <w:spacing w:line="216" w:lineRule="auto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sz w:val="24"/>
        </w:rPr>
        <w:t xml:space="preserve">b) </w:t>
      </w:r>
      <w:r>
        <w:rPr>
          <w:rFonts w:ascii="Arial" w:hAnsi="Arial"/>
          <w:i/>
          <w:sz w:val="24"/>
        </w:rPr>
        <w:t xml:space="preserve">Za  predsednika skupščine </w:t>
      </w:r>
      <w:r w:rsidR="008D3F66">
        <w:rPr>
          <w:rFonts w:ascii="Arial" w:hAnsi="Arial"/>
          <w:i/>
          <w:sz w:val="24"/>
        </w:rPr>
        <w:t xml:space="preserve">se izvoli Miha </w:t>
      </w:r>
      <w:proofErr w:type="spellStart"/>
      <w:r w:rsidR="008D3F66">
        <w:rPr>
          <w:rFonts w:ascii="Arial" w:hAnsi="Arial"/>
          <w:i/>
          <w:sz w:val="24"/>
        </w:rPr>
        <w:t>Grilec</w:t>
      </w:r>
      <w:proofErr w:type="spellEnd"/>
      <w:r w:rsidR="008D3F66">
        <w:rPr>
          <w:rFonts w:ascii="Arial" w:hAnsi="Arial"/>
          <w:i/>
          <w:sz w:val="24"/>
        </w:rPr>
        <w:t>, za preštevalki</w:t>
      </w:r>
      <w:r>
        <w:rPr>
          <w:rFonts w:ascii="Arial" w:hAnsi="Arial"/>
          <w:i/>
          <w:sz w:val="24"/>
        </w:rPr>
        <w:t xml:space="preserve"> </w:t>
      </w:r>
      <w:r w:rsidR="008D3F66">
        <w:rPr>
          <w:rFonts w:ascii="Arial" w:hAnsi="Arial"/>
          <w:i/>
          <w:sz w:val="24"/>
        </w:rPr>
        <w:t xml:space="preserve">glasov se izvolita Breda Korenčan  in Katarina Krulc. </w:t>
      </w:r>
    </w:p>
    <w:p w:rsidR="008D3F66" w:rsidRDefault="008D3F66" w:rsidP="002959B8">
      <w:pPr>
        <w:spacing w:line="216" w:lineRule="auto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Skupščini prisostvuje notarka  Nada Kumar.</w:t>
      </w:r>
    </w:p>
    <w:p w:rsidR="005E153A" w:rsidRDefault="005E153A" w:rsidP="008D3F66">
      <w:pPr>
        <w:spacing w:line="216" w:lineRule="auto"/>
        <w:ind w:firstLine="675"/>
        <w:jc w:val="both"/>
        <w:rPr>
          <w:rFonts w:ascii="Arial" w:hAnsi="Arial"/>
          <w:i/>
          <w:sz w:val="24"/>
        </w:rPr>
      </w:pPr>
    </w:p>
    <w:p w:rsidR="008D3F66" w:rsidRDefault="002959B8" w:rsidP="005E153A">
      <w:pPr>
        <w:spacing w:line="216" w:lineRule="auto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Sklep je bil sprejet z</w:t>
      </w:r>
      <w:r w:rsidR="008D3F66">
        <w:rPr>
          <w:rFonts w:ascii="Arial" w:hAnsi="Arial"/>
          <w:i/>
          <w:sz w:val="24"/>
        </w:rPr>
        <w:t xml:space="preserve"> </w:t>
      </w:r>
      <w:r w:rsidR="000F5DCD">
        <w:rPr>
          <w:rFonts w:ascii="Arial" w:hAnsi="Arial"/>
          <w:i/>
          <w:sz w:val="24"/>
        </w:rPr>
        <w:t>228.608</w:t>
      </w:r>
      <w:r w:rsidR="008D3F66" w:rsidRPr="004F735D">
        <w:rPr>
          <w:rFonts w:ascii="Arial" w:hAnsi="Arial"/>
          <w:i/>
          <w:sz w:val="24"/>
        </w:rPr>
        <w:t xml:space="preserve">  glasovi ZA, kar predstavlja 100 %</w:t>
      </w:r>
      <w:r w:rsidR="008D3F66">
        <w:rPr>
          <w:rFonts w:ascii="Arial" w:hAnsi="Arial"/>
          <w:i/>
          <w:sz w:val="24"/>
        </w:rPr>
        <w:t xml:space="preserve"> oddanih glasov.  </w:t>
      </w:r>
    </w:p>
    <w:p w:rsidR="00FD238B" w:rsidRDefault="00FD238B" w:rsidP="002959B8">
      <w:pPr>
        <w:spacing w:line="192" w:lineRule="auto"/>
        <w:jc w:val="both"/>
        <w:rPr>
          <w:rFonts w:ascii="Arial" w:hAnsi="Arial"/>
          <w:b/>
          <w:i/>
          <w:sz w:val="24"/>
        </w:rPr>
      </w:pPr>
    </w:p>
    <w:p w:rsidR="002959B8" w:rsidRPr="002959B8" w:rsidRDefault="002959B8" w:rsidP="002959B8">
      <w:pPr>
        <w:spacing w:line="216" w:lineRule="auto"/>
        <w:jc w:val="both"/>
        <w:rPr>
          <w:rFonts w:ascii="Arial" w:hAnsi="Arial"/>
          <w:b/>
          <w:i/>
          <w:sz w:val="24"/>
        </w:rPr>
      </w:pPr>
      <w:r w:rsidRPr="002959B8">
        <w:rPr>
          <w:rFonts w:ascii="Arial" w:hAnsi="Arial"/>
          <w:b/>
          <w:i/>
          <w:sz w:val="24"/>
        </w:rPr>
        <w:t xml:space="preserve">2. </w:t>
      </w:r>
    </w:p>
    <w:p w:rsidR="008D3F66" w:rsidRPr="00FD238B" w:rsidRDefault="005A20AD" w:rsidP="002959B8">
      <w:pPr>
        <w:spacing w:line="216" w:lineRule="auto"/>
        <w:jc w:val="both"/>
        <w:rPr>
          <w:rFonts w:ascii="Arial" w:hAnsi="Arial"/>
          <w:i/>
          <w:sz w:val="24"/>
        </w:rPr>
      </w:pPr>
      <w:r w:rsidRPr="00537A24">
        <w:rPr>
          <w:rFonts w:ascii="Arial" w:hAnsi="Arial"/>
          <w:i/>
          <w:sz w:val="24"/>
        </w:rPr>
        <w:t>Skupščina se seznani z Letnim poročilom družbe SLOVENIJALES d.d. za leto 2009 in</w:t>
      </w:r>
      <w:r w:rsidR="002959B8">
        <w:rPr>
          <w:rFonts w:ascii="Arial" w:hAnsi="Arial"/>
          <w:i/>
          <w:sz w:val="24"/>
        </w:rPr>
        <w:t xml:space="preserve"> </w:t>
      </w:r>
      <w:r w:rsidRPr="00537A24">
        <w:rPr>
          <w:rFonts w:ascii="Arial" w:hAnsi="Arial"/>
          <w:i/>
          <w:sz w:val="24"/>
        </w:rPr>
        <w:t>Letnim poročilom skupine SLOVENIJALES za leto 20</w:t>
      </w:r>
      <w:r w:rsidR="002959B8">
        <w:rPr>
          <w:rFonts w:ascii="Arial" w:hAnsi="Arial"/>
          <w:i/>
          <w:sz w:val="24"/>
        </w:rPr>
        <w:t xml:space="preserve">09 z mnenjema revizijske družbe </w:t>
      </w:r>
      <w:r w:rsidRPr="00537A24">
        <w:rPr>
          <w:rFonts w:ascii="Arial" w:hAnsi="Arial"/>
          <w:i/>
          <w:sz w:val="24"/>
        </w:rPr>
        <w:t>ter s Poročilom nadzornega sveta o preveritvi Letnega  poročila dr</w:t>
      </w:r>
      <w:r w:rsidR="002959B8">
        <w:rPr>
          <w:rFonts w:ascii="Arial" w:hAnsi="Arial"/>
          <w:i/>
          <w:sz w:val="24"/>
        </w:rPr>
        <w:t xml:space="preserve">užbe </w:t>
      </w:r>
      <w:r w:rsidRPr="00537A24">
        <w:rPr>
          <w:rFonts w:ascii="Arial" w:hAnsi="Arial"/>
          <w:i/>
          <w:sz w:val="24"/>
        </w:rPr>
        <w:t>SLOVENIJALES  d.d.  in  Letnega  poročila  skupine  SLOVENIJALES za leto 2009.</w:t>
      </w:r>
    </w:p>
    <w:p w:rsidR="00A71F0B" w:rsidRPr="00FD238B" w:rsidRDefault="00A71F0B" w:rsidP="00FD238B">
      <w:pPr>
        <w:spacing w:line="216" w:lineRule="auto"/>
        <w:ind w:left="705" w:hanging="705"/>
        <w:jc w:val="both"/>
        <w:rPr>
          <w:rFonts w:ascii="Arial" w:hAnsi="Arial"/>
          <w:i/>
          <w:sz w:val="24"/>
        </w:rPr>
      </w:pPr>
    </w:p>
    <w:p w:rsidR="008D3F66" w:rsidRPr="00FD238B" w:rsidRDefault="008D3F66" w:rsidP="00FD238B">
      <w:pPr>
        <w:spacing w:line="216" w:lineRule="auto"/>
        <w:ind w:left="705" w:hanging="705"/>
        <w:jc w:val="both"/>
        <w:rPr>
          <w:rFonts w:ascii="Arial" w:hAnsi="Arial"/>
          <w:i/>
          <w:sz w:val="24"/>
        </w:rPr>
      </w:pPr>
      <w:r w:rsidRPr="00DB1F25">
        <w:rPr>
          <w:rFonts w:ascii="Arial" w:hAnsi="Arial"/>
          <w:i/>
          <w:sz w:val="24"/>
        </w:rPr>
        <w:t xml:space="preserve">Sklep je bil sprejet </w:t>
      </w:r>
      <w:r w:rsidRPr="00735AF7">
        <w:rPr>
          <w:rFonts w:ascii="Arial" w:hAnsi="Arial"/>
          <w:i/>
          <w:sz w:val="24"/>
        </w:rPr>
        <w:t>z</w:t>
      </w:r>
      <w:r w:rsidRPr="00FD238B">
        <w:rPr>
          <w:rFonts w:ascii="Arial" w:hAnsi="Arial"/>
          <w:i/>
          <w:sz w:val="24"/>
        </w:rPr>
        <w:t xml:space="preserve">  </w:t>
      </w:r>
      <w:r w:rsidR="000F5DCD">
        <w:rPr>
          <w:rFonts w:ascii="Arial" w:hAnsi="Arial"/>
          <w:i/>
          <w:sz w:val="24"/>
        </w:rPr>
        <w:t>228.608</w:t>
      </w:r>
      <w:r w:rsidRPr="005E153A">
        <w:rPr>
          <w:rFonts w:ascii="Arial" w:hAnsi="Arial"/>
          <w:i/>
          <w:color w:val="FF0000"/>
          <w:sz w:val="24"/>
        </w:rPr>
        <w:t xml:space="preserve"> </w:t>
      </w:r>
      <w:r w:rsidRPr="00FD238B">
        <w:rPr>
          <w:rFonts w:ascii="Arial" w:hAnsi="Arial"/>
          <w:i/>
          <w:sz w:val="24"/>
        </w:rPr>
        <w:t xml:space="preserve"> </w:t>
      </w:r>
      <w:r w:rsidRPr="00735AF7">
        <w:rPr>
          <w:rFonts w:ascii="Arial" w:hAnsi="Arial"/>
          <w:i/>
          <w:sz w:val="24"/>
        </w:rPr>
        <w:t>glasovi ZA, kar predstavlja</w:t>
      </w:r>
      <w:r w:rsidRPr="00FD238B">
        <w:rPr>
          <w:rFonts w:ascii="Arial" w:hAnsi="Arial"/>
          <w:i/>
          <w:sz w:val="24"/>
        </w:rPr>
        <w:t xml:space="preserve"> </w:t>
      </w:r>
      <w:r w:rsidR="000F5DCD">
        <w:rPr>
          <w:rFonts w:ascii="Arial" w:hAnsi="Arial"/>
          <w:i/>
          <w:sz w:val="24"/>
        </w:rPr>
        <w:t>100</w:t>
      </w:r>
      <w:r w:rsidR="00186D35">
        <w:rPr>
          <w:rFonts w:ascii="Arial" w:hAnsi="Arial"/>
          <w:i/>
          <w:sz w:val="24"/>
        </w:rPr>
        <w:t xml:space="preserve"> %</w:t>
      </w:r>
      <w:r w:rsidRPr="00FD238B">
        <w:rPr>
          <w:rFonts w:ascii="Arial" w:hAnsi="Arial"/>
          <w:i/>
          <w:sz w:val="24"/>
        </w:rPr>
        <w:t xml:space="preserve"> </w:t>
      </w:r>
      <w:r w:rsidRPr="00735AF7">
        <w:rPr>
          <w:rFonts w:ascii="Arial" w:hAnsi="Arial"/>
          <w:i/>
          <w:sz w:val="24"/>
        </w:rPr>
        <w:t>oddanih glasov .</w:t>
      </w:r>
      <w:r w:rsidRPr="00FD238B">
        <w:rPr>
          <w:rFonts w:ascii="Arial" w:hAnsi="Arial"/>
          <w:i/>
          <w:sz w:val="24"/>
        </w:rPr>
        <w:t xml:space="preserve"> </w:t>
      </w:r>
    </w:p>
    <w:p w:rsidR="005A20AD" w:rsidRDefault="005A20AD" w:rsidP="00FD238B">
      <w:pPr>
        <w:spacing w:line="216" w:lineRule="auto"/>
        <w:ind w:left="705" w:hanging="705"/>
        <w:jc w:val="both"/>
        <w:rPr>
          <w:rFonts w:ascii="Arial" w:hAnsi="Arial"/>
          <w:i/>
          <w:sz w:val="24"/>
        </w:rPr>
      </w:pPr>
    </w:p>
    <w:p w:rsidR="002959B8" w:rsidRDefault="005B4BF1" w:rsidP="005B4BF1">
      <w:pPr>
        <w:spacing w:line="216" w:lineRule="auto"/>
        <w:ind w:left="705" w:hanging="705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3.  </w:t>
      </w:r>
    </w:p>
    <w:p w:rsidR="002959B8" w:rsidRDefault="008B0C1B" w:rsidP="005B4BF1">
      <w:pPr>
        <w:spacing w:line="216" w:lineRule="auto"/>
        <w:ind w:left="705" w:hanging="705"/>
        <w:jc w:val="both"/>
        <w:rPr>
          <w:rFonts w:ascii="Arial" w:hAnsi="Arial"/>
          <w:i/>
          <w:sz w:val="24"/>
        </w:rPr>
      </w:pPr>
      <w:r w:rsidRPr="00FD238B">
        <w:rPr>
          <w:rFonts w:ascii="Arial" w:hAnsi="Arial"/>
          <w:b/>
          <w:i/>
          <w:sz w:val="24"/>
        </w:rPr>
        <w:t>a)</w:t>
      </w:r>
      <w:r w:rsidR="002959B8">
        <w:rPr>
          <w:rFonts w:ascii="Arial" w:hAnsi="Arial"/>
          <w:b/>
          <w:i/>
          <w:sz w:val="24"/>
        </w:rPr>
        <w:t xml:space="preserve"> </w:t>
      </w:r>
      <w:r w:rsidR="00FD238B" w:rsidRPr="00334CE9">
        <w:rPr>
          <w:rFonts w:ascii="Arial" w:hAnsi="Arial"/>
          <w:i/>
          <w:sz w:val="24"/>
        </w:rPr>
        <w:t>O uporabi bilančnega dobička, ki na dan 31.12.200</w:t>
      </w:r>
      <w:r w:rsidR="00FD238B">
        <w:rPr>
          <w:rFonts w:ascii="Arial" w:hAnsi="Arial"/>
          <w:i/>
          <w:sz w:val="24"/>
        </w:rPr>
        <w:t>9</w:t>
      </w:r>
      <w:r w:rsidR="00FD238B" w:rsidRPr="00334CE9">
        <w:rPr>
          <w:rFonts w:ascii="Arial" w:hAnsi="Arial"/>
          <w:i/>
          <w:sz w:val="24"/>
        </w:rPr>
        <w:t xml:space="preserve"> znaša </w:t>
      </w:r>
      <w:r w:rsidR="00FD238B" w:rsidRPr="00FD238B">
        <w:rPr>
          <w:rFonts w:ascii="Arial" w:hAnsi="Arial"/>
          <w:i/>
          <w:sz w:val="24"/>
        </w:rPr>
        <w:t>12,138.613,36</w:t>
      </w:r>
      <w:r w:rsidR="005B4BF1">
        <w:rPr>
          <w:rFonts w:ascii="Arial" w:hAnsi="Arial"/>
          <w:i/>
          <w:sz w:val="24"/>
        </w:rPr>
        <w:t xml:space="preserve"> </w:t>
      </w:r>
      <w:r w:rsidR="00FD238B" w:rsidRPr="00334CE9">
        <w:rPr>
          <w:rFonts w:ascii="Arial" w:hAnsi="Arial"/>
          <w:i/>
          <w:sz w:val="24"/>
        </w:rPr>
        <w:t>E</w:t>
      </w:r>
      <w:r w:rsidR="002959B8">
        <w:rPr>
          <w:rFonts w:ascii="Arial" w:hAnsi="Arial"/>
          <w:i/>
          <w:sz w:val="24"/>
        </w:rPr>
        <w:t>UR, bo</w:t>
      </w:r>
    </w:p>
    <w:p w:rsidR="005A20AD" w:rsidRDefault="00FD238B" w:rsidP="005B4BF1">
      <w:pPr>
        <w:spacing w:line="216" w:lineRule="auto"/>
        <w:ind w:left="705" w:hanging="705"/>
        <w:jc w:val="both"/>
        <w:rPr>
          <w:rFonts w:cs="Arial"/>
          <w:szCs w:val="24"/>
        </w:rPr>
      </w:pPr>
      <w:r w:rsidRPr="00334CE9">
        <w:rPr>
          <w:rFonts w:ascii="Arial" w:hAnsi="Arial"/>
          <w:i/>
          <w:sz w:val="24"/>
        </w:rPr>
        <w:t>odločeno v naslednjih poslovnih letih.</w:t>
      </w:r>
      <w:r>
        <w:rPr>
          <w:rFonts w:cs="Arial"/>
          <w:szCs w:val="24"/>
        </w:rPr>
        <w:t xml:space="preserve"> </w:t>
      </w:r>
    </w:p>
    <w:p w:rsidR="004C77F0" w:rsidRDefault="004C77F0" w:rsidP="005B4BF1">
      <w:pPr>
        <w:spacing w:line="216" w:lineRule="auto"/>
        <w:ind w:left="705" w:hanging="705"/>
        <w:jc w:val="both"/>
        <w:rPr>
          <w:rFonts w:cs="Arial"/>
          <w:szCs w:val="24"/>
        </w:rPr>
      </w:pPr>
    </w:p>
    <w:p w:rsidR="005B4BF1" w:rsidRDefault="004C77F0" w:rsidP="005B4BF1">
      <w:pPr>
        <w:spacing w:line="216" w:lineRule="auto"/>
        <w:jc w:val="both"/>
        <w:rPr>
          <w:rFonts w:ascii="Arial" w:hAnsi="Arial"/>
          <w:i/>
          <w:sz w:val="24"/>
        </w:rPr>
      </w:pPr>
      <w:r w:rsidRPr="00DB1F25">
        <w:rPr>
          <w:rFonts w:ascii="Arial" w:hAnsi="Arial"/>
          <w:i/>
          <w:sz w:val="24"/>
        </w:rPr>
        <w:t xml:space="preserve">Sklep je bil sprejet </w:t>
      </w:r>
      <w:r w:rsidRPr="00735AF7">
        <w:rPr>
          <w:rFonts w:ascii="Arial" w:hAnsi="Arial"/>
          <w:i/>
          <w:sz w:val="24"/>
        </w:rPr>
        <w:t>z</w:t>
      </w:r>
      <w:r w:rsidRPr="00FD238B">
        <w:rPr>
          <w:rFonts w:ascii="Arial" w:hAnsi="Arial"/>
          <w:i/>
          <w:sz w:val="24"/>
        </w:rPr>
        <w:t xml:space="preserve">  </w:t>
      </w:r>
      <w:r>
        <w:rPr>
          <w:rFonts w:ascii="Arial" w:hAnsi="Arial"/>
          <w:i/>
          <w:sz w:val="24"/>
        </w:rPr>
        <w:t>228.608</w:t>
      </w:r>
      <w:r w:rsidRPr="00FD238B">
        <w:rPr>
          <w:rFonts w:ascii="Arial" w:hAnsi="Arial"/>
          <w:i/>
          <w:sz w:val="24"/>
        </w:rPr>
        <w:t xml:space="preserve"> </w:t>
      </w:r>
      <w:r w:rsidRPr="00735AF7">
        <w:rPr>
          <w:rFonts w:ascii="Arial" w:hAnsi="Arial"/>
          <w:i/>
          <w:sz w:val="24"/>
        </w:rPr>
        <w:t>glasovi ZA, kar predstavlja</w:t>
      </w:r>
      <w:r w:rsidRPr="00FD238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100</w:t>
      </w:r>
      <w:r w:rsidR="00186D35">
        <w:rPr>
          <w:rFonts w:ascii="Arial" w:hAnsi="Arial"/>
          <w:i/>
          <w:sz w:val="24"/>
        </w:rPr>
        <w:t xml:space="preserve"> % </w:t>
      </w:r>
      <w:r w:rsidRPr="00735AF7">
        <w:rPr>
          <w:rFonts w:ascii="Arial" w:hAnsi="Arial"/>
          <w:i/>
          <w:sz w:val="24"/>
        </w:rPr>
        <w:t>oddanih glasov .</w:t>
      </w:r>
    </w:p>
    <w:p w:rsidR="004C77F0" w:rsidRPr="005B4BF1" w:rsidRDefault="004C77F0" w:rsidP="005B4BF1">
      <w:pPr>
        <w:spacing w:line="216" w:lineRule="auto"/>
        <w:jc w:val="both"/>
        <w:rPr>
          <w:rFonts w:ascii="Arial" w:hAnsi="Arial"/>
          <w:i/>
          <w:sz w:val="24"/>
        </w:rPr>
      </w:pPr>
    </w:p>
    <w:p w:rsidR="005A20AD" w:rsidRDefault="002959B8" w:rsidP="002959B8">
      <w:pPr>
        <w:pStyle w:val="Telobesedila2"/>
        <w:spacing w:line="240" w:lineRule="auto"/>
        <w:rPr>
          <w:rFonts w:cs="Arial"/>
          <w:b w:val="0"/>
          <w:bCs/>
          <w:color w:val="000000"/>
          <w:szCs w:val="24"/>
        </w:rPr>
      </w:pPr>
      <w:r w:rsidRPr="002959B8">
        <w:rPr>
          <w:rFonts w:cs="Arial"/>
          <w:bCs/>
          <w:color w:val="000000"/>
          <w:szCs w:val="24"/>
        </w:rPr>
        <w:t>b)</w:t>
      </w:r>
      <w:r>
        <w:rPr>
          <w:rFonts w:cs="Arial"/>
          <w:b w:val="0"/>
          <w:bCs/>
          <w:color w:val="000000"/>
          <w:szCs w:val="24"/>
        </w:rPr>
        <w:t xml:space="preserve"> </w:t>
      </w:r>
      <w:r w:rsidR="005A20AD" w:rsidRPr="00537A24">
        <w:rPr>
          <w:rFonts w:cs="Arial"/>
          <w:b w:val="0"/>
          <w:bCs/>
          <w:color w:val="000000"/>
          <w:szCs w:val="24"/>
        </w:rPr>
        <w:t xml:space="preserve">Skupščina ne </w:t>
      </w:r>
      <w:r w:rsidR="005A20AD" w:rsidRPr="00537A24">
        <w:rPr>
          <w:rFonts w:cs="Arial"/>
          <w:b w:val="0"/>
          <w:szCs w:val="24"/>
        </w:rPr>
        <w:t>potrdi in odobri dela uprave družbe v poslovnem letu 2009 ter</w:t>
      </w:r>
      <w:r w:rsidR="005A20AD" w:rsidRPr="00537A24">
        <w:rPr>
          <w:rFonts w:cs="Arial"/>
          <w:b w:val="0"/>
          <w:bCs/>
          <w:szCs w:val="24"/>
        </w:rPr>
        <w:t xml:space="preserve"> ji ne podeli</w:t>
      </w:r>
      <w:r w:rsidR="005B4BF1">
        <w:rPr>
          <w:rFonts w:cs="Arial"/>
          <w:b w:val="0"/>
          <w:bCs/>
          <w:szCs w:val="24"/>
        </w:rPr>
        <w:t xml:space="preserve"> </w:t>
      </w:r>
      <w:r w:rsidR="005A20AD" w:rsidRPr="00537A24">
        <w:rPr>
          <w:rFonts w:cs="Arial"/>
          <w:b w:val="0"/>
          <w:bCs/>
          <w:color w:val="000000"/>
          <w:szCs w:val="24"/>
        </w:rPr>
        <w:t>razrešnice za delo za poslovno leto 2009.</w:t>
      </w:r>
    </w:p>
    <w:p w:rsidR="004C77F0" w:rsidRDefault="004C77F0" w:rsidP="004C77F0">
      <w:pPr>
        <w:pStyle w:val="Telobesedila2"/>
        <w:spacing w:line="240" w:lineRule="auto"/>
        <w:ind w:left="720"/>
        <w:rPr>
          <w:rFonts w:cs="Arial"/>
          <w:b w:val="0"/>
          <w:bCs/>
          <w:color w:val="000000"/>
          <w:szCs w:val="24"/>
        </w:rPr>
      </w:pPr>
    </w:p>
    <w:p w:rsidR="004C77F0" w:rsidRPr="004C77F0" w:rsidRDefault="004C77F0" w:rsidP="004C77F0">
      <w:pPr>
        <w:spacing w:line="216" w:lineRule="auto"/>
        <w:jc w:val="both"/>
        <w:rPr>
          <w:rFonts w:ascii="Arial" w:hAnsi="Arial"/>
          <w:i/>
          <w:sz w:val="24"/>
        </w:rPr>
      </w:pPr>
      <w:r w:rsidRPr="004C77F0">
        <w:rPr>
          <w:rFonts w:ascii="Arial" w:hAnsi="Arial"/>
          <w:i/>
          <w:sz w:val="24"/>
        </w:rPr>
        <w:t>Sklep je bil sprejet z  228.608 glas</w:t>
      </w:r>
      <w:r w:rsidR="00186D35">
        <w:rPr>
          <w:rFonts w:ascii="Arial" w:hAnsi="Arial"/>
          <w:i/>
          <w:sz w:val="24"/>
        </w:rPr>
        <w:t xml:space="preserve">ovi ZA, kar predstavlja 100 % </w:t>
      </w:r>
      <w:r w:rsidRPr="004C77F0">
        <w:rPr>
          <w:rFonts w:ascii="Arial" w:hAnsi="Arial"/>
          <w:i/>
          <w:sz w:val="24"/>
        </w:rPr>
        <w:t>oddanih glasov .</w:t>
      </w:r>
    </w:p>
    <w:p w:rsidR="005B4BF1" w:rsidRPr="00537A24" w:rsidRDefault="005B4BF1" w:rsidP="005B4BF1">
      <w:pPr>
        <w:pStyle w:val="Telobesedila2"/>
        <w:spacing w:line="240" w:lineRule="auto"/>
        <w:rPr>
          <w:rFonts w:cs="Arial"/>
          <w:b w:val="0"/>
          <w:i w:val="0"/>
          <w:iCs/>
          <w:color w:val="000000"/>
          <w:szCs w:val="24"/>
        </w:rPr>
      </w:pPr>
    </w:p>
    <w:p w:rsidR="005A20AD" w:rsidRDefault="002959B8" w:rsidP="002959B8">
      <w:pPr>
        <w:pStyle w:val="Telobesedila2"/>
        <w:spacing w:line="240" w:lineRule="auto"/>
        <w:rPr>
          <w:rFonts w:cs="Arial"/>
          <w:b w:val="0"/>
          <w:bCs/>
          <w:color w:val="000000"/>
          <w:szCs w:val="24"/>
        </w:rPr>
      </w:pPr>
      <w:r w:rsidRPr="002959B8">
        <w:rPr>
          <w:rFonts w:cs="Arial"/>
          <w:bCs/>
          <w:color w:val="000000"/>
          <w:szCs w:val="24"/>
        </w:rPr>
        <w:t>c)</w:t>
      </w:r>
      <w:r>
        <w:rPr>
          <w:rFonts w:cs="Arial"/>
          <w:b w:val="0"/>
          <w:bCs/>
          <w:color w:val="000000"/>
          <w:szCs w:val="24"/>
        </w:rPr>
        <w:t xml:space="preserve"> </w:t>
      </w:r>
      <w:r w:rsidR="005A20AD" w:rsidRPr="00537A24">
        <w:rPr>
          <w:rFonts w:cs="Arial"/>
          <w:b w:val="0"/>
          <w:bCs/>
          <w:color w:val="000000"/>
          <w:szCs w:val="24"/>
        </w:rPr>
        <w:t>Skupščina potrdi  in odobri delo nadzornega sveta družbe v poslovnem letu 2009 ter mu podeli razrešnico za delo za  poslovno leto 2009.</w:t>
      </w:r>
    </w:p>
    <w:p w:rsidR="004C77F0" w:rsidRPr="00537A24" w:rsidRDefault="004C77F0" w:rsidP="004C77F0">
      <w:pPr>
        <w:pStyle w:val="Telobesedila2"/>
        <w:spacing w:line="240" w:lineRule="auto"/>
        <w:ind w:left="720"/>
        <w:rPr>
          <w:rFonts w:cs="Arial"/>
          <w:b w:val="0"/>
          <w:bCs/>
          <w:color w:val="000000"/>
          <w:szCs w:val="24"/>
        </w:rPr>
      </w:pPr>
    </w:p>
    <w:p w:rsidR="005A20AD" w:rsidRDefault="004C77F0" w:rsidP="005B4BF1">
      <w:pPr>
        <w:spacing w:line="16" w:lineRule="atLeast"/>
        <w:rPr>
          <w:rFonts w:ascii="Arial" w:hAnsi="Arial" w:cs="Arial"/>
          <w:i/>
          <w:sz w:val="24"/>
          <w:szCs w:val="24"/>
        </w:rPr>
      </w:pPr>
      <w:r w:rsidRPr="004C77F0">
        <w:rPr>
          <w:rFonts w:ascii="Arial" w:hAnsi="Arial" w:cs="Arial"/>
          <w:i/>
          <w:sz w:val="24"/>
          <w:szCs w:val="24"/>
        </w:rPr>
        <w:t xml:space="preserve">Sklep </w:t>
      </w:r>
      <w:r>
        <w:rPr>
          <w:rFonts w:ascii="Arial" w:hAnsi="Arial" w:cs="Arial"/>
          <w:i/>
          <w:sz w:val="24"/>
          <w:szCs w:val="24"/>
        </w:rPr>
        <w:t>je bil sprejet z 228.607 glasovi ZA, kar predstavlja 99,9996 % oddanih glasov. Proti je bil en g</w:t>
      </w:r>
      <w:r w:rsidR="00186D35">
        <w:rPr>
          <w:rFonts w:ascii="Arial" w:hAnsi="Arial" w:cs="Arial"/>
          <w:i/>
          <w:sz w:val="24"/>
          <w:szCs w:val="24"/>
        </w:rPr>
        <w:t>las, kar predstavlja 0,0004 %</w:t>
      </w:r>
      <w:r>
        <w:rPr>
          <w:rFonts w:ascii="Arial" w:hAnsi="Arial" w:cs="Arial"/>
          <w:i/>
          <w:sz w:val="24"/>
          <w:szCs w:val="24"/>
        </w:rPr>
        <w:t xml:space="preserve"> oddanih glasov. </w:t>
      </w:r>
    </w:p>
    <w:p w:rsidR="004C77F0" w:rsidRPr="004C77F0" w:rsidRDefault="004C77F0" w:rsidP="005B4BF1">
      <w:pPr>
        <w:spacing w:line="16" w:lineRule="atLeast"/>
        <w:rPr>
          <w:rFonts w:ascii="Arial" w:hAnsi="Arial" w:cs="Arial"/>
          <w:i/>
          <w:sz w:val="24"/>
          <w:szCs w:val="24"/>
        </w:rPr>
      </w:pPr>
    </w:p>
    <w:p w:rsidR="005A20AD" w:rsidRPr="002959B8" w:rsidRDefault="002959B8" w:rsidP="002959B8">
      <w:pPr>
        <w:spacing w:line="16" w:lineRule="atLeast"/>
        <w:jc w:val="both"/>
        <w:rPr>
          <w:rFonts w:ascii="Arial" w:hAnsi="Arial"/>
          <w:i/>
          <w:sz w:val="24"/>
        </w:rPr>
      </w:pPr>
      <w:r w:rsidRPr="002959B8">
        <w:rPr>
          <w:rFonts w:ascii="Arial" w:hAnsi="Arial"/>
          <w:b/>
          <w:i/>
          <w:sz w:val="24"/>
        </w:rPr>
        <w:t>d)</w:t>
      </w:r>
      <w:r>
        <w:rPr>
          <w:rFonts w:ascii="Arial" w:hAnsi="Arial"/>
          <w:i/>
          <w:sz w:val="24"/>
        </w:rPr>
        <w:t xml:space="preserve"> </w:t>
      </w:r>
      <w:r w:rsidR="005A20AD" w:rsidRPr="002959B8">
        <w:rPr>
          <w:rFonts w:ascii="Arial" w:hAnsi="Arial"/>
          <w:i/>
          <w:sz w:val="24"/>
        </w:rPr>
        <w:t>Skupščina se seznani z informacijo o prejemkih članov uprave in nadzornega sveta, ki so jih za opravljanje nalog v družbi prejeli v letu 2009.</w:t>
      </w:r>
    </w:p>
    <w:p w:rsidR="005E153A" w:rsidRPr="005E153A" w:rsidRDefault="005E153A" w:rsidP="005E153A">
      <w:pPr>
        <w:spacing w:line="16" w:lineRule="atLeast"/>
        <w:jc w:val="both"/>
        <w:rPr>
          <w:rFonts w:ascii="Arial" w:hAnsi="Arial"/>
          <w:i/>
          <w:sz w:val="24"/>
        </w:rPr>
      </w:pPr>
    </w:p>
    <w:p w:rsidR="005E153A" w:rsidRPr="004C77F0" w:rsidRDefault="005E153A" w:rsidP="005E153A">
      <w:pPr>
        <w:spacing w:line="216" w:lineRule="auto"/>
        <w:jc w:val="both"/>
        <w:rPr>
          <w:rFonts w:ascii="Arial" w:hAnsi="Arial"/>
          <w:i/>
          <w:sz w:val="24"/>
        </w:rPr>
      </w:pPr>
      <w:r w:rsidRPr="004C77F0">
        <w:rPr>
          <w:rFonts w:ascii="Arial" w:hAnsi="Arial"/>
          <w:i/>
          <w:sz w:val="24"/>
        </w:rPr>
        <w:t xml:space="preserve">Sklep je bil sprejet z  </w:t>
      </w:r>
      <w:r w:rsidR="000F5DCD" w:rsidRPr="004C77F0">
        <w:rPr>
          <w:rFonts w:ascii="Arial" w:hAnsi="Arial"/>
          <w:i/>
          <w:sz w:val="24"/>
        </w:rPr>
        <w:t>228.608</w:t>
      </w:r>
      <w:r w:rsidR="00186D35">
        <w:rPr>
          <w:rFonts w:ascii="Arial" w:hAnsi="Arial"/>
          <w:i/>
          <w:sz w:val="24"/>
        </w:rPr>
        <w:t xml:space="preserve"> </w:t>
      </w:r>
      <w:r w:rsidRPr="004C77F0">
        <w:rPr>
          <w:rFonts w:ascii="Arial" w:hAnsi="Arial"/>
          <w:i/>
          <w:sz w:val="24"/>
        </w:rPr>
        <w:t>gla</w:t>
      </w:r>
      <w:r w:rsidR="00186D35">
        <w:rPr>
          <w:rFonts w:ascii="Arial" w:hAnsi="Arial"/>
          <w:i/>
          <w:sz w:val="24"/>
        </w:rPr>
        <w:t xml:space="preserve">sovi ZA, kar predstavlja 100 % </w:t>
      </w:r>
      <w:r w:rsidRPr="004C77F0">
        <w:rPr>
          <w:rFonts w:ascii="Arial" w:hAnsi="Arial"/>
          <w:i/>
          <w:sz w:val="24"/>
        </w:rPr>
        <w:t xml:space="preserve">oddanih glasov.  </w:t>
      </w:r>
    </w:p>
    <w:p w:rsidR="00FD238B" w:rsidRPr="00664FF5" w:rsidRDefault="008D3F66" w:rsidP="008D3F66">
      <w:pPr>
        <w:spacing w:line="216" w:lineRule="auto"/>
        <w:jc w:val="both"/>
        <w:rPr>
          <w:rFonts w:ascii="Arial" w:hAnsi="Arial"/>
          <w:i/>
          <w:color w:val="FF0000"/>
          <w:sz w:val="24"/>
        </w:rPr>
      </w:pPr>
      <w:r w:rsidRPr="00664FF5">
        <w:rPr>
          <w:rFonts w:ascii="Arial" w:hAnsi="Arial"/>
          <w:i/>
          <w:color w:val="FF0000"/>
          <w:sz w:val="24"/>
        </w:rPr>
        <w:t xml:space="preserve">  </w:t>
      </w:r>
    </w:p>
    <w:p w:rsidR="002959B8" w:rsidRDefault="008B0C1B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t>4.</w:t>
      </w:r>
      <w:r w:rsidR="00FD238B" w:rsidRPr="00FD238B">
        <w:rPr>
          <w:b w:val="0"/>
        </w:rPr>
        <w:t xml:space="preserve"> </w:t>
      </w:r>
      <w:r w:rsidR="008D3F66" w:rsidRPr="00FD238B">
        <w:rPr>
          <w:b w:val="0"/>
        </w:rPr>
        <w:t xml:space="preserve"> </w:t>
      </w:r>
    </w:p>
    <w:p w:rsidR="002959B8" w:rsidRDefault="005A20AD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>Skupščina delničarjev za revizorja družbe SLOVENIJALES d</w:t>
      </w:r>
      <w:r w:rsidR="002959B8">
        <w:rPr>
          <w:b w:val="0"/>
        </w:rPr>
        <w:t>.d., Ljubljana za poslovno leto</w:t>
      </w:r>
    </w:p>
    <w:p w:rsidR="002959B8" w:rsidRDefault="00186D35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 xml:space="preserve">2010 </w:t>
      </w:r>
      <w:r w:rsidR="005A20AD" w:rsidRPr="00FD238B">
        <w:rPr>
          <w:b w:val="0"/>
        </w:rPr>
        <w:t>imenuje Revizijsko družbo KPMG Slovenija, podj</w:t>
      </w:r>
      <w:r w:rsidR="002959B8">
        <w:rPr>
          <w:b w:val="0"/>
        </w:rPr>
        <w:t xml:space="preserve">etje </w:t>
      </w:r>
      <w:r>
        <w:rPr>
          <w:b w:val="0"/>
        </w:rPr>
        <w:t xml:space="preserve">za  revidiranje, </w:t>
      </w:r>
      <w:r w:rsidR="002959B8">
        <w:rPr>
          <w:b w:val="0"/>
        </w:rPr>
        <w:t>d.o.o.,</w:t>
      </w:r>
    </w:p>
    <w:p w:rsidR="005A20AD" w:rsidRDefault="005A20AD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 xml:space="preserve">Železna cesta </w:t>
      </w:r>
      <w:smartTag w:uri="urn:schemas-microsoft-com:office:smarttags" w:element="metricconverter">
        <w:smartTagPr>
          <w:attr w:name="ProductID" w:val="8 A"/>
        </w:smartTagPr>
        <w:r w:rsidRPr="00FD238B">
          <w:rPr>
            <w:b w:val="0"/>
          </w:rPr>
          <w:t>8 A</w:t>
        </w:r>
      </w:smartTag>
      <w:r w:rsidRPr="00FD238B">
        <w:rPr>
          <w:b w:val="0"/>
        </w:rPr>
        <w:t>, 1000 Ljubljana.</w:t>
      </w:r>
    </w:p>
    <w:p w:rsidR="005E153A" w:rsidRPr="00FD238B" w:rsidRDefault="005E153A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5E153A" w:rsidRPr="005E153A" w:rsidRDefault="005E153A" w:rsidP="005E153A">
      <w:pPr>
        <w:spacing w:line="216" w:lineRule="auto"/>
        <w:jc w:val="both"/>
        <w:rPr>
          <w:rFonts w:ascii="Arial" w:hAnsi="Arial"/>
          <w:i/>
          <w:sz w:val="24"/>
        </w:rPr>
      </w:pPr>
      <w:r w:rsidRPr="005E153A">
        <w:rPr>
          <w:rFonts w:ascii="Arial" w:hAnsi="Arial"/>
          <w:i/>
          <w:sz w:val="24"/>
        </w:rPr>
        <w:t xml:space="preserve">Sklep je bil sprejet z  </w:t>
      </w:r>
      <w:r w:rsidR="000F5DCD">
        <w:rPr>
          <w:rFonts w:ascii="Arial" w:hAnsi="Arial"/>
          <w:i/>
          <w:sz w:val="24"/>
        </w:rPr>
        <w:t>228.608</w:t>
      </w:r>
      <w:r w:rsidR="00186D35">
        <w:rPr>
          <w:rFonts w:ascii="Arial" w:hAnsi="Arial"/>
          <w:i/>
          <w:sz w:val="24"/>
        </w:rPr>
        <w:t xml:space="preserve"> </w:t>
      </w:r>
      <w:r w:rsidRPr="005E153A">
        <w:rPr>
          <w:rFonts w:ascii="Arial" w:hAnsi="Arial"/>
          <w:i/>
          <w:sz w:val="24"/>
        </w:rPr>
        <w:t xml:space="preserve">glasovi ZA, kar predstavlja </w:t>
      </w:r>
      <w:r w:rsidRPr="000F5DCD">
        <w:rPr>
          <w:rFonts w:ascii="Arial" w:hAnsi="Arial"/>
          <w:i/>
          <w:sz w:val="24"/>
        </w:rPr>
        <w:t>100 %</w:t>
      </w:r>
      <w:r w:rsidR="00186D35">
        <w:rPr>
          <w:rFonts w:ascii="Arial" w:hAnsi="Arial"/>
          <w:i/>
          <w:sz w:val="24"/>
        </w:rPr>
        <w:t xml:space="preserve"> </w:t>
      </w:r>
      <w:r w:rsidRPr="005E153A">
        <w:rPr>
          <w:rFonts w:ascii="Arial" w:hAnsi="Arial"/>
          <w:i/>
          <w:sz w:val="24"/>
        </w:rPr>
        <w:t xml:space="preserve">oddanih glasov.  </w:t>
      </w:r>
    </w:p>
    <w:p w:rsidR="00FD238B" w:rsidRPr="00FD238B" w:rsidRDefault="00FD238B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FD238B" w:rsidRPr="00FD238B" w:rsidRDefault="00FD238B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2959B8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lastRenderedPageBreak/>
        <w:t>5.</w:t>
      </w:r>
      <w:r w:rsidRPr="00FD238B">
        <w:rPr>
          <w:b w:val="0"/>
        </w:rPr>
        <w:t xml:space="preserve"> </w:t>
      </w:r>
      <w:r w:rsidR="00FD238B" w:rsidRPr="00FD238B">
        <w:rPr>
          <w:b w:val="0"/>
        </w:rPr>
        <w:t xml:space="preserve"> </w:t>
      </w:r>
    </w:p>
    <w:p w:rsidR="005A20AD" w:rsidRPr="00FD238B" w:rsidRDefault="00113D07" w:rsidP="00242BA1">
      <w:pPr>
        <w:pStyle w:val="Telobesedila2"/>
        <w:spacing w:line="216" w:lineRule="auto"/>
        <w:rPr>
          <w:b w:val="0"/>
        </w:rPr>
      </w:pPr>
      <w:r>
        <w:rPr>
          <w:b w:val="0"/>
        </w:rPr>
        <w:t xml:space="preserve">Skupščina sprejme nasprotni predlog delničarjev </w:t>
      </w:r>
      <w:r w:rsidR="004A284C">
        <w:rPr>
          <w:b w:val="0"/>
          <w:szCs w:val="24"/>
        </w:rPr>
        <w:t>Slovenska odškodninska d</w:t>
      </w:r>
      <w:r w:rsidR="004A284C" w:rsidRPr="004A284C">
        <w:rPr>
          <w:b w:val="0"/>
          <w:szCs w:val="24"/>
        </w:rPr>
        <w:t>ružba</w:t>
      </w:r>
      <w:r w:rsidR="004A284C" w:rsidRPr="004A284C">
        <w:rPr>
          <w:b w:val="0"/>
          <w:sz w:val="18"/>
        </w:rPr>
        <w:t xml:space="preserve"> </w:t>
      </w:r>
      <w:r>
        <w:rPr>
          <w:b w:val="0"/>
        </w:rPr>
        <w:t xml:space="preserve">d.d. in </w:t>
      </w:r>
      <w:r w:rsidR="004A284C">
        <w:rPr>
          <w:b w:val="0"/>
        </w:rPr>
        <w:t xml:space="preserve">Kapitalska družba pokojninskega in invalidskega zavarovanja </w:t>
      </w:r>
      <w:r>
        <w:rPr>
          <w:b w:val="0"/>
        </w:rPr>
        <w:t xml:space="preserve">d.d. </w:t>
      </w:r>
      <w:r w:rsidR="00242BA1">
        <w:rPr>
          <w:b w:val="0"/>
        </w:rPr>
        <w:t>to je spremembe</w:t>
      </w:r>
      <w:r w:rsidR="005A20AD" w:rsidRPr="00FD238B">
        <w:rPr>
          <w:b w:val="0"/>
        </w:rPr>
        <w:t xml:space="preserve"> Statuta delniške d</w:t>
      </w:r>
      <w:r w:rsidR="002959B8">
        <w:rPr>
          <w:b w:val="0"/>
        </w:rPr>
        <w:t>ružbe SLOVENIJALES družba za</w:t>
      </w:r>
      <w:r w:rsidR="00242BA1">
        <w:rPr>
          <w:b w:val="0"/>
        </w:rPr>
        <w:t xml:space="preserve"> </w:t>
      </w:r>
      <w:r w:rsidR="005A20AD" w:rsidRPr="00FD238B">
        <w:rPr>
          <w:b w:val="0"/>
        </w:rPr>
        <w:t>trgovino in druge storitve, d.d</w:t>
      </w:r>
      <w:r w:rsidR="00122131">
        <w:rPr>
          <w:b w:val="0"/>
        </w:rPr>
        <w:t>.</w:t>
      </w:r>
      <w:r w:rsidR="005A20AD" w:rsidRPr="00FD238B">
        <w:rPr>
          <w:b w:val="0"/>
        </w:rPr>
        <w:t xml:space="preserve"> (prečiščeno b</w:t>
      </w:r>
      <w:r w:rsidR="002959B8">
        <w:rPr>
          <w:b w:val="0"/>
        </w:rPr>
        <w:t>esedilo z notarskim potrdilom z dne 24.08.2009,</w:t>
      </w:r>
      <w:r w:rsidR="00242BA1">
        <w:rPr>
          <w:b w:val="0"/>
        </w:rPr>
        <w:t xml:space="preserve"> </w:t>
      </w:r>
      <w:r w:rsidR="005A20AD" w:rsidRPr="00FD238B">
        <w:rPr>
          <w:b w:val="0"/>
        </w:rPr>
        <w:t>opr.št. SV 2071/2009  notar</w:t>
      </w:r>
      <w:r w:rsidR="002959B8">
        <w:rPr>
          <w:b w:val="0"/>
        </w:rPr>
        <w:t xml:space="preserve">ke Nade Kumar) </w:t>
      </w:r>
      <w:r w:rsidR="005A20AD" w:rsidRPr="00FD238B">
        <w:rPr>
          <w:b w:val="0"/>
        </w:rPr>
        <w:t>kot sledi:</w:t>
      </w:r>
    </w:p>
    <w:p w:rsidR="005A20AD" w:rsidRPr="00FD238B" w:rsidRDefault="005A20AD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5A20AD" w:rsidRPr="00FD238B" w:rsidRDefault="005A20AD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>Prvič:</w:t>
      </w:r>
    </w:p>
    <w:p w:rsidR="005A20AD" w:rsidRDefault="0062362B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 xml:space="preserve">Spremeni se 37. (sedemintrideseti) člen Statuta, tako da se po novem glasi: </w:t>
      </w:r>
    </w:p>
    <w:p w:rsidR="002959B8" w:rsidRDefault="000A7914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 xml:space="preserve">           </w:t>
      </w:r>
    </w:p>
    <w:p w:rsidR="0062362B" w:rsidRDefault="0062362B" w:rsidP="002959B8">
      <w:pPr>
        <w:pStyle w:val="Telobesedila2"/>
        <w:spacing w:line="216" w:lineRule="auto"/>
        <w:rPr>
          <w:b w:val="0"/>
        </w:rPr>
      </w:pPr>
      <w:r>
        <w:rPr>
          <w:b w:val="0"/>
        </w:rPr>
        <w:t>Skupščino skliče uprava družbe na lastno pobudo ali na zahtevo delničarjev, ki predstavljajo vsaj</w:t>
      </w:r>
      <w:r w:rsidR="00A465E2">
        <w:rPr>
          <w:b w:val="0"/>
        </w:rPr>
        <w:t xml:space="preserve"> 5 % (pet odstotkov) osnovnega kapitala družbe. Delničarji iz prejšnjega stavka morajo zahtevati v pisni obliki priloženi dnevni red, predlog sklepa za vsako predlagano točko dnevnega reda, o katerem naj skupščina odloča ali, če skupščina pri posamezni točki dnevnega reda ne sprejema sklepa, obrazložitev točke dnevnega reda. Skupščino lahko skliče tudi nadzorni svet.</w:t>
      </w:r>
    </w:p>
    <w:p w:rsidR="00A33212" w:rsidRPr="00FD238B" w:rsidRDefault="00A33212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5A20AD" w:rsidRPr="00FD238B" w:rsidRDefault="005A20AD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>Drugič:</w:t>
      </w:r>
    </w:p>
    <w:p w:rsidR="005A20AD" w:rsidRPr="00FD238B" w:rsidRDefault="00A465E2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>Spremeni se tretji odstavek 54</w:t>
      </w:r>
      <w:r w:rsidR="005A20AD" w:rsidRPr="00FD238B">
        <w:rPr>
          <w:b w:val="0"/>
        </w:rPr>
        <w:t>.(</w:t>
      </w:r>
      <w:r>
        <w:rPr>
          <w:b w:val="0"/>
        </w:rPr>
        <w:t>štiri</w:t>
      </w:r>
      <w:r w:rsidR="005A20AD" w:rsidRPr="00FD238B">
        <w:rPr>
          <w:b w:val="0"/>
        </w:rPr>
        <w:t>inpetdesetega) člena Statuta tako, da se glasi:</w:t>
      </w:r>
    </w:p>
    <w:p w:rsidR="005A20AD" w:rsidRPr="00FD238B" w:rsidRDefault="005A20AD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5A20AD" w:rsidRDefault="00A465E2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>Bilančni dobiček se lahko uporabi za naslednje namene:</w:t>
      </w:r>
    </w:p>
    <w:p w:rsidR="00A465E2" w:rsidRDefault="00A465E2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>-za izplačila delničarjem,</w:t>
      </w:r>
    </w:p>
    <w:p w:rsidR="00113D07" w:rsidRDefault="00A465E2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 xml:space="preserve">-za nagrade članom uprave, če je za tak sklep glasovalo vsaj 75 % (petinsedemdeset </w:t>
      </w:r>
    </w:p>
    <w:p w:rsidR="00A465E2" w:rsidRDefault="00113D07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 xml:space="preserve"> </w:t>
      </w:r>
      <w:r w:rsidR="00A465E2">
        <w:rPr>
          <w:b w:val="0"/>
        </w:rPr>
        <w:t>odstotkov) pri sklepanju zastopanega osnovnega kapitala družbe,</w:t>
      </w:r>
    </w:p>
    <w:p w:rsidR="00A465E2" w:rsidRDefault="00A465E2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>-za izplačila delavcem skladno z zakonom, ki ureja udeležbo delavcev pri dobičku.</w:t>
      </w:r>
    </w:p>
    <w:p w:rsidR="00113D07" w:rsidRDefault="00A465E2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>Uprava je pooblašče</w:t>
      </w:r>
      <w:r w:rsidR="00904D89">
        <w:rPr>
          <w:b w:val="0"/>
        </w:rPr>
        <w:t xml:space="preserve">na, da izplača vmesne dividende, če oceni, da je to upravičeno glede </w:t>
      </w:r>
    </w:p>
    <w:p w:rsidR="00A465E2" w:rsidRDefault="00904D89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>na medletne rezultate poslovanja.</w:t>
      </w:r>
    </w:p>
    <w:p w:rsidR="00904D89" w:rsidRDefault="00904D89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>Pri odločitvi vmesne dividende mora uprava upoštevati zakonske omejitve.</w:t>
      </w:r>
    </w:p>
    <w:p w:rsidR="00904D89" w:rsidRDefault="00904D89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>Izplačilo vmesnih dividend mora odobriti nadzorni svet družbe.</w:t>
      </w:r>
    </w:p>
    <w:p w:rsidR="00BC6210" w:rsidRDefault="00BC6210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904D89" w:rsidRDefault="00904D89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>Tretjič:</w:t>
      </w:r>
    </w:p>
    <w:p w:rsidR="00904D89" w:rsidRDefault="00904D89" w:rsidP="00BC6210">
      <w:pPr>
        <w:pStyle w:val="Telobesedila2"/>
        <w:spacing w:line="216" w:lineRule="auto"/>
        <w:rPr>
          <w:b w:val="0"/>
        </w:rPr>
      </w:pPr>
      <w:r>
        <w:rPr>
          <w:b w:val="0"/>
        </w:rPr>
        <w:t>Spremeni se prvi odstavek 46. (šestinštiridesetega)čle</w:t>
      </w:r>
      <w:r w:rsidR="00BC6210">
        <w:rPr>
          <w:b w:val="0"/>
        </w:rPr>
        <w:t xml:space="preserve">na Statuta, tako da se po novem </w:t>
      </w:r>
      <w:r>
        <w:rPr>
          <w:b w:val="0"/>
        </w:rPr>
        <w:t>glasi:</w:t>
      </w:r>
    </w:p>
    <w:p w:rsidR="00904D89" w:rsidRDefault="00904D89" w:rsidP="00BC6210">
      <w:pPr>
        <w:pStyle w:val="Telobesedila2"/>
        <w:spacing w:line="216" w:lineRule="auto"/>
        <w:rPr>
          <w:b w:val="0"/>
        </w:rPr>
      </w:pPr>
      <w:r>
        <w:rPr>
          <w:b w:val="0"/>
        </w:rPr>
        <w:t>Družba objavlja določene podatke in sporočila oziroma obvestila družbe, ki jih je po zakonu dolžna objaviti v Uradnem listu RS ali dnevniku, ki izhaja na celotnem območju Republike Slovenije ali na drug predpisan način v skladu z zakonom in previli borze.</w:t>
      </w:r>
    </w:p>
    <w:p w:rsidR="00BC6210" w:rsidRDefault="00BC6210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904D89" w:rsidRDefault="00904D89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>Četrtič:</w:t>
      </w:r>
    </w:p>
    <w:p w:rsidR="00904D89" w:rsidRDefault="00904D89" w:rsidP="00BC6210">
      <w:pPr>
        <w:pStyle w:val="Telobesedila2"/>
        <w:spacing w:line="216" w:lineRule="auto"/>
        <w:rPr>
          <w:b w:val="0"/>
        </w:rPr>
      </w:pPr>
      <w:r>
        <w:rPr>
          <w:b w:val="0"/>
        </w:rPr>
        <w:t>Spremeni se tretji odstavek 51. (enainpetdesetega) člena Statuta, tako da se po novem glasi:</w:t>
      </w:r>
    </w:p>
    <w:p w:rsidR="00A33212" w:rsidRDefault="00904D89" w:rsidP="00BC6210">
      <w:pPr>
        <w:pStyle w:val="Telobesedila2"/>
        <w:spacing w:line="216" w:lineRule="auto"/>
        <w:rPr>
          <w:b w:val="0"/>
        </w:rPr>
      </w:pPr>
      <w:r>
        <w:rPr>
          <w:b w:val="0"/>
        </w:rPr>
        <w:t xml:space="preserve">Spremembe Statuta z dne 30.08.2010 (trideseti avgust </w:t>
      </w:r>
      <w:proofErr w:type="spellStart"/>
      <w:r>
        <w:rPr>
          <w:b w:val="0"/>
        </w:rPr>
        <w:t>dvatisočdeset</w:t>
      </w:r>
      <w:proofErr w:type="spellEnd"/>
      <w:r w:rsidR="00A33212">
        <w:rPr>
          <w:b w:val="0"/>
        </w:rPr>
        <w:t>) začnejo veljati z dnem vpisa v sodni register.</w:t>
      </w:r>
    </w:p>
    <w:p w:rsidR="00904D89" w:rsidRPr="00FD238B" w:rsidRDefault="00904D89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 xml:space="preserve"> </w:t>
      </w:r>
    </w:p>
    <w:p w:rsidR="008D3F66" w:rsidRPr="00FD238B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 xml:space="preserve">Sklep je bil sprejet z  </w:t>
      </w:r>
      <w:r w:rsidR="000F5DCD">
        <w:rPr>
          <w:b w:val="0"/>
        </w:rPr>
        <w:t>228.608</w:t>
      </w:r>
      <w:r w:rsidRPr="00FD238B">
        <w:rPr>
          <w:b w:val="0"/>
        </w:rPr>
        <w:t xml:space="preserve"> glasovi ZA, kar predstavlja </w:t>
      </w:r>
      <w:r w:rsidR="000F5DCD" w:rsidRPr="000F5DCD">
        <w:rPr>
          <w:b w:val="0"/>
        </w:rPr>
        <w:t xml:space="preserve">100 </w:t>
      </w:r>
      <w:r w:rsidR="00186D35">
        <w:rPr>
          <w:b w:val="0"/>
        </w:rPr>
        <w:t>%</w:t>
      </w:r>
      <w:r w:rsidRPr="00FD238B">
        <w:rPr>
          <w:b w:val="0"/>
        </w:rPr>
        <w:t xml:space="preserve"> oddanih glasov.      </w:t>
      </w:r>
    </w:p>
    <w:p w:rsidR="00FD238B" w:rsidRPr="00FD238B" w:rsidRDefault="00FD238B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8D3F66" w:rsidRPr="00FD238B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BC6210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t>6.</w:t>
      </w:r>
      <w:r w:rsidRPr="00FD238B">
        <w:rPr>
          <w:b w:val="0"/>
        </w:rPr>
        <w:t xml:space="preserve">  </w:t>
      </w:r>
    </w:p>
    <w:p w:rsidR="00BC6210" w:rsidRDefault="008B0C1B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>Skupščina daje soglasje k pripojitvi družbe LESNINA LGM d.d</w:t>
      </w:r>
      <w:r w:rsidR="00BC6210">
        <w:rPr>
          <w:b w:val="0"/>
        </w:rPr>
        <w:t>. kot prevzete družbe k  družbi</w:t>
      </w:r>
    </w:p>
    <w:p w:rsidR="008B0C1B" w:rsidRPr="00FD238B" w:rsidRDefault="008B0C1B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>SLOVENIJALES d.d. kot prevzemni družbi.</w:t>
      </w:r>
    </w:p>
    <w:p w:rsidR="008B0C1B" w:rsidRPr="00FD238B" w:rsidRDefault="008B0C1B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8B0C1B" w:rsidRPr="00FD238B" w:rsidRDefault="008B0C1B" w:rsidP="00186D35">
      <w:pPr>
        <w:pStyle w:val="Telobesedila2"/>
        <w:spacing w:line="216" w:lineRule="auto"/>
        <w:rPr>
          <w:b w:val="0"/>
        </w:rPr>
      </w:pPr>
      <w:r w:rsidRPr="00FD238B">
        <w:rPr>
          <w:b w:val="0"/>
        </w:rPr>
        <w:t xml:space="preserve">Skupščina potrdi Skupno poročilo poslovodstev ter poročili nadzornih svetov  obeh </w:t>
      </w:r>
      <w:r w:rsidR="00186D35">
        <w:rPr>
          <w:b w:val="0"/>
        </w:rPr>
        <w:t xml:space="preserve">družb, ki </w:t>
      </w:r>
      <w:r w:rsidRPr="00FD238B">
        <w:rPr>
          <w:b w:val="0"/>
        </w:rPr>
        <w:t>sta udeleženi v pripojitvi.</w:t>
      </w:r>
    </w:p>
    <w:p w:rsidR="008B0C1B" w:rsidRPr="00FD238B" w:rsidRDefault="008B0C1B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BC6210" w:rsidRDefault="008B0C1B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 xml:space="preserve">Skupščina družbe Slovenijales d.d. soglaša s Pogodbo o </w:t>
      </w:r>
      <w:r w:rsidR="00BC6210">
        <w:rPr>
          <w:b w:val="0"/>
        </w:rPr>
        <w:t>pripojitvi družbe LESNINA LGM</w:t>
      </w:r>
    </w:p>
    <w:p w:rsidR="008B0C1B" w:rsidRPr="00FD238B" w:rsidRDefault="008B0C1B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>d.d. k družbi SLOVENIJALES d.d. skl</w:t>
      </w:r>
      <w:r w:rsidR="00186D35">
        <w:rPr>
          <w:b w:val="0"/>
        </w:rPr>
        <w:t>enjeno</w:t>
      </w:r>
      <w:r w:rsidRPr="00FD238B">
        <w:rPr>
          <w:b w:val="0"/>
        </w:rPr>
        <w:t xml:space="preserve"> dne  27.05.2010.</w:t>
      </w:r>
    </w:p>
    <w:p w:rsidR="008D3F66" w:rsidRPr="00FD238B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 xml:space="preserve"> </w:t>
      </w:r>
    </w:p>
    <w:p w:rsidR="00BC6210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 xml:space="preserve">Sklep je bil sprejet z  </w:t>
      </w:r>
      <w:r w:rsidR="000F5DCD">
        <w:rPr>
          <w:b w:val="0"/>
        </w:rPr>
        <w:t>228.607</w:t>
      </w:r>
      <w:r w:rsidR="00973DC3">
        <w:rPr>
          <w:b w:val="0"/>
        </w:rPr>
        <w:t xml:space="preserve"> </w:t>
      </w:r>
      <w:r w:rsidRPr="00FD238B">
        <w:rPr>
          <w:b w:val="0"/>
        </w:rPr>
        <w:t xml:space="preserve">glasovi ZA, kar predstavlja </w:t>
      </w:r>
      <w:r w:rsidR="000F5DCD">
        <w:rPr>
          <w:b w:val="0"/>
        </w:rPr>
        <w:t>99,9996</w:t>
      </w:r>
      <w:r w:rsidR="00973DC3">
        <w:rPr>
          <w:b w:val="0"/>
        </w:rPr>
        <w:t xml:space="preserve"> % </w:t>
      </w:r>
      <w:r w:rsidRPr="00FD238B">
        <w:rPr>
          <w:b w:val="0"/>
        </w:rPr>
        <w:t>oddanih glasov.</w:t>
      </w:r>
      <w:r w:rsidR="0062362B">
        <w:rPr>
          <w:b w:val="0"/>
        </w:rPr>
        <w:t xml:space="preserve"> </w:t>
      </w:r>
      <w:r w:rsidR="00BC6210">
        <w:rPr>
          <w:b w:val="0"/>
        </w:rPr>
        <w:t>1</w:t>
      </w:r>
    </w:p>
    <w:p w:rsidR="008D3F66" w:rsidRPr="00FD238B" w:rsidRDefault="00502363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>glas</w:t>
      </w:r>
      <w:r w:rsidR="0062362B">
        <w:rPr>
          <w:b w:val="0"/>
        </w:rPr>
        <w:t xml:space="preserve"> je bil vzdržan</w:t>
      </w:r>
      <w:r>
        <w:rPr>
          <w:b w:val="0"/>
        </w:rPr>
        <w:t xml:space="preserve">, kar predstavlja 0,0004 % oddanih glasov. </w:t>
      </w:r>
      <w:r w:rsidR="008D3F66" w:rsidRPr="00FD238B">
        <w:rPr>
          <w:b w:val="0"/>
        </w:rPr>
        <w:t xml:space="preserve"> </w:t>
      </w:r>
    </w:p>
    <w:p w:rsidR="008D3F66" w:rsidRPr="00FD238B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8D3F66" w:rsidRPr="00FD238B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 xml:space="preserve">      </w:t>
      </w:r>
    </w:p>
    <w:p w:rsidR="008D3F66" w:rsidRPr="00FD238B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BC6210" w:rsidRDefault="008B0C1B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lastRenderedPageBreak/>
        <w:t>7</w:t>
      </w:r>
      <w:r w:rsidR="008D3F66" w:rsidRPr="00FD238B">
        <w:t>.</w:t>
      </w:r>
      <w:r w:rsidR="008D3F66" w:rsidRPr="00FD238B">
        <w:rPr>
          <w:b w:val="0"/>
        </w:rPr>
        <w:t xml:space="preserve"> </w:t>
      </w:r>
      <w:r w:rsidR="00714BAE">
        <w:rPr>
          <w:b w:val="0"/>
        </w:rPr>
        <w:t xml:space="preserve"> </w:t>
      </w:r>
    </w:p>
    <w:p w:rsidR="00BC6210" w:rsidRDefault="005E153A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>Č</w:t>
      </w:r>
      <w:r w:rsidR="008B0C1B" w:rsidRPr="00FD238B">
        <w:rPr>
          <w:b w:val="0"/>
        </w:rPr>
        <w:t xml:space="preserve">lanom nadzornega sveta in članom komisij ali odborov </w:t>
      </w:r>
      <w:r w:rsidR="00BC6210">
        <w:rPr>
          <w:b w:val="0"/>
        </w:rPr>
        <w:t>nadzornega sveta za udeležbo na</w:t>
      </w:r>
    </w:p>
    <w:p w:rsidR="008B0C1B" w:rsidRPr="00FD238B" w:rsidRDefault="008B0C1B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>sejah oziroma za opravljanje funkcije na pripadajo sejnine, niti druga nadomestila.</w:t>
      </w:r>
    </w:p>
    <w:p w:rsidR="008B0C1B" w:rsidRPr="00FD238B" w:rsidRDefault="008B0C1B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BC6210" w:rsidRDefault="008B0C1B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>Razveljavi se sklep, sprejet na 15. seji skupščine druž</w:t>
      </w:r>
      <w:r w:rsidR="00BC6210">
        <w:rPr>
          <w:b w:val="0"/>
        </w:rPr>
        <w:t>be dne 24.08.2009 pod točko 8</w:t>
      </w:r>
    </w:p>
    <w:p w:rsidR="008B0C1B" w:rsidRDefault="008B0C1B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>Določitev višine sejnin članom in predsedniku nadzornega sveta.</w:t>
      </w:r>
    </w:p>
    <w:p w:rsidR="005E153A" w:rsidRPr="00FD238B" w:rsidRDefault="005E153A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BC6210" w:rsidRDefault="00973DC3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 xml:space="preserve">Sklep je bil sprejet z </w:t>
      </w:r>
      <w:r w:rsidR="0062362B">
        <w:rPr>
          <w:b w:val="0"/>
        </w:rPr>
        <w:t>198.760</w:t>
      </w:r>
      <w:r w:rsidR="005E153A" w:rsidRPr="00FD238B">
        <w:rPr>
          <w:b w:val="0"/>
        </w:rPr>
        <w:t xml:space="preserve"> glasovi ZA, kar predstavlja </w:t>
      </w:r>
      <w:r w:rsidR="0062362B">
        <w:rPr>
          <w:b w:val="0"/>
        </w:rPr>
        <w:t>86,9436</w:t>
      </w:r>
      <w:r>
        <w:rPr>
          <w:b w:val="0"/>
        </w:rPr>
        <w:t xml:space="preserve"> %</w:t>
      </w:r>
      <w:r w:rsidR="005E153A" w:rsidRPr="00FD238B">
        <w:rPr>
          <w:b w:val="0"/>
        </w:rPr>
        <w:t xml:space="preserve"> oddanih glasov.</w:t>
      </w:r>
      <w:r w:rsidR="00BC6210">
        <w:rPr>
          <w:b w:val="0"/>
        </w:rPr>
        <w:t xml:space="preserve"> Proti</w:t>
      </w:r>
    </w:p>
    <w:p w:rsidR="008B0C1B" w:rsidRPr="00FD238B" w:rsidRDefault="0062362B" w:rsidP="00FD238B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>sprejetju je glasovalo 29.848 glasov, kar pomeni 13,0564 % oddanih glasov.</w:t>
      </w:r>
    </w:p>
    <w:p w:rsidR="008B0C1B" w:rsidRPr="00FD238B" w:rsidRDefault="008B0C1B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8B0C1B" w:rsidRPr="00FD238B" w:rsidRDefault="008B0C1B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BC6210" w:rsidRDefault="008B0C1B" w:rsidP="005E153A">
      <w:pPr>
        <w:pStyle w:val="Telobesedila2"/>
        <w:spacing w:line="216" w:lineRule="auto"/>
        <w:ind w:left="705" w:hanging="705"/>
        <w:rPr>
          <w:b w:val="0"/>
        </w:rPr>
      </w:pPr>
      <w:r w:rsidRPr="00FD238B">
        <w:t>8.</w:t>
      </w:r>
      <w:r w:rsidRPr="00FD238B">
        <w:rPr>
          <w:b w:val="0"/>
        </w:rPr>
        <w:t xml:space="preserve"> </w:t>
      </w:r>
      <w:r w:rsidR="00FD238B" w:rsidRPr="00FD238B">
        <w:rPr>
          <w:b w:val="0"/>
        </w:rPr>
        <w:t xml:space="preserve"> </w:t>
      </w:r>
    </w:p>
    <w:p w:rsidR="00BC6210" w:rsidRDefault="008B0C1B" w:rsidP="005E153A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>Skupščina delničarjev se je seznanila s Pravili o določitvi</w:t>
      </w:r>
      <w:r w:rsidR="00BC6210">
        <w:rPr>
          <w:b w:val="0"/>
        </w:rPr>
        <w:t xml:space="preserve"> prejemkov članov uprave in</w:t>
      </w:r>
    </w:p>
    <w:p w:rsidR="005E153A" w:rsidRDefault="008B0C1B" w:rsidP="005E153A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>prokurista družbe.</w:t>
      </w:r>
    </w:p>
    <w:p w:rsidR="005E153A" w:rsidRDefault="005E153A" w:rsidP="005E153A">
      <w:pPr>
        <w:pStyle w:val="Telobesedila2"/>
        <w:spacing w:line="216" w:lineRule="auto"/>
        <w:ind w:left="705" w:hanging="705"/>
        <w:rPr>
          <w:b w:val="0"/>
        </w:rPr>
      </w:pPr>
    </w:p>
    <w:p w:rsidR="005E153A" w:rsidRPr="00FD238B" w:rsidRDefault="00973DC3" w:rsidP="005E153A">
      <w:pPr>
        <w:pStyle w:val="Telobesedila2"/>
        <w:spacing w:line="216" w:lineRule="auto"/>
        <w:ind w:left="705" w:hanging="705"/>
        <w:rPr>
          <w:b w:val="0"/>
        </w:rPr>
      </w:pPr>
      <w:r>
        <w:rPr>
          <w:b w:val="0"/>
        </w:rPr>
        <w:t xml:space="preserve">Sklep je bil sprejet z </w:t>
      </w:r>
      <w:r w:rsidR="00502363">
        <w:rPr>
          <w:b w:val="0"/>
        </w:rPr>
        <w:t>228.608</w:t>
      </w:r>
      <w:r>
        <w:rPr>
          <w:b w:val="0"/>
        </w:rPr>
        <w:t xml:space="preserve"> </w:t>
      </w:r>
      <w:r w:rsidR="005E153A" w:rsidRPr="00FD238B">
        <w:rPr>
          <w:b w:val="0"/>
        </w:rPr>
        <w:t xml:space="preserve">glasovi ZA, kar predstavlja </w:t>
      </w:r>
      <w:r w:rsidR="005E153A" w:rsidRPr="00502363">
        <w:rPr>
          <w:b w:val="0"/>
        </w:rPr>
        <w:t>100</w:t>
      </w:r>
      <w:r>
        <w:rPr>
          <w:b w:val="0"/>
        </w:rPr>
        <w:t xml:space="preserve"> % </w:t>
      </w:r>
      <w:r w:rsidR="005E153A" w:rsidRPr="00FD238B">
        <w:rPr>
          <w:b w:val="0"/>
        </w:rPr>
        <w:t>oddanih glasov.</w:t>
      </w:r>
    </w:p>
    <w:p w:rsidR="008D3F66" w:rsidRPr="00FD238B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8D3F66" w:rsidRPr="00FD238B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 xml:space="preserve">Zoper </w:t>
      </w:r>
      <w:r w:rsidR="00973DC3">
        <w:rPr>
          <w:b w:val="0"/>
        </w:rPr>
        <w:t>sprejeti 7. sklep na skupščini je bila napovedana</w:t>
      </w:r>
      <w:r w:rsidRPr="00FD238B">
        <w:rPr>
          <w:b w:val="0"/>
        </w:rPr>
        <w:t xml:space="preserve"> izpodbojna tožba.</w:t>
      </w:r>
    </w:p>
    <w:p w:rsidR="008D3F66" w:rsidRPr="00FD238B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BC6210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>Besedilo Statuta je dostopno na sedežu družbe v  Ljubljani,</w:t>
      </w:r>
      <w:r w:rsidR="00973DC3">
        <w:rPr>
          <w:b w:val="0"/>
        </w:rPr>
        <w:t xml:space="preserve"> Dunajska cesta 22, v S</w:t>
      </w:r>
      <w:r w:rsidR="00BC6210">
        <w:rPr>
          <w:b w:val="0"/>
        </w:rPr>
        <w:t>ektorju</w:t>
      </w:r>
    </w:p>
    <w:p w:rsidR="008D3F66" w:rsidRPr="00FD238B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  <w:r w:rsidRPr="00FD238B">
        <w:rPr>
          <w:b w:val="0"/>
        </w:rPr>
        <w:t>za pravne, kadrovske in splošne zadeve.</w:t>
      </w:r>
    </w:p>
    <w:p w:rsidR="008D3F66" w:rsidRPr="00FD238B" w:rsidRDefault="008D3F66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8D3F66" w:rsidRDefault="008D3F66" w:rsidP="00973DC3">
      <w:pPr>
        <w:pStyle w:val="Telobesedila2"/>
        <w:spacing w:line="216" w:lineRule="auto"/>
        <w:rPr>
          <w:b w:val="0"/>
        </w:rPr>
      </w:pPr>
      <w:r w:rsidRPr="00FD238B">
        <w:rPr>
          <w:b w:val="0"/>
        </w:rPr>
        <w:t xml:space="preserve">Skupno število na skupščini zastopanih delnic in glasovalnih pravic je bilo </w:t>
      </w:r>
      <w:r w:rsidR="00502363">
        <w:rPr>
          <w:b w:val="0"/>
        </w:rPr>
        <w:t>228.608</w:t>
      </w:r>
      <w:r w:rsidR="00BC6210">
        <w:rPr>
          <w:b w:val="0"/>
        </w:rPr>
        <w:t xml:space="preserve">     </w:t>
      </w:r>
      <w:r w:rsidR="00973DC3">
        <w:rPr>
          <w:b w:val="0"/>
        </w:rPr>
        <w:t xml:space="preserve"> </w:t>
      </w:r>
      <w:r w:rsidRPr="00FD238B">
        <w:rPr>
          <w:b w:val="0"/>
        </w:rPr>
        <w:t xml:space="preserve">oziroma  </w:t>
      </w:r>
      <w:r w:rsidRPr="00502363">
        <w:rPr>
          <w:b w:val="0"/>
        </w:rPr>
        <w:t>83,</w:t>
      </w:r>
      <w:r w:rsidR="00502363" w:rsidRPr="00502363">
        <w:rPr>
          <w:b w:val="0"/>
        </w:rPr>
        <w:t>5543340</w:t>
      </w:r>
      <w:r w:rsidRPr="00FD238B">
        <w:rPr>
          <w:b w:val="0"/>
        </w:rPr>
        <w:t xml:space="preserve">  % vseh delnic z glasovalno pravico.</w:t>
      </w:r>
    </w:p>
    <w:p w:rsidR="00B0298B" w:rsidRPr="00FD238B" w:rsidRDefault="00B0298B" w:rsidP="00FD238B">
      <w:pPr>
        <w:pStyle w:val="Telobesedila2"/>
        <w:spacing w:line="216" w:lineRule="auto"/>
        <w:ind w:left="705" w:hanging="705"/>
        <w:rPr>
          <w:b w:val="0"/>
        </w:rPr>
      </w:pPr>
    </w:p>
    <w:p w:rsidR="008D3F66" w:rsidRDefault="008D3F66" w:rsidP="00FD238B">
      <w:pPr>
        <w:spacing w:line="192" w:lineRule="auto"/>
        <w:jc w:val="both"/>
        <w:rPr>
          <w:rFonts w:ascii="Arial" w:hAnsi="Arial"/>
          <w:i/>
          <w:sz w:val="24"/>
        </w:rPr>
      </w:pPr>
    </w:p>
    <w:p w:rsidR="00B0298B" w:rsidRDefault="008D3F66" w:rsidP="00FD238B">
      <w:pPr>
        <w:spacing w:line="192" w:lineRule="auto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Na skupščini so bili prisotni oziroma zastopani naslednji delničarji:</w:t>
      </w:r>
    </w:p>
    <w:p w:rsidR="00B0298B" w:rsidRDefault="00B0298B" w:rsidP="00FD238B">
      <w:pPr>
        <w:spacing w:line="192" w:lineRule="auto"/>
        <w:jc w:val="both"/>
        <w:rPr>
          <w:rFonts w:ascii="Arial" w:hAnsi="Arial"/>
          <w:i/>
          <w:sz w:val="24"/>
        </w:rPr>
      </w:pPr>
    </w:p>
    <w:p w:rsidR="00B0298B" w:rsidRDefault="00B0298B" w:rsidP="00FD238B">
      <w:pPr>
        <w:spacing w:line="192" w:lineRule="auto"/>
        <w:jc w:val="both"/>
        <w:rPr>
          <w:rFonts w:ascii="Arial" w:hAnsi="Arial"/>
          <w:i/>
          <w:sz w:val="24"/>
        </w:rPr>
      </w:pPr>
    </w:p>
    <w:p w:rsidR="008D3F66" w:rsidRDefault="008D3F66" w:rsidP="00FD238B">
      <w:pPr>
        <w:spacing w:line="192" w:lineRule="auto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                                            </w:t>
      </w:r>
    </w:p>
    <w:tbl>
      <w:tblPr>
        <w:tblStyle w:val="Tabela-elegantna"/>
        <w:tblW w:w="0" w:type="auto"/>
        <w:tblLook w:val="01E0"/>
      </w:tblPr>
      <w:tblGrid>
        <w:gridCol w:w="4692"/>
        <w:gridCol w:w="1772"/>
        <w:gridCol w:w="2657"/>
      </w:tblGrid>
      <w:tr w:rsidR="008D3F66" w:rsidRPr="00FD238B" w:rsidTr="00F74C1C">
        <w:trPr>
          <w:cnfStyle w:val="100000000000"/>
          <w:trHeight w:val="395"/>
        </w:trPr>
        <w:tc>
          <w:tcPr>
            <w:tcW w:w="4692" w:type="dxa"/>
          </w:tcPr>
          <w:p w:rsidR="00F74C1C" w:rsidRPr="00F74C1C" w:rsidRDefault="00F74C1C" w:rsidP="00FD238B">
            <w:pPr>
              <w:spacing w:line="192" w:lineRule="auto"/>
              <w:jc w:val="both"/>
              <w:rPr>
                <w:rFonts w:ascii="Arial" w:hAnsi="Arial"/>
                <w:i/>
                <w:sz w:val="22"/>
                <w:szCs w:val="24"/>
              </w:rPr>
            </w:pPr>
          </w:p>
          <w:p w:rsidR="008D3F66" w:rsidRPr="00F74C1C" w:rsidRDefault="00F74C1C" w:rsidP="00FD238B">
            <w:pPr>
              <w:spacing w:line="192" w:lineRule="auto"/>
              <w:jc w:val="both"/>
              <w:rPr>
                <w:rFonts w:ascii="Arial" w:hAnsi="Arial"/>
                <w:i/>
                <w:sz w:val="22"/>
                <w:szCs w:val="24"/>
              </w:rPr>
            </w:pPr>
            <w:r w:rsidRPr="00F74C1C">
              <w:rPr>
                <w:rFonts w:ascii="Arial" w:hAnsi="Arial"/>
                <w:i/>
                <w:caps w:val="0"/>
                <w:sz w:val="22"/>
                <w:szCs w:val="24"/>
              </w:rPr>
              <w:t>delničar</w:t>
            </w:r>
          </w:p>
        </w:tc>
        <w:tc>
          <w:tcPr>
            <w:tcW w:w="1772" w:type="dxa"/>
          </w:tcPr>
          <w:p w:rsidR="00F74C1C" w:rsidRPr="00F74C1C" w:rsidRDefault="00F74C1C" w:rsidP="00FD238B">
            <w:pPr>
              <w:spacing w:line="192" w:lineRule="auto"/>
              <w:jc w:val="both"/>
              <w:rPr>
                <w:rFonts w:ascii="Arial" w:hAnsi="Arial"/>
                <w:i/>
                <w:sz w:val="22"/>
                <w:szCs w:val="24"/>
              </w:rPr>
            </w:pPr>
          </w:p>
          <w:p w:rsidR="008D3F66" w:rsidRPr="00F74C1C" w:rsidRDefault="00F74C1C" w:rsidP="00FD238B">
            <w:pPr>
              <w:spacing w:line="192" w:lineRule="auto"/>
              <w:jc w:val="both"/>
              <w:rPr>
                <w:rFonts w:ascii="Arial" w:hAnsi="Arial"/>
                <w:i/>
                <w:sz w:val="22"/>
                <w:szCs w:val="24"/>
              </w:rPr>
            </w:pPr>
            <w:r w:rsidRPr="00F74C1C">
              <w:rPr>
                <w:rFonts w:ascii="Arial" w:hAnsi="Arial"/>
                <w:i/>
                <w:caps w:val="0"/>
                <w:sz w:val="22"/>
                <w:szCs w:val="24"/>
              </w:rPr>
              <w:t>število delnic in glasov</w:t>
            </w:r>
          </w:p>
        </w:tc>
        <w:tc>
          <w:tcPr>
            <w:tcW w:w="2657" w:type="dxa"/>
          </w:tcPr>
          <w:p w:rsidR="00F74C1C" w:rsidRPr="00F74C1C" w:rsidRDefault="00F74C1C" w:rsidP="00FD238B">
            <w:pPr>
              <w:spacing w:line="192" w:lineRule="auto"/>
              <w:jc w:val="both"/>
              <w:rPr>
                <w:rFonts w:ascii="Arial" w:hAnsi="Arial"/>
                <w:i/>
                <w:sz w:val="22"/>
                <w:szCs w:val="24"/>
              </w:rPr>
            </w:pPr>
          </w:p>
          <w:p w:rsidR="008D3F66" w:rsidRPr="00F74C1C" w:rsidRDefault="00F74C1C" w:rsidP="00FD238B">
            <w:pPr>
              <w:spacing w:line="192" w:lineRule="auto"/>
              <w:jc w:val="both"/>
              <w:rPr>
                <w:rFonts w:ascii="Arial" w:hAnsi="Arial"/>
                <w:i/>
                <w:sz w:val="22"/>
                <w:szCs w:val="24"/>
              </w:rPr>
            </w:pPr>
            <w:r w:rsidRPr="00F74C1C">
              <w:rPr>
                <w:rFonts w:ascii="Arial" w:hAnsi="Arial"/>
                <w:i/>
                <w:caps w:val="0"/>
                <w:sz w:val="22"/>
                <w:szCs w:val="24"/>
              </w:rPr>
              <w:t xml:space="preserve">delež glede na vse </w:t>
            </w:r>
          </w:p>
          <w:p w:rsidR="008D3F66" w:rsidRPr="00F74C1C" w:rsidRDefault="00F74C1C" w:rsidP="00FD238B">
            <w:pPr>
              <w:spacing w:line="192" w:lineRule="auto"/>
              <w:jc w:val="both"/>
              <w:rPr>
                <w:rFonts w:ascii="Arial" w:hAnsi="Arial"/>
                <w:i/>
                <w:sz w:val="22"/>
                <w:szCs w:val="24"/>
              </w:rPr>
            </w:pPr>
            <w:r w:rsidRPr="00F74C1C">
              <w:rPr>
                <w:rFonts w:ascii="Arial" w:hAnsi="Arial"/>
                <w:i/>
                <w:caps w:val="0"/>
                <w:sz w:val="22"/>
                <w:szCs w:val="24"/>
              </w:rPr>
              <w:t>glasovalne pravice</w:t>
            </w:r>
          </w:p>
        </w:tc>
      </w:tr>
      <w:tr w:rsidR="008D3F66" w:rsidRPr="00FD238B" w:rsidTr="00F74C1C">
        <w:trPr>
          <w:trHeight w:val="263"/>
        </w:trPr>
        <w:tc>
          <w:tcPr>
            <w:tcW w:w="4692" w:type="dxa"/>
          </w:tcPr>
          <w:p w:rsidR="00F74C1C" w:rsidRDefault="00F74C1C" w:rsidP="00FD238B">
            <w:pPr>
              <w:spacing w:line="192" w:lineRule="auto"/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:rsidR="008D3F66" w:rsidRPr="00B0298B" w:rsidRDefault="008D3F66" w:rsidP="00FD238B">
            <w:pPr>
              <w:spacing w:line="192" w:lineRule="auto"/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B0298B">
              <w:rPr>
                <w:rFonts w:ascii="Arial" w:hAnsi="Arial"/>
                <w:i/>
                <w:sz w:val="24"/>
                <w:szCs w:val="24"/>
              </w:rPr>
              <w:t xml:space="preserve">Zavarovalnica Triglav, d.d.,Ljubljana                           </w:t>
            </w:r>
          </w:p>
        </w:tc>
        <w:tc>
          <w:tcPr>
            <w:tcW w:w="1772" w:type="dxa"/>
          </w:tcPr>
          <w:p w:rsidR="00F74C1C" w:rsidRDefault="00F74C1C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</w:p>
          <w:p w:rsidR="008D3F66" w:rsidRPr="00B0298B" w:rsidRDefault="008D3F66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  <w:r w:rsidRPr="00B0298B">
              <w:rPr>
                <w:rFonts w:ascii="Arial" w:hAnsi="Arial"/>
                <w:i/>
                <w:sz w:val="24"/>
                <w:szCs w:val="24"/>
              </w:rPr>
              <w:t>168.913</w:t>
            </w:r>
          </w:p>
        </w:tc>
        <w:tc>
          <w:tcPr>
            <w:tcW w:w="2657" w:type="dxa"/>
          </w:tcPr>
          <w:p w:rsidR="00F74C1C" w:rsidRDefault="00F74C1C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</w:p>
          <w:p w:rsidR="008D3F66" w:rsidRPr="00B0298B" w:rsidRDefault="008D3F66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  <w:r w:rsidRPr="00B0298B">
              <w:rPr>
                <w:rFonts w:ascii="Arial" w:hAnsi="Arial"/>
                <w:i/>
                <w:sz w:val="24"/>
                <w:szCs w:val="24"/>
              </w:rPr>
              <w:t>61,7363 %</w:t>
            </w:r>
          </w:p>
        </w:tc>
      </w:tr>
      <w:tr w:rsidR="008D3F66" w:rsidRPr="00FD238B" w:rsidTr="00F74C1C">
        <w:trPr>
          <w:trHeight w:val="524"/>
        </w:trPr>
        <w:tc>
          <w:tcPr>
            <w:tcW w:w="4692" w:type="dxa"/>
          </w:tcPr>
          <w:p w:rsidR="00F74C1C" w:rsidRDefault="00F74C1C" w:rsidP="00FD238B">
            <w:pPr>
              <w:spacing w:line="192" w:lineRule="auto"/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:rsidR="008D3F66" w:rsidRPr="00B0298B" w:rsidRDefault="008D3F66" w:rsidP="00FD238B">
            <w:pPr>
              <w:spacing w:line="192" w:lineRule="auto"/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B0298B">
              <w:rPr>
                <w:rFonts w:ascii="Arial" w:hAnsi="Arial"/>
                <w:i/>
                <w:sz w:val="24"/>
                <w:szCs w:val="24"/>
              </w:rPr>
              <w:t>Kapitalska družba, d.d.,</w:t>
            </w:r>
          </w:p>
          <w:p w:rsidR="008D3F66" w:rsidRPr="00B0298B" w:rsidRDefault="008D3F66" w:rsidP="00FD238B">
            <w:pPr>
              <w:spacing w:line="192" w:lineRule="auto"/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B0298B">
              <w:rPr>
                <w:rFonts w:ascii="Arial" w:hAnsi="Arial"/>
                <w:i/>
                <w:sz w:val="24"/>
                <w:szCs w:val="24"/>
              </w:rPr>
              <w:t>Ljubljana</w:t>
            </w:r>
          </w:p>
        </w:tc>
        <w:tc>
          <w:tcPr>
            <w:tcW w:w="1772" w:type="dxa"/>
          </w:tcPr>
          <w:p w:rsidR="00F74C1C" w:rsidRDefault="00F74C1C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</w:p>
          <w:p w:rsidR="008D3F66" w:rsidRPr="00B0298B" w:rsidRDefault="008D3F66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  <w:r w:rsidRPr="00B0298B">
              <w:rPr>
                <w:rFonts w:ascii="Arial" w:hAnsi="Arial"/>
                <w:i/>
                <w:sz w:val="24"/>
                <w:szCs w:val="24"/>
              </w:rPr>
              <w:t>29.847</w:t>
            </w:r>
          </w:p>
          <w:p w:rsidR="00F74C1C" w:rsidRPr="00B0298B" w:rsidRDefault="00F74C1C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2657" w:type="dxa"/>
          </w:tcPr>
          <w:p w:rsidR="00F74C1C" w:rsidRDefault="00F74C1C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</w:p>
          <w:p w:rsidR="008D3F66" w:rsidRPr="00B0298B" w:rsidRDefault="008D3F66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  <w:r w:rsidRPr="00B0298B">
              <w:rPr>
                <w:rFonts w:ascii="Arial" w:hAnsi="Arial"/>
                <w:i/>
                <w:sz w:val="24"/>
                <w:szCs w:val="24"/>
              </w:rPr>
              <w:t>10,9088 %</w:t>
            </w:r>
          </w:p>
        </w:tc>
      </w:tr>
      <w:tr w:rsidR="008D3F66" w:rsidRPr="00FD238B" w:rsidTr="00F74C1C">
        <w:trPr>
          <w:trHeight w:val="524"/>
        </w:trPr>
        <w:tc>
          <w:tcPr>
            <w:tcW w:w="4692" w:type="dxa"/>
          </w:tcPr>
          <w:p w:rsidR="00F74C1C" w:rsidRDefault="00F74C1C" w:rsidP="00FD238B">
            <w:pPr>
              <w:spacing w:line="192" w:lineRule="auto"/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:rsidR="008D3F66" w:rsidRPr="00B0298B" w:rsidRDefault="008D3F66" w:rsidP="00FD238B">
            <w:pPr>
              <w:spacing w:line="192" w:lineRule="auto"/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B0298B">
              <w:rPr>
                <w:rFonts w:ascii="Arial" w:hAnsi="Arial"/>
                <w:i/>
                <w:sz w:val="24"/>
                <w:szCs w:val="24"/>
              </w:rPr>
              <w:t>Slovenska odškodninska družba, d.d., Ljubljana</w:t>
            </w:r>
          </w:p>
        </w:tc>
        <w:tc>
          <w:tcPr>
            <w:tcW w:w="1772" w:type="dxa"/>
          </w:tcPr>
          <w:p w:rsidR="00F74C1C" w:rsidRDefault="00F74C1C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</w:p>
          <w:p w:rsidR="008D3F66" w:rsidRPr="00B0298B" w:rsidRDefault="008D3F66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  <w:r w:rsidRPr="00B0298B">
              <w:rPr>
                <w:rFonts w:ascii="Arial" w:hAnsi="Arial"/>
                <w:i/>
                <w:sz w:val="24"/>
                <w:szCs w:val="24"/>
              </w:rPr>
              <w:t>29.847</w:t>
            </w:r>
          </w:p>
        </w:tc>
        <w:tc>
          <w:tcPr>
            <w:tcW w:w="2657" w:type="dxa"/>
          </w:tcPr>
          <w:p w:rsidR="00F74C1C" w:rsidRDefault="00F74C1C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</w:p>
          <w:p w:rsidR="008D3F66" w:rsidRPr="00B0298B" w:rsidRDefault="008D3F66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  <w:r w:rsidRPr="00B0298B">
              <w:rPr>
                <w:rFonts w:ascii="Arial" w:hAnsi="Arial"/>
                <w:i/>
                <w:sz w:val="24"/>
                <w:szCs w:val="24"/>
              </w:rPr>
              <w:t>10,9088 %</w:t>
            </w:r>
          </w:p>
        </w:tc>
      </w:tr>
      <w:tr w:rsidR="008D3F66" w:rsidRPr="00FD238B" w:rsidTr="00F74C1C">
        <w:trPr>
          <w:trHeight w:val="663"/>
        </w:trPr>
        <w:tc>
          <w:tcPr>
            <w:tcW w:w="4692" w:type="dxa"/>
          </w:tcPr>
          <w:p w:rsidR="00B0298B" w:rsidRPr="00B0298B" w:rsidRDefault="00B0298B" w:rsidP="00FD238B">
            <w:pPr>
              <w:spacing w:line="192" w:lineRule="auto"/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:rsidR="008D3F66" w:rsidRPr="00B0298B" w:rsidRDefault="00735AF7" w:rsidP="00FD238B">
            <w:pPr>
              <w:spacing w:line="192" w:lineRule="auto"/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B0298B">
              <w:rPr>
                <w:rFonts w:ascii="Arial" w:hAnsi="Arial"/>
                <w:i/>
                <w:sz w:val="24"/>
                <w:szCs w:val="24"/>
              </w:rPr>
              <w:t xml:space="preserve">VZMD </w:t>
            </w:r>
          </w:p>
          <w:p w:rsidR="00735AF7" w:rsidRPr="00B0298B" w:rsidRDefault="00735AF7" w:rsidP="00FD238B">
            <w:pPr>
              <w:spacing w:line="192" w:lineRule="auto"/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B0298B">
              <w:rPr>
                <w:rFonts w:ascii="Arial" w:hAnsi="Arial"/>
                <w:i/>
                <w:sz w:val="24"/>
                <w:szCs w:val="24"/>
              </w:rPr>
              <w:t>Ljubljana</w:t>
            </w:r>
          </w:p>
        </w:tc>
        <w:tc>
          <w:tcPr>
            <w:tcW w:w="1772" w:type="dxa"/>
          </w:tcPr>
          <w:p w:rsidR="0095085B" w:rsidRDefault="0095085B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</w:p>
          <w:p w:rsidR="008D3F66" w:rsidRDefault="0095085B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1</w:t>
            </w:r>
          </w:p>
          <w:p w:rsidR="0095085B" w:rsidRPr="00B0298B" w:rsidRDefault="0095085B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2657" w:type="dxa"/>
          </w:tcPr>
          <w:p w:rsidR="008D3F66" w:rsidRDefault="008D3F66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</w:p>
          <w:p w:rsidR="0095085B" w:rsidRPr="00B0298B" w:rsidRDefault="0095085B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0,000365 %</w:t>
            </w:r>
          </w:p>
        </w:tc>
      </w:tr>
      <w:tr w:rsidR="008D3F66" w:rsidRPr="00FD238B" w:rsidTr="00F74C1C">
        <w:trPr>
          <w:trHeight w:val="263"/>
        </w:trPr>
        <w:tc>
          <w:tcPr>
            <w:tcW w:w="4692" w:type="dxa"/>
          </w:tcPr>
          <w:p w:rsidR="00F74C1C" w:rsidRDefault="00F74C1C" w:rsidP="00FD238B">
            <w:pPr>
              <w:spacing w:line="192" w:lineRule="auto"/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:rsidR="008D3F66" w:rsidRPr="00B0298B" w:rsidRDefault="008D3F66" w:rsidP="00FD238B">
            <w:pPr>
              <w:spacing w:line="192" w:lineRule="auto"/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B0298B">
              <w:rPr>
                <w:rFonts w:ascii="Arial" w:hAnsi="Arial"/>
                <w:i/>
                <w:sz w:val="24"/>
                <w:szCs w:val="24"/>
              </w:rPr>
              <w:t xml:space="preserve">Skupaj </w:t>
            </w:r>
          </w:p>
        </w:tc>
        <w:tc>
          <w:tcPr>
            <w:tcW w:w="1772" w:type="dxa"/>
          </w:tcPr>
          <w:p w:rsidR="008D3F66" w:rsidRDefault="008D3F66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</w:p>
          <w:p w:rsidR="00332950" w:rsidRPr="00B0298B" w:rsidRDefault="00332950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228.608</w:t>
            </w:r>
          </w:p>
        </w:tc>
        <w:tc>
          <w:tcPr>
            <w:tcW w:w="2657" w:type="dxa"/>
          </w:tcPr>
          <w:p w:rsidR="008D3F66" w:rsidRDefault="008D3F66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</w:p>
          <w:p w:rsidR="00332950" w:rsidRPr="00B0298B" w:rsidRDefault="00332950" w:rsidP="00242BA1">
            <w:pPr>
              <w:spacing w:line="192" w:lineRule="auto"/>
              <w:jc w:val="right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83,554334 %</w:t>
            </w:r>
          </w:p>
        </w:tc>
      </w:tr>
    </w:tbl>
    <w:p w:rsidR="008D3F66" w:rsidRDefault="008D3F66" w:rsidP="00FD238B">
      <w:pPr>
        <w:spacing w:line="192" w:lineRule="auto"/>
        <w:jc w:val="both"/>
        <w:rPr>
          <w:rFonts w:ascii="Arial" w:hAnsi="Arial"/>
          <w:i/>
          <w:sz w:val="24"/>
        </w:rPr>
      </w:pPr>
    </w:p>
    <w:p w:rsidR="008D3F66" w:rsidRDefault="008D3F66" w:rsidP="003E18B6">
      <w:pPr>
        <w:spacing w:line="192" w:lineRule="auto"/>
        <w:ind w:left="6804" w:hanging="680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</w:r>
      <w:r w:rsidR="003E18B6">
        <w:rPr>
          <w:rFonts w:ascii="Arial" w:hAnsi="Arial"/>
          <w:i/>
          <w:sz w:val="24"/>
        </w:rPr>
        <w:t xml:space="preserve">        </w:t>
      </w:r>
      <w:r>
        <w:rPr>
          <w:rFonts w:ascii="Arial" w:hAnsi="Arial"/>
          <w:i/>
          <w:sz w:val="24"/>
        </w:rPr>
        <w:t>Uprava družbe</w:t>
      </w:r>
    </w:p>
    <w:p w:rsidR="003E18B6" w:rsidRDefault="003E18B6" w:rsidP="008D3F66">
      <w:pPr>
        <w:spacing w:line="192" w:lineRule="auto"/>
        <w:jc w:val="both"/>
        <w:rPr>
          <w:rFonts w:ascii="Arial" w:hAnsi="Arial"/>
          <w:i/>
          <w:sz w:val="24"/>
        </w:rPr>
      </w:pPr>
    </w:p>
    <w:p w:rsidR="003E18B6" w:rsidRDefault="003E18B6" w:rsidP="008D3F66">
      <w:pPr>
        <w:spacing w:line="192" w:lineRule="auto"/>
        <w:jc w:val="both"/>
        <w:rPr>
          <w:rFonts w:ascii="Arial" w:hAnsi="Arial"/>
          <w:i/>
          <w:sz w:val="24"/>
        </w:rPr>
      </w:pPr>
    </w:p>
    <w:p w:rsidR="003E18B6" w:rsidRDefault="003E18B6" w:rsidP="008D3F66">
      <w:pPr>
        <w:spacing w:line="192" w:lineRule="auto"/>
        <w:jc w:val="both"/>
        <w:rPr>
          <w:rFonts w:ascii="Arial" w:hAnsi="Arial"/>
          <w:i/>
          <w:sz w:val="24"/>
        </w:rPr>
      </w:pPr>
    </w:p>
    <w:p w:rsidR="003E18B6" w:rsidRDefault="003E18B6" w:rsidP="008D3F66">
      <w:pPr>
        <w:spacing w:line="192" w:lineRule="auto"/>
        <w:jc w:val="both"/>
        <w:rPr>
          <w:rFonts w:ascii="Arial" w:hAnsi="Arial"/>
          <w:i/>
          <w:sz w:val="24"/>
        </w:rPr>
      </w:pPr>
    </w:p>
    <w:p w:rsidR="003E18B6" w:rsidRDefault="003E18B6" w:rsidP="008D3F66">
      <w:pPr>
        <w:spacing w:line="192" w:lineRule="auto"/>
        <w:jc w:val="both"/>
        <w:rPr>
          <w:rFonts w:ascii="Arial" w:hAnsi="Arial"/>
          <w:i/>
          <w:sz w:val="24"/>
        </w:rPr>
      </w:pPr>
    </w:p>
    <w:p w:rsidR="003E18B6" w:rsidRPr="005219E4" w:rsidRDefault="003E18B6" w:rsidP="003E18B6">
      <w:pPr>
        <w:jc w:val="both"/>
        <w:rPr>
          <w:rFonts w:ascii="Arial" w:hAnsi="Arial"/>
          <w:i/>
          <w:sz w:val="24"/>
        </w:rPr>
      </w:pPr>
      <w:r>
        <w:rPr>
          <w:rFonts w:ascii="Arial" w:hAnsi="Arial" w:cs="Arial"/>
          <w:i/>
          <w:sz w:val="24"/>
          <w:szCs w:val="24"/>
        </w:rPr>
        <w:t xml:space="preserve">To obvestilo bo objavljeno tudi  na uradnih spletnih straneh družbe </w:t>
      </w:r>
      <w:hyperlink r:id="rId6" w:history="1">
        <w:r w:rsidRPr="009060F5">
          <w:rPr>
            <w:rStyle w:val="Hiperpovezava"/>
            <w:rFonts w:ascii="Arial" w:hAnsi="Arial" w:cs="Arial"/>
            <w:i/>
            <w:iCs/>
            <w:sz w:val="24"/>
          </w:rPr>
          <w:t>http://www.slovenijales.si</w:t>
        </w:r>
      </w:hyperlink>
      <w:r w:rsidR="009F7211">
        <w:rPr>
          <w:rFonts w:ascii="Arial" w:hAnsi="Arial" w:cs="Arial"/>
          <w:i/>
          <w:sz w:val="24"/>
          <w:szCs w:val="24"/>
        </w:rPr>
        <w:t xml:space="preserve"> od  31.08.2010 dalje </w:t>
      </w:r>
      <w:r>
        <w:rPr>
          <w:rFonts w:ascii="Arial" w:hAnsi="Arial"/>
          <w:i/>
          <w:sz w:val="24"/>
        </w:rPr>
        <w:t>in bo dostopno na javnih spletnih straneh družbe še najmanj pet let  ter bo objavljeno</w:t>
      </w:r>
      <w:r w:rsidR="009F7211">
        <w:rPr>
          <w:rFonts w:ascii="Arial" w:hAnsi="Arial" w:cs="Arial"/>
          <w:i/>
          <w:sz w:val="24"/>
          <w:szCs w:val="24"/>
        </w:rPr>
        <w:t xml:space="preserve"> v časopisu DELO dne  02.09</w:t>
      </w:r>
      <w:r>
        <w:rPr>
          <w:rFonts w:ascii="Arial" w:hAnsi="Arial" w:cs="Arial"/>
          <w:i/>
          <w:sz w:val="24"/>
          <w:szCs w:val="24"/>
        </w:rPr>
        <w:t>.20</w:t>
      </w:r>
      <w:r w:rsidR="009F7211">
        <w:rPr>
          <w:rFonts w:ascii="Arial" w:hAnsi="Arial" w:cs="Arial"/>
          <w:i/>
          <w:sz w:val="24"/>
          <w:szCs w:val="24"/>
        </w:rPr>
        <w:t>10</w:t>
      </w:r>
      <w:r>
        <w:rPr>
          <w:rFonts w:ascii="Arial" w:hAnsi="Arial" w:cs="Arial"/>
          <w:i/>
          <w:sz w:val="24"/>
          <w:szCs w:val="24"/>
        </w:rPr>
        <w:t>.</w:t>
      </w:r>
    </w:p>
    <w:p w:rsidR="008D3F66" w:rsidRPr="00FD238B" w:rsidRDefault="008D3F66" w:rsidP="00FD238B">
      <w:pPr>
        <w:spacing w:line="192" w:lineRule="auto"/>
        <w:jc w:val="both"/>
        <w:rPr>
          <w:rFonts w:ascii="Arial" w:hAnsi="Arial"/>
          <w:i/>
          <w:sz w:val="24"/>
        </w:rPr>
      </w:pPr>
    </w:p>
    <w:p w:rsidR="005F0BD0" w:rsidRPr="00FD238B" w:rsidRDefault="005F0BD0" w:rsidP="00FD238B">
      <w:pPr>
        <w:spacing w:line="192" w:lineRule="auto"/>
        <w:jc w:val="both"/>
        <w:rPr>
          <w:rFonts w:ascii="Arial" w:hAnsi="Arial"/>
          <w:i/>
          <w:sz w:val="24"/>
        </w:rPr>
      </w:pPr>
    </w:p>
    <w:sectPr w:rsidR="005F0BD0" w:rsidRPr="00FD238B" w:rsidSect="008D3F66">
      <w:pgSz w:w="11906" w:h="16838"/>
      <w:pgMar w:top="851" w:right="96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673"/>
    <w:multiLevelType w:val="hybridMultilevel"/>
    <w:tmpl w:val="4C68B052"/>
    <w:lvl w:ilvl="0" w:tplc="EE5C02A8">
      <w:start w:val="2"/>
      <w:numFmt w:val="lowerLetter"/>
      <w:lvlText w:val="%1.)"/>
      <w:lvlJc w:val="left"/>
      <w:pPr>
        <w:ind w:left="927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A61AB4"/>
    <w:multiLevelType w:val="hybridMultilevel"/>
    <w:tmpl w:val="66B6B878"/>
    <w:lvl w:ilvl="0" w:tplc="6D889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16B42"/>
    <w:multiLevelType w:val="hybridMultilevel"/>
    <w:tmpl w:val="08E6ABCE"/>
    <w:lvl w:ilvl="0" w:tplc="C3BEE9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01AF2"/>
    <w:multiLevelType w:val="multilevel"/>
    <w:tmpl w:val="63C628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4">
    <w:nsid w:val="31195356"/>
    <w:multiLevelType w:val="hybridMultilevel"/>
    <w:tmpl w:val="DDD60CBA"/>
    <w:lvl w:ilvl="0" w:tplc="70587A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106F1A"/>
    <w:multiLevelType w:val="hybridMultilevel"/>
    <w:tmpl w:val="18C6DB32"/>
    <w:lvl w:ilvl="0" w:tplc="A8F8A2D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C05609"/>
    <w:multiLevelType w:val="hybridMultilevel"/>
    <w:tmpl w:val="304E954A"/>
    <w:lvl w:ilvl="0" w:tplc="4D10DB9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42BF4"/>
    <w:multiLevelType w:val="hybridMultilevel"/>
    <w:tmpl w:val="73786180"/>
    <w:lvl w:ilvl="0" w:tplc="9B06ADD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7BBF3393"/>
    <w:multiLevelType w:val="hybridMultilevel"/>
    <w:tmpl w:val="2A9E60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stylePaneFormatFilter w:val="3F01"/>
  <w:defaultTabStop w:val="708"/>
  <w:hyphenationZone w:val="425"/>
  <w:characterSpacingControl w:val="doNotCompress"/>
  <w:compat/>
  <w:rsids>
    <w:rsidRoot w:val="002619DA"/>
    <w:rsid w:val="00004AE8"/>
    <w:rsid w:val="000356F3"/>
    <w:rsid w:val="0008060C"/>
    <w:rsid w:val="000A7914"/>
    <w:rsid w:val="000B70C2"/>
    <w:rsid w:val="000F0B43"/>
    <w:rsid w:val="000F5DCD"/>
    <w:rsid w:val="00113D07"/>
    <w:rsid w:val="001213E5"/>
    <w:rsid w:val="00122131"/>
    <w:rsid w:val="0018395D"/>
    <w:rsid w:val="00186D35"/>
    <w:rsid w:val="00192F14"/>
    <w:rsid w:val="00227D2B"/>
    <w:rsid w:val="002354B2"/>
    <w:rsid w:val="00242BA1"/>
    <w:rsid w:val="002619DA"/>
    <w:rsid w:val="00270D1E"/>
    <w:rsid w:val="00285CF7"/>
    <w:rsid w:val="002959B8"/>
    <w:rsid w:val="002E7B27"/>
    <w:rsid w:val="00332950"/>
    <w:rsid w:val="0036569D"/>
    <w:rsid w:val="003E18B6"/>
    <w:rsid w:val="004A284C"/>
    <w:rsid w:val="004A3459"/>
    <w:rsid w:val="004B626D"/>
    <w:rsid w:val="004C77F0"/>
    <w:rsid w:val="004F735D"/>
    <w:rsid w:val="00502363"/>
    <w:rsid w:val="005A20AD"/>
    <w:rsid w:val="005B4BF1"/>
    <w:rsid w:val="005D1656"/>
    <w:rsid w:val="005E153A"/>
    <w:rsid w:val="005F0BD0"/>
    <w:rsid w:val="0062362B"/>
    <w:rsid w:val="00664FF5"/>
    <w:rsid w:val="00685950"/>
    <w:rsid w:val="006C7BD1"/>
    <w:rsid w:val="006E26D3"/>
    <w:rsid w:val="006F1976"/>
    <w:rsid w:val="006F45E3"/>
    <w:rsid w:val="00714BAE"/>
    <w:rsid w:val="00735AF7"/>
    <w:rsid w:val="007D390D"/>
    <w:rsid w:val="00822CAC"/>
    <w:rsid w:val="00891CAF"/>
    <w:rsid w:val="008B0C1B"/>
    <w:rsid w:val="008C1B08"/>
    <w:rsid w:val="008D3F66"/>
    <w:rsid w:val="008D4C8C"/>
    <w:rsid w:val="008F7D9E"/>
    <w:rsid w:val="00902564"/>
    <w:rsid w:val="00904D89"/>
    <w:rsid w:val="00934973"/>
    <w:rsid w:val="0095085B"/>
    <w:rsid w:val="009616EC"/>
    <w:rsid w:val="00973DC3"/>
    <w:rsid w:val="00986F14"/>
    <w:rsid w:val="00987C24"/>
    <w:rsid w:val="00990B59"/>
    <w:rsid w:val="009D54B3"/>
    <w:rsid w:val="009F7211"/>
    <w:rsid w:val="00A33212"/>
    <w:rsid w:val="00A465E2"/>
    <w:rsid w:val="00A71F0B"/>
    <w:rsid w:val="00AB7AF1"/>
    <w:rsid w:val="00B0298B"/>
    <w:rsid w:val="00B05E44"/>
    <w:rsid w:val="00B46CC5"/>
    <w:rsid w:val="00B862FD"/>
    <w:rsid w:val="00BA3B02"/>
    <w:rsid w:val="00BC6210"/>
    <w:rsid w:val="00BE270C"/>
    <w:rsid w:val="00BF0991"/>
    <w:rsid w:val="00C300AB"/>
    <w:rsid w:val="00C618EB"/>
    <w:rsid w:val="00CA5C9F"/>
    <w:rsid w:val="00CD6629"/>
    <w:rsid w:val="00CE251E"/>
    <w:rsid w:val="00D206DE"/>
    <w:rsid w:val="00D817E3"/>
    <w:rsid w:val="00D9498B"/>
    <w:rsid w:val="00DB1F25"/>
    <w:rsid w:val="00DE28BC"/>
    <w:rsid w:val="00DF3129"/>
    <w:rsid w:val="00E1027B"/>
    <w:rsid w:val="00E222CD"/>
    <w:rsid w:val="00F74C1C"/>
    <w:rsid w:val="00FB716E"/>
    <w:rsid w:val="00FC1117"/>
    <w:rsid w:val="00FD1904"/>
    <w:rsid w:val="00FD238B"/>
    <w:rsid w:val="00FD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619D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619DA"/>
    <w:pPr>
      <w:jc w:val="both"/>
    </w:pPr>
    <w:rPr>
      <w:rFonts w:ascii="Arial" w:hAnsi="Arial"/>
      <w:i/>
      <w:sz w:val="24"/>
    </w:rPr>
  </w:style>
  <w:style w:type="paragraph" w:styleId="Telobesedila2">
    <w:name w:val="Body Text 2"/>
    <w:basedOn w:val="Navaden"/>
    <w:link w:val="Telobesedila2Znak"/>
    <w:rsid w:val="002619DA"/>
    <w:pPr>
      <w:spacing w:line="192" w:lineRule="auto"/>
      <w:jc w:val="both"/>
    </w:pPr>
    <w:rPr>
      <w:rFonts w:ascii="Arial" w:hAnsi="Arial"/>
      <w:b/>
      <w:i/>
      <w:sz w:val="24"/>
    </w:rPr>
  </w:style>
  <w:style w:type="paragraph" w:styleId="Telobesedila3">
    <w:name w:val="Body Text 3"/>
    <w:basedOn w:val="Navaden"/>
    <w:rsid w:val="002619DA"/>
    <w:pPr>
      <w:spacing w:after="120"/>
    </w:pPr>
    <w:rPr>
      <w:sz w:val="16"/>
      <w:szCs w:val="16"/>
    </w:rPr>
  </w:style>
  <w:style w:type="table" w:styleId="Tabela-mrea">
    <w:name w:val="Table Grid"/>
    <w:basedOn w:val="Navadnatabela"/>
    <w:rsid w:val="00261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5F0BD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91CAF"/>
    <w:pPr>
      <w:ind w:left="720"/>
      <w:contextualSpacing/>
    </w:pPr>
  </w:style>
  <w:style w:type="character" w:customStyle="1" w:styleId="TelobesedilaZnak">
    <w:name w:val="Telo besedila Znak"/>
    <w:basedOn w:val="Privzetapisavaodstavka"/>
    <w:link w:val="Telobesedila"/>
    <w:rsid w:val="008D3F66"/>
    <w:rPr>
      <w:rFonts w:ascii="Arial" w:hAnsi="Arial"/>
      <w:i/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8D3F66"/>
    <w:rPr>
      <w:rFonts w:ascii="Arial" w:hAnsi="Arial"/>
      <w:b/>
      <w:i/>
      <w:sz w:val="24"/>
    </w:rPr>
  </w:style>
  <w:style w:type="table" w:styleId="Tabela-elegantna">
    <w:name w:val="Table Elegant"/>
    <w:basedOn w:val="Navadnatabela"/>
    <w:rsid w:val="00F74C1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lovenijales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3BE7-A517-4CB1-AC8C-FF374D2D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B V E S T I L O</vt:lpstr>
    </vt:vector>
  </TitlesOfParts>
  <Company>Slovenijales d.d.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creator>Mira Kozin</dc:creator>
  <cp:lastModifiedBy>Katarina</cp:lastModifiedBy>
  <cp:revision>2</cp:revision>
  <cp:lastPrinted>2010-08-31T09:12:00Z</cp:lastPrinted>
  <dcterms:created xsi:type="dcterms:W3CDTF">2010-08-31T11:30:00Z</dcterms:created>
  <dcterms:modified xsi:type="dcterms:W3CDTF">2010-08-31T11:30:00Z</dcterms:modified>
</cp:coreProperties>
</file>