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CA" w:rsidRPr="003E5CE8" w:rsidRDefault="00830B08">
      <w:pPr>
        <w:rPr>
          <w:rFonts w:ascii="Arial" w:hAnsi="Arial" w:cs="Arial"/>
          <w:sz w:val="20"/>
          <w:szCs w:val="20"/>
        </w:rPr>
        <w:sectPr w:rsidR="00EF11CA" w:rsidRPr="003E5CE8" w:rsidSect="0018317D">
          <w:pgSz w:w="11906" w:h="16838"/>
          <w:pgMar w:top="567" w:right="567" w:bottom="567" w:left="567" w:header="709" w:footer="709" w:gutter="0"/>
          <w:cols w:space="708"/>
          <w:docGrid w:linePitch="360"/>
        </w:sectPr>
      </w:pPr>
      <w:r>
        <w:rPr>
          <w:rFonts w:ascii="Arial" w:hAnsi="Arial" w:cs="Arial"/>
          <w:sz w:val="20"/>
          <w:szCs w:val="20"/>
        </w:rPr>
      </w:r>
      <w:r>
        <w:rPr>
          <w:rFonts w:ascii="Arial" w:hAnsi="Arial" w:cs="Arial"/>
          <w:sz w:val="20"/>
          <w:szCs w:val="20"/>
        </w:rPr>
        <w:pict>
          <v:group id="_x0000_s1029" editas="canvas" style="width:538.5pt;height:771.75pt;mso-position-horizontal-relative:char;mso-position-vertical-relative:line" coordsize="10770,154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0770;height:15435" o:preferrelative="f">
              <v:fill o:detectmouseclick="t"/>
              <v:path o:extrusionok="t" o:connecttype="none"/>
              <o:lock v:ext="edit" text="t"/>
            </v:shape>
            <v:rect id="_x0000_s1030" style="position:absolute;left:7687;top:23;width:3060;height:15389" fillcolor="#e67819" stroked="f"/>
            <v:rect id="_x0000_s1031" style="position:absolute;left:23;top:23;width:7664;height:15389" fillcolor="#f2ae7d" stroked="f"/>
            <v:rect id="_x0000_s1032" style="position:absolute;left:23;top:14754;width:10724;height:50" fillcolor="#701b2e" stroked="f"/>
            <v:rect id="_x0000_s1033" style="position:absolute;left:23;top:14754;width:10724;height:50" fillcolor="#701b2e" stroked="f"/>
            <v:rect id="_x0000_s1034" style="position:absolute;left:23;top:14128;width:10724;height:55" fillcolor="#701b2e" stroked="f"/>
            <v:rect id="_x0000_s1035" style="position:absolute;left:23;top:14128;width:10724;height:55" fillcolor="#701b2e" stroked="f"/>
            <v:rect id="_x0000_s1036" style="position:absolute;left:23;top:14877;width:10724;height:50" fillcolor="#701b2e" stroked="f"/>
            <v:rect id="_x0000_s1037" style="position:absolute;left:23;top:14877;width:10724;height:50" fillcolor="#701b2e" stroked="f"/>
            <v:rect id="_x0000_s1038" style="position:absolute;left:23;top:14251;width:10724;height:54" fillcolor="#701b2e" stroked="f"/>
            <v:rect id="_x0000_s1039" style="position:absolute;left:23;top:14251;width:10724;height:54" fillcolor="#701b2e" stroked="f"/>
            <v:rect id="_x0000_s1040" style="position:absolute;left:23;top:14999;width:10724;height:50" fillcolor="#701b2e" stroked="f"/>
            <v:rect id="_x0000_s1041" style="position:absolute;left:23;top:14999;width:10724;height:50" fillcolor="#701b2e" stroked="f"/>
            <v:rect id="_x0000_s1042" style="position:absolute;left:23;top:14632;width:10724;height:50" fillcolor="#701b2e" stroked="f"/>
            <v:rect id="_x0000_s1043" style="position:absolute;left:23;top:14632;width:10724;height:50" fillcolor="#701b2e" stroked="f"/>
            <v:rect id="_x0000_s1044" style="position:absolute;left:23;top:14373;width:10724;height:50" fillcolor="#701b2e" stroked="f"/>
            <v:rect id="_x0000_s1045" style="position:absolute;left:23;top:14373;width:10724;height:50" fillcolor="#701b2e" stroked="f"/>
            <v:rect id="_x0000_s1046" style="position:absolute;left:23;top:15117;width:10724;height:55" fillcolor="#701b2e" stroked="f"/>
            <v:rect id="_x0000_s1047" style="position:absolute;left:23;top:15117;width:10724;height:55" fillcolor="#701b2e" stroked="f"/>
            <v:rect id="_x0000_s1048" style="position:absolute;left:23;top:14496;width:10724;height:50" fillcolor="#701b2e" stroked="f"/>
            <v:rect id="_x0000_s1049" style="position:absolute;left:23;top:14496;width:10724;height:50" fillcolor="#701b2e" stroked="f"/>
            <v:rect id="_x0000_s1050" style="position:absolute;left:23;top:15240;width:10724;height:54" fillcolor="#701b2e" stroked="f"/>
            <v:rect id="_x0000_s1051" style="position:absolute;left:23;top:15240;width:10724;height:54" fillcolor="#701b2e" stroked="f"/>
            <v:rect id="_x0000_s1052" style="position:absolute;left:23;top:15362;width:10724;height:50" fillcolor="#701b2e" stroked="f"/>
            <v:rect id="_x0000_s1053" style="position:absolute;left:23;top:15362;width:10724;height:50" fillcolor="#701b2e" stroked="f"/>
            <v:rect id="_x0000_s1054" style="position:absolute;left:7955;top:7831;width:109;height:276;mso-wrap-style:none" filled="f" stroked="f">
              <v:textbox style="mso-next-textbox:#_x0000_s1054;mso-fit-shape-to-text:t" inset="0,0,0,0">
                <w:txbxContent>
                  <w:p w:rsidR="007F0FA8" w:rsidRPr="00403831" w:rsidRDefault="007F0FA8" w:rsidP="00403831"/>
                </w:txbxContent>
              </v:textbox>
            </v:rect>
            <v:rect id="_x0000_s1055" style="position:absolute;left:6558;top:13063;width:4027;height:230" filled="f" stroked="f">
              <v:textbox style="mso-next-textbox:#_x0000_s1055;mso-fit-shape-to-text:t" inset="0,0,0,0">
                <w:txbxContent>
                  <w:p w:rsidR="007F0FA8" w:rsidRDefault="007F0FA8">
                    <w:r w:rsidRPr="00B6188C">
                      <w:rPr>
                        <w:rFonts w:ascii="Arial" w:hAnsi="Arial" w:cs="Arial"/>
                        <w:color w:val="701B2E"/>
                        <w:sz w:val="20"/>
                        <w:szCs w:val="20"/>
                        <w:lang w:val="de-AT"/>
                      </w:rPr>
                      <w:t>Leopold Poljanšek univ.dipl.ekon., direktor</w:t>
                    </w:r>
                  </w:p>
                </w:txbxContent>
              </v:textbox>
            </v:rect>
            <v:rect id="_x0000_s1056" style="position:absolute;left:8191;top:13276;width:2313;height:230;mso-wrap-style:none" filled="f" stroked="f">
              <v:textbox style="mso-next-textbox:#_x0000_s1056;mso-fit-shape-to-text:t" inset="0,0,0,0">
                <w:txbxContent>
                  <w:p w:rsidR="007F0FA8" w:rsidRDefault="007F0FA8">
                    <w:r>
                      <w:rPr>
                        <w:rFonts w:ascii="Arial" w:hAnsi="Arial" w:cs="Arial"/>
                        <w:color w:val="701B2E"/>
                        <w:sz w:val="20"/>
                        <w:szCs w:val="20"/>
                        <w:lang w:val="en-US"/>
                      </w:rPr>
                      <w:t>Velana tovarna zaves d.d.</w:t>
                    </w:r>
                  </w:p>
                </w:txbxContent>
              </v:textbox>
            </v:rect>
            <v:rect id="_x0000_s1057" style="position:absolute;left:9540;top:13484;width:857;height:230;mso-wrap-style:none" filled="f" stroked="f">
              <v:textbox style="mso-next-textbox:#_x0000_s1057;mso-fit-shape-to-text:t" inset="0,0,0,0">
                <w:txbxContent>
                  <w:p w:rsidR="007F0FA8" w:rsidRDefault="007F0FA8">
                    <w:r>
                      <w:rPr>
                        <w:rFonts w:ascii="Arial" w:hAnsi="Arial" w:cs="Arial"/>
                        <w:color w:val="701B2E"/>
                        <w:sz w:val="20"/>
                        <w:szCs w:val="20"/>
                        <w:lang w:val="en-US"/>
                      </w:rPr>
                      <w:t>junij 2010</w:t>
                    </w:r>
                  </w:p>
                </w:txbxContent>
              </v:textbox>
            </v:rect>
            <v:rect id="_x0000_s1058" style="position:absolute;left:8159;top:23;width:2171;height:2826" stroked="f"/>
            <v:rect id="_x0000_s1059" style="position:absolute;left:8236;top:27;width:2021;height:2505" fillcolor="#e67819" stroked="f"/>
            <v:shape id="_x0000_s1060" style="position:absolute;left:8236;top:27;width:2021;height:1974" coordsize="2021,1974" path="m1812,r5,41l1817,82r4,45l1821,173r-4,68l1808,304r-14,64l1780,436r-22,59l1739,558r-27,59l1685,676r-32,59l1617,794r-36,55l1544,903r-45,55l1458,1007r-45,55l1363,1112r-105,91l1149,1293r-118,82l904,1457r-127,68l641,1593r-137,59l364,1702r-14,4l341,1706r-5,l332,1702r,-9l336,1688r5,-9l350,1670r68,-50l486,1561r64,-59l618,1434r59,-68l731,1293r41,-68l804,1153r9,-23l822,1098r9,-41l840,1007r9,-49l859,903r13,-59l881,781r14,-59l904,658r14,-68l931,527r14,-64l963,404r18,-54l1004,304r13,-32l1036,250r18,-23l1077,209r45,-36l1167,145r5,-9l1172,127r-5,-4l1154,114r-87,22l968,159,854,186,727,213r-18,5l695,223r-14,9l672,241r-18,27l641,295r-19,64l609,418r-9,54l582,549r-9,41l563,635r-9,46l545,731r-4,54l532,840r-5,49l518,944r-5,54l504,1053r-4,50l491,1148r-14,91l459,1321r-23,77l414,1466r-28,59l355,1579r-32,45l291,1661r-32,27l227,1711r-31,22l159,1756r-36,18l82,1788r-41,13l,1815r,127l46,1974r63,-9l177,1947r82,-32l355,1869r99,-49l554,1761r109,-64l777,1624r113,-77l1004,1466r118,-87l1235,1289r118,-96l1462,1098r100,-95l1662,903r91,-95l1835,708r77,-95l1980,517r23,-31l2021,454,2021,,1812,xe" fillcolor="#f2ae7d" stroked="f">
              <v:path arrowok="t"/>
            </v:shape>
            <v:shape id="_x0000_s1061" style="position:absolute;left:8236;top:1860;width:2021;height:862" coordsize="2021,862" path="m,l,672r105,41l218,749r123,36l464,812r131,23l731,849r137,9l1008,862r146,-4l1290,849r136,-14l1553,812r127,-27l1798,749r114,-36l2021,672,2021,,1912,41,1798,82r-118,32l1553,141r-127,23l1290,177r-136,14l1008,191r-140,l731,177,595,164,464,141,341,114,218,82,105,41,,xe" fillcolor="#701b2e" stroked="f">
              <v:path arrowok="t"/>
            </v:shape>
            <v:shape id="_x0000_s1062" style="position:absolute;left:8491;top:2259;width:240;height:259" coordsize="240,259" path="m240,46r,36l231,123r-13,36l199,191r-22,27l150,241r-14,4l122,255r-18,l90,259,72,255r-13,l50,245,36,241,27,227r-5,-9l18,205r,-14l18,186r,-9l22,173r,-5l45,87r,-9l50,69r,-10l50,55r,-14l45,37,36,32,27,28r-9,4l9,32r-5,l,37,,19,18,14,36,5r14,l59,,77,5r13,5l95,23r5,14l100,41r,9l95,55r,9l72,159r-4,9l68,177r,5l68,186r,14l68,209r9,5l81,223r5,l95,227r5,l109,227r18,l145,218r14,-13l177,191r9,-23l199,150r5,-27l209,96r,-14l204,73r-5,-4l195,59r-5,-4l186,46r-5,-9l181,28r,-14l190,5,199,r10,l222,r9,10l240,23r,23xe" fillcolor="#f2ae7d" stroked="f">
              <v:path arrowok="t"/>
            </v:shape>
            <v:shape id="_x0000_s1063" style="position:absolute;left:8768;top:2259;width:209;height:255" coordsize="209,255" path="m163,46r,-9l163,28r-4,-5l154,23r-5,-4l145,19r-5,l136,14r-14,5l109,23,95,32,81,50,68,69,59,87r-5,22l45,132r23,-5l86,123r23,-5l122,114r18,-14l154,82r9,-18l163,46r,xm209,50r,14l204,73r-5,14l195,96r-23,18l145,127r-23,5l100,141r-28,5l45,150r5,32l59,209r9,9l77,223r13,4l104,227r23,l145,218r23,-18l186,182r13,9l177,218r-28,23l118,250r-32,5l68,255,50,250,31,241,18,232,9,218,4,200,,182,,164,,132,9,105,18,73,36,50,54,28,81,14,109,r31,l159,r13,l181,5r14,9l199,23r5,5l209,41r,9xe" fillcolor="#f2ae7d" stroked="f">
              <v:path arrowok="t"/>
              <o:lock v:ext="edit" verticies="t"/>
            </v:shape>
            <v:shape id="_x0000_s1064" style="position:absolute;left:9013;top:2155;width:118;height:359" coordsize="118,359" path="m118,5l54,272r,9l50,290r,10l50,309r,9l54,327r9,4l77,331r5,l91,331r9,-4l104,327r-4,18l82,349r-14,5l54,359r-13,l23,359,9,349,,336,,322r,-4l,313r,-9l4,295,54,68r5,-9l59,59r,-4l59,50r,-9l54,36,50,32r,-5l41,27r-9,l27,23r-9,l23,9,113,r5,5xe" fillcolor="#f2ae7d" stroked="f">
              <v:path arrowok="t"/>
            </v:shape>
            <v:shape id="_x0000_s1065" style="position:absolute;left:9149;top:2259;width:259;height:255" coordsize="259,255" path="m191,59r,-9l191,46r-5,-9l182,32r-5,-9l168,19r-9,l150,14r-18,5l114,28,95,41,82,59,68,82r-9,23l55,132r,27l55,177r,9l59,200r,9l68,218r9,5l86,227r14,l114,227r13,-4l141,209r18,-18l191,59xm159,218r-5,l150,223r-9,4l132,236r-9,5l114,245r-10,5l91,255r-14,l64,255,45,250,32,241r-9,-9l14,218,9,200,5,182,,159,5,132r9,-32l27,73,45,46,64,28,91,14,118,r27,l164,r13,5l191,10r13,4l250,5r,l213,168r,9l209,186r,10l209,205r,9l213,223r10,l232,227r9,l250,223r4,l259,223r,13l236,245r-13,5l209,255r-14,l182,250r-14,-9l159,232r,-14xe" fillcolor="#f2ae7d" stroked="f">
              <v:path arrowok="t"/>
              <o:lock v:ext="edit" verticies="t"/>
            </v:shape>
            <v:shape id="_x0000_s1066" style="position:absolute;left:9444;top:2269;width:268;height:254" coordsize="268,254" path="m268,222r-4,13l241,245r-14,4l214,254r-14,l186,254r-13,-9l164,231r,-14l164,213r,-5l164,199r4,-9l191,99r4,-13l195,77r,-5l195,63r,-14l191,40,177,31,164,27r-14,4l132,40r-18,9l96,68,55,249r-46,l46,90r,-9l50,72r,-9l50,54r,-14l46,36,41,31r-14,l23,31r-9,l5,31,,36,5,18,23,13,41,4r14,l64,4r18,l91,13r9,14l100,40r5,l127,22,150,9,173,r22,l218,4r14,9l241,27r4,22l245,54r,9l241,77r,9l218,167r,9l214,186r,9l214,199r,14l218,222r9,4l241,226r4,l250,226r9,-4l268,222xe" fillcolor="#f2ae7d" stroked="f">
              <v:path arrowok="t"/>
            </v:shape>
            <v:shape id="_x0000_s1067" style="position:absolute;left:9744;top:2259;width:259;height:255" coordsize="259,255" path="m191,59r,-9l186,46r,-9l181,32r-9,-9l168,19r-9,l145,14r-18,5l109,28,95,41,77,59,68,82r-9,23l54,132r-4,27l50,177r,9l54,200r5,9l63,218r10,5l82,227r13,l109,227r13,-4l141,209r18,-18l191,59xm154,218r-4,l145,223r-9,4l132,236r-10,5l109,245r-9,5l86,255r-9,l59,255,45,250,32,241,18,232,9,218,4,200,,182,,159,,132,9,100,23,73,41,46,63,28,86,14,113,r28,l159,r18,5l191,10r9,4l245,5r5,l209,168r,9l204,186r,10l204,205r,9l209,223r9,l231,227r5,l245,223r5,l259,223r-5,13l231,245r-13,5l209,255r-14,l177,250r-14,-9l159,232r-5,-14xe" fillcolor="#f2ae7d" stroked="f">
              <v:path arrowok="t"/>
              <o:lock v:ext="edit" verticies="t"/>
            </v:shape>
            <v:shape id="_x0000_s1068" style="position:absolute;left:7732;top:2346;width:3006;height:517" coordsize="3006,517" path="m,512l,,78,54r81,45l241,149r86,41l418,231r91,36l600,304r95,27l790,358r100,27l990,403r105,19l1195,435r104,9l1408,449r104,4l1621,449r105,-5l1830,435r100,-9l2030,408r100,-18l2225,367r96,-27l2411,313r91,-32l2593,245r86,-41l2766,163r81,-45l2929,68r77,-50l3006,517,,512xe" fillcolor="#e77919" stroked="f">
              <v:path arrowok="t"/>
            </v:shape>
            <v:shape id="_x0000_s1069" style="position:absolute;left:7732;top:2346;width:3006;height:517" coordsize="3006,517" path="m,512l,,78,54r81,45l241,149r86,41l418,231r91,36l600,304r95,27l790,358r100,27l990,403r105,19l1195,435r104,9l1408,449r104,4l1621,449r105,-5l1830,435r100,-9l2030,408r100,-18l2225,367r96,-27l2411,313r91,-32l2593,245r86,-41l2766,163r81,-45l2929,68r77,-50l3006,517,,512xe" filled="f" strokecolor="#e77919" strokeweight="1e-4mm">
              <v:path arrowok="t"/>
            </v:shape>
            <v:rect id="_x0000_s1070" style="position:absolute;left:8159;top:27;width:2171;height:2822" stroked="f"/>
            <v:rect id="_x0000_s1071" style="position:absolute;left:8236;top:27;width:2021;height:2505" fillcolor="#e67819" stroked="f"/>
            <v:shape id="_x0000_s1072" style="position:absolute;left:8236;top:27;width:2021;height:1974" coordsize="2021,1974" path="m1812,r5,41l1817,82r4,45l1821,173r-4,68l1808,304r-14,64l1780,436r-22,59l1739,558r-27,59l1685,676r-32,59l1617,794r-36,55l1544,903r-45,55l1458,1007r-45,55l1363,1112r-105,91l1149,1293r-118,82l904,1457r-127,68l641,1593r-137,59l364,1702r-14,4l341,1706r-5,l332,1702r,-9l336,1688r5,-9l350,1670r68,-50l486,1561r64,-59l618,1434r59,-68l731,1293r41,-68l804,1153r9,-23l822,1098r9,-41l840,1007r9,-49l859,903r13,-59l881,781r14,-59l904,658r14,-68l931,527r14,-64l963,404r18,-54l1004,304r13,-32l1036,250r18,-23l1077,209r45,-36l1167,145r5,-9l1172,127r-5,-4l1154,114r-87,22l968,159,854,186,727,213r-18,5l695,223r-14,9l672,241r-18,27l641,295r-19,64l609,418r-9,54l582,549r-9,41l563,635r-9,46l545,731r-4,54l532,840r-5,49l518,944r-5,54l504,1053r-4,50l491,1148r-14,91l459,1321r-23,77l414,1466r-28,59l355,1579r-32,45l291,1661r-32,27l227,1711r-31,22l159,1756r-36,18l82,1788r-41,13l,1815r,127l46,1974r63,-9l177,1947r82,-32l355,1869r99,-49l554,1761r109,-64l777,1624r113,-77l1004,1466r118,-87l1235,1289r118,-96l1462,1098r100,-95l1662,903r91,-95l1835,708r77,-95l1980,517r23,-31l2021,454,2021,,1812,xe" fillcolor="#f2ae7d" stroked="f">
              <v:path arrowok="t"/>
            </v:shape>
            <v:shape id="_x0000_s1073" style="position:absolute;left:8236;top:1860;width:2021;height:862" coordsize="2021,862" path="m,l,672r105,41l218,749r123,36l464,812r131,23l731,849r137,9l1008,862r146,-4l1290,849r136,-14l1553,812r127,-27l1798,749r114,-36l2021,672,2021,,1912,41,1798,82r-118,32l1553,141r-127,23l1290,177r-136,14l1008,191r-140,l731,177,595,164,464,141,341,114,218,82,105,41,,xe" fillcolor="#701b2e" stroked="f">
              <v:path arrowok="t"/>
            </v:shape>
            <v:shape id="_x0000_s1074" style="position:absolute;left:8491;top:2259;width:240;height:259" coordsize="240,259" path="m240,46r,36l231,123r-13,36l199,191r-22,27l150,241r-14,4l122,255r-18,l90,259,72,255r-13,l50,245,36,241,27,227r-5,-9l18,205r,-14l18,186r,-9l22,173r,-5l45,87r,-9l50,69r,-10l50,55r,-14l45,37,36,32,27,28r-9,4l9,32r-5,l,37,,19,18,14,36,5r14,l59,,77,5r13,5l95,23r5,14l100,41r,9l95,55r,9l72,159r-4,9l68,177r,5l68,186r,14l68,209r9,5l81,223r5,l95,227r5,l109,227r18,l145,218r14,-13l177,191r9,-23l199,150r5,-27l209,96r,-14l204,73r-5,-4l195,59r-5,-4l186,46r-5,-9l181,28r,-14l190,5,199,r10,l222,r9,10l240,23r,23xe" fillcolor="#f2ae7d" stroked="f">
              <v:path arrowok="t"/>
            </v:shape>
            <v:shape id="_x0000_s1075" style="position:absolute;left:8768;top:2259;width:209;height:255" coordsize="209,255" path="m163,46r,-9l163,28r-4,-5l154,23r-5,-4l145,19r-5,l136,14r-14,5l109,23,95,32,81,50,68,69,59,87r-5,22l45,132r23,-5l86,123r23,-5l122,114r18,-14l154,82r9,-18l163,46r,xm209,50r,14l204,73r-5,14l195,96r-23,18l145,127r-23,5l100,141r-28,5l45,150r5,32l59,209r9,9l77,223r13,4l104,227r23,l145,218r23,-18l186,182r13,9l177,218r-28,23l118,250r-32,5l68,255,50,250,31,241,18,232,9,218,4,200,,182,,164,,132,9,105,18,73,36,50,54,28,81,14,109,r31,l159,r13,l181,5r14,9l199,23r5,5l209,41r,9xe" fillcolor="#f2ae7d" stroked="f">
              <v:path arrowok="t"/>
              <o:lock v:ext="edit" verticies="t"/>
            </v:shape>
            <v:shape id="_x0000_s1076" style="position:absolute;left:9013;top:2155;width:118;height:359" coordsize="118,359" path="m118,5l54,272r,9l50,290r,10l50,309r,9l54,327r9,4l77,331r5,l91,331r9,-4l104,327r-4,18l82,349r-14,5l54,359r-13,l23,359,9,349,,336,,322r,-4l,313r,-9l4,295,54,68r5,-9l59,59r,-4l59,50r,-9l54,36,50,32r,-5l41,27r-9,l27,23r-9,l23,9,113,r5,5xe" fillcolor="#f2ae7d" stroked="f">
              <v:path arrowok="t"/>
            </v:shape>
            <v:shape id="_x0000_s1077" style="position:absolute;left:9149;top:2259;width:259;height:255" coordsize="259,255" path="m191,59r,-9l191,46r-5,-9l182,32r-5,-9l168,19r-9,l150,14r-18,5l114,28,95,41,82,59,68,82r-9,23l55,132r,27l55,177r,9l59,200r,9l68,218r9,5l86,227r14,l114,227r13,-4l141,209r18,-18l191,59xm159,218r-5,l150,223r-9,4l132,236r-9,5l114,245r-10,5l91,255r-14,l64,255,45,250,32,241r-9,-9l14,218,9,200,5,182,,159,5,132r9,-32l27,73,45,46,64,28,91,14,118,r27,l164,r13,5l191,10r13,4l250,5r,l213,168r,9l209,186r,10l209,205r,9l213,223r10,l232,227r9,l250,223r4,l259,223r,13l236,245r-13,5l209,255r-14,l182,250r-14,-9l159,232r,-14xe" fillcolor="#f2ae7d" stroked="f">
              <v:path arrowok="t"/>
              <o:lock v:ext="edit" verticies="t"/>
            </v:shape>
            <v:shape id="_x0000_s1078" style="position:absolute;left:9444;top:2269;width:268;height:254" coordsize="268,254" path="m268,222r-4,13l241,245r-14,4l214,254r-14,l186,254r-13,-9l164,231r,-14l164,213r,-5l164,199r4,-9l191,99r4,-13l195,77r,-5l195,63r,-14l191,40,177,31,164,27r-14,4l132,40r-18,9l96,68,55,249r-46,l46,90r,-9l50,72r,-9l50,54r,-14l46,36,41,31r-14,l23,31r-9,l5,31,,36,5,18,23,13,41,4r14,l64,4r18,l91,13r9,14l100,40r5,l127,22,150,9,173,r22,l218,4r14,9l241,27r4,22l245,54r,9l241,77r,9l218,167r,9l214,186r,9l214,199r,14l218,222r9,4l241,226r4,l250,226r9,-4l268,222xe" fillcolor="#f2ae7d" stroked="f">
              <v:path arrowok="t"/>
            </v:shape>
            <v:shape id="_x0000_s1079" style="position:absolute;left:9744;top:2259;width:259;height:255" coordsize="259,255" path="m191,59r,-9l186,46r,-9l181,32r-9,-9l168,19r-9,l145,14r-18,5l109,28,95,41,77,59,68,82r-9,23l54,132r-4,27l50,177r,9l54,200r5,9l63,218r10,5l82,227r13,l109,227r13,-4l141,209r18,-18l191,59xm154,218r-4,l145,223r-9,4l132,236r-10,5l109,245r-9,5l86,255r-9,l59,255,45,250,32,241,18,232,9,218,4,200,,182,,159,,132,9,100,23,73,41,46,63,28,86,14,113,r28,l159,r18,5l191,10r9,4l245,5r5,l209,168r,9l204,186r,10l204,205r,9l209,223r9,l231,227r5,l245,223r5,l259,223r-5,13l231,245r-13,5l209,255r-14,l177,250r-14,-9l159,232r-5,-14xe" fillcolor="#f2ae7d" stroked="f">
              <v:path arrowok="t"/>
              <o:lock v:ext="edit" verticies="t"/>
            </v:shape>
            <v:shape id="_x0000_s1080" style="position:absolute;left:7732;top:2346;width:3006;height:517" coordsize="3006,517" path="m,512l,,78,54r81,45l241,149r86,41l418,231r91,36l600,304r95,27l790,358r100,27l990,403r105,19l1195,435r104,9l1408,449r104,4l1621,449r105,-5l1830,435r100,-9l2030,408r100,-18l2225,367r96,-27l2411,313r91,-32l2593,245r86,-41l2766,163r81,-45l2929,68r77,-50l3006,517,,512xe" fillcolor="#e77919" stroked="f">
              <v:path arrowok="t"/>
            </v:shape>
            <v:shape id="_x0000_s1081" style="position:absolute;left:7732;top:2346;width:3006;height:517" coordsize="3006,517" path="m,512l,,78,54r81,45l241,149r86,41l418,231r91,36l600,304r95,27l790,358r100,27l990,403r105,19l1195,435r104,9l1408,449r104,4l1621,449r105,-5l1830,435r100,-9l2030,408r100,-18l2225,367r96,-27l2411,313r91,-32l2593,245r86,-41l2766,163r81,-45l2929,68r77,-50l3006,517,,512e" filled="f" strokecolor="#e77919" strokeweight="1e-4mm">
              <v:path arrowok="t"/>
            </v:shape>
            <v:rect id="_x0000_s1082" style="position:absolute;left:213;top:4805;width:6945;height:598" filled="f" stroked="f">
              <v:textbox style="mso-next-textbox:#_x0000_s1082;mso-fit-shape-to-text:t" inset="0,0,0,0">
                <w:txbxContent>
                  <w:p w:rsidR="007F0FA8" w:rsidRPr="00C47331" w:rsidRDefault="007F0FA8" w:rsidP="00403831">
                    <w:pPr>
                      <w:jc w:val="center"/>
                      <w:rPr>
                        <w:sz w:val="52"/>
                        <w:szCs w:val="52"/>
                      </w:rPr>
                    </w:pPr>
                    <w:r w:rsidRPr="00C47331">
                      <w:rPr>
                        <w:rFonts w:ascii="Arial" w:hAnsi="Arial" w:cs="Arial"/>
                        <w:color w:val="701B2E"/>
                        <w:sz w:val="52"/>
                        <w:szCs w:val="52"/>
                      </w:rPr>
                      <w:t>Nerevidirano polletno poročilo</w:t>
                    </w:r>
                  </w:p>
                </w:txbxContent>
              </v:textbox>
            </v:rect>
            <v:rect id="_x0000_s1084" style="position:absolute;left:297;top:6140;width:7146;height:1196" filled="f" stroked="f">
              <v:textbox style="mso-next-textbox:#_x0000_s1084;mso-fit-shape-to-text:t" inset="0,0,0,0">
                <w:txbxContent>
                  <w:p w:rsidR="007F0FA8" w:rsidRPr="00C47331" w:rsidRDefault="007F0FA8" w:rsidP="00C47331">
                    <w:pPr>
                      <w:jc w:val="center"/>
                      <w:rPr>
                        <w:rFonts w:ascii="Arial" w:hAnsi="Arial" w:cs="Arial"/>
                        <w:color w:val="701B2E"/>
                        <w:sz w:val="52"/>
                        <w:szCs w:val="52"/>
                        <w:lang w:val="en-US"/>
                      </w:rPr>
                    </w:pPr>
                    <w:r w:rsidRPr="00C47331">
                      <w:rPr>
                        <w:rFonts w:ascii="Arial" w:hAnsi="Arial" w:cs="Arial"/>
                        <w:color w:val="701B2E"/>
                        <w:sz w:val="52"/>
                        <w:szCs w:val="52"/>
                        <w:lang w:val="en-US"/>
                      </w:rPr>
                      <w:t>družbe Velana d.d. za obdobje</w:t>
                    </w:r>
                  </w:p>
                  <w:p w:rsidR="007F0FA8" w:rsidRPr="00403831" w:rsidRDefault="007F0FA8">
                    <w:pPr>
                      <w:rPr>
                        <w:sz w:val="52"/>
                        <w:szCs w:val="52"/>
                      </w:rPr>
                    </w:pPr>
                  </w:p>
                </w:txbxContent>
              </v:textbox>
            </v:rect>
            <v:rect id="_x0000_s1085" style="position:absolute;left:1583;top:6663;width:5376;height:1785;mso-wrap-style:none" filled="f" stroked="f">
              <v:textbox style="mso-next-textbox:#_x0000_s1085" inset="0,0,0,0">
                <w:txbxContent>
                  <w:p w:rsidR="007F0FA8" w:rsidRPr="00801B2F" w:rsidRDefault="007F0FA8">
                    <w:pPr>
                      <w:rPr>
                        <w:rFonts w:ascii="Arial" w:hAnsi="Arial" w:cs="Arial"/>
                        <w:color w:val="701B2E"/>
                        <w:sz w:val="28"/>
                        <w:szCs w:val="28"/>
                        <w:lang w:val="en-US"/>
                      </w:rPr>
                    </w:pPr>
                  </w:p>
                  <w:p w:rsidR="007F0FA8" w:rsidRDefault="007F0FA8" w:rsidP="00403831">
                    <w:pPr>
                      <w:jc w:val="center"/>
                      <w:rPr>
                        <w:rFonts w:ascii="Arial" w:hAnsi="Arial" w:cs="Arial"/>
                        <w:color w:val="701B2E"/>
                        <w:sz w:val="52"/>
                        <w:szCs w:val="52"/>
                        <w:lang w:val="en-US"/>
                      </w:rPr>
                    </w:pPr>
                  </w:p>
                  <w:p w:rsidR="007F0FA8" w:rsidRPr="00403831" w:rsidRDefault="007F0FA8" w:rsidP="00403831">
                    <w:pPr>
                      <w:jc w:val="center"/>
                      <w:rPr>
                        <w:rFonts w:ascii="Arial" w:hAnsi="Arial" w:cs="Arial"/>
                        <w:color w:val="701B2E"/>
                        <w:sz w:val="52"/>
                        <w:szCs w:val="52"/>
                        <w:lang w:val="en-US"/>
                      </w:rPr>
                    </w:pPr>
                    <w:r>
                      <w:rPr>
                        <w:rFonts w:ascii="Arial" w:hAnsi="Arial" w:cs="Arial"/>
                        <w:color w:val="701B2E"/>
                        <w:sz w:val="52"/>
                        <w:szCs w:val="52"/>
                        <w:lang w:val="en-US"/>
                      </w:rPr>
                      <w:t>JANUAR</w:t>
                    </w:r>
                    <w:r w:rsidRPr="00403831">
                      <w:rPr>
                        <w:rFonts w:ascii="Arial" w:hAnsi="Arial" w:cs="Arial"/>
                        <w:color w:val="701B2E"/>
                        <w:sz w:val="52"/>
                        <w:szCs w:val="52"/>
                        <w:lang w:val="en-US"/>
                      </w:rPr>
                      <w:t xml:space="preserve"> –</w:t>
                    </w:r>
                    <w:r>
                      <w:rPr>
                        <w:rFonts w:ascii="Arial" w:hAnsi="Arial" w:cs="Arial"/>
                        <w:color w:val="701B2E"/>
                        <w:sz w:val="52"/>
                        <w:szCs w:val="52"/>
                        <w:lang w:val="en-US"/>
                      </w:rPr>
                      <w:t xml:space="preserve"> JUNIJ 2010</w:t>
                    </w:r>
                  </w:p>
                  <w:p w:rsidR="007F0FA8" w:rsidRDefault="007F0FA8"/>
                </w:txbxContent>
              </v:textbox>
            </v:rect>
            <w10:wrap type="none"/>
            <w10:anchorlock/>
          </v:group>
        </w:pict>
      </w:r>
    </w:p>
    <w:p w:rsidR="00E04C2E" w:rsidRPr="003E5CE8" w:rsidRDefault="00E04C2E" w:rsidP="0023188D">
      <w:pPr>
        <w:jc w:val="both"/>
        <w:rPr>
          <w:rFonts w:ascii="Arial" w:hAnsi="Arial" w:cs="Arial"/>
          <w:b/>
          <w:noProof/>
          <w:sz w:val="20"/>
          <w:szCs w:val="20"/>
        </w:rPr>
      </w:pPr>
      <w:r w:rsidRPr="003E5CE8">
        <w:rPr>
          <w:rFonts w:ascii="Arial" w:hAnsi="Arial" w:cs="Arial"/>
          <w:b/>
          <w:noProof/>
          <w:sz w:val="20"/>
          <w:szCs w:val="20"/>
        </w:rPr>
        <w:lastRenderedPageBreak/>
        <w:t>KAZALO</w:t>
      </w:r>
    </w:p>
    <w:p w:rsidR="00E04C2E" w:rsidRPr="003E5CE8" w:rsidRDefault="00E04C2E" w:rsidP="00E04C2E">
      <w:pPr>
        <w:jc w:val="both"/>
        <w:rPr>
          <w:rFonts w:ascii="Arial" w:hAnsi="Arial" w:cs="Arial"/>
          <w:noProof/>
          <w:sz w:val="20"/>
          <w:szCs w:val="20"/>
        </w:rPr>
      </w:pPr>
    </w:p>
    <w:p w:rsidR="00DA1941" w:rsidRPr="00DA1941" w:rsidRDefault="00830B08">
      <w:pPr>
        <w:pStyle w:val="Kazalovsebine1"/>
        <w:tabs>
          <w:tab w:val="left" w:pos="480"/>
        </w:tabs>
      </w:pPr>
      <w:r w:rsidRPr="003E5CE8">
        <w:fldChar w:fldCharType="begin"/>
      </w:r>
      <w:r w:rsidR="00E04C2E" w:rsidRPr="003E5CE8">
        <w:instrText xml:space="preserve"> TOC \o "2-3" \h \z \t "Naslov 1;1;Naslov 4;4" </w:instrText>
      </w:r>
      <w:r w:rsidRPr="003E5CE8">
        <w:fldChar w:fldCharType="separate"/>
      </w:r>
      <w:hyperlink w:anchor="_Toc271014093" w:history="1">
        <w:r w:rsidR="00DA1941" w:rsidRPr="00DA1941">
          <w:rPr>
            <w:rStyle w:val="Hiperpovezava"/>
          </w:rPr>
          <w:t>1.</w:t>
        </w:r>
        <w:r w:rsidR="00DA1941" w:rsidRPr="00DA1941">
          <w:tab/>
        </w:r>
        <w:r w:rsidR="00DA1941" w:rsidRPr="00DA1941">
          <w:rPr>
            <w:rStyle w:val="Hiperpovezava"/>
          </w:rPr>
          <w:t>POVZETEK SPLOŠNIH PODATKOV</w:t>
        </w:r>
        <w:r w:rsidR="00DA1941" w:rsidRPr="00DA1941">
          <w:rPr>
            <w:webHidden/>
          </w:rPr>
          <w:tab/>
        </w:r>
        <w:r w:rsidRPr="00DA1941">
          <w:rPr>
            <w:webHidden/>
          </w:rPr>
          <w:fldChar w:fldCharType="begin"/>
        </w:r>
        <w:r w:rsidR="00DA1941" w:rsidRPr="00DA1941">
          <w:rPr>
            <w:webHidden/>
          </w:rPr>
          <w:instrText xml:space="preserve"> PAGEREF _Toc271014093 \h </w:instrText>
        </w:r>
        <w:r w:rsidRPr="00DA1941">
          <w:rPr>
            <w:webHidden/>
          </w:rPr>
        </w:r>
        <w:r w:rsidRPr="00DA1941">
          <w:rPr>
            <w:webHidden/>
          </w:rPr>
          <w:fldChar w:fldCharType="separate"/>
        </w:r>
        <w:r w:rsidR="00152A9D">
          <w:rPr>
            <w:webHidden/>
          </w:rPr>
          <w:t>2</w:t>
        </w:r>
        <w:r w:rsidRPr="00DA1941">
          <w:rPr>
            <w:webHidden/>
          </w:rPr>
          <w:fldChar w:fldCharType="end"/>
        </w:r>
      </w:hyperlink>
    </w:p>
    <w:p w:rsidR="00DA1941" w:rsidRPr="00DA1941" w:rsidRDefault="00830B08">
      <w:pPr>
        <w:pStyle w:val="Kazalovsebine2"/>
        <w:tabs>
          <w:tab w:val="right" w:leader="dot" w:pos="8784"/>
        </w:tabs>
        <w:rPr>
          <w:rFonts w:ascii="Arial" w:hAnsi="Arial" w:cs="Arial"/>
          <w:noProof/>
          <w:lang w:val="sl-SI"/>
        </w:rPr>
      </w:pPr>
      <w:hyperlink w:anchor="_Toc271014094" w:history="1">
        <w:r w:rsidR="00DA1941" w:rsidRPr="00DA1941">
          <w:rPr>
            <w:rStyle w:val="Hiperpovezava"/>
            <w:rFonts w:ascii="Arial" w:hAnsi="Arial" w:cs="Arial"/>
            <w:noProof/>
            <w:lang w:val="sl-SI"/>
          </w:rPr>
          <w:t>POMEMBNEJŠI DOGODKI</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_Toc271014094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2</w:t>
        </w:r>
        <w:r w:rsidRPr="00DA1941">
          <w:rPr>
            <w:rFonts w:ascii="Arial" w:hAnsi="Arial" w:cs="Arial"/>
            <w:noProof/>
            <w:webHidden/>
          </w:rPr>
          <w:fldChar w:fldCharType="end"/>
        </w:r>
      </w:hyperlink>
    </w:p>
    <w:p w:rsidR="00DA1941" w:rsidRPr="00DA1941" w:rsidRDefault="00830B08">
      <w:pPr>
        <w:pStyle w:val="Kazalovsebine1"/>
        <w:tabs>
          <w:tab w:val="left" w:pos="480"/>
        </w:tabs>
      </w:pPr>
      <w:hyperlink w:anchor="_Toc271014095" w:history="1">
        <w:r w:rsidR="00DA1941" w:rsidRPr="00DA1941">
          <w:rPr>
            <w:rStyle w:val="Hiperpovezava"/>
          </w:rPr>
          <w:t>2.</w:t>
        </w:r>
        <w:r w:rsidR="00DA1941" w:rsidRPr="00DA1941">
          <w:tab/>
        </w:r>
        <w:r w:rsidR="00DA1941" w:rsidRPr="00DA1941">
          <w:rPr>
            <w:rStyle w:val="Hiperpovezava"/>
          </w:rPr>
          <w:t>PREDSTAVITEV DRUŽBE, LASTNIŠKA STRUKTURA IN NADZORNI SVET</w:t>
        </w:r>
        <w:r w:rsidR="00DA1941" w:rsidRPr="00DA1941">
          <w:rPr>
            <w:webHidden/>
          </w:rPr>
          <w:tab/>
        </w:r>
        <w:r w:rsidRPr="00DA1941">
          <w:rPr>
            <w:webHidden/>
          </w:rPr>
          <w:fldChar w:fldCharType="begin"/>
        </w:r>
        <w:r w:rsidR="00DA1941" w:rsidRPr="00DA1941">
          <w:rPr>
            <w:webHidden/>
          </w:rPr>
          <w:instrText xml:space="preserve"> PAGEREF _Toc271014095 \h </w:instrText>
        </w:r>
        <w:r w:rsidRPr="00DA1941">
          <w:rPr>
            <w:webHidden/>
          </w:rPr>
        </w:r>
        <w:r w:rsidRPr="00DA1941">
          <w:rPr>
            <w:webHidden/>
          </w:rPr>
          <w:fldChar w:fldCharType="separate"/>
        </w:r>
        <w:r w:rsidR="00152A9D">
          <w:rPr>
            <w:webHidden/>
          </w:rPr>
          <w:t>3</w:t>
        </w:r>
        <w:r w:rsidRPr="00DA1941">
          <w:rPr>
            <w:webHidden/>
          </w:rPr>
          <w:fldChar w:fldCharType="end"/>
        </w:r>
      </w:hyperlink>
    </w:p>
    <w:p w:rsidR="00DA1941" w:rsidRPr="00DA1941" w:rsidRDefault="00830B08">
      <w:pPr>
        <w:pStyle w:val="Kazalovsebine1"/>
        <w:tabs>
          <w:tab w:val="left" w:pos="480"/>
        </w:tabs>
      </w:pPr>
      <w:hyperlink w:anchor="_Toc271014096" w:history="1">
        <w:r w:rsidR="00DA1941" w:rsidRPr="00DA1941">
          <w:rPr>
            <w:rStyle w:val="Hiperpovezava"/>
          </w:rPr>
          <w:t>3.</w:t>
        </w:r>
        <w:r w:rsidR="00DA1941" w:rsidRPr="00DA1941">
          <w:tab/>
        </w:r>
        <w:r w:rsidR="00DA1941" w:rsidRPr="00DA1941">
          <w:rPr>
            <w:rStyle w:val="Hiperpovezava"/>
          </w:rPr>
          <w:t>PROIZVODNJA, RAZVOJ IN KONTROLA</w:t>
        </w:r>
        <w:r w:rsidR="00DA1941" w:rsidRPr="00DA1941">
          <w:rPr>
            <w:webHidden/>
          </w:rPr>
          <w:tab/>
        </w:r>
        <w:r w:rsidRPr="00DA1941">
          <w:rPr>
            <w:webHidden/>
          </w:rPr>
          <w:fldChar w:fldCharType="begin"/>
        </w:r>
        <w:r w:rsidR="00DA1941" w:rsidRPr="00DA1941">
          <w:rPr>
            <w:webHidden/>
          </w:rPr>
          <w:instrText xml:space="preserve"> PAGEREF _Toc271014096 \h </w:instrText>
        </w:r>
        <w:r w:rsidRPr="00DA1941">
          <w:rPr>
            <w:webHidden/>
          </w:rPr>
        </w:r>
        <w:r w:rsidRPr="00DA1941">
          <w:rPr>
            <w:webHidden/>
          </w:rPr>
          <w:fldChar w:fldCharType="separate"/>
        </w:r>
        <w:r w:rsidR="00152A9D">
          <w:rPr>
            <w:webHidden/>
          </w:rPr>
          <w:t>4</w:t>
        </w:r>
        <w:r w:rsidRPr="00DA1941">
          <w:rPr>
            <w:webHidden/>
          </w:rPr>
          <w:fldChar w:fldCharType="end"/>
        </w:r>
      </w:hyperlink>
    </w:p>
    <w:p w:rsidR="00DA1941" w:rsidRPr="00DA1941" w:rsidRDefault="00830B08">
      <w:pPr>
        <w:pStyle w:val="Kazalovsebine2"/>
        <w:tabs>
          <w:tab w:val="left" w:pos="960"/>
          <w:tab w:val="right" w:leader="dot" w:pos="8784"/>
        </w:tabs>
        <w:rPr>
          <w:rFonts w:ascii="Arial" w:hAnsi="Arial" w:cs="Arial"/>
          <w:noProof/>
          <w:lang w:val="sl-SI"/>
        </w:rPr>
      </w:pPr>
      <w:hyperlink w:anchor="_Toc271014097" w:history="1">
        <w:r w:rsidR="00DA1941" w:rsidRPr="00DA1941">
          <w:rPr>
            <w:rStyle w:val="Hiperpovezava"/>
            <w:rFonts w:ascii="Arial" w:hAnsi="Arial" w:cs="Arial"/>
            <w:noProof/>
          </w:rPr>
          <w:t>3.1.</w:t>
        </w:r>
        <w:r w:rsidR="00DA1941" w:rsidRPr="00DA1941">
          <w:rPr>
            <w:rFonts w:ascii="Arial" w:hAnsi="Arial" w:cs="Arial"/>
            <w:noProof/>
            <w:lang w:val="sl-SI"/>
          </w:rPr>
          <w:tab/>
        </w:r>
        <w:r w:rsidR="00DA1941" w:rsidRPr="00DA1941">
          <w:rPr>
            <w:rStyle w:val="Hiperpovezava"/>
            <w:rFonts w:ascii="Arial" w:hAnsi="Arial" w:cs="Arial"/>
            <w:noProof/>
            <w:lang w:val="sl-SI"/>
          </w:rPr>
          <w:t>PROIZVODNJA</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_Toc271014097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4</w:t>
        </w:r>
        <w:r w:rsidRPr="00DA1941">
          <w:rPr>
            <w:rFonts w:ascii="Arial" w:hAnsi="Arial" w:cs="Arial"/>
            <w:noProof/>
            <w:webHidden/>
          </w:rPr>
          <w:fldChar w:fldCharType="end"/>
        </w:r>
      </w:hyperlink>
    </w:p>
    <w:p w:rsidR="00DA1941" w:rsidRPr="00DA1941" w:rsidRDefault="00830B08">
      <w:pPr>
        <w:pStyle w:val="Kazalovsebine3"/>
        <w:rPr>
          <w:rFonts w:ascii="Arial" w:hAnsi="Arial" w:cs="Arial"/>
        </w:rPr>
      </w:pPr>
      <w:hyperlink w:anchor="_Toc271014098" w:history="1">
        <w:r w:rsidR="00DA1941" w:rsidRPr="00DA1941">
          <w:rPr>
            <w:rStyle w:val="Hiperpovezava"/>
            <w:rFonts w:ascii="Arial" w:hAnsi="Arial" w:cs="Arial"/>
          </w:rPr>
          <w:t>3.1.1.</w:t>
        </w:r>
        <w:r w:rsidR="00DA1941" w:rsidRPr="00DA1941">
          <w:rPr>
            <w:rFonts w:ascii="Arial" w:hAnsi="Arial" w:cs="Arial"/>
          </w:rPr>
          <w:tab/>
        </w:r>
        <w:r w:rsidR="00DA1941" w:rsidRPr="00DA1941">
          <w:rPr>
            <w:rStyle w:val="Hiperpovezava"/>
            <w:rFonts w:ascii="Arial" w:hAnsi="Arial" w:cs="Arial"/>
          </w:rPr>
          <w:t>Analiza proizvodnje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_Toc271014098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4</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00" w:history="1">
        <w:r w:rsidR="00DA1941" w:rsidRPr="00DA1941">
          <w:rPr>
            <w:rStyle w:val="Hiperpovezava"/>
            <w:rFonts w:ascii="Arial" w:hAnsi="Arial" w:cs="Arial"/>
          </w:rPr>
          <w:t>3.1.2.</w:t>
        </w:r>
        <w:r w:rsidR="00DA1941" w:rsidRPr="00DA1941">
          <w:rPr>
            <w:rFonts w:ascii="Arial" w:hAnsi="Arial" w:cs="Arial"/>
          </w:rPr>
          <w:tab/>
        </w:r>
        <w:r w:rsidR="00DA1941" w:rsidRPr="00DA1941">
          <w:rPr>
            <w:rStyle w:val="Hiperpovezava"/>
            <w:rFonts w:ascii="Arial" w:hAnsi="Arial" w:cs="Arial"/>
          </w:rPr>
          <w:t>Zaloge nedokončane proizvodnje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_Toc271014100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4</w:t>
        </w:r>
        <w:r w:rsidRPr="00DA1941">
          <w:rPr>
            <w:rFonts w:ascii="Arial" w:hAnsi="Arial" w:cs="Arial"/>
            <w:webHidden/>
          </w:rPr>
          <w:fldChar w:fldCharType="end"/>
        </w:r>
      </w:hyperlink>
    </w:p>
    <w:p w:rsidR="00DA1941" w:rsidRPr="00DA1941" w:rsidRDefault="00830B08">
      <w:pPr>
        <w:pStyle w:val="Kazalovsebine2"/>
        <w:tabs>
          <w:tab w:val="left" w:pos="960"/>
          <w:tab w:val="right" w:leader="dot" w:pos="8784"/>
        </w:tabs>
        <w:rPr>
          <w:rFonts w:ascii="Arial" w:hAnsi="Arial" w:cs="Arial"/>
          <w:noProof/>
          <w:lang w:val="sl-SI"/>
        </w:rPr>
      </w:pPr>
      <w:hyperlink w:anchor="_Toc271014101" w:history="1">
        <w:r w:rsidR="00DA1941" w:rsidRPr="00DA1941">
          <w:rPr>
            <w:rStyle w:val="Hiperpovezava"/>
            <w:rFonts w:ascii="Arial" w:hAnsi="Arial" w:cs="Arial"/>
            <w:noProof/>
          </w:rPr>
          <w:t>3.2.</w:t>
        </w:r>
        <w:r w:rsidR="00DA1941" w:rsidRPr="00DA1941">
          <w:rPr>
            <w:rFonts w:ascii="Arial" w:hAnsi="Arial" w:cs="Arial"/>
            <w:noProof/>
            <w:lang w:val="sl-SI"/>
          </w:rPr>
          <w:tab/>
        </w:r>
        <w:r w:rsidR="00DA1941" w:rsidRPr="00DA1941">
          <w:rPr>
            <w:rStyle w:val="Hiperpovezava"/>
            <w:rFonts w:ascii="Arial" w:hAnsi="Arial" w:cs="Arial"/>
            <w:noProof/>
            <w:lang w:val="sl-SI"/>
          </w:rPr>
          <w:t>KONTROLA</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_Toc271014101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4</w:t>
        </w:r>
        <w:r w:rsidRPr="00DA1941">
          <w:rPr>
            <w:rFonts w:ascii="Arial" w:hAnsi="Arial" w:cs="Arial"/>
            <w:noProof/>
            <w:webHidden/>
          </w:rPr>
          <w:fldChar w:fldCharType="end"/>
        </w:r>
      </w:hyperlink>
    </w:p>
    <w:p w:rsidR="00DA1941" w:rsidRPr="00DA1941" w:rsidRDefault="00830B08">
      <w:pPr>
        <w:pStyle w:val="Kazalovsebine3"/>
        <w:rPr>
          <w:rFonts w:ascii="Arial" w:hAnsi="Arial" w:cs="Arial"/>
        </w:rPr>
      </w:pPr>
      <w:hyperlink w:anchor="_Toc271014102" w:history="1">
        <w:r w:rsidR="00DA1941" w:rsidRPr="00DA1941">
          <w:rPr>
            <w:rStyle w:val="Hiperpovezava"/>
            <w:rFonts w:ascii="Arial" w:hAnsi="Arial" w:cs="Arial"/>
          </w:rPr>
          <w:t>3.2.1.</w:t>
        </w:r>
        <w:r w:rsidR="00DA1941" w:rsidRPr="00DA1941">
          <w:rPr>
            <w:rFonts w:ascii="Arial" w:hAnsi="Arial" w:cs="Arial"/>
          </w:rPr>
          <w:tab/>
        </w:r>
        <w:r w:rsidR="00DA1941" w:rsidRPr="00DA1941">
          <w:rPr>
            <w:rStyle w:val="Hiperpovezava"/>
            <w:rFonts w:ascii="Arial" w:hAnsi="Arial" w:cs="Arial"/>
          </w:rPr>
          <w:t>Kvaliteta</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_Toc271014102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4</w:t>
        </w:r>
        <w:r w:rsidRPr="00DA1941">
          <w:rPr>
            <w:rFonts w:ascii="Arial" w:hAnsi="Arial" w:cs="Arial"/>
            <w:webHidden/>
          </w:rPr>
          <w:fldChar w:fldCharType="end"/>
        </w:r>
      </w:hyperlink>
    </w:p>
    <w:p w:rsidR="00DA1941" w:rsidRPr="00DA1941" w:rsidRDefault="00830B08">
      <w:pPr>
        <w:pStyle w:val="Kazalovsebine2"/>
        <w:tabs>
          <w:tab w:val="left" w:pos="960"/>
          <w:tab w:val="right" w:leader="dot" w:pos="8784"/>
        </w:tabs>
        <w:rPr>
          <w:rFonts w:ascii="Arial" w:hAnsi="Arial" w:cs="Arial"/>
          <w:noProof/>
          <w:lang w:val="sl-SI"/>
        </w:rPr>
      </w:pPr>
      <w:hyperlink w:anchor="_Toc271014103" w:history="1">
        <w:r w:rsidR="00DA1941" w:rsidRPr="00DA1941">
          <w:rPr>
            <w:rStyle w:val="Hiperpovezava"/>
            <w:rFonts w:ascii="Arial" w:hAnsi="Arial" w:cs="Arial"/>
            <w:noProof/>
          </w:rPr>
          <w:t>3.3.</w:t>
        </w:r>
        <w:r w:rsidR="00DA1941" w:rsidRPr="00DA1941">
          <w:rPr>
            <w:rFonts w:ascii="Arial" w:hAnsi="Arial" w:cs="Arial"/>
            <w:noProof/>
            <w:lang w:val="sl-SI"/>
          </w:rPr>
          <w:tab/>
        </w:r>
        <w:r w:rsidR="00DA1941" w:rsidRPr="00DA1941">
          <w:rPr>
            <w:rStyle w:val="Hiperpovezava"/>
            <w:rFonts w:ascii="Arial" w:hAnsi="Arial" w:cs="Arial"/>
            <w:noProof/>
            <w:lang w:val="sl-SI"/>
          </w:rPr>
          <w:t>RAZVOJ</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_Toc271014103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4</w:t>
        </w:r>
        <w:r w:rsidRPr="00DA1941">
          <w:rPr>
            <w:rFonts w:ascii="Arial" w:hAnsi="Arial" w:cs="Arial"/>
            <w:noProof/>
            <w:webHidden/>
          </w:rPr>
          <w:fldChar w:fldCharType="end"/>
        </w:r>
      </w:hyperlink>
    </w:p>
    <w:p w:rsidR="00DA1941" w:rsidRPr="00DA1941" w:rsidRDefault="00830B08">
      <w:pPr>
        <w:pStyle w:val="Kazalovsebine1"/>
      </w:pPr>
      <w:hyperlink w:anchor="_Toc271014104" w:history="1">
        <w:r w:rsidR="00DA1941" w:rsidRPr="00DA1941">
          <w:rPr>
            <w:rStyle w:val="Hiperpovezava"/>
          </w:rPr>
          <w:t>PRODAJA</w:t>
        </w:r>
        <w:r w:rsidR="00DA1941" w:rsidRPr="00DA1941">
          <w:rPr>
            <w:webHidden/>
          </w:rPr>
          <w:tab/>
        </w:r>
        <w:r w:rsidRPr="00DA1941">
          <w:rPr>
            <w:webHidden/>
          </w:rPr>
          <w:fldChar w:fldCharType="begin"/>
        </w:r>
        <w:r w:rsidR="00DA1941" w:rsidRPr="00DA1941">
          <w:rPr>
            <w:webHidden/>
          </w:rPr>
          <w:instrText xml:space="preserve"> PAGEREF _Toc271014104 \h </w:instrText>
        </w:r>
        <w:r w:rsidRPr="00DA1941">
          <w:rPr>
            <w:webHidden/>
          </w:rPr>
        </w:r>
        <w:r w:rsidRPr="00DA1941">
          <w:rPr>
            <w:webHidden/>
          </w:rPr>
          <w:fldChar w:fldCharType="separate"/>
        </w:r>
        <w:r w:rsidR="00152A9D">
          <w:rPr>
            <w:webHidden/>
          </w:rPr>
          <w:t>4</w:t>
        </w:r>
        <w:r w:rsidRPr="00DA1941">
          <w:rPr>
            <w:webHidden/>
          </w:rPr>
          <w:fldChar w:fldCharType="end"/>
        </w:r>
      </w:hyperlink>
    </w:p>
    <w:p w:rsidR="00DA1941" w:rsidRPr="00DA1941" w:rsidRDefault="00830B08">
      <w:pPr>
        <w:pStyle w:val="Kazalovsebine2"/>
        <w:tabs>
          <w:tab w:val="left" w:pos="960"/>
          <w:tab w:val="right" w:leader="dot" w:pos="8784"/>
        </w:tabs>
        <w:rPr>
          <w:rFonts w:ascii="Arial" w:hAnsi="Arial" w:cs="Arial"/>
          <w:noProof/>
          <w:lang w:val="sl-SI"/>
        </w:rPr>
      </w:pPr>
      <w:hyperlink w:anchor="_Toc271014105" w:history="1">
        <w:r w:rsidR="00DA1941" w:rsidRPr="00DA1941">
          <w:rPr>
            <w:rStyle w:val="Hiperpovezava"/>
            <w:rFonts w:ascii="Arial" w:hAnsi="Arial" w:cs="Arial"/>
            <w:noProof/>
          </w:rPr>
          <w:t>3.4.</w:t>
        </w:r>
        <w:r w:rsidR="00DA1941" w:rsidRPr="00DA1941">
          <w:rPr>
            <w:rFonts w:ascii="Arial" w:hAnsi="Arial" w:cs="Arial"/>
            <w:noProof/>
            <w:lang w:val="sl-SI"/>
          </w:rPr>
          <w:tab/>
        </w:r>
        <w:r w:rsidR="00DA1941" w:rsidRPr="00DA1941">
          <w:rPr>
            <w:rStyle w:val="Hiperpovezava"/>
            <w:rFonts w:ascii="Arial" w:hAnsi="Arial" w:cs="Arial"/>
            <w:noProof/>
            <w:lang w:val="sl-SI"/>
          </w:rPr>
          <w:t>PRODAJA</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_Toc271014105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4</w:t>
        </w:r>
        <w:r w:rsidRPr="00DA1941">
          <w:rPr>
            <w:rFonts w:ascii="Arial" w:hAnsi="Arial" w:cs="Arial"/>
            <w:noProof/>
            <w:webHidden/>
          </w:rPr>
          <w:fldChar w:fldCharType="end"/>
        </w:r>
      </w:hyperlink>
    </w:p>
    <w:p w:rsidR="00DA1941" w:rsidRPr="00DA1941" w:rsidRDefault="00830B08">
      <w:pPr>
        <w:pStyle w:val="Kazalovsebine1"/>
        <w:tabs>
          <w:tab w:val="left" w:pos="480"/>
        </w:tabs>
      </w:pPr>
      <w:hyperlink w:anchor="_Toc271014106" w:history="1">
        <w:r w:rsidR="00DA1941" w:rsidRPr="00DA1941">
          <w:rPr>
            <w:rStyle w:val="Hiperpovezava"/>
          </w:rPr>
          <w:t>4.</w:t>
        </w:r>
        <w:r w:rsidR="00DA1941" w:rsidRPr="00DA1941">
          <w:tab/>
        </w:r>
        <w:r w:rsidR="00DA1941" w:rsidRPr="00DA1941">
          <w:rPr>
            <w:rStyle w:val="Hiperpovezava"/>
          </w:rPr>
          <w:t>ZAPOSLENOST</w:t>
        </w:r>
        <w:r w:rsidR="00DA1941" w:rsidRPr="00DA1941">
          <w:rPr>
            <w:webHidden/>
          </w:rPr>
          <w:tab/>
        </w:r>
        <w:r w:rsidRPr="00DA1941">
          <w:rPr>
            <w:webHidden/>
          </w:rPr>
          <w:fldChar w:fldCharType="begin"/>
        </w:r>
        <w:r w:rsidR="00DA1941" w:rsidRPr="00DA1941">
          <w:rPr>
            <w:webHidden/>
          </w:rPr>
          <w:instrText xml:space="preserve"> PAGEREF _Toc271014106 \h </w:instrText>
        </w:r>
        <w:r w:rsidRPr="00DA1941">
          <w:rPr>
            <w:webHidden/>
          </w:rPr>
        </w:r>
        <w:r w:rsidRPr="00DA1941">
          <w:rPr>
            <w:webHidden/>
          </w:rPr>
          <w:fldChar w:fldCharType="separate"/>
        </w:r>
        <w:r w:rsidR="00152A9D">
          <w:rPr>
            <w:webHidden/>
          </w:rPr>
          <w:t>5</w:t>
        </w:r>
        <w:r w:rsidRPr="00DA1941">
          <w:rPr>
            <w:webHidden/>
          </w:rPr>
          <w:fldChar w:fldCharType="end"/>
        </w:r>
      </w:hyperlink>
    </w:p>
    <w:p w:rsidR="00DA1941" w:rsidRPr="00DA1941" w:rsidRDefault="00830B08">
      <w:pPr>
        <w:pStyle w:val="Kazalovsebine1"/>
        <w:tabs>
          <w:tab w:val="left" w:pos="480"/>
        </w:tabs>
      </w:pPr>
      <w:hyperlink w:anchor="_Toc271014107" w:history="1">
        <w:r w:rsidR="00DA1941" w:rsidRPr="00DA1941">
          <w:rPr>
            <w:rStyle w:val="Hiperpovezava"/>
          </w:rPr>
          <w:t>5.</w:t>
        </w:r>
        <w:r w:rsidR="00DA1941" w:rsidRPr="00DA1941">
          <w:tab/>
        </w:r>
        <w:r w:rsidR="00DA1941" w:rsidRPr="00DA1941">
          <w:rPr>
            <w:rStyle w:val="Hiperpovezava"/>
          </w:rPr>
          <w:t>NEREVIDIRANI RAČUNOVODSKI IZKAZI IN POJASNILA K IZKAZOM</w:t>
        </w:r>
        <w:r w:rsidR="00DA1941" w:rsidRPr="00DA1941">
          <w:rPr>
            <w:webHidden/>
          </w:rPr>
          <w:tab/>
        </w:r>
        <w:r w:rsidRPr="00DA1941">
          <w:rPr>
            <w:webHidden/>
          </w:rPr>
          <w:fldChar w:fldCharType="begin"/>
        </w:r>
        <w:r w:rsidR="00DA1941" w:rsidRPr="00DA1941">
          <w:rPr>
            <w:webHidden/>
          </w:rPr>
          <w:instrText xml:space="preserve"> PAGEREF _Toc271014107 \h </w:instrText>
        </w:r>
        <w:r w:rsidRPr="00DA1941">
          <w:rPr>
            <w:webHidden/>
          </w:rPr>
        </w:r>
        <w:r w:rsidRPr="00DA1941">
          <w:rPr>
            <w:webHidden/>
          </w:rPr>
          <w:fldChar w:fldCharType="separate"/>
        </w:r>
        <w:r w:rsidR="00152A9D">
          <w:rPr>
            <w:webHidden/>
          </w:rPr>
          <w:t>6</w:t>
        </w:r>
        <w:r w:rsidRPr="00DA1941">
          <w:rPr>
            <w:webHidden/>
          </w:rPr>
          <w:fldChar w:fldCharType="end"/>
        </w:r>
      </w:hyperlink>
    </w:p>
    <w:p w:rsidR="00DA1941" w:rsidRPr="00DA1941" w:rsidRDefault="00830B08">
      <w:pPr>
        <w:pStyle w:val="Kazalovsebine2"/>
        <w:tabs>
          <w:tab w:val="left" w:pos="960"/>
          <w:tab w:val="right" w:leader="dot" w:pos="8784"/>
        </w:tabs>
        <w:rPr>
          <w:rFonts w:ascii="Arial" w:hAnsi="Arial" w:cs="Arial"/>
          <w:noProof/>
          <w:lang w:val="sl-SI"/>
        </w:rPr>
      </w:pPr>
      <w:hyperlink w:anchor="_Toc271014108" w:history="1">
        <w:r w:rsidR="00DA1941" w:rsidRPr="00DA1941">
          <w:rPr>
            <w:rStyle w:val="Hiperpovezava"/>
            <w:rFonts w:ascii="Arial" w:hAnsi="Arial" w:cs="Arial"/>
            <w:noProof/>
          </w:rPr>
          <w:t>5.1.</w:t>
        </w:r>
        <w:r w:rsidR="00DA1941" w:rsidRPr="00DA1941">
          <w:rPr>
            <w:rFonts w:ascii="Arial" w:hAnsi="Arial" w:cs="Arial"/>
            <w:noProof/>
            <w:lang w:val="sl-SI"/>
          </w:rPr>
          <w:tab/>
        </w:r>
        <w:r w:rsidR="00DA1941" w:rsidRPr="00DA1941">
          <w:rPr>
            <w:rStyle w:val="Hiperpovezava"/>
            <w:rFonts w:ascii="Arial" w:hAnsi="Arial" w:cs="Arial"/>
            <w:noProof/>
            <w:lang w:val="sl-SI"/>
          </w:rPr>
          <w:t>PODLAGA ZA  SESTAVITEV RAČUNOVODSKIH IZKAZOV</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_Toc271014108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6</w:t>
        </w:r>
        <w:r w:rsidRPr="00DA1941">
          <w:rPr>
            <w:rFonts w:ascii="Arial" w:hAnsi="Arial" w:cs="Arial"/>
            <w:noProof/>
            <w:webHidden/>
          </w:rPr>
          <w:fldChar w:fldCharType="end"/>
        </w:r>
      </w:hyperlink>
    </w:p>
    <w:p w:rsidR="00DA1941" w:rsidRPr="00DA1941" w:rsidRDefault="00830B08">
      <w:pPr>
        <w:pStyle w:val="Kazalovsebine2"/>
        <w:tabs>
          <w:tab w:val="left" w:pos="960"/>
          <w:tab w:val="right" w:leader="dot" w:pos="8784"/>
        </w:tabs>
        <w:rPr>
          <w:rFonts w:ascii="Arial" w:hAnsi="Arial" w:cs="Arial"/>
          <w:noProof/>
          <w:lang w:val="sl-SI"/>
        </w:rPr>
      </w:pPr>
      <w:hyperlink w:anchor="_Toc271014109" w:history="1">
        <w:r w:rsidR="00DA1941" w:rsidRPr="00DA1941">
          <w:rPr>
            <w:rStyle w:val="Hiperpovezava"/>
            <w:rFonts w:ascii="Arial" w:hAnsi="Arial" w:cs="Arial"/>
            <w:noProof/>
          </w:rPr>
          <w:t>5.2.</w:t>
        </w:r>
        <w:r w:rsidR="00DA1941" w:rsidRPr="00DA1941">
          <w:rPr>
            <w:rFonts w:ascii="Arial" w:hAnsi="Arial" w:cs="Arial"/>
            <w:noProof/>
            <w:lang w:val="sl-SI"/>
          </w:rPr>
          <w:tab/>
        </w:r>
        <w:r w:rsidR="00DA1941" w:rsidRPr="00DA1941">
          <w:rPr>
            <w:rStyle w:val="Hiperpovezava"/>
            <w:rFonts w:ascii="Arial" w:hAnsi="Arial" w:cs="Arial"/>
            <w:noProof/>
            <w:lang w:val="sl-SI"/>
          </w:rPr>
          <w:t>POVZETEK POMEMBNIH RAČUNOVODSKIH USMERITEV</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_Toc271014109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6</w:t>
        </w:r>
        <w:r w:rsidRPr="00DA1941">
          <w:rPr>
            <w:rFonts w:ascii="Arial" w:hAnsi="Arial" w:cs="Arial"/>
            <w:noProof/>
            <w:webHidden/>
          </w:rPr>
          <w:fldChar w:fldCharType="end"/>
        </w:r>
      </w:hyperlink>
    </w:p>
    <w:p w:rsidR="00DA1941" w:rsidRPr="00DA1941" w:rsidRDefault="00830B08">
      <w:pPr>
        <w:pStyle w:val="Kazalovsebine3"/>
        <w:rPr>
          <w:rFonts w:ascii="Arial" w:hAnsi="Arial" w:cs="Arial"/>
        </w:rPr>
      </w:pPr>
      <w:hyperlink w:anchor="_Toc271014110" w:history="1">
        <w:r w:rsidR="00DA1941" w:rsidRPr="00DA1941">
          <w:rPr>
            <w:rStyle w:val="Hiperpovezava"/>
            <w:rFonts w:ascii="Arial" w:hAnsi="Arial" w:cs="Arial"/>
          </w:rPr>
          <w:t>5.2.1.</w:t>
        </w:r>
        <w:r w:rsidR="00DA1941" w:rsidRPr="00DA1941">
          <w:rPr>
            <w:rFonts w:ascii="Arial" w:hAnsi="Arial" w:cs="Arial"/>
          </w:rPr>
          <w:tab/>
        </w:r>
        <w:r w:rsidR="00DA1941" w:rsidRPr="00DA1941">
          <w:rPr>
            <w:rStyle w:val="Hiperpovezava"/>
            <w:rFonts w:ascii="Arial" w:hAnsi="Arial" w:cs="Arial"/>
          </w:rPr>
          <w:t>Neopredmetena sredstva in dolgoročne aktivne časovne razmejitve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_Toc271014110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6</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1" w:history="1">
        <w:r w:rsidR="00DA1941" w:rsidRPr="00DA1941">
          <w:rPr>
            <w:rStyle w:val="Hiperpovezava"/>
            <w:rFonts w:ascii="Arial" w:hAnsi="Arial" w:cs="Arial"/>
          </w:rPr>
          <w:t>5.2.2.</w:t>
        </w:r>
        <w:r w:rsidR="00DA1941" w:rsidRPr="00DA1941">
          <w:rPr>
            <w:rFonts w:ascii="Arial" w:hAnsi="Arial" w:cs="Arial"/>
          </w:rPr>
          <w:tab/>
        </w:r>
        <w:r w:rsidR="00DA1941" w:rsidRPr="00DA1941">
          <w:rPr>
            <w:rStyle w:val="Hiperpovezava"/>
            <w:rFonts w:ascii="Arial" w:hAnsi="Arial" w:cs="Arial"/>
          </w:rPr>
          <w:t>Opredmetena osnovna sredstva</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_Toc271014111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6</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2" w:history="1">
        <w:r w:rsidR="00DA1941" w:rsidRPr="00DA1941">
          <w:rPr>
            <w:rStyle w:val="Hiperpovezava"/>
            <w:rFonts w:ascii="Arial" w:hAnsi="Arial" w:cs="Arial"/>
          </w:rPr>
          <w:t>5.2.3.</w:t>
        </w:r>
        <w:r w:rsidR="00DA1941" w:rsidRPr="00DA1941">
          <w:rPr>
            <w:rFonts w:ascii="Arial" w:hAnsi="Arial" w:cs="Arial"/>
          </w:rPr>
          <w:tab/>
        </w:r>
        <w:r w:rsidR="00DA1941" w:rsidRPr="00DA1941">
          <w:rPr>
            <w:rStyle w:val="Hiperpovezava"/>
            <w:rFonts w:ascii="Arial" w:hAnsi="Arial" w:cs="Arial"/>
          </w:rPr>
          <w:t>Naložbene nepremičnine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_Toc271014112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7</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3" w:history="1">
        <w:r w:rsidR="00DA1941" w:rsidRPr="00DA1941">
          <w:rPr>
            <w:rStyle w:val="Hiperpovezava"/>
            <w:rFonts w:ascii="Arial" w:hAnsi="Arial" w:cs="Arial"/>
          </w:rPr>
          <w:t>5.2.4.</w:t>
        </w:r>
        <w:r w:rsidR="00DA1941" w:rsidRPr="00DA1941">
          <w:rPr>
            <w:rFonts w:ascii="Arial" w:hAnsi="Arial" w:cs="Arial"/>
          </w:rPr>
          <w:tab/>
        </w:r>
        <w:r w:rsidR="00DA1941" w:rsidRPr="00DA1941">
          <w:rPr>
            <w:rStyle w:val="Hiperpovezava"/>
            <w:rFonts w:ascii="Arial" w:hAnsi="Arial" w:cs="Arial"/>
          </w:rPr>
          <w:t>Finančne naložbe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_Toc271014113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7</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4" w:history="1">
        <w:r w:rsidR="00DA1941" w:rsidRPr="00DA1941">
          <w:rPr>
            <w:rStyle w:val="Hiperpovezava"/>
            <w:rFonts w:ascii="Arial" w:hAnsi="Arial" w:cs="Arial"/>
          </w:rPr>
          <w:t>5.2.5.</w:t>
        </w:r>
        <w:r w:rsidR="00DA1941" w:rsidRPr="00DA1941">
          <w:rPr>
            <w:rFonts w:ascii="Arial" w:hAnsi="Arial" w:cs="Arial"/>
          </w:rPr>
          <w:tab/>
        </w:r>
        <w:r w:rsidR="00DA1941" w:rsidRPr="00DA1941">
          <w:rPr>
            <w:rStyle w:val="Hiperpovezava"/>
            <w:rFonts w:ascii="Arial" w:hAnsi="Arial" w:cs="Arial"/>
          </w:rPr>
          <w:t>Finančne naložbe v podjetja v skupini, pridružena podjetja in skupne podvige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_Toc271014114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7</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5" w:history="1">
        <w:r w:rsidR="00DA1941" w:rsidRPr="00DA1941">
          <w:rPr>
            <w:rStyle w:val="Hiperpovezava"/>
            <w:rFonts w:ascii="Arial" w:hAnsi="Arial" w:cs="Arial"/>
          </w:rPr>
          <w:t>5.2.6.</w:t>
        </w:r>
        <w:r w:rsidR="00DA1941" w:rsidRPr="00DA1941">
          <w:rPr>
            <w:rFonts w:ascii="Arial" w:hAnsi="Arial" w:cs="Arial"/>
          </w:rPr>
          <w:tab/>
        </w:r>
        <w:r w:rsidR="00DA1941" w:rsidRPr="00DA1941">
          <w:rPr>
            <w:rStyle w:val="Hiperpovezava"/>
            <w:rFonts w:ascii="Arial" w:hAnsi="Arial" w:cs="Arial"/>
          </w:rPr>
          <w:t>Zaloge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_Toc271014115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8</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6" w:history="1">
        <w:r w:rsidR="00DA1941" w:rsidRPr="00DA1941">
          <w:rPr>
            <w:rStyle w:val="Hiperpovezava"/>
            <w:rFonts w:ascii="Arial" w:hAnsi="Arial" w:cs="Arial"/>
          </w:rPr>
          <w:t>5.2.7.</w:t>
        </w:r>
        <w:r w:rsidR="00DA1941" w:rsidRPr="00DA1941">
          <w:rPr>
            <w:rFonts w:ascii="Arial" w:hAnsi="Arial" w:cs="Arial"/>
          </w:rPr>
          <w:tab/>
        </w:r>
        <w:r w:rsidR="00DA1941" w:rsidRPr="00DA1941">
          <w:rPr>
            <w:rStyle w:val="Hiperpovezava"/>
            <w:rFonts w:ascii="Arial" w:hAnsi="Arial" w:cs="Arial"/>
          </w:rPr>
          <w:t>Poslovne terjatve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_Toc271014116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8</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7" w:history="1">
        <w:r w:rsidR="00DA1941" w:rsidRPr="00DA1941">
          <w:rPr>
            <w:rStyle w:val="Hiperpovezava"/>
            <w:rFonts w:ascii="Arial" w:hAnsi="Arial" w:cs="Arial"/>
          </w:rPr>
          <w:t>5.2.8.</w:t>
        </w:r>
        <w:r w:rsidR="00DA1941" w:rsidRPr="00DA1941">
          <w:rPr>
            <w:rFonts w:ascii="Arial" w:hAnsi="Arial" w:cs="Arial"/>
          </w:rPr>
          <w:tab/>
        </w:r>
        <w:r w:rsidR="00DA1941" w:rsidRPr="00DA1941">
          <w:rPr>
            <w:rStyle w:val="Hiperpovezava"/>
            <w:rFonts w:ascii="Arial" w:hAnsi="Arial" w:cs="Arial"/>
          </w:rPr>
          <w:t>Denarna sredstva</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_Toc271014117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8</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8" w:history="1">
        <w:r w:rsidR="00DA1941" w:rsidRPr="00DA1941">
          <w:rPr>
            <w:rStyle w:val="Hiperpovezava"/>
            <w:rFonts w:ascii="Arial" w:hAnsi="Arial" w:cs="Arial"/>
          </w:rPr>
          <w:t>5.2.9.</w:t>
        </w:r>
        <w:r w:rsidR="00DA1941" w:rsidRPr="00DA1941">
          <w:rPr>
            <w:rFonts w:ascii="Arial" w:hAnsi="Arial" w:cs="Arial"/>
          </w:rPr>
          <w:tab/>
        </w:r>
        <w:r w:rsidR="00DA1941" w:rsidRPr="00DA1941">
          <w:rPr>
            <w:rStyle w:val="Hiperpovezava"/>
            <w:rFonts w:ascii="Arial" w:hAnsi="Arial" w:cs="Arial"/>
          </w:rPr>
          <w:t>Aktivne časovne razmejitve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_Toc271014118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9</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19" w:history="1">
        <w:r w:rsidR="00DA1941" w:rsidRPr="00DA1941">
          <w:rPr>
            <w:rStyle w:val="Hiperpovezava"/>
            <w:rFonts w:ascii="Arial" w:hAnsi="Arial" w:cs="Arial"/>
          </w:rPr>
          <w:t>5.2.10.</w:t>
        </w:r>
        <w:r w:rsidR="00DA1941" w:rsidRPr="00DA1941">
          <w:rPr>
            <w:rFonts w:ascii="Arial" w:hAnsi="Arial" w:cs="Arial"/>
          </w:rPr>
          <w:tab/>
        </w:r>
        <w:r w:rsidR="00DA1941" w:rsidRPr="00DA1941">
          <w:rPr>
            <w:rStyle w:val="Hiperpovezava"/>
            <w:rFonts w:ascii="Arial" w:hAnsi="Arial" w:cs="Arial"/>
          </w:rPr>
          <w:t>Kapital</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_Toc271014119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9</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20" w:history="1">
        <w:r w:rsidR="00DA1941" w:rsidRPr="00DA1941">
          <w:rPr>
            <w:rStyle w:val="Hiperpovezava"/>
            <w:rFonts w:ascii="Arial" w:hAnsi="Arial" w:cs="Arial"/>
          </w:rPr>
          <w:t>5.2.11.</w:t>
        </w:r>
        <w:r w:rsidR="00DA1941" w:rsidRPr="00DA1941">
          <w:rPr>
            <w:rFonts w:ascii="Arial" w:hAnsi="Arial" w:cs="Arial"/>
          </w:rPr>
          <w:tab/>
        </w:r>
        <w:r w:rsidR="00DA1941" w:rsidRPr="00DA1941">
          <w:rPr>
            <w:rStyle w:val="Hiperpovezava"/>
            <w:rFonts w:ascii="Arial" w:hAnsi="Arial" w:cs="Arial"/>
          </w:rPr>
          <w:t>Rezervacije in dolgoročne pasivne časovne razmejitve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_Toc271014120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9</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21" w:history="1">
        <w:r w:rsidR="00DA1941" w:rsidRPr="00DA1941">
          <w:rPr>
            <w:rStyle w:val="Hiperpovezava"/>
            <w:rFonts w:ascii="Arial" w:hAnsi="Arial" w:cs="Arial"/>
          </w:rPr>
          <w:t>5.2.12.</w:t>
        </w:r>
        <w:r w:rsidR="00DA1941" w:rsidRPr="00DA1941">
          <w:rPr>
            <w:rFonts w:ascii="Arial" w:hAnsi="Arial" w:cs="Arial"/>
          </w:rPr>
          <w:tab/>
        </w:r>
        <w:r w:rsidR="00DA1941" w:rsidRPr="00DA1941">
          <w:rPr>
            <w:rStyle w:val="Hiperpovezava"/>
            <w:rFonts w:ascii="Arial" w:hAnsi="Arial" w:cs="Arial"/>
          </w:rPr>
          <w:t>Finančne obveznosti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_Toc271014121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9</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22" w:history="1">
        <w:r w:rsidR="00DA1941" w:rsidRPr="00DA1941">
          <w:rPr>
            <w:rStyle w:val="Hiperpovezava"/>
            <w:rFonts w:ascii="Arial" w:hAnsi="Arial" w:cs="Arial"/>
          </w:rPr>
          <w:t>5.2.13.</w:t>
        </w:r>
        <w:r w:rsidR="00DA1941" w:rsidRPr="00DA1941">
          <w:rPr>
            <w:rFonts w:ascii="Arial" w:hAnsi="Arial" w:cs="Arial"/>
          </w:rPr>
          <w:tab/>
        </w:r>
        <w:r w:rsidR="00DA1941" w:rsidRPr="00DA1941">
          <w:rPr>
            <w:rStyle w:val="Hiperpovezava"/>
            <w:rFonts w:ascii="Arial" w:hAnsi="Arial" w:cs="Arial"/>
          </w:rPr>
          <w:t>Poslovne obveznosti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_Toc271014122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9</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23" w:history="1">
        <w:r w:rsidR="00DA1941" w:rsidRPr="00DA1941">
          <w:rPr>
            <w:rStyle w:val="Hiperpovezava"/>
            <w:rFonts w:ascii="Arial" w:hAnsi="Arial" w:cs="Arial"/>
          </w:rPr>
          <w:t>5.2.14.</w:t>
        </w:r>
        <w:r w:rsidR="00DA1941" w:rsidRPr="00DA1941">
          <w:rPr>
            <w:rFonts w:ascii="Arial" w:hAnsi="Arial" w:cs="Arial"/>
          </w:rPr>
          <w:tab/>
        </w:r>
        <w:r w:rsidR="00DA1941" w:rsidRPr="00DA1941">
          <w:rPr>
            <w:rStyle w:val="Hiperpovezava"/>
            <w:rFonts w:ascii="Arial" w:hAnsi="Arial" w:cs="Arial"/>
          </w:rPr>
          <w:t>Pasivne časovne razmejitve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_Toc271014123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9</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24" w:history="1">
        <w:r w:rsidR="00DA1941" w:rsidRPr="00DA1941">
          <w:rPr>
            <w:rStyle w:val="Hiperpovezava"/>
            <w:rFonts w:ascii="Arial" w:hAnsi="Arial" w:cs="Arial"/>
          </w:rPr>
          <w:t>5.2.15.</w:t>
        </w:r>
        <w:r w:rsidR="00DA1941" w:rsidRPr="00DA1941">
          <w:rPr>
            <w:rFonts w:ascii="Arial" w:hAnsi="Arial" w:cs="Arial"/>
          </w:rPr>
          <w:tab/>
        </w:r>
        <w:r w:rsidR="00DA1941" w:rsidRPr="00DA1941">
          <w:rPr>
            <w:rStyle w:val="Hiperpovezava"/>
            <w:rFonts w:ascii="Arial" w:hAnsi="Arial" w:cs="Arial"/>
          </w:rPr>
          <w:t>Prihodki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_Toc271014124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10</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25" w:history="1">
        <w:r w:rsidR="00DA1941" w:rsidRPr="00DA1941">
          <w:rPr>
            <w:rStyle w:val="Hiperpovezava"/>
            <w:rFonts w:ascii="Arial" w:hAnsi="Arial" w:cs="Arial"/>
          </w:rPr>
          <w:t>5.2.16.</w:t>
        </w:r>
        <w:r w:rsidR="00DA1941" w:rsidRPr="00DA1941">
          <w:rPr>
            <w:rFonts w:ascii="Arial" w:hAnsi="Arial" w:cs="Arial"/>
          </w:rPr>
          <w:tab/>
        </w:r>
        <w:r w:rsidR="00DA1941" w:rsidRPr="00DA1941">
          <w:rPr>
            <w:rStyle w:val="Hiperpovezava"/>
            <w:rFonts w:ascii="Arial" w:hAnsi="Arial" w:cs="Arial"/>
          </w:rPr>
          <w:t>Stroški materiala in storitev</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_Toc271014125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10</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26" w:history="1">
        <w:r w:rsidR="00DA1941" w:rsidRPr="00DA1941">
          <w:rPr>
            <w:rStyle w:val="Hiperpovezava"/>
            <w:rFonts w:ascii="Arial" w:hAnsi="Arial" w:cs="Arial"/>
          </w:rPr>
          <w:t>5.2.17.</w:t>
        </w:r>
        <w:r w:rsidR="00DA1941" w:rsidRPr="00DA1941">
          <w:rPr>
            <w:rFonts w:ascii="Arial" w:hAnsi="Arial" w:cs="Arial"/>
          </w:rPr>
          <w:tab/>
        </w:r>
        <w:r w:rsidR="00DA1941" w:rsidRPr="00DA1941">
          <w:rPr>
            <w:rStyle w:val="Hiperpovezava"/>
            <w:rFonts w:ascii="Arial" w:hAnsi="Arial" w:cs="Arial"/>
          </w:rPr>
          <w:t>Davek od dobička</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_Toc271014126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10</w:t>
        </w:r>
        <w:r w:rsidRPr="00DA1941">
          <w:rPr>
            <w:rFonts w:ascii="Arial" w:hAnsi="Arial" w:cs="Arial"/>
            <w:webHidden/>
          </w:rPr>
          <w:fldChar w:fldCharType="end"/>
        </w:r>
      </w:hyperlink>
    </w:p>
    <w:p w:rsidR="00DA1941" w:rsidRPr="00DA1941" w:rsidRDefault="00830B08">
      <w:pPr>
        <w:pStyle w:val="Kazalovsebine2"/>
        <w:tabs>
          <w:tab w:val="left" w:pos="960"/>
          <w:tab w:val="right" w:leader="dot" w:pos="8784"/>
        </w:tabs>
        <w:rPr>
          <w:rFonts w:ascii="Arial" w:hAnsi="Arial" w:cs="Arial"/>
          <w:noProof/>
          <w:lang w:val="sl-SI"/>
        </w:rPr>
      </w:pPr>
      <w:hyperlink w:anchor="_Toc271014127" w:history="1">
        <w:r w:rsidR="00DA1941" w:rsidRPr="00DA1941">
          <w:rPr>
            <w:rStyle w:val="Hiperpovezava"/>
            <w:rFonts w:ascii="Arial" w:hAnsi="Arial" w:cs="Arial"/>
            <w:noProof/>
          </w:rPr>
          <w:t>5.3.</w:t>
        </w:r>
        <w:r w:rsidR="00DA1941" w:rsidRPr="00DA1941">
          <w:rPr>
            <w:rFonts w:ascii="Arial" w:hAnsi="Arial" w:cs="Arial"/>
            <w:noProof/>
            <w:lang w:val="sl-SI"/>
          </w:rPr>
          <w:tab/>
        </w:r>
        <w:r w:rsidR="00DA1941" w:rsidRPr="00DA1941">
          <w:rPr>
            <w:rStyle w:val="Hiperpovezava"/>
            <w:rFonts w:ascii="Arial" w:hAnsi="Arial" w:cs="Arial"/>
            <w:noProof/>
            <w:lang w:val="sl-SI"/>
          </w:rPr>
          <w:t>RAČUNOVODSKI   IZKAZI</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_Toc271014127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11</w:t>
        </w:r>
        <w:r w:rsidRPr="00DA1941">
          <w:rPr>
            <w:rFonts w:ascii="Arial" w:hAnsi="Arial" w:cs="Arial"/>
            <w:noProof/>
            <w:webHidden/>
          </w:rPr>
          <w:fldChar w:fldCharType="end"/>
        </w:r>
      </w:hyperlink>
    </w:p>
    <w:p w:rsidR="00DA1941" w:rsidRPr="00DA1941" w:rsidRDefault="00830B08">
      <w:pPr>
        <w:pStyle w:val="Kazalovsebine3"/>
        <w:rPr>
          <w:rFonts w:ascii="Arial" w:hAnsi="Arial" w:cs="Arial"/>
        </w:rPr>
      </w:pPr>
      <w:hyperlink w:anchor="_Toc271014128" w:history="1">
        <w:r w:rsidR="00DA1941" w:rsidRPr="00DA1941">
          <w:rPr>
            <w:rStyle w:val="Hiperpovezava"/>
            <w:rFonts w:ascii="Arial" w:hAnsi="Arial" w:cs="Arial"/>
          </w:rPr>
          <w:t>5.3.1.</w:t>
        </w:r>
        <w:r w:rsidR="00DA1941" w:rsidRPr="00DA1941">
          <w:rPr>
            <w:rFonts w:ascii="Arial" w:hAnsi="Arial" w:cs="Arial"/>
          </w:rPr>
          <w:tab/>
        </w:r>
        <w:r w:rsidR="00DA1941" w:rsidRPr="00DA1941">
          <w:rPr>
            <w:rStyle w:val="Hiperpovezava"/>
            <w:rFonts w:ascii="Arial" w:hAnsi="Arial" w:cs="Arial"/>
          </w:rPr>
          <w:t>Bilanca stanja na dan</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_Toc271014128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11</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29" w:history="1">
        <w:r w:rsidR="00DA1941" w:rsidRPr="00DA1941">
          <w:rPr>
            <w:rStyle w:val="Hiperpovezava"/>
            <w:rFonts w:ascii="Arial" w:hAnsi="Arial" w:cs="Arial"/>
          </w:rPr>
          <w:t>5.3.2.</w:t>
        </w:r>
        <w:r w:rsidR="00DA1941" w:rsidRPr="00DA1941">
          <w:rPr>
            <w:rFonts w:ascii="Arial" w:hAnsi="Arial" w:cs="Arial"/>
          </w:rPr>
          <w:tab/>
        </w:r>
        <w:r w:rsidR="00DA1941" w:rsidRPr="00DA1941">
          <w:rPr>
            <w:rStyle w:val="Hiperpovezava"/>
            <w:rFonts w:ascii="Arial" w:hAnsi="Arial" w:cs="Arial"/>
          </w:rPr>
          <w:t>Izkaz poslovnega izida in celotnega vseobsegajočega donosa</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_Toc271014129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13</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0" w:history="1">
        <w:r w:rsidR="00DA1941" w:rsidRPr="00DA1941">
          <w:rPr>
            <w:rStyle w:val="Hiperpovezava"/>
            <w:rFonts w:ascii="Arial" w:hAnsi="Arial" w:cs="Arial"/>
          </w:rPr>
          <w:t>5.3.3.</w:t>
        </w:r>
        <w:r w:rsidR="00DA1941" w:rsidRPr="00DA1941">
          <w:rPr>
            <w:rFonts w:ascii="Arial" w:hAnsi="Arial" w:cs="Arial"/>
          </w:rPr>
          <w:tab/>
        </w:r>
        <w:r w:rsidR="00DA1941" w:rsidRPr="00DA1941">
          <w:rPr>
            <w:rStyle w:val="Hiperpovezava"/>
            <w:rFonts w:ascii="Arial" w:hAnsi="Arial" w:cs="Arial"/>
          </w:rPr>
          <w:t>Izkaz denarnih tokov</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_Toc271014130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14</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1" w:history="1">
        <w:r w:rsidR="00DA1941" w:rsidRPr="00DA1941">
          <w:rPr>
            <w:rStyle w:val="Hiperpovezava"/>
            <w:rFonts w:ascii="Arial" w:hAnsi="Arial" w:cs="Arial"/>
          </w:rPr>
          <w:t>5.3.4.</w:t>
        </w:r>
        <w:r w:rsidR="00DA1941" w:rsidRPr="00DA1941">
          <w:rPr>
            <w:rFonts w:ascii="Arial" w:hAnsi="Arial" w:cs="Arial"/>
          </w:rPr>
          <w:tab/>
        </w:r>
        <w:r w:rsidR="00DA1941" w:rsidRPr="00DA1941">
          <w:rPr>
            <w:rStyle w:val="Hiperpovezava"/>
            <w:rFonts w:ascii="Arial" w:hAnsi="Arial" w:cs="Arial"/>
          </w:rPr>
          <w:t>Izkaz gibanja kapitala v prvi polovici leta 2010</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_Toc271014131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16</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2" w:history="1">
        <w:r w:rsidR="00DA1941" w:rsidRPr="00DA1941">
          <w:rPr>
            <w:rStyle w:val="Hiperpovezava"/>
            <w:rFonts w:ascii="Arial" w:hAnsi="Arial" w:cs="Arial"/>
          </w:rPr>
          <w:t>5.3.5.</w:t>
        </w:r>
        <w:r w:rsidR="00DA1941" w:rsidRPr="00DA1941">
          <w:rPr>
            <w:rFonts w:ascii="Arial" w:hAnsi="Arial" w:cs="Arial"/>
          </w:rPr>
          <w:tab/>
        </w:r>
        <w:r w:rsidR="00DA1941" w:rsidRPr="00DA1941">
          <w:rPr>
            <w:rStyle w:val="Hiperpovezava"/>
            <w:rFonts w:ascii="Arial" w:hAnsi="Arial" w:cs="Arial"/>
          </w:rPr>
          <w:t>Izkaz gibanja kapitala v prvi polovici leta 2009</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_Toc271014132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17</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3" w:history="1">
        <w:r w:rsidR="00DA1941" w:rsidRPr="00DA1941">
          <w:rPr>
            <w:rStyle w:val="Hiperpovezava"/>
            <w:rFonts w:ascii="Arial" w:hAnsi="Arial" w:cs="Arial"/>
          </w:rPr>
          <w:t>5.3.6.</w:t>
        </w:r>
        <w:r w:rsidR="00DA1941" w:rsidRPr="00DA1941">
          <w:rPr>
            <w:rFonts w:ascii="Arial" w:hAnsi="Arial" w:cs="Arial"/>
          </w:rPr>
          <w:tab/>
        </w:r>
        <w:r w:rsidR="00DA1941" w:rsidRPr="00DA1941">
          <w:rPr>
            <w:rStyle w:val="Hiperpovezava"/>
            <w:rFonts w:ascii="Arial" w:hAnsi="Arial" w:cs="Arial"/>
          </w:rPr>
          <w:t>Čisti prihodki od prodaje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_Toc271014133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24</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4" w:history="1">
        <w:r w:rsidR="00DA1941" w:rsidRPr="00DA1941">
          <w:rPr>
            <w:rStyle w:val="Hiperpovezava"/>
            <w:rFonts w:ascii="Arial" w:hAnsi="Arial" w:cs="Arial"/>
          </w:rPr>
          <w:t>5.3.7.</w:t>
        </w:r>
        <w:r w:rsidR="00DA1941" w:rsidRPr="00DA1941">
          <w:rPr>
            <w:rFonts w:ascii="Arial" w:hAnsi="Arial" w:cs="Arial"/>
          </w:rPr>
          <w:tab/>
        </w:r>
        <w:r w:rsidR="00DA1941" w:rsidRPr="00DA1941">
          <w:rPr>
            <w:rStyle w:val="Hiperpovezava"/>
            <w:rFonts w:ascii="Arial" w:hAnsi="Arial" w:cs="Arial"/>
          </w:rPr>
          <w:t>Drugi poslovni prihodki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_Toc271014134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24</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5" w:history="1">
        <w:r w:rsidR="00DA1941" w:rsidRPr="00DA1941">
          <w:rPr>
            <w:rStyle w:val="Hiperpovezava"/>
            <w:rFonts w:ascii="Arial" w:hAnsi="Arial" w:cs="Arial"/>
          </w:rPr>
          <w:t>5.3.8.</w:t>
        </w:r>
        <w:r w:rsidR="00DA1941" w:rsidRPr="00DA1941">
          <w:rPr>
            <w:rFonts w:ascii="Arial" w:hAnsi="Arial" w:cs="Arial"/>
          </w:rPr>
          <w:tab/>
        </w:r>
        <w:r w:rsidR="00DA1941" w:rsidRPr="00DA1941">
          <w:rPr>
            <w:rStyle w:val="Hiperpovezava"/>
            <w:rFonts w:ascii="Arial" w:hAnsi="Arial" w:cs="Arial"/>
          </w:rPr>
          <w:t>Stroški blaga, materiala in storitev</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_Toc271014135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24</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6" w:history="1">
        <w:r w:rsidR="00DA1941" w:rsidRPr="00DA1941">
          <w:rPr>
            <w:rStyle w:val="Hiperpovezava"/>
            <w:rFonts w:ascii="Arial" w:hAnsi="Arial" w:cs="Arial"/>
          </w:rPr>
          <w:t>5.3.9.</w:t>
        </w:r>
        <w:r w:rsidR="00DA1941" w:rsidRPr="00DA1941">
          <w:rPr>
            <w:rFonts w:ascii="Arial" w:hAnsi="Arial" w:cs="Arial"/>
          </w:rPr>
          <w:tab/>
        </w:r>
        <w:r w:rsidR="00DA1941" w:rsidRPr="00DA1941">
          <w:rPr>
            <w:rStyle w:val="Hiperpovezava"/>
            <w:rFonts w:ascii="Arial" w:hAnsi="Arial" w:cs="Arial"/>
          </w:rPr>
          <w:t>Stroški dela</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_Toc271014136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24</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7" w:history="1">
        <w:r w:rsidR="00DA1941" w:rsidRPr="00DA1941">
          <w:rPr>
            <w:rStyle w:val="Hiperpovezava"/>
            <w:rFonts w:ascii="Arial" w:hAnsi="Arial" w:cs="Arial"/>
          </w:rPr>
          <w:t>5.3.10.</w:t>
        </w:r>
        <w:r w:rsidR="00DA1941" w:rsidRPr="00DA1941">
          <w:rPr>
            <w:rFonts w:ascii="Arial" w:hAnsi="Arial" w:cs="Arial"/>
          </w:rPr>
          <w:tab/>
        </w:r>
        <w:r w:rsidR="00DA1941" w:rsidRPr="00DA1941">
          <w:rPr>
            <w:rStyle w:val="Hiperpovezava"/>
            <w:rFonts w:ascii="Arial" w:hAnsi="Arial" w:cs="Arial"/>
          </w:rPr>
          <w:t>Prejemki članov uprave, delavcev zaposlenih na podlagi pogodbe in članov nadzornega sveta</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_Toc271014137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24</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8" w:history="1">
        <w:r w:rsidR="00DA1941" w:rsidRPr="00DA1941">
          <w:rPr>
            <w:rStyle w:val="Hiperpovezava"/>
            <w:rFonts w:ascii="Arial" w:hAnsi="Arial" w:cs="Arial"/>
          </w:rPr>
          <w:t>5.3.11.</w:t>
        </w:r>
        <w:r w:rsidR="00DA1941" w:rsidRPr="00DA1941">
          <w:rPr>
            <w:rFonts w:ascii="Arial" w:hAnsi="Arial" w:cs="Arial"/>
          </w:rPr>
          <w:tab/>
        </w:r>
        <w:r w:rsidR="00DA1941" w:rsidRPr="00DA1941">
          <w:rPr>
            <w:rStyle w:val="Hiperpovezava"/>
            <w:rFonts w:ascii="Arial" w:hAnsi="Arial" w:cs="Arial"/>
          </w:rPr>
          <w:t>Odpisi vrednosti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_Toc271014138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25</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39" w:history="1">
        <w:r w:rsidR="00DA1941" w:rsidRPr="00DA1941">
          <w:rPr>
            <w:rStyle w:val="Hiperpovezava"/>
            <w:rFonts w:ascii="Arial" w:hAnsi="Arial" w:cs="Arial"/>
          </w:rPr>
          <w:t>5.3.12.</w:t>
        </w:r>
        <w:r w:rsidR="00DA1941" w:rsidRPr="00DA1941">
          <w:rPr>
            <w:rFonts w:ascii="Arial" w:hAnsi="Arial" w:cs="Arial"/>
          </w:rPr>
          <w:tab/>
        </w:r>
        <w:r w:rsidR="00DA1941" w:rsidRPr="00DA1941">
          <w:rPr>
            <w:rStyle w:val="Hiperpovezava"/>
            <w:rFonts w:ascii="Arial" w:hAnsi="Arial" w:cs="Arial"/>
          </w:rPr>
          <w:t>Drugi poslovni odhodki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_Toc271014139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25</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40" w:history="1">
        <w:r w:rsidR="00DA1941" w:rsidRPr="00DA1941">
          <w:rPr>
            <w:rStyle w:val="Hiperpovezava"/>
            <w:rFonts w:ascii="Arial" w:hAnsi="Arial" w:cs="Arial"/>
          </w:rPr>
          <w:t>5.3.13.</w:t>
        </w:r>
        <w:r w:rsidR="00DA1941" w:rsidRPr="00DA1941">
          <w:rPr>
            <w:rFonts w:ascii="Arial" w:hAnsi="Arial" w:cs="Arial"/>
          </w:rPr>
          <w:tab/>
        </w:r>
        <w:r w:rsidR="00DA1941" w:rsidRPr="00DA1941">
          <w:rPr>
            <w:rStyle w:val="Hiperpovezava"/>
            <w:rFonts w:ascii="Arial" w:hAnsi="Arial" w:cs="Arial"/>
          </w:rPr>
          <w:t>Finančni prihodki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_Toc271014140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25</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41" w:history="1">
        <w:r w:rsidR="00DA1941" w:rsidRPr="00DA1941">
          <w:rPr>
            <w:rStyle w:val="Hiperpovezava"/>
            <w:rFonts w:ascii="Arial" w:hAnsi="Arial" w:cs="Arial"/>
          </w:rPr>
          <w:t>5.3.14.</w:t>
        </w:r>
        <w:r w:rsidR="00DA1941" w:rsidRPr="00DA1941">
          <w:rPr>
            <w:rFonts w:ascii="Arial" w:hAnsi="Arial" w:cs="Arial"/>
          </w:rPr>
          <w:tab/>
        </w:r>
        <w:r w:rsidR="00DA1941" w:rsidRPr="00DA1941">
          <w:rPr>
            <w:rStyle w:val="Hiperpovezava"/>
            <w:rFonts w:ascii="Arial" w:hAnsi="Arial" w:cs="Arial"/>
          </w:rPr>
          <w:t>Finančni odhodki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_Toc271014141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25</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42" w:history="1">
        <w:r w:rsidR="00DA1941" w:rsidRPr="00DA1941">
          <w:rPr>
            <w:rStyle w:val="Hiperpovezava"/>
            <w:rFonts w:ascii="Arial" w:hAnsi="Arial" w:cs="Arial"/>
          </w:rPr>
          <w:t>5.3.15.</w:t>
        </w:r>
        <w:r w:rsidR="00DA1941" w:rsidRPr="00DA1941">
          <w:rPr>
            <w:rFonts w:ascii="Arial" w:hAnsi="Arial" w:cs="Arial"/>
          </w:rPr>
          <w:tab/>
        </w:r>
        <w:r w:rsidR="00DA1941" w:rsidRPr="00DA1941">
          <w:rPr>
            <w:rStyle w:val="Hiperpovezava"/>
            <w:rFonts w:ascii="Arial" w:hAnsi="Arial" w:cs="Arial"/>
          </w:rPr>
          <w:t>Drugi prihodki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_Toc271014142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26</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43" w:history="1">
        <w:r w:rsidR="00DA1941" w:rsidRPr="00DA1941">
          <w:rPr>
            <w:rStyle w:val="Hiperpovezava"/>
            <w:rFonts w:ascii="Arial" w:hAnsi="Arial" w:cs="Arial"/>
          </w:rPr>
          <w:t>5.3.16.</w:t>
        </w:r>
        <w:r w:rsidR="00DA1941" w:rsidRPr="00DA1941">
          <w:rPr>
            <w:rFonts w:ascii="Arial" w:hAnsi="Arial" w:cs="Arial"/>
          </w:rPr>
          <w:tab/>
        </w:r>
        <w:r w:rsidR="00DA1941" w:rsidRPr="00DA1941">
          <w:rPr>
            <w:rStyle w:val="Hiperpovezava"/>
            <w:rFonts w:ascii="Arial" w:hAnsi="Arial" w:cs="Arial"/>
          </w:rPr>
          <w:t>Drugi odhodki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_Toc271014143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26</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44" w:history="1">
        <w:r w:rsidR="00DA1941" w:rsidRPr="00DA1941">
          <w:rPr>
            <w:rStyle w:val="Hiperpovezava"/>
            <w:rFonts w:ascii="Arial" w:hAnsi="Arial" w:cs="Arial"/>
          </w:rPr>
          <w:t>5.3.17.</w:t>
        </w:r>
        <w:r w:rsidR="00DA1941" w:rsidRPr="00DA1941">
          <w:rPr>
            <w:rFonts w:ascii="Arial" w:hAnsi="Arial" w:cs="Arial"/>
          </w:rPr>
          <w:tab/>
        </w:r>
        <w:r w:rsidR="00DA1941" w:rsidRPr="00DA1941">
          <w:rPr>
            <w:rStyle w:val="Hiperpovezava"/>
            <w:rFonts w:ascii="Arial" w:hAnsi="Arial" w:cs="Arial"/>
          </w:rPr>
          <w:t>Knjigovodska vrednost delnice</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_Toc271014144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26</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45" w:history="1">
        <w:r w:rsidR="00DA1941" w:rsidRPr="00DA1941">
          <w:rPr>
            <w:rStyle w:val="Hiperpovezava"/>
            <w:rFonts w:ascii="Arial" w:hAnsi="Arial" w:cs="Arial"/>
          </w:rPr>
          <w:t>5.3.18.</w:t>
        </w:r>
        <w:r w:rsidR="00DA1941" w:rsidRPr="00DA1941">
          <w:rPr>
            <w:rFonts w:ascii="Arial" w:hAnsi="Arial" w:cs="Arial"/>
          </w:rPr>
          <w:tab/>
        </w:r>
        <w:r w:rsidR="00DA1941" w:rsidRPr="00DA1941">
          <w:rPr>
            <w:rStyle w:val="Hiperpovezava"/>
            <w:rFonts w:ascii="Arial" w:hAnsi="Arial" w:cs="Arial"/>
          </w:rPr>
          <w:t>Davki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_Toc271014145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26</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46" w:history="1">
        <w:r w:rsidR="00DA1941" w:rsidRPr="00DA1941">
          <w:rPr>
            <w:rStyle w:val="Hiperpovezava"/>
            <w:rFonts w:ascii="Arial" w:hAnsi="Arial" w:cs="Arial"/>
          </w:rPr>
          <w:t>5.3.19.</w:t>
        </w:r>
        <w:r w:rsidR="00DA1941" w:rsidRPr="00DA1941">
          <w:rPr>
            <w:rFonts w:ascii="Arial" w:hAnsi="Arial" w:cs="Arial"/>
          </w:rPr>
          <w:tab/>
        </w:r>
        <w:r w:rsidR="00DA1941" w:rsidRPr="00DA1941">
          <w:rPr>
            <w:rStyle w:val="Hiperpovezava"/>
            <w:rFonts w:ascii="Arial" w:hAnsi="Arial" w:cs="Arial"/>
          </w:rPr>
          <w:t>Posli s povezanimi osebami</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_Toc271014146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26</w:t>
        </w:r>
        <w:r w:rsidRPr="00DA1941">
          <w:rPr>
            <w:rFonts w:ascii="Arial" w:hAnsi="Arial" w:cs="Arial"/>
            <w:webHidden/>
          </w:rPr>
          <w:fldChar w:fldCharType="end"/>
        </w:r>
      </w:hyperlink>
    </w:p>
    <w:p w:rsidR="00DA1941" w:rsidRPr="00DA1941" w:rsidRDefault="00830B08">
      <w:pPr>
        <w:pStyle w:val="Kazalovsebine3"/>
        <w:rPr>
          <w:rFonts w:ascii="Arial" w:hAnsi="Arial" w:cs="Arial"/>
        </w:rPr>
      </w:pPr>
      <w:hyperlink w:anchor="_Toc271014147" w:history="1">
        <w:r w:rsidR="00DA1941" w:rsidRPr="00DA1941">
          <w:rPr>
            <w:rStyle w:val="Hiperpovezava"/>
            <w:rFonts w:ascii="Arial" w:hAnsi="Arial" w:cs="Arial"/>
          </w:rPr>
          <w:t>5.3.20.</w:t>
        </w:r>
        <w:r w:rsidR="00DA1941" w:rsidRPr="00DA1941">
          <w:rPr>
            <w:rFonts w:ascii="Arial" w:hAnsi="Arial" w:cs="Arial"/>
          </w:rPr>
          <w:tab/>
        </w:r>
        <w:r w:rsidR="00DA1941" w:rsidRPr="00DA1941">
          <w:rPr>
            <w:rStyle w:val="Hiperpovezava"/>
            <w:rFonts w:ascii="Arial" w:hAnsi="Arial" w:cs="Arial"/>
          </w:rPr>
          <w:t>Dogodki po datumu bilance stanja</w:t>
        </w:r>
        <w:r w:rsidR="00DA1941" w:rsidRPr="00DA1941">
          <w:rPr>
            <w:rFonts w:ascii="Arial" w:hAnsi="Arial" w:cs="Arial"/>
            <w:webHidden/>
          </w:rPr>
          <w:tab/>
        </w:r>
        <w:r w:rsidRPr="00DA1941">
          <w:rPr>
            <w:rFonts w:ascii="Arial" w:hAnsi="Arial" w:cs="Arial"/>
            <w:webHidden/>
          </w:rPr>
          <w:fldChar w:fldCharType="begin"/>
        </w:r>
        <w:r w:rsidR="00DA1941" w:rsidRPr="00DA1941">
          <w:rPr>
            <w:rFonts w:ascii="Arial" w:hAnsi="Arial" w:cs="Arial"/>
            <w:webHidden/>
          </w:rPr>
          <w:instrText xml:space="preserve"> PAGEREF _Toc271014147 \h </w:instrText>
        </w:r>
        <w:r w:rsidRPr="00DA1941">
          <w:rPr>
            <w:rFonts w:ascii="Arial" w:hAnsi="Arial" w:cs="Arial"/>
            <w:webHidden/>
          </w:rPr>
        </w:r>
        <w:r w:rsidRPr="00DA1941">
          <w:rPr>
            <w:rFonts w:ascii="Arial" w:hAnsi="Arial" w:cs="Arial"/>
            <w:webHidden/>
          </w:rPr>
          <w:fldChar w:fldCharType="separate"/>
        </w:r>
        <w:r w:rsidR="00152A9D">
          <w:rPr>
            <w:rFonts w:ascii="Arial" w:hAnsi="Arial" w:cs="Arial"/>
            <w:webHidden/>
          </w:rPr>
          <w:t>27</w:t>
        </w:r>
        <w:r w:rsidRPr="00DA1941">
          <w:rPr>
            <w:rFonts w:ascii="Arial" w:hAnsi="Arial" w:cs="Arial"/>
            <w:webHidden/>
          </w:rPr>
          <w:fldChar w:fldCharType="end"/>
        </w:r>
      </w:hyperlink>
    </w:p>
    <w:p w:rsidR="00DA1941" w:rsidRPr="00DA1941" w:rsidRDefault="00830B08">
      <w:pPr>
        <w:pStyle w:val="Kazalovsebine2"/>
        <w:tabs>
          <w:tab w:val="left" w:pos="960"/>
          <w:tab w:val="right" w:leader="dot" w:pos="8784"/>
        </w:tabs>
        <w:rPr>
          <w:rFonts w:ascii="Arial" w:hAnsi="Arial" w:cs="Arial"/>
          <w:noProof/>
          <w:lang w:val="sl-SI"/>
        </w:rPr>
      </w:pPr>
      <w:hyperlink w:anchor="_Toc271014148" w:history="1">
        <w:r w:rsidR="00DA1941" w:rsidRPr="00DA1941">
          <w:rPr>
            <w:rStyle w:val="Hiperpovezava"/>
            <w:rFonts w:ascii="Arial" w:hAnsi="Arial" w:cs="Arial"/>
            <w:noProof/>
          </w:rPr>
          <w:t>5.4.</w:t>
        </w:r>
        <w:r w:rsidR="00DA1941" w:rsidRPr="00DA1941">
          <w:rPr>
            <w:rFonts w:ascii="Arial" w:hAnsi="Arial" w:cs="Arial"/>
            <w:noProof/>
            <w:lang w:val="sl-SI"/>
          </w:rPr>
          <w:tab/>
        </w:r>
        <w:r w:rsidR="00DA1941" w:rsidRPr="00DA1941">
          <w:rPr>
            <w:rStyle w:val="Hiperpovezava"/>
            <w:rFonts w:ascii="Arial" w:hAnsi="Arial" w:cs="Arial"/>
            <w:noProof/>
            <w:lang w:val="sl-SI"/>
          </w:rPr>
          <w:t>IZJAVA</w:t>
        </w:r>
        <w:r w:rsidR="00DA1941" w:rsidRPr="00DA1941">
          <w:rPr>
            <w:rFonts w:ascii="Arial" w:hAnsi="Arial" w:cs="Arial"/>
            <w:noProof/>
            <w:webHidden/>
          </w:rPr>
          <w:tab/>
        </w:r>
        <w:r w:rsidRPr="00DA1941">
          <w:rPr>
            <w:rFonts w:ascii="Arial" w:hAnsi="Arial" w:cs="Arial"/>
            <w:noProof/>
            <w:webHidden/>
          </w:rPr>
          <w:fldChar w:fldCharType="begin"/>
        </w:r>
        <w:r w:rsidR="00DA1941" w:rsidRPr="00DA1941">
          <w:rPr>
            <w:rFonts w:ascii="Arial" w:hAnsi="Arial" w:cs="Arial"/>
            <w:noProof/>
            <w:webHidden/>
          </w:rPr>
          <w:instrText xml:space="preserve"> PAGEREF _Toc271014148 \h </w:instrText>
        </w:r>
        <w:r w:rsidRPr="00DA1941">
          <w:rPr>
            <w:rFonts w:ascii="Arial" w:hAnsi="Arial" w:cs="Arial"/>
            <w:noProof/>
            <w:webHidden/>
          </w:rPr>
        </w:r>
        <w:r w:rsidRPr="00DA1941">
          <w:rPr>
            <w:rFonts w:ascii="Arial" w:hAnsi="Arial" w:cs="Arial"/>
            <w:noProof/>
            <w:webHidden/>
          </w:rPr>
          <w:fldChar w:fldCharType="separate"/>
        </w:r>
        <w:r w:rsidR="00152A9D">
          <w:rPr>
            <w:rFonts w:ascii="Arial" w:hAnsi="Arial" w:cs="Arial"/>
            <w:noProof/>
            <w:webHidden/>
          </w:rPr>
          <w:t>28</w:t>
        </w:r>
        <w:r w:rsidRPr="00DA1941">
          <w:rPr>
            <w:rFonts w:ascii="Arial" w:hAnsi="Arial" w:cs="Arial"/>
            <w:noProof/>
            <w:webHidden/>
          </w:rPr>
          <w:fldChar w:fldCharType="end"/>
        </w:r>
      </w:hyperlink>
    </w:p>
    <w:p w:rsidR="00E04C2E" w:rsidRPr="003E5CE8" w:rsidRDefault="00830B08" w:rsidP="00E04C2E">
      <w:pPr>
        <w:jc w:val="both"/>
        <w:rPr>
          <w:rFonts w:ascii="Arial" w:hAnsi="Arial" w:cs="Arial"/>
          <w:noProof/>
          <w:sz w:val="20"/>
          <w:szCs w:val="20"/>
        </w:rPr>
      </w:pPr>
      <w:r w:rsidRPr="003E5CE8">
        <w:rPr>
          <w:rFonts w:ascii="Arial" w:hAnsi="Arial" w:cs="Arial"/>
          <w:noProof/>
          <w:sz w:val="20"/>
          <w:szCs w:val="20"/>
        </w:rPr>
        <w:fldChar w:fldCharType="end"/>
      </w:r>
    </w:p>
    <w:p w:rsidR="00E04C2E" w:rsidRPr="003E5CE8" w:rsidRDefault="00E04C2E" w:rsidP="00E04C2E">
      <w:pPr>
        <w:jc w:val="both"/>
        <w:rPr>
          <w:rFonts w:ascii="Arial" w:hAnsi="Arial" w:cs="Arial"/>
          <w:noProof/>
          <w:sz w:val="20"/>
          <w:szCs w:val="20"/>
        </w:rPr>
      </w:pPr>
    </w:p>
    <w:p w:rsidR="00E04C2E" w:rsidRPr="003E5CE8" w:rsidRDefault="00E04C2E" w:rsidP="00E04C2E">
      <w:pPr>
        <w:jc w:val="both"/>
        <w:rPr>
          <w:rFonts w:ascii="Arial" w:hAnsi="Arial" w:cs="Arial"/>
          <w:b/>
          <w:noProof/>
          <w:sz w:val="20"/>
          <w:szCs w:val="20"/>
        </w:rPr>
      </w:pPr>
    </w:p>
    <w:p w:rsidR="00E53EFD" w:rsidRPr="003E5CE8" w:rsidRDefault="00E53EFD" w:rsidP="00E53EFD">
      <w:pPr>
        <w:pStyle w:val="Naslov1"/>
        <w:rPr>
          <w:rFonts w:ascii="Arial" w:hAnsi="Arial"/>
          <w:sz w:val="20"/>
          <w:szCs w:val="20"/>
          <w:lang w:val="sl-SI"/>
        </w:rPr>
      </w:pPr>
      <w:bookmarkStart w:id="0" w:name="_Toc271014093"/>
      <w:r w:rsidRPr="003E5CE8">
        <w:rPr>
          <w:rFonts w:ascii="Arial" w:hAnsi="Arial"/>
          <w:sz w:val="20"/>
          <w:szCs w:val="20"/>
          <w:lang w:val="sl-SI"/>
        </w:rPr>
        <w:t>POVZETEK SPLOŠNIH PODATKOV</w:t>
      </w:r>
      <w:bookmarkEnd w:id="0"/>
    </w:p>
    <w:p w:rsidR="00E53EFD" w:rsidRPr="003E5CE8" w:rsidRDefault="00E53EFD" w:rsidP="00E53EFD">
      <w:pPr>
        <w:rPr>
          <w:rFonts w:ascii="Arial" w:hAnsi="Arial" w:cs="Arial"/>
          <w:color w:val="000000"/>
          <w:sz w:val="20"/>
          <w:szCs w:val="20"/>
        </w:rPr>
      </w:pPr>
    </w:p>
    <w:p w:rsidR="00E53EFD" w:rsidRPr="003E5CE8" w:rsidRDefault="00E53EFD" w:rsidP="00E53EFD">
      <w:pPr>
        <w:rPr>
          <w:rFonts w:ascii="Arial" w:hAnsi="Arial" w:cs="Arial"/>
          <w:color w:val="000000"/>
          <w:sz w:val="20"/>
          <w:szCs w:val="20"/>
        </w:rPr>
      </w:pPr>
    </w:p>
    <w:p w:rsidR="001956EA" w:rsidRPr="003E5CE8" w:rsidRDefault="001956EA" w:rsidP="001956EA">
      <w:pPr>
        <w:outlineLvl w:val="0"/>
        <w:rPr>
          <w:rFonts w:ascii="Arial" w:hAnsi="Arial" w:cs="Arial"/>
          <w:b/>
          <w:color w:val="000000"/>
          <w:sz w:val="20"/>
          <w:szCs w:val="20"/>
        </w:rPr>
      </w:pPr>
      <w:bookmarkStart w:id="1" w:name="_Toc170048678"/>
      <w:bookmarkStart w:id="2" w:name="_Toc170099424"/>
      <w:bookmarkStart w:id="3" w:name="_Toc170099691"/>
      <w:bookmarkStart w:id="4" w:name="_Toc170785089"/>
      <w:r w:rsidRPr="003E5CE8">
        <w:rPr>
          <w:rFonts w:ascii="Arial" w:hAnsi="Arial" w:cs="Arial"/>
          <w:color w:val="000000"/>
          <w:sz w:val="20"/>
          <w:szCs w:val="20"/>
        </w:rPr>
        <w:t xml:space="preserve">Družba: </w:t>
      </w:r>
      <w:r w:rsidRPr="003E5CE8">
        <w:rPr>
          <w:rFonts w:ascii="Arial" w:hAnsi="Arial" w:cs="Arial"/>
          <w:b/>
          <w:color w:val="000000"/>
          <w:sz w:val="20"/>
          <w:szCs w:val="20"/>
        </w:rPr>
        <w:t>VELANA tovarna zaves d.d.</w:t>
      </w:r>
      <w:bookmarkEnd w:id="1"/>
      <w:bookmarkEnd w:id="2"/>
      <w:bookmarkEnd w:id="3"/>
      <w:bookmarkEnd w:id="4"/>
    </w:p>
    <w:p w:rsidR="001956EA" w:rsidRPr="003E5CE8" w:rsidRDefault="001956EA" w:rsidP="001956EA">
      <w:pPr>
        <w:outlineLvl w:val="0"/>
        <w:rPr>
          <w:rFonts w:ascii="Arial" w:hAnsi="Arial" w:cs="Arial"/>
          <w:color w:val="000000"/>
          <w:sz w:val="20"/>
          <w:szCs w:val="20"/>
        </w:rPr>
      </w:pPr>
      <w:bookmarkStart w:id="5" w:name="_Toc170048679"/>
      <w:bookmarkStart w:id="6" w:name="_Toc170099425"/>
      <w:bookmarkStart w:id="7" w:name="_Toc170099692"/>
      <w:bookmarkStart w:id="8" w:name="_Toc170785090"/>
      <w:r w:rsidRPr="003E5CE8">
        <w:rPr>
          <w:rFonts w:ascii="Arial" w:hAnsi="Arial" w:cs="Arial"/>
          <w:color w:val="000000"/>
          <w:sz w:val="20"/>
          <w:szCs w:val="20"/>
        </w:rPr>
        <w:t xml:space="preserve">Skrajšana družba : </w:t>
      </w:r>
      <w:r w:rsidRPr="003E5CE8">
        <w:rPr>
          <w:rFonts w:ascii="Arial" w:hAnsi="Arial" w:cs="Arial"/>
          <w:b/>
          <w:color w:val="000000"/>
          <w:sz w:val="20"/>
          <w:szCs w:val="20"/>
        </w:rPr>
        <w:t>VELANA d.d.</w:t>
      </w:r>
      <w:bookmarkEnd w:id="5"/>
      <w:bookmarkEnd w:id="6"/>
      <w:bookmarkEnd w:id="7"/>
      <w:bookmarkEnd w:id="8"/>
    </w:p>
    <w:p w:rsidR="001956EA" w:rsidRPr="003E5CE8" w:rsidRDefault="001956EA" w:rsidP="001956EA">
      <w:pPr>
        <w:rPr>
          <w:rFonts w:ascii="Arial" w:hAnsi="Arial" w:cs="Arial"/>
          <w:color w:val="000000"/>
          <w:sz w:val="20"/>
          <w:szCs w:val="20"/>
        </w:rPr>
      </w:pPr>
    </w:p>
    <w:p w:rsidR="001956EA" w:rsidRPr="003E5CE8" w:rsidRDefault="001956EA" w:rsidP="001956EA">
      <w:pPr>
        <w:rPr>
          <w:rFonts w:ascii="Arial" w:hAnsi="Arial" w:cs="Arial"/>
          <w:color w:val="000000"/>
          <w:sz w:val="20"/>
          <w:szCs w:val="20"/>
        </w:rPr>
      </w:pPr>
      <w:r w:rsidRPr="003E5CE8">
        <w:rPr>
          <w:rFonts w:ascii="Arial" w:hAnsi="Arial" w:cs="Arial"/>
          <w:color w:val="000000"/>
          <w:sz w:val="20"/>
          <w:szCs w:val="20"/>
        </w:rPr>
        <w:t xml:space="preserve">Znak Velana: </w:t>
      </w:r>
      <w:r w:rsidRPr="003E5CE8">
        <w:rPr>
          <w:rFonts w:ascii="Arial" w:hAnsi="Arial" w:cs="Arial"/>
          <w:color w:val="000000"/>
          <w:sz w:val="20"/>
          <w:szCs w:val="20"/>
        </w:rPr>
        <w:tab/>
      </w:r>
      <w:r w:rsidRPr="003E5CE8">
        <w:rPr>
          <w:rFonts w:ascii="Arial" w:hAnsi="Arial" w:cs="Arial"/>
          <w:color w:val="000000"/>
          <w:sz w:val="20"/>
          <w:szCs w:val="20"/>
        </w:rPr>
        <w:tab/>
      </w:r>
      <w:r w:rsidR="00BF2D3D">
        <w:rPr>
          <w:rFonts w:ascii="Arial" w:hAnsi="Arial" w:cs="Arial"/>
          <w:noProof/>
          <w:color w:val="000000"/>
          <w:sz w:val="20"/>
          <w:szCs w:val="20"/>
        </w:rPr>
        <w:drawing>
          <wp:inline distT="0" distB="0" distL="0" distR="0">
            <wp:extent cx="447675" cy="590550"/>
            <wp:effectExtent l="19050" t="0" r="9525" b="0"/>
            <wp:docPr id="2" name="Slika 27" descr="http://www.velana.si/images/multi/th/velana_znak_nov_cmyk.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 descr="http://www.velana.si/images/multi/th/velana_znak_nov_cmyk.jpg"/>
                    <pic:cNvPicPr>
                      <a:picLocks noChangeAspect="1" noChangeArrowheads="1"/>
                    </pic:cNvPicPr>
                  </pic:nvPicPr>
                  <pic:blipFill>
                    <a:blip r:embed="rId9" cstate="print"/>
                    <a:srcRect/>
                    <a:stretch>
                      <a:fillRect/>
                    </a:stretch>
                  </pic:blipFill>
                  <pic:spPr bwMode="auto">
                    <a:xfrm>
                      <a:off x="0" y="0"/>
                      <a:ext cx="447675" cy="590550"/>
                    </a:xfrm>
                    <a:prstGeom prst="rect">
                      <a:avLst/>
                    </a:prstGeom>
                    <a:noFill/>
                    <a:ln w="9525">
                      <a:noFill/>
                      <a:miter lim="800000"/>
                      <a:headEnd/>
                      <a:tailEnd/>
                    </a:ln>
                  </pic:spPr>
                </pic:pic>
              </a:graphicData>
            </a:graphic>
          </wp:inline>
        </w:drawing>
      </w:r>
    </w:p>
    <w:p w:rsidR="001956EA" w:rsidRPr="003E5CE8" w:rsidRDefault="001956EA" w:rsidP="001956EA">
      <w:pPr>
        <w:rPr>
          <w:rFonts w:ascii="Arial" w:hAnsi="Arial" w:cs="Arial"/>
          <w:color w:val="000000"/>
          <w:sz w:val="20"/>
          <w:szCs w:val="20"/>
        </w:rPr>
      </w:pPr>
    </w:p>
    <w:p w:rsidR="001956EA" w:rsidRPr="003E5CE8" w:rsidRDefault="001956EA" w:rsidP="001956EA">
      <w:pPr>
        <w:outlineLvl w:val="0"/>
        <w:rPr>
          <w:rFonts w:ascii="Arial" w:hAnsi="Arial" w:cs="Arial"/>
          <w:b/>
          <w:color w:val="000000"/>
          <w:sz w:val="20"/>
          <w:szCs w:val="20"/>
        </w:rPr>
      </w:pPr>
      <w:bookmarkStart w:id="9" w:name="_Toc170048680"/>
      <w:bookmarkStart w:id="10" w:name="_Toc170099426"/>
      <w:bookmarkStart w:id="11" w:name="_Toc170099693"/>
      <w:bookmarkStart w:id="12" w:name="_Toc170785091"/>
      <w:r w:rsidRPr="003E5CE8">
        <w:rPr>
          <w:rFonts w:ascii="Arial" w:hAnsi="Arial" w:cs="Arial"/>
          <w:color w:val="000000"/>
          <w:sz w:val="20"/>
          <w:szCs w:val="20"/>
        </w:rPr>
        <w:t xml:space="preserve">Sedež družbe: </w:t>
      </w:r>
      <w:r w:rsidRPr="003E5CE8">
        <w:rPr>
          <w:rFonts w:ascii="Arial" w:hAnsi="Arial" w:cs="Arial"/>
          <w:b/>
          <w:color w:val="000000"/>
          <w:sz w:val="20"/>
          <w:szCs w:val="20"/>
        </w:rPr>
        <w:t>Šmartinska 52, 1000 Ljubljana</w:t>
      </w:r>
      <w:bookmarkEnd w:id="9"/>
      <w:bookmarkEnd w:id="10"/>
      <w:bookmarkEnd w:id="11"/>
      <w:bookmarkEnd w:id="12"/>
    </w:p>
    <w:p w:rsidR="001956EA" w:rsidRPr="003E5CE8" w:rsidRDefault="001956EA" w:rsidP="001956EA">
      <w:pPr>
        <w:outlineLvl w:val="0"/>
        <w:rPr>
          <w:rFonts w:ascii="Arial" w:hAnsi="Arial" w:cs="Arial"/>
          <w:b/>
          <w:color w:val="000000"/>
          <w:sz w:val="20"/>
          <w:szCs w:val="20"/>
        </w:rPr>
      </w:pPr>
      <w:bookmarkStart w:id="13" w:name="_Toc170048681"/>
      <w:bookmarkStart w:id="14" w:name="_Toc170099427"/>
      <w:bookmarkStart w:id="15" w:name="_Toc170099694"/>
      <w:bookmarkStart w:id="16" w:name="_Toc170785092"/>
      <w:r w:rsidRPr="003E5CE8">
        <w:rPr>
          <w:rFonts w:ascii="Arial" w:hAnsi="Arial" w:cs="Arial"/>
          <w:color w:val="000000"/>
          <w:sz w:val="20"/>
          <w:szCs w:val="20"/>
        </w:rPr>
        <w:t xml:space="preserve">Matična številka: </w:t>
      </w:r>
      <w:r w:rsidRPr="003E5CE8">
        <w:rPr>
          <w:rFonts w:ascii="Arial" w:hAnsi="Arial" w:cs="Arial"/>
          <w:b/>
          <w:color w:val="000000"/>
          <w:sz w:val="20"/>
          <w:szCs w:val="20"/>
        </w:rPr>
        <w:t>5033748</w:t>
      </w:r>
      <w:bookmarkEnd w:id="13"/>
      <w:bookmarkEnd w:id="14"/>
      <w:bookmarkEnd w:id="15"/>
      <w:bookmarkEnd w:id="16"/>
      <w:r w:rsidRPr="003E5CE8">
        <w:rPr>
          <w:rFonts w:ascii="Arial" w:hAnsi="Arial" w:cs="Arial"/>
          <w:b/>
          <w:color w:val="000000"/>
          <w:sz w:val="20"/>
          <w:szCs w:val="20"/>
        </w:rPr>
        <w:t>000</w:t>
      </w:r>
    </w:p>
    <w:p w:rsidR="001956EA" w:rsidRPr="003E5CE8" w:rsidRDefault="001956EA" w:rsidP="001956EA">
      <w:pPr>
        <w:outlineLvl w:val="0"/>
        <w:rPr>
          <w:rFonts w:ascii="Arial" w:hAnsi="Arial" w:cs="Arial"/>
          <w:b/>
          <w:color w:val="000000"/>
          <w:sz w:val="20"/>
          <w:szCs w:val="20"/>
        </w:rPr>
      </w:pPr>
      <w:bookmarkStart w:id="17" w:name="_Toc170048682"/>
      <w:bookmarkStart w:id="18" w:name="_Toc170099428"/>
      <w:bookmarkStart w:id="19" w:name="_Toc170099695"/>
      <w:bookmarkStart w:id="20" w:name="_Toc170785093"/>
      <w:r w:rsidRPr="003E5CE8">
        <w:rPr>
          <w:rFonts w:ascii="Arial" w:hAnsi="Arial" w:cs="Arial"/>
          <w:color w:val="000000"/>
          <w:sz w:val="20"/>
          <w:szCs w:val="20"/>
        </w:rPr>
        <w:t>Davčna številka:</w:t>
      </w:r>
      <w:r w:rsidRPr="003E5CE8">
        <w:rPr>
          <w:rFonts w:ascii="Arial" w:hAnsi="Arial" w:cs="Arial"/>
          <w:b/>
          <w:color w:val="000000"/>
          <w:sz w:val="20"/>
          <w:szCs w:val="20"/>
        </w:rPr>
        <w:t xml:space="preserve"> SI71698221</w:t>
      </w:r>
      <w:bookmarkEnd w:id="17"/>
      <w:bookmarkEnd w:id="18"/>
      <w:bookmarkEnd w:id="19"/>
      <w:bookmarkEnd w:id="20"/>
    </w:p>
    <w:p w:rsidR="001956EA" w:rsidRPr="003E5CE8" w:rsidRDefault="001956EA" w:rsidP="001956EA">
      <w:pPr>
        <w:outlineLvl w:val="0"/>
        <w:rPr>
          <w:rFonts w:ascii="Arial" w:hAnsi="Arial" w:cs="Arial"/>
          <w:b/>
          <w:sz w:val="20"/>
          <w:szCs w:val="20"/>
        </w:rPr>
      </w:pPr>
      <w:bookmarkStart w:id="21" w:name="_Toc170048683"/>
      <w:bookmarkStart w:id="22" w:name="_Toc170099429"/>
      <w:bookmarkStart w:id="23" w:name="_Toc170099696"/>
      <w:bookmarkStart w:id="24" w:name="_Toc170785094"/>
      <w:r w:rsidRPr="003E5CE8">
        <w:rPr>
          <w:rFonts w:ascii="Arial" w:hAnsi="Arial" w:cs="Arial"/>
          <w:color w:val="000000"/>
          <w:sz w:val="20"/>
          <w:szCs w:val="20"/>
        </w:rPr>
        <w:t xml:space="preserve">Številka vpisa v sodni register: </w:t>
      </w:r>
      <w:r w:rsidRPr="003E5CE8">
        <w:rPr>
          <w:rFonts w:ascii="Arial" w:hAnsi="Arial" w:cs="Arial"/>
          <w:b/>
          <w:sz w:val="20"/>
          <w:szCs w:val="20"/>
        </w:rPr>
        <w:t>1/00410/00 z dne 15.9.1995</w:t>
      </w:r>
      <w:bookmarkEnd w:id="21"/>
      <w:bookmarkEnd w:id="22"/>
      <w:bookmarkEnd w:id="23"/>
      <w:bookmarkEnd w:id="24"/>
    </w:p>
    <w:p w:rsidR="001956EA" w:rsidRPr="003E5CE8" w:rsidRDefault="001956EA" w:rsidP="001956EA">
      <w:pPr>
        <w:outlineLvl w:val="0"/>
        <w:rPr>
          <w:rFonts w:ascii="Arial" w:hAnsi="Arial" w:cs="Arial"/>
          <w:b/>
          <w:color w:val="000000"/>
          <w:sz w:val="20"/>
          <w:szCs w:val="20"/>
        </w:rPr>
      </w:pPr>
      <w:bookmarkStart w:id="25" w:name="_Toc170048684"/>
      <w:bookmarkStart w:id="26" w:name="_Toc170099430"/>
      <w:bookmarkStart w:id="27" w:name="_Toc170099697"/>
      <w:bookmarkStart w:id="28" w:name="_Toc170785095"/>
      <w:r w:rsidRPr="003E5CE8">
        <w:rPr>
          <w:rFonts w:ascii="Arial" w:hAnsi="Arial" w:cs="Arial"/>
          <w:color w:val="000000"/>
          <w:sz w:val="20"/>
          <w:szCs w:val="20"/>
        </w:rPr>
        <w:t xml:space="preserve">Dejavnost: </w:t>
      </w:r>
      <w:r w:rsidRPr="003E5CE8">
        <w:rPr>
          <w:rFonts w:ascii="Arial" w:hAnsi="Arial" w:cs="Arial"/>
          <w:b/>
          <w:color w:val="000000"/>
          <w:sz w:val="20"/>
          <w:szCs w:val="20"/>
        </w:rPr>
        <w:t xml:space="preserve">DB </w:t>
      </w:r>
      <w:bookmarkEnd w:id="25"/>
      <w:bookmarkEnd w:id="26"/>
      <w:bookmarkEnd w:id="27"/>
      <w:bookmarkEnd w:id="28"/>
      <w:r w:rsidRPr="003E5CE8">
        <w:rPr>
          <w:rFonts w:ascii="Arial" w:hAnsi="Arial" w:cs="Arial"/>
          <w:b/>
          <w:color w:val="000000"/>
          <w:sz w:val="20"/>
          <w:szCs w:val="20"/>
        </w:rPr>
        <w:t xml:space="preserve">13.920 </w:t>
      </w:r>
    </w:p>
    <w:p w:rsidR="001956EA" w:rsidRPr="003E5CE8" w:rsidRDefault="001956EA" w:rsidP="001956EA">
      <w:pPr>
        <w:outlineLvl w:val="0"/>
        <w:rPr>
          <w:rFonts w:ascii="Arial" w:hAnsi="Arial" w:cs="Arial"/>
          <w:b/>
          <w:sz w:val="20"/>
          <w:szCs w:val="20"/>
        </w:rPr>
      </w:pPr>
      <w:bookmarkStart w:id="29" w:name="_Toc170048685"/>
      <w:bookmarkStart w:id="30" w:name="_Toc170099431"/>
      <w:bookmarkStart w:id="31" w:name="_Toc170099698"/>
      <w:bookmarkStart w:id="32" w:name="_Toc170785096"/>
      <w:r w:rsidRPr="003E5CE8">
        <w:rPr>
          <w:rFonts w:ascii="Arial" w:hAnsi="Arial" w:cs="Arial"/>
          <w:color w:val="000000"/>
          <w:sz w:val="20"/>
          <w:szCs w:val="20"/>
        </w:rPr>
        <w:t>Osnovni kapital družbe:</w:t>
      </w:r>
      <w:r w:rsidRPr="003E5CE8">
        <w:rPr>
          <w:rFonts w:ascii="Arial" w:hAnsi="Arial" w:cs="Arial"/>
          <w:sz w:val="20"/>
          <w:szCs w:val="20"/>
        </w:rPr>
        <w:t xml:space="preserve">  </w:t>
      </w:r>
      <w:r w:rsidRPr="003E5CE8">
        <w:rPr>
          <w:rFonts w:ascii="Arial" w:hAnsi="Arial" w:cs="Arial"/>
          <w:b/>
          <w:sz w:val="20"/>
          <w:szCs w:val="20"/>
        </w:rPr>
        <w:t>5.882.344 EUR</w:t>
      </w:r>
      <w:bookmarkEnd w:id="29"/>
      <w:bookmarkEnd w:id="30"/>
      <w:bookmarkEnd w:id="31"/>
      <w:bookmarkEnd w:id="32"/>
    </w:p>
    <w:p w:rsidR="001956EA" w:rsidRPr="003E5CE8" w:rsidRDefault="001956EA" w:rsidP="001956EA">
      <w:pPr>
        <w:outlineLvl w:val="0"/>
        <w:rPr>
          <w:rFonts w:ascii="Arial" w:hAnsi="Arial" w:cs="Arial"/>
          <w:b/>
          <w:color w:val="000000"/>
          <w:sz w:val="20"/>
          <w:szCs w:val="20"/>
        </w:rPr>
      </w:pPr>
      <w:bookmarkStart w:id="33" w:name="_Toc170048686"/>
      <w:bookmarkStart w:id="34" w:name="_Toc170099432"/>
      <w:bookmarkStart w:id="35" w:name="_Toc170099699"/>
      <w:bookmarkStart w:id="36" w:name="_Toc170785097"/>
      <w:r w:rsidRPr="003E5CE8">
        <w:rPr>
          <w:rFonts w:ascii="Arial" w:hAnsi="Arial" w:cs="Arial"/>
          <w:color w:val="000000"/>
          <w:sz w:val="20"/>
          <w:szCs w:val="20"/>
        </w:rPr>
        <w:t xml:space="preserve">Uprava družbe (direktor): </w:t>
      </w:r>
      <w:r w:rsidRPr="003E5CE8">
        <w:rPr>
          <w:rFonts w:ascii="Arial" w:hAnsi="Arial" w:cs="Arial"/>
          <w:b/>
          <w:color w:val="000000"/>
          <w:sz w:val="20"/>
          <w:szCs w:val="20"/>
        </w:rPr>
        <w:t>Leopold Poljanšek univ.dipl.ekon</w:t>
      </w:r>
      <w:bookmarkEnd w:id="33"/>
      <w:bookmarkEnd w:id="34"/>
      <w:bookmarkEnd w:id="35"/>
      <w:bookmarkEnd w:id="36"/>
      <w:r w:rsidRPr="003E5CE8">
        <w:rPr>
          <w:rFonts w:ascii="Arial" w:hAnsi="Arial" w:cs="Arial"/>
          <w:b/>
          <w:color w:val="000000"/>
          <w:sz w:val="20"/>
          <w:szCs w:val="20"/>
        </w:rPr>
        <w:t>.</w:t>
      </w:r>
    </w:p>
    <w:p w:rsidR="001956EA" w:rsidRPr="003E5CE8" w:rsidRDefault="001956EA" w:rsidP="001956EA">
      <w:pPr>
        <w:outlineLvl w:val="0"/>
        <w:rPr>
          <w:rFonts w:ascii="Arial" w:hAnsi="Arial" w:cs="Arial"/>
          <w:b/>
          <w:color w:val="000000"/>
          <w:sz w:val="20"/>
          <w:szCs w:val="20"/>
        </w:rPr>
      </w:pPr>
      <w:bookmarkStart w:id="37" w:name="_Toc170048687"/>
      <w:bookmarkStart w:id="38" w:name="_Toc170099433"/>
      <w:bookmarkStart w:id="39" w:name="_Toc170099700"/>
      <w:bookmarkStart w:id="40" w:name="_Toc170785098"/>
      <w:r w:rsidRPr="003E5CE8">
        <w:rPr>
          <w:rFonts w:ascii="Arial" w:hAnsi="Arial" w:cs="Arial"/>
          <w:color w:val="000000"/>
          <w:sz w:val="20"/>
          <w:szCs w:val="20"/>
        </w:rPr>
        <w:t xml:space="preserve">Predsednik nadzornega sveta: </w:t>
      </w:r>
      <w:r w:rsidRPr="003E5CE8">
        <w:rPr>
          <w:rFonts w:ascii="Arial" w:hAnsi="Arial" w:cs="Arial"/>
          <w:b/>
          <w:color w:val="000000"/>
          <w:sz w:val="20"/>
          <w:szCs w:val="20"/>
        </w:rPr>
        <w:t>Mitja Strohsack univ.dipl.prav.</w:t>
      </w:r>
      <w:bookmarkEnd w:id="37"/>
      <w:bookmarkEnd w:id="38"/>
      <w:bookmarkEnd w:id="39"/>
      <w:bookmarkEnd w:id="40"/>
    </w:p>
    <w:p w:rsidR="001956EA" w:rsidRPr="003E5CE8" w:rsidRDefault="001956EA" w:rsidP="001956EA">
      <w:pPr>
        <w:outlineLvl w:val="0"/>
        <w:rPr>
          <w:rFonts w:ascii="Arial" w:hAnsi="Arial" w:cs="Arial"/>
          <w:b/>
          <w:color w:val="000000"/>
          <w:sz w:val="20"/>
          <w:szCs w:val="20"/>
        </w:rPr>
      </w:pPr>
      <w:bookmarkStart w:id="41" w:name="_Toc170048688"/>
      <w:bookmarkStart w:id="42" w:name="_Toc170099434"/>
      <w:bookmarkStart w:id="43" w:name="_Toc170099701"/>
      <w:bookmarkStart w:id="44" w:name="_Toc170785099"/>
      <w:r w:rsidRPr="003E5CE8">
        <w:rPr>
          <w:rFonts w:ascii="Arial" w:hAnsi="Arial" w:cs="Arial"/>
          <w:color w:val="000000"/>
          <w:sz w:val="20"/>
          <w:szCs w:val="20"/>
        </w:rPr>
        <w:t xml:space="preserve">TRR: </w:t>
      </w:r>
      <w:r w:rsidRPr="003E5CE8">
        <w:rPr>
          <w:rFonts w:ascii="Arial" w:hAnsi="Arial" w:cs="Arial"/>
          <w:b/>
          <w:color w:val="000000"/>
          <w:sz w:val="20"/>
          <w:szCs w:val="20"/>
        </w:rPr>
        <w:t>02922-0012069705 NLB Ljubljana</w:t>
      </w:r>
      <w:bookmarkEnd w:id="41"/>
      <w:bookmarkEnd w:id="42"/>
      <w:bookmarkEnd w:id="43"/>
      <w:bookmarkEnd w:id="44"/>
    </w:p>
    <w:p w:rsidR="001956EA" w:rsidRPr="003E5CE8" w:rsidRDefault="001956EA" w:rsidP="001956EA">
      <w:pPr>
        <w:outlineLvl w:val="0"/>
        <w:rPr>
          <w:rFonts w:ascii="Arial" w:hAnsi="Arial" w:cs="Arial"/>
          <w:b/>
          <w:color w:val="000000"/>
          <w:sz w:val="20"/>
          <w:szCs w:val="20"/>
        </w:rPr>
      </w:pPr>
      <w:bookmarkStart w:id="45" w:name="_Toc170048689"/>
      <w:bookmarkStart w:id="46" w:name="_Toc170099435"/>
      <w:bookmarkStart w:id="47" w:name="_Toc170099702"/>
      <w:bookmarkStart w:id="48" w:name="_Toc170785100"/>
      <w:r w:rsidRPr="003E5CE8">
        <w:rPr>
          <w:rFonts w:ascii="Arial" w:hAnsi="Arial" w:cs="Arial"/>
          <w:color w:val="000000"/>
          <w:sz w:val="20"/>
          <w:szCs w:val="20"/>
        </w:rPr>
        <w:t xml:space="preserve">Elektronska pošta: </w:t>
      </w:r>
      <w:r w:rsidRPr="003E5CE8">
        <w:rPr>
          <w:rFonts w:ascii="Arial" w:hAnsi="Arial" w:cs="Arial"/>
          <w:b/>
          <w:color w:val="000000"/>
          <w:sz w:val="20"/>
          <w:szCs w:val="20"/>
        </w:rPr>
        <w:t>velana@velana.si</w:t>
      </w:r>
      <w:bookmarkEnd w:id="45"/>
      <w:bookmarkEnd w:id="46"/>
      <w:bookmarkEnd w:id="47"/>
      <w:bookmarkEnd w:id="48"/>
    </w:p>
    <w:p w:rsidR="001956EA" w:rsidRPr="003E5CE8" w:rsidRDefault="001956EA" w:rsidP="001956EA">
      <w:pPr>
        <w:outlineLvl w:val="0"/>
        <w:rPr>
          <w:rFonts w:ascii="Arial" w:hAnsi="Arial" w:cs="Arial"/>
          <w:b/>
          <w:color w:val="000000"/>
          <w:sz w:val="20"/>
          <w:szCs w:val="20"/>
        </w:rPr>
      </w:pPr>
      <w:bookmarkStart w:id="49" w:name="_Toc170048690"/>
      <w:bookmarkStart w:id="50" w:name="_Toc170099436"/>
      <w:bookmarkStart w:id="51" w:name="_Toc170099703"/>
      <w:bookmarkStart w:id="52" w:name="_Toc170785101"/>
      <w:r w:rsidRPr="003E5CE8">
        <w:rPr>
          <w:rFonts w:ascii="Arial" w:hAnsi="Arial" w:cs="Arial"/>
          <w:color w:val="000000"/>
          <w:sz w:val="20"/>
          <w:szCs w:val="20"/>
        </w:rPr>
        <w:t xml:space="preserve">Spletna stran: </w:t>
      </w:r>
      <w:r w:rsidRPr="003E5CE8">
        <w:rPr>
          <w:rFonts w:ascii="Arial" w:hAnsi="Arial" w:cs="Arial"/>
          <w:b/>
          <w:color w:val="000000"/>
          <w:sz w:val="20"/>
          <w:szCs w:val="20"/>
        </w:rPr>
        <w:t>www.velana.si</w:t>
      </w:r>
      <w:bookmarkEnd w:id="49"/>
      <w:bookmarkEnd w:id="50"/>
      <w:bookmarkEnd w:id="51"/>
      <w:bookmarkEnd w:id="52"/>
    </w:p>
    <w:p w:rsidR="00FB12EC" w:rsidRPr="003E5CE8" w:rsidRDefault="00FB12EC" w:rsidP="00E53EFD">
      <w:pPr>
        <w:rPr>
          <w:rFonts w:ascii="Arial" w:hAnsi="Arial" w:cs="Arial"/>
          <w:sz w:val="20"/>
          <w:szCs w:val="20"/>
        </w:rPr>
      </w:pPr>
    </w:p>
    <w:p w:rsidR="00FB12EC" w:rsidRPr="003E5CE8" w:rsidRDefault="00FB12EC" w:rsidP="00E53EFD">
      <w:pPr>
        <w:rPr>
          <w:rFonts w:ascii="Arial" w:hAnsi="Arial" w:cs="Arial"/>
          <w:sz w:val="20"/>
          <w:szCs w:val="20"/>
        </w:rPr>
      </w:pPr>
    </w:p>
    <w:p w:rsidR="00E53EFD" w:rsidRPr="003E5CE8" w:rsidRDefault="00E53EFD" w:rsidP="00E53EFD">
      <w:pPr>
        <w:rPr>
          <w:rFonts w:ascii="Arial" w:hAnsi="Arial" w:cs="Arial"/>
          <w:b/>
          <w:sz w:val="20"/>
          <w:szCs w:val="20"/>
        </w:rPr>
      </w:pPr>
      <w:r w:rsidRPr="003E5CE8">
        <w:rPr>
          <w:rFonts w:ascii="Arial" w:hAnsi="Arial" w:cs="Arial"/>
          <w:b/>
          <w:sz w:val="20"/>
          <w:szCs w:val="20"/>
        </w:rPr>
        <w:t xml:space="preserve">GLAVNI KAZALCI POSLOVANJA </w:t>
      </w:r>
    </w:p>
    <w:p w:rsidR="00E53EFD" w:rsidRPr="003E5CE8" w:rsidRDefault="00E53EFD" w:rsidP="00E53EFD">
      <w:pPr>
        <w:rPr>
          <w:rFonts w:ascii="Arial" w:hAnsi="Arial" w:cs="Arial"/>
          <w:color w:val="FF0000"/>
          <w:sz w:val="20"/>
          <w:szCs w:val="20"/>
        </w:rPr>
      </w:pPr>
    </w:p>
    <w:tbl>
      <w:tblPr>
        <w:tblW w:w="6961" w:type="dxa"/>
        <w:tblInd w:w="55" w:type="dxa"/>
        <w:tblCellMar>
          <w:left w:w="70" w:type="dxa"/>
          <w:right w:w="70" w:type="dxa"/>
        </w:tblCellMar>
        <w:tblLook w:val="04A0"/>
      </w:tblPr>
      <w:tblGrid>
        <w:gridCol w:w="3559"/>
        <w:gridCol w:w="1030"/>
        <w:gridCol w:w="1276"/>
        <w:gridCol w:w="1134"/>
      </w:tblGrid>
      <w:tr w:rsidR="00D42F32" w:rsidRPr="003E5CE8">
        <w:trPr>
          <w:trHeight w:val="270"/>
        </w:trPr>
        <w:tc>
          <w:tcPr>
            <w:tcW w:w="3559" w:type="dxa"/>
            <w:tcBorders>
              <w:top w:val="single" w:sz="8" w:space="0" w:color="auto"/>
              <w:left w:val="single" w:sz="8" w:space="0" w:color="auto"/>
              <w:bottom w:val="double" w:sz="6"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 </w:t>
            </w:r>
          </w:p>
        </w:tc>
        <w:tc>
          <w:tcPr>
            <w:tcW w:w="992" w:type="dxa"/>
            <w:tcBorders>
              <w:top w:val="single" w:sz="8" w:space="0" w:color="auto"/>
              <w:left w:val="nil"/>
              <w:bottom w:val="double" w:sz="6" w:space="0" w:color="auto"/>
              <w:right w:val="single" w:sz="4" w:space="0" w:color="auto"/>
            </w:tcBorders>
            <w:shd w:val="clear" w:color="auto" w:fill="auto"/>
            <w:noWrap/>
            <w:vAlign w:val="bottom"/>
          </w:tcPr>
          <w:p w:rsidR="00D42F32" w:rsidRPr="003E5CE8" w:rsidRDefault="00D42F32" w:rsidP="00D42F32">
            <w:pPr>
              <w:jc w:val="center"/>
              <w:rPr>
                <w:rFonts w:ascii="Arial" w:hAnsi="Arial" w:cs="Arial"/>
                <w:b/>
                <w:sz w:val="20"/>
                <w:szCs w:val="20"/>
              </w:rPr>
            </w:pPr>
            <w:r w:rsidRPr="003E5CE8">
              <w:rPr>
                <w:rFonts w:ascii="Arial" w:hAnsi="Arial" w:cs="Arial"/>
                <w:b/>
                <w:sz w:val="20"/>
                <w:szCs w:val="20"/>
              </w:rPr>
              <w:t>2010</w:t>
            </w:r>
          </w:p>
        </w:tc>
        <w:tc>
          <w:tcPr>
            <w:tcW w:w="1276" w:type="dxa"/>
            <w:tcBorders>
              <w:top w:val="single" w:sz="8" w:space="0" w:color="auto"/>
              <w:left w:val="nil"/>
              <w:bottom w:val="double" w:sz="6" w:space="0" w:color="auto"/>
              <w:right w:val="single" w:sz="4" w:space="0" w:color="auto"/>
            </w:tcBorders>
            <w:shd w:val="clear" w:color="auto" w:fill="auto"/>
            <w:noWrap/>
            <w:vAlign w:val="bottom"/>
          </w:tcPr>
          <w:p w:rsidR="00D42F32" w:rsidRPr="003E5CE8" w:rsidRDefault="00D42F32" w:rsidP="00D42F32">
            <w:pPr>
              <w:jc w:val="center"/>
              <w:rPr>
                <w:rFonts w:ascii="Arial" w:hAnsi="Arial" w:cs="Arial"/>
                <w:b/>
                <w:sz w:val="20"/>
                <w:szCs w:val="20"/>
              </w:rPr>
            </w:pPr>
            <w:r w:rsidRPr="003E5CE8">
              <w:rPr>
                <w:rFonts w:ascii="Arial" w:hAnsi="Arial" w:cs="Arial"/>
                <w:b/>
                <w:sz w:val="20"/>
                <w:szCs w:val="20"/>
              </w:rPr>
              <w:t>2009</w:t>
            </w: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D42F32" w:rsidRPr="003E5CE8" w:rsidRDefault="00D42F32" w:rsidP="00D42F32">
            <w:pPr>
              <w:jc w:val="center"/>
              <w:rPr>
                <w:rFonts w:ascii="Arial" w:hAnsi="Arial" w:cs="Arial"/>
                <w:b/>
                <w:sz w:val="20"/>
                <w:szCs w:val="20"/>
              </w:rPr>
            </w:pPr>
            <w:r w:rsidRPr="003E5CE8">
              <w:rPr>
                <w:rFonts w:ascii="Arial" w:hAnsi="Arial" w:cs="Arial"/>
                <w:b/>
                <w:sz w:val="20"/>
                <w:szCs w:val="20"/>
              </w:rPr>
              <w:t>indeks</w:t>
            </w:r>
          </w:p>
        </w:tc>
      </w:tr>
      <w:tr w:rsidR="00D42F32" w:rsidRPr="003E5CE8">
        <w:trPr>
          <w:trHeight w:val="270"/>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prihodki od prodaje</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2.038.627</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2.463.978</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82,74</w:t>
            </w:r>
          </w:p>
        </w:tc>
      </w:tr>
      <w:tr w:rsidR="00D42F32" w:rsidRPr="003E5CE8">
        <w:trPr>
          <w:trHeight w:val="255"/>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poslovni izid iz poslovanja</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-547.214</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-1.180.357</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46,36</w:t>
            </w:r>
          </w:p>
        </w:tc>
      </w:tr>
      <w:tr w:rsidR="00D42F32" w:rsidRPr="003E5CE8">
        <w:trPr>
          <w:trHeight w:val="255"/>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18317D" w:rsidP="00D42F32">
            <w:pPr>
              <w:rPr>
                <w:rFonts w:ascii="Arial" w:hAnsi="Arial" w:cs="Arial"/>
                <w:sz w:val="20"/>
                <w:szCs w:val="20"/>
              </w:rPr>
            </w:pPr>
            <w:r w:rsidRPr="003E5CE8">
              <w:rPr>
                <w:rFonts w:ascii="Arial" w:hAnsi="Arial" w:cs="Arial"/>
                <w:sz w:val="20"/>
                <w:szCs w:val="20"/>
              </w:rPr>
              <w:t>poslovni izid o</w:t>
            </w:r>
            <w:r w:rsidR="00D42F32" w:rsidRPr="003E5CE8">
              <w:rPr>
                <w:rFonts w:ascii="Arial" w:hAnsi="Arial" w:cs="Arial"/>
                <w:sz w:val="20"/>
                <w:szCs w:val="20"/>
              </w:rPr>
              <w:t>bračunskega obdobja</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-487.076</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-1.344.257</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36,23</w:t>
            </w:r>
          </w:p>
        </w:tc>
      </w:tr>
      <w:tr w:rsidR="00D42F32" w:rsidRPr="003E5CE8">
        <w:trPr>
          <w:trHeight w:val="255"/>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celotna gospodarnost</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0,75</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0,65</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115,38</w:t>
            </w:r>
          </w:p>
        </w:tc>
      </w:tr>
      <w:tr w:rsidR="00D42F32" w:rsidRPr="003E5CE8">
        <w:trPr>
          <w:trHeight w:val="255"/>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čista donosnost delnic</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0</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0</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0,00</w:t>
            </w:r>
          </w:p>
        </w:tc>
      </w:tr>
      <w:tr w:rsidR="00D42F32" w:rsidRPr="003E5CE8">
        <w:trPr>
          <w:trHeight w:val="255"/>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realizacija na zaposlenega</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25.483</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17.726</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143,76</w:t>
            </w:r>
          </w:p>
        </w:tc>
      </w:tr>
      <w:tr w:rsidR="00D42F32" w:rsidRPr="003E5CE8">
        <w:trPr>
          <w:trHeight w:val="255"/>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delež kapitala v virih financiranja</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90</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91</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98,17</w:t>
            </w:r>
          </w:p>
        </w:tc>
      </w:tr>
      <w:tr w:rsidR="00D42F32" w:rsidRPr="003E5CE8">
        <w:trPr>
          <w:trHeight w:val="255"/>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število zaposlenih na 30.06.</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80</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139</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57,55</w:t>
            </w:r>
          </w:p>
        </w:tc>
      </w:tr>
      <w:tr w:rsidR="00D42F32" w:rsidRPr="003E5CE8">
        <w:trPr>
          <w:trHeight w:val="255"/>
        </w:trPr>
        <w:tc>
          <w:tcPr>
            <w:tcW w:w="3559" w:type="dxa"/>
            <w:tcBorders>
              <w:top w:val="nil"/>
              <w:left w:val="single" w:sz="8" w:space="0" w:color="auto"/>
              <w:bottom w:val="single" w:sz="4"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število izdanih delnic</w:t>
            </w:r>
          </w:p>
        </w:tc>
        <w:tc>
          <w:tcPr>
            <w:tcW w:w="992"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1.409.645</w:t>
            </w:r>
          </w:p>
        </w:tc>
        <w:tc>
          <w:tcPr>
            <w:tcW w:w="1276" w:type="dxa"/>
            <w:tcBorders>
              <w:top w:val="nil"/>
              <w:left w:val="nil"/>
              <w:bottom w:val="single" w:sz="4"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1.409.645</w:t>
            </w:r>
          </w:p>
        </w:tc>
        <w:tc>
          <w:tcPr>
            <w:tcW w:w="1134" w:type="dxa"/>
            <w:tcBorders>
              <w:top w:val="nil"/>
              <w:left w:val="nil"/>
              <w:bottom w:val="single" w:sz="4"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100,00</w:t>
            </w:r>
          </w:p>
        </w:tc>
      </w:tr>
      <w:tr w:rsidR="00D42F32" w:rsidRPr="003E5CE8">
        <w:trPr>
          <w:trHeight w:val="270"/>
        </w:trPr>
        <w:tc>
          <w:tcPr>
            <w:tcW w:w="3559" w:type="dxa"/>
            <w:tcBorders>
              <w:top w:val="nil"/>
              <w:left w:val="single" w:sz="8" w:space="0" w:color="auto"/>
              <w:bottom w:val="single" w:sz="8" w:space="0" w:color="auto"/>
              <w:right w:val="single" w:sz="4" w:space="0" w:color="auto"/>
            </w:tcBorders>
            <w:shd w:val="clear" w:color="auto" w:fill="auto"/>
            <w:noWrap/>
            <w:vAlign w:val="bottom"/>
          </w:tcPr>
          <w:p w:rsidR="00D42F32" w:rsidRPr="003E5CE8" w:rsidRDefault="00D42F32" w:rsidP="00D42F32">
            <w:pPr>
              <w:rPr>
                <w:rFonts w:ascii="Arial" w:hAnsi="Arial" w:cs="Arial"/>
                <w:sz w:val="20"/>
                <w:szCs w:val="20"/>
              </w:rPr>
            </w:pPr>
            <w:r w:rsidRPr="003E5CE8">
              <w:rPr>
                <w:rFonts w:ascii="Arial" w:hAnsi="Arial" w:cs="Arial"/>
                <w:sz w:val="20"/>
                <w:szCs w:val="20"/>
              </w:rPr>
              <w:t>knjigovodska vrednost delnice</w:t>
            </w:r>
          </w:p>
        </w:tc>
        <w:tc>
          <w:tcPr>
            <w:tcW w:w="992" w:type="dxa"/>
            <w:tcBorders>
              <w:top w:val="nil"/>
              <w:left w:val="nil"/>
              <w:bottom w:val="single" w:sz="8"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7,26</w:t>
            </w:r>
          </w:p>
        </w:tc>
        <w:tc>
          <w:tcPr>
            <w:tcW w:w="1276" w:type="dxa"/>
            <w:tcBorders>
              <w:top w:val="nil"/>
              <w:left w:val="nil"/>
              <w:bottom w:val="single" w:sz="8" w:space="0" w:color="auto"/>
              <w:right w:val="single" w:sz="4"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7,92</w:t>
            </w:r>
          </w:p>
        </w:tc>
        <w:tc>
          <w:tcPr>
            <w:tcW w:w="1134" w:type="dxa"/>
            <w:tcBorders>
              <w:top w:val="nil"/>
              <w:left w:val="nil"/>
              <w:bottom w:val="single" w:sz="8" w:space="0" w:color="auto"/>
              <w:right w:val="single" w:sz="8" w:space="0" w:color="auto"/>
            </w:tcBorders>
            <w:shd w:val="clear" w:color="auto" w:fill="auto"/>
            <w:noWrap/>
            <w:vAlign w:val="bottom"/>
          </w:tcPr>
          <w:p w:rsidR="00D42F32" w:rsidRPr="003E5CE8" w:rsidRDefault="00D42F32" w:rsidP="00D42F32">
            <w:pPr>
              <w:jc w:val="right"/>
              <w:rPr>
                <w:rFonts w:ascii="Arial" w:hAnsi="Arial" w:cs="Arial"/>
                <w:sz w:val="20"/>
                <w:szCs w:val="20"/>
              </w:rPr>
            </w:pPr>
            <w:r w:rsidRPr="003E5CE8">
              <w:rPr>
                <w:rFonts w:ascii="Arial" w:hAnsi="Arial" w:cs="Arial"/>
                <w:sz w:val="20"/>
                <w:szCs w:val="20"/>
              </w:rPr>
              <w:t>91,67</w:t>
            </w:r>
          </w:p>
        </w:tc>
      </w:tr>
    </w:tbl>
    <w:p w:rsidR="00E53EFD" w:rsidRPr="003E5CE8" w:rsidRDefault="00E53EFD" w:rsidP="00E53EFD">
      <w:pPr>
        <w:rPr>
          <w:rFonts w:ascii="Arial" w:hAnsi="Arial" w:cs="Arial"/>
          <w:color w:val="FF0000"/>
          <w:sz w:val="20"/>
          <w:szCs w:val="20"/>
        </w:rPr>
      </w:pPr>
    </w:p>
    <w:p w:rsidR="00D42F32" w:rsidRPr="003E5CE8" w:rsidRDefault="00D42F32" w:rsidP="00E53EFD">
      <w:pPr>
        <w:rPr>
          <w:rFonts w:ascii="Arial" w:hAnsi="Arial" w:cs="Arial"/>
          <w:color w:val="FF0000"/>
          <w:sz w:val="20"/>
          <w:szCs w:val="20"/>
        </w:rPr>
      </w:pPr>
    </w:p>
    <w:p w:rsidR="00E53EFD" w:rsidRPr="003E5CE8" w:rsidRDefault="00E53EFD" w:rsidP="00E53EFD">
      <w:pPr>
        <w:pStyle w:val="Naslov2"/>
        <w:numPr>
          <w:ilvl w:val="0"/>
          <w:numId w:val="0"/>
        </w:numPr>
        <w:rPr>
          <w:rFonts w:ascii="Arial" w:hAnsi="Arial" w:cs="Arial"/>
          <w:sz w:val="20"/>
          <w:lang w:val="sl-SI"/>
        </w:rPr>
      </w:pPr>
      <w:bookmarkStart w:id="53" w:name="_Toc271014094"/>
      <w:r w:rsidRPr="003E5CE8">
        <w:rPr>
          <w:rFonts w:ascii="Arial" w:hAnsi="Arial" w:cs="Arial"/>
          <w:sz w:val="20"/>
          <w:lang w:val="sl-SI"/>
        </w:rPr>
        <w:t>POMEMBNEJŠI DOGODKI</w:t>
      </w:r>
      <w:bookmarkEnd w:id="53"/>
      <w:r w:rsidRPr="003E5CE8">
        <w:rPr>
          <w:rFonts w:ascii="Arial" w:hAnsi="Arial" w:cs="Arial"/>
          <w:sz w:val="20"/>
          <w:lang w:val="sl-SI"/>
        </w:rPr>
        <w:t xml:space="preserve"> </w:t>
      </w:r>
    </w:p>
    <w:p w:rsidR="00E53EFD" w:rsidRPr="003E5CE8" w:rsidRDefault="00E53EFD" w:rsidP="00E53EFD">
      <w:pPr>
        <w:rPr>
          <w:rFonts w:ascii="Arial" w:hAnsi="Arial" w:cs="Arial"/>
          <w:color w:val="FF0000"/>
          <w:sz w:val="20"/>
          <w:szCs w:val="20"/>
        </w:rPr>
      </w:pPr>
    </w:p>
    <w:p w:rsidR="001956EA" w:rsidRPr="003E5CE8" w:rsidRDefault="001956EA" w:rsidP="00E53EFD">
      <w:pPr>
        <w:rPr>
          <w:rFonts w:ascii="Arial" w:hAnsi="Arial" w:cs="Arial"/>
          <w:sz w:val="20"/>
          <w:szCs w:val="20"/>
        </w:rPr>
      </w:pPr>
    </w:p>
    <w:p w:rsidR="00E53EFD" w:rsidRPr="003E5CE8" w:rsidRDefault="00202A22" w:rsidP="00E53EFD">
      <w:pPr>
        <w:ind w:left="705" w:hanging="705"/>
        <w:rPr>
          <w:rFonts w:ascii="Arial" w:hAnsi="Arial" w:cs="Arial"/>
          <w:sz w:val="20"/>
          <w:szCs w:val="20"/>
        </w:rPr>
      </w:pPr>
      <w:r w:rsidRPr="003E5CE8">
        <w:rPr>
          <w:rFonts w:ascii="Arial" w:hAnsi="Arial" w:cs="Arial"/>
          <w:sz w:val="20"/>
          <w:szCs w:val="20"/>
        </w:rPr>
        <w:t>Marec</w:t>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t>R</w:t>
      </w:r>
      <w:r w:rsidR="00E53EFD" w:rsidRPr="003E5CE8">
        <w:rPr>
          <w:rFonts w:ascii="Arial" w:hAnsi="Arial" w:cs="Arial"/>
          <w:sz w:val="20"/>
          <w:szCs w:val="20"/>
        </w:rPr>
        <w:t>evizija poslovanja družbe</w:t>
      </w:r>
    </w:p>
    <w:p w:rsidR="00E53EFD" w:rsidRPr="003E5CE8" w:rsidRDefault="00E53EFD" w:rsidP="00E53EFD">
      <w:pPr>
        <w:ind w:left="705" w:hanging="705"/>
        <w:rPr>
          <w:rFonts w:ascii="Arial" w:hAnsi="Arial" w:cs="Arial"/>
          <w:sz w:val="20"/>
          <w:szCs w:val="20"/>
        </w:rPr>
      </w:pPr>
    </w:p>
    <w:p w:rsidR="00E53EFD" w:rsidRPr="003E5CE8" w:rsidRDefault="001956EA" w:rsidP="00E53EFD">
      <w:pPr>
        <w:ind w:left="705" w:hanging="705"/>
        <w:rPr>
          <w:rFonts w:ascii="Arial" w:hAnsi="Arial" w:cs="Arial"/>
          <w:sz w:val="20"/>
          <w:szCs w:val="20"/>
        </w:rPr>
      </w:pPr>
      <w:r w:rsidRPr="003E5CE8">
        <w:rPr>
          <w:rFonts w:ascii="Arial" w:hAnsi="Arial" w:cs="Arial"/>
          <w:sz w:val="20"/>
          <w:szCs w:val="20"/>
        </w:rPr>
        <w:t>Junij</w:t>
      </w:r>
      <w:r w:rsidR="00202A22" w:rsidRPr="003E5CE8">
        <w:rPr>
          <w:rFonts w:ascii="Arial" w:hAnsi="Arial" w:cs="Arial"/>
          <w:sz w:val="20"/>
          <w:szCs w:val="20"/>
        </w:rPr>
        <w:tab/>
      </w:r>
      <w:r w:rsidR="00202A22" w:rsidRPr="003E5CE8">
        <w:rPr>
          <w:rFonts w:ascii="Arial" w:hAnsi="Arial" w:cs="Arial"/>
          <w:sz w:val="20"/>
          <w:szCs w:val="20"/>
        </w:rPr>
        <w:tab/>
      </w:r>
      <w:r w:rsidR="00202A22" w:rsidRPr="003E5CE8">
        <w:rPr>
          <w:rFonts w:ascii="Arial" w:hAnsi="Arial" w:cs="Arial"/>
          <w:sz w:val="20"/>
          <w:szCs w:val="20"/>
        </w:rPr>
        <w:tab/>
        <w:t>Z</w:t>
      </w:r>
      <w:r w:rsidR="00E53EFD" w:rsidRPr="003E5CE8">
        <w:rPr>
          <w:rFonts w:ascii="Arial" w:hAnsi="Arial" w:cs="Arial"/>
          <w:sz w:val="20"/>
          <w:szCs w:val="20"/>
        </w:rPr>
        <w:t xml:space="preserve">apiranje PE </w:t>
      </w:r>
      <w:r w:rsidRPr="003E5CE8">
        <w:rPr>
          <w:rFonts w:ascii="Arial" w:hAnsi="Arial" w:cs="Arial"/>
          <w:sz w:val="20"/>
          <w:szCs w:val="20"/>
        </w:rPr>
        <w:t>BTC Ljubljana</w:t>
      </w:r>
    </w:p>
    <w:p w:rsidR="00D42F32" w:rsidRPr="003E5CE8" w:rsidRDefault="00202A22" w:rsidP="00E53EFD">
      <w:pPr>
        <w:ind w:left="705" w:hanging="705"/>
        <w:rPr>
          <w:rFonts w:ascii="Arial" w:hAnsi="Arial" w:cs="Arial"/>
          <w:sz w:val="20"/>
          <w:szCs w:val="20"/>
        </w:rPr>
      </w:pP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t>Za petletni mandat je bil ponovno potrjen obstoječi direktor družbe</w:t>
      </w:r>
    </w:p>
    <w:p w:rsidR="00FB12EC" w:rsidRPr="003E5CE8" w:rsidRDefault="00D42F32" w:rsidP="00E53EFD">
      <w:pPr>
        <w:ind w:left="705" w:hanging="705"/>
        <w:rPr>
          <w:rFonts w:ascii="Arial" w:hAnsi="Arial" w:cs="Arial"/>
          <w:sz w:val="20"/>
          <w:szCs w:val="20"/>
        </w:rPr>
      </w:pPr>
      <w:r w:rsidRPr="003E5CE8">
        <w:rPr>
          <w:rFonts w:ascii="Arial" w:hAnsi="Arial" w:cs="Arial"/>
          <w:sz w:val="20"/>
          <w:szCs w:val="20"/>
        </w:rPr>
        <w:br w:type="page"/>
      </w:r>
    </w:p>
    <w:p w:rsidR="00E53EFD" w:rsidRPr="003E5CE8" w:rsidRDefault="00E53EFD" w:rsidP="00E53EFD">
      <w:pPr>
        <w:pStyle w:val="Naslov1"/>
        <w:rPr>
          <w:rFonts w:ascii="Arial" w:hAnsi="Arial"/>
          <w:sz w:val="20"/>
          <w:szCs w:val="20"/>
          <w:lang w:val="sl-SI"/>
        </w:rPr>
      </w:pPr>
      <w:bookmarkStart w:id="54" w:name="_Toc271014095"/>
      <w:r w:rsidRPr="003E5CE8">
        <w:rPr>
          <w:rFonts w:ascii="Arial" w:hAnsi="Arial"/>
          <w:sz w:val="20"/>
          <w:szCs w:val="20"/>
          <w:lang w:val="sl-SI"/>
        </w:rPr>
        <w:lastRenderedPageBreak/>
        <w:t>PREDSTAVITEV DRUŽBE, LASTNIŠKA STRUKTURA IN NADZORNI SVET</w:t>
      </w:r>
      <w:bookmarkEnd w:id="54"/>
      <w:r w:rsidRPr="003E5CE8">
        <w:rPr>
          <w:rFonts w:ascii="Arial" w:hAnsi="Arial"/>
          <w:sz w:val="20"/>
          <w:szCs w:val="20"/>
          <w:lang w:val="sl-SI"/>
        </w:rPr>
        <w:t xml:space="preserve"> </w:t>
      </w:r>
    </w:p>
    <w:p w:rsidR="00E53EFD" w:rsidRPr="003E5CE8" w:rsidRDefault="00E53EFD" w:rsidP="00E53EFD">
      <w:pPr>
        <w:jc w:val="both"/>
        <w:rPr>
          <w:rFonts w:ascii="Arial" w:hAnsi="Arial" w:cs="Arial"/>
          <w:b/>
          <w:noProof/>
          <w:color w:val="FF0000"/>
          <w:sz w:val="20"/>
          <w:szCs w:val="20"/>
          <w:u w:val="single"/>
        </w:rPr>
      </w:pPr>
    </w:p>
    <w:p w:rsidR="00E53EFD" w:rsidRPr="003E5CE8" w:rsidRDefault="00E53EFD" w:rsidP="00E53EFD">
      <w:pPr>
        <w:jc w:val="both"/>
        <w:rPr>
          <w:rFonts w:ascii="Arial" w:hAnsi="Arial" w:cs="Arial"/>
          <w:sz w:val="20"/>
          <w:szCs w:val="20"/>
        </w:rPr>
      </w:pPr>
      <w:r w:rsidRPr="003E5CE8">
        <w:rPr>
          <w:rFonts w:ascii="Arial" w:hAnsi="Arial" w:cs="Arial"/>
          <w:sz w:val="20"/>
          <w:szCs w:val="20"/>
        </w:rPr>
        <w:t>Družba VELANA d.d., Ljubljana, Šmartinska 52, Ljubljana je vpisano v register pravnih oseb pri Okrožnem sodišču v Ljubljani pod številko registrskega vložka 1-410-00 dne 15.9.1995.</w:t>
      </w:r>
      <w:r w:rsidR="00A549A4" w:rsidRPr="003E5CE8">
        <w:rPr>
          <w:rFonts w:ascii="Arial" w:hAnsi="Arial" w:cs="Arial"/>
          <w:sz w:val="20"/>
          <w:szCs w:val="20"/>
        </w:rPr>
        <w:t xml:space="preserve"> </w:t>
      </w:r>
      <w:r w:rsidRPr="003E5CE8">
        <w:rPr>
          <w:rFonts w:ascii="Arial" w:hAnsi="Arial" w:cs="Arial"/>
          <w:sz w:val="20"/>
          <w:szCs w:val="20"/>
        </w:rPr>
        <w:t>Družba se je dne 6.9.1995 lastninsko preoblikovalo na podlagi soglasja Agencije Republike Slovenije za prestrukturiranje in privatizacijo Ljubljana. Soglasje je vodeno pod številko LP 00270/00350-1995/TT.</w:t>
      </w:r>
      <w:r w:rsidR="00DC6A14" w:rsidRPr="003E5CE8">
        <w:rPr>
          <w:rFonts w:ascii="Arial" w:hAnsi="Arial" w:cs="Arial"/>
          <w:sz w:val="20"/>
          <w:szCs w:val="20"/>
        </w:rPr>
        <w:t xml:space="preserve"> </w:t>
      </w:r>
      <w:r w:rsidRPr="003E5CE8">
        <w:rPr>
          <w:rFonts w:ascii="Arial" w:hAnsi="Arial" w:cs="Arial"/>
          <w:sz w:val="20"/>
          <w:szCs w:val="20"/>
        </w:rPr>
        <w:t xml:space="preserve">Dejavnost podjetja je proizvodnja tekstilnih izdelkov, posredništvo in trgovina na debelo, trgovina na drobno ter dejavnost počitniških domov. </w:t>
      </w:r>
    </w:p>
    <w:p w:rsidR="00E53EFD" w:rsidRPr="003E5CE8" w:rsidRDefault="00E53EFD" w:rsidP="00E53EFD">
      <w:pPr>
        <w:jc w:val="both"/>
        <w:rPr>
          <w:rFonts w:ascii="Arial" w:hAnsi="Arial" w:cs="Arial"/>
          <w:sz w:val="20"/>
          <w:szCs w:val="20"/>
        </w:rPr>
      </w:pPr>
    </w:p>
    <w:p w:rsidR="00E53EFD" w:rsidRPr="003E5CE8" w:rsidRDefault="00E53EFD" w:rsidP="00E53EFD">
      <w:pPr>
        <w:jc w:val="both"/>
        <w:rPr>
          <w:rFonts w:ascii="Arial" w:hAnsi="Arial" w:cs="Arial"/>
          <w:sz w:val="20"/>
          <w:szCs w:val="20"/>
        </w:rPr>
      </w:pPr>
      <w:r w:rsidRPr="003E5CE8">
        <w:rPr>
          <w:rFonts w:ascii="Arial" w:hAnsi="Arial" w:cs="Arial"/>
          <w:sz w:val="20"/>
          <w:szCs w:val="20"/>
        </w:rPr>
        <w:t>Po standardni klasifikaciji dejavnosti je razvrščena pod šifro 13.920. Matična številka podjetja je 5033748000, v davčni register je vpisana pod številko SI 71698221.</w:t>
      </w:r>
    </w:p>
    <w:p w:rsidR="00E53EFD" w:rsidRPr="003E5CE8" w:rsidRDefault="00E53EFD" w:rsidP="00E53EFD">
      <w:pPr>
        <w:jc w:val="both"/>
        <w:rPr>
          <w:rFonts w:ascii="Arial" w:hAnsi="Arial" w:cs="Arial"/>
          <w:sz w:val="20"/>
          <w:szCs w:val="20"/>
        </w:rPr>
      </w:pPr>
    </w:p>
    <w:p w:rsidR="00E53EFD" w:rsidRPr="003E5CE8" w:rsidRDefault="00E53EFD" w:rsidP="00E53EFD">
      <w:pPr>
        <w:jc w:val="both"/>
        <w:rPr>
          <w:rFonts w:ascii="Arial" w:hAnsi="Arial" w:cs="Arial"/>
          <w:sz w:val="20"/>
          <w:szCs w:val="20"/>
        </w:rPr>
      </w:pPr>
      <w:r w:rsidRPr="003E5CE8">
        <w:rPr>
          <w:rFonts w:ascii="Arial" w:hAnsi="Arial" w:cs="Arial"/>
          <w:sz w:val="20"/>
          <w:szCs w:val="20"/>
        </w:rPr>
        <w:t>Družbo samostojno vodi uprava, ki ima enega člana, to je direktorja družbe. Direktor družbe Leopold Poljanšek je univerz</w:t>
      </w:r>
      <w:r w:rsidR="0027216E" w:rsidRPr="003E5CE8">
        <w:rPr>
          <w:rFonts w:ascii="Arial" w:hAnsi="Arial" w:cs="Arial"/>
          <w:sz w:val="20"/>
          <w:szCs w:val="20"/>
        </w:rPr>
        <w:t xml:space="preserve">itetni diplomirani ekonomist, </w:t>
      </w:r>
      <w:r w:rsidRPr="003E5CE8">
        <w:rPr>
          <w:rFonts w:ascii="Arial" w:hAnsi="Arial" w:cs="Arial"/>
          <w:sz w:val="20"/>
          <w:szCs w:val="20"/>
        </w:rPr>
        <w:t>družb</w:t>
      </w:r>
      <w:r w:rsidR="00DC6A14" w:rsidRPr="003E5CE8">
        <w:rPr>
          <w:rFonts w:ascii="Arial" w:hAnsi="Arial" w:cs="Arial"/>
          <w:sz w:val="20"/>
          <w:szCs w:val="20"/>
        </w:rPr>
        <w:t>o zastopa in vodi brez omejitev, 1.6.2010 mu je bil ponovno podaljšan mandat, za pet letno obdobje.</w:t>
      </w:r>
    </w:p>
    <w:p w:rsidR="00E53EFD" w:rsidRPr="003E5CE8" w:rsidRDefault="00E53EFD" w:rsidP="00E53EFD">
      <w:pPr>
        <w:jc w:val="both"/>
        <w:rPr>
          <w:rFonts w:ascii="Arial" w:hAnsi="Arial" w:cs="Arial"/>
          <w:sz w:val="20"/>
          <w:szCs w:val="20"/>
        </w:rPr>
      </w:pPr>
    </w:p>
    <w:p w:rsidR="00E53EFD" w:rsidRPr="003E5CE8" w:rsidRDefault="00E53EFD" w:rsidP="0027216E">
      <w:pPr>
        <w:jc w:val="both"/>
        <w:rPr>
          <w:rFonts w:ascii="Arial" w:hAnsi="Arial" w:cs="Arial"/>
          <w:sz w:val="20"/>
          <w:szCs w:val="20"/>
        </w:rPr>
      </w:pPr>
      <w:r w:rsidRPr="003E5CE8">
        <w:rPr>
          <w:rFonts w:ascii="Arial" w:hAnsi="Arial" w:cs="Arial"/>
          <w:sz w:val="20"/>
          <w:szCs w:val="20"/>
        </w:rPr>
        <w:t>V obdobju januar – junij 20</w:t>
      </w:r>
      <w:r w:rsidR="001956EA" w:rsidRPr="003E5CE8">
        <w:rPr>
          <w:rFonts w:ascii="Arial" w:hAnsi="Arial" w:cs="Arial"/>
          <w:sz w:val="20"/>
          <w:szCs w:val="20"/>
        </w:rPr>
        <w:t>10</w:t>
      </w:r>
      <w:r w:rsidRPr="003E5CE8">
        <w:rPr>
          <w:rFonts w:ascii="Arial" w:hAnsi="Arial" w:cs="Arial"/>
          <w:sz w:val="20"/>
          <w:szCs w:val="20"/>
        </w:rPr>
        <w:t xml:space="preserve"> je d</w:t>
      </w:r>
      <w:r w:rsidR="0027216E" w:rsidRPr="003E5CE8">
        <w:rPr>
          <w:rFonts w:ascii="Arial" w:hAnsi="Arial" w:cs="Arial"/>
          <w:sz w:val="20"/>
          <w:szCs w:val="20"/>
        </w:rPr>
        <w:t xml:space="preserve">eloval nadzorni svet v sestavi </w:t>
      </w:r>
      <w:r w:rsidRPr="003E5CE8">
        <w:rPr>
          <w:rFonts w:ascii="Arial" w:hAnsi="Arial" w:cs="Arial"/>
          <w:sz w:val="20"/>
          <w:szCs w:val="20"/>
        </w:rPr>
        <w:t>Mitja Strohsack (predsednik),</w:t>
      </w:r>
      <w:r w:rsidR="0027216E" w:rsidRPr="003E5CE8">
        <w:rPr>
          <w:rFonts w:ascii="Arial" w:hAnsi="Arial" w:cs="Arial"/>
          <w:sz w:val="20"/>
          <w:szCs w:val="20"/>
        </w:rPr>
        <w:t xml:space="preserve"> </w:t>
      </w:r>
      <w:r w:rsidRPr="003E5CE8">
        <w:rPr>
          <w:rFonts w:ascii="Arial" w:hAnsi="Arial" w:cs="Arial"/>
          <w:sz w:val="20"/>
          <w:szCs w:val="20"/>
        </w:rPr>
        <w:t>Bogdan Božac,</w:t>
      </w:r>
      <w:r w:rsidR="0027216E" w:rsidRPr="003E5CE8">
        <w:rPr>
          <w:rFonts w:ascii="Arial" w:hAnsi="Arial" w:cs="Arial"/>
          <w:sz w:val="20"/>
          <w:szCs w:val="20"/>
        </w:rPr>
        <w:t xml:space="preserve"> </w:t>
      </w:r>
      <w:r w:rsidRPr="003E5CE8">
        <w:rPr>
          <w:rFonts w:ascii="Arial" w:hAnsi="Arial" w:cs="Arial"/>
          <w:sz w:val="20"/>
          <w:szCs w:val="20"/>
        </w:rPr>
        <w:t>Vito Žnidar,</w:t>
      </w:r>
      <w:r w:rsidR="0027216E" w:rsidRPr="003E5CE8">
        <w:rPr>
          <w:rFonts w:ascii="Arial" w:hAnsi="Arial" w:cs="Arial"/>
          <w:sz w:val="20"/>
          <w:szCs w:val="20"/>
        </w:rPr>
        <w:t xml:space="preserve"> Milan Strnad in </w:t>
      </w:r>
      <w:r w:rsidRPr="003E5CE8">
        <w:rPr>
          <w:rFonts w:ascii="Arial" w:hAnsi="Arial" w:cs="Arial"/>
          <w:sz w:val="20"/>
          <w:szCs w:val="20"/>
        </w:rPr>
        <w:t>Mateja Sever.</w:t>
      </w:r>
    </w:p>
    <w:p w:rsidR="00E53EFD" w:rsidRPr="003E5CE8" w:rsidRDefault="00E53EFD" w:rsidP="00E53EFD">
      <w:pPr>
        <w:jc w:val="both"/>
        <w:rPr>
          <w:rFonts w:ascii="Arial" w:hAnsi="Arial" w:cs="Arial"/>
          <w:sz w:val="20"/>
          <w:szCs w:val="20"/>
        </w:rPr>
      </w:pPr>
    </w:p>
    <w:p w:rsidR="00E53EFD" w:rsidRPr="003E5CE8" w:rsidRDefault="00E53EFD" w:rsidP="00E53EFD">
      <w:pPr>
        <w:pStyle w:val="BodyText23"/>
        <w:outlineLvl w:val="0"/>
        <w:rPr>
          <w:rFonts w:ascii="Arial" w:hAnsi="Arial" w:cs="Arial"/>
          <w:bCs/>
          <w:i/>
          <w:sz w:val="20"/>
          <w:lang w:val="sl-SI"/>
        </w:rPr>
      </w:pPr>
      <w:r w:rsidRPr="003E5CE8">
        <w:rPr>
          <w:rFonts w:ascii="Arial" w:hAnsi="Arial" w:cs="Arial"/>
          <w:bCs/>
          <w:i/>
          <w:sz w:val="20"/>
          <w:lang w:val="sl-SI"/>
        </w:rPr>
        <w:t>Lastniška struktura družbe Velana d.d. na dan 30.06.20</w:t>
      </w:r>
      <w:r w:rsidR="001956EA" w:rsidRPr="003E5CE8">
        <w:rPr>
          <w:rFonts w:ascii="Arial" w:hAnsi="Arial" w:cs="Arial"/>
          <w:bCs/>
          <w:i/>
          <w:sz w:val="20"/>
          <w:lang w:val="sl-SI"/>
        </w:rPr>
        <w:t>10</w:t>
      </w:r>
      <w:r w:rsidRPr="003E5CE8">
        <w:rPr>
          <w:rFonts w:ascii="Arial" w:hAnsi="Arial" w:cs="Arial"/>
          <w:bCs/>
          <w:i/>
          <w:sz w:val="20"/>
          <w:lang w:val="sl-SI"/>
        </w:rPr>
        <w:t xml:space="preserve"> z delničarji nad 5% delnic </w:t>
      </w:r>
    </w:p>
    <w:tbl>
      <w:tblPr>
        <w:tblW w:w="8232" w:type="dxa"/>
        <w:tblInd w:w="60" w:type="dxa"/>
        <w:tblCellMar>
          <w:left w:w="70" w:type="dxa"/>
          <w:right w:w="70" w:type="dxa"/>
        </w:tblCellMar>
        <w:tblLook w:val="04A0"/>
      </w:tblPr>
      <w:tblGrid>
        <w:gridCol w:w="4830"/>
        <w:gridCol w:w="1701"/>
        <w:gridCol w:w="1701"/>
      </w:tblGrid>
      <w:tr w:rsidR="00E53EFD" w:rsidRPr="003E5CE8">
        <w:trPr>
          <w:trHeight w:val="300"/>
        </w:trPr>
        <w:tc>
          <w:tcPr>
            <w:tcW w:w="4830" w:type="dxa"/>
            <w:tcBorders>
              <w:top w:val="single" w:sz="8" w:space="0" w:color="auto"/>
              <w:left w:val="single" w:sz="8" w:space="0" w:color="auto"/>
              <w:bottom w:val="double" w:sz="6" w:space="0" w:color="auto"/>
              <w:right w:val="single" w:sz="4" w:space="0" w:color="auto"/>
            </w:tcBorders>
            <w:shd w:val="clear" w:color="auto" w:fill="auto"/>
            <w:noWrap/>
            <w:vAlign w:val="bottom"/>
          </w:tcPr>
          <w:p w:rsidR="00E53EFD" w:rsidRPr="003E5CE8" w:rsidRDefault="00A50EBC" w:rsidP="00A73CA6">
            <w:pPr>
              <w:jc w:val="center"/>
              <w:rPr>
                <w:rFonts w:ascii="Arial" w:hAnsi="Arial" w:cs="Arial"/>
                <w:sz w:val="20"/>
                <w:szCs w:val="20"/>
              </w:rPr>
            </w:pPr>
            <w:r w:rsidRPr="003E5CE8">
              <w:rPr>
                <w:rFonts w:ascii="Arial" w:hAnsi="Arial" w:cs="Arial"/>
                <w:sz w:val="20"/>
                <w:szCs w:val="20"/>
              </w:rPr>
              <w:t>Lastniška struktura</w:t>
            </w:r>
          </w:p>
        </w:tc>
        <w:tc>
          <w:tcPr>
            <w:tcW w:w="1701" w:type="dxa"/>
            <w:tcBorders>
              <w:top w:val="single" w:sz="8" w:space="0" w:color="auto"/>
              <w:left w:val="nil"/>
              <w:bottom w:val="double" w:sz="6" w:space="0" w:color="auto"/>
              <w:right w:val="single" w:sz="4" w:space="0" w:color="auto"/>
            </w:tcBorders>
            <w:shd w:val="clear" w:color="auto" w:fill="auto"/>
            <w:noWrap/>
            <w:vAlign w:val="bottom"/>
          </w:tcPr>
          <w:p w:rsidR="00E53EFD" w:rsidRPr="003E5CE8" w:rsidRDefault="00E53EFD" w:rsidP="001956EA">
            <w:pPr>
              <w:jc w:val="center"/>
              <w:rPr>
                <w:rFonts w:ascii="Arial" w:hAnsi="Arial" w:cs="Arial"/>
                <w:sz w:val="20"/>
                <w:szCs w:val="20"/>
              </w:rPr>
            </w:pPr>
            <w:r w:rsidRPr="003E5CE8">
              <w:rPr>
                <w:rFonts w:ascii="Arial" w:hAnsi="Arial" w:cs="Arial"/>
                <w:sz w:val="20"/>
                <w:szCs w:val="20"/>
              </w:rPr>
              <w:t>št. delnic 30.06.20</w:t>
            </w:r>
            <w:r w:rsidR="001956EA" w:rsidRPr="003E5CE8">
              <w:rPr>
                <w:rFonts w:ascii="Arial" w:hAnsi="Arial" w:cs="Arial"/>
                <w:sz w:val="20"/>
                <w:szCs w:val="20"/>
              </w:rPr>
              <w:t>10</w:t>
            </w:r>
          </w:p>
        </w:tc>
        <w:tc>
          <w:tcPr>
            <w:tcW w:w="1701" w:type="dxa"/>
            <w:tcBorders>
              <w:top w:val="single" w:sz="8" w:space="0" w:color="auto"/>
              <w:left w:val="nil"/>
              <w:bottom w:val="double" w:sz="6" w:space="0" w:color="auto"/>
              <w:right w:val="single" w:sz="8" w:space="0" w:color="auto"/>
            </w:tcBorders>
            <w:shd w:val="clear" w:color="auto" w:fill="auto"/>
            <w:noWrap/>
            <w:vAlign w:val="bottom"/>
          </w:tcPr>
          <w:p w:rsidR="00E53EFD" w:rsidRPr="003E5CE8" w:rsidRDefault="00E53EFD" w:rsidP="001956EA">
            <w:pPr>
              <w:jc w:val="center"/>
              <w:rPr>
                <w:rFonts w:ascii="Arial" w:hAnsi="Arial" w:cs="Arial"/>
                <w:sz w:val="20"/>
                <w:szCs w:val="20"/>
              </w:rPr>
            </w:pPr>
            <w:r w:rsidRPr="003E5CE8">
              <w:rPr>
                <w:rFonts w:ascii="Arial" w:hAnsi="Arial" w:cs="Arial"/>
                <w:sz w:val="20"/>
                <w:szCs w:val="20"/>
              </w:rPr>
              <w:t>% lastništva 30.06.20</w:t>
            </w:r>
            <w:r w:rsidR="001956EA" w:rsidRPr="003E5CE8">
              <w:rPr>
                <w:rFonts w:ascii="Arial" w:hAnsi="Arial" w:cs="Arial"/>
                <w:sz w:val="20"/>
                <w:szCs w:val="20"/>
              </w:rPr>
              <w:t>10</w:t>
            </w:r>
          </w:p>
        </w:tc>
      </w:tr>
      <w:tr w:rsidR="00E53EFD" w:rsidRPr="003E5CE8">
        <w:trPr>
          <w:trHeight w:val="300"/>
        </w:trPr>
        <w:tc>
          <w:tcPr>
            <w:tcW w:w="4830" w:type="dxa"/>
            <w:tcBorders>
              <w:top w:val="nil"/>
              <w:left w:val="single" w:sz="8" w:space="0" w:color="auto"/>
              <w:bottom w:val="single" w:sz="4" w:space="0" w:color="auto"/>
              <w:right w:val="single" w:sz="4" w:space="0" w:color="auto"/>
            </w:tcBorders>
            <w:shd w:val="clear" w:color="auto" w:fill="auto"/>
            <w:noWrap/>
            <w:vAlign w:val="bottom"/>
          </w:tcPr>
          <w:p w:rsidR="00E53EFD" w:rsidRPr="003E5CE8" w:rsidRDefault="00E53EFD" w:rsidP="00A73CA6">
            <w:pPr>
              <w:rPr>
                <w:rFonts w:ascii="Arial" w:hAnsi="Arial" w:cs="Arial"/>
                <w:sz w:val="20"/>
                <w:szCs w:val="20"/>
              </w:rPr>
            </w:pPr>
            <w:r w:rsidRPr="003E5CE8">
              <w:rPr>
                <w:rFonts w:ascii="Arial" w:hAnsi="Arial" w:cs="Arial"/>
                <w:sz w:val="20"/>
                <w:szCs w:val="20"/>
              </w:rPr>
              <w:t>SLOSYS d.d.</w:t>
            </w:r>
          </w:p>
        </w:tc>
        <w:tc>
          <w:tcPr>
            <w:tcW w:w="1701" w:type="dxa"/>
            <w:tcBorders>
              <w:top w:val="nil"/>
              <w:left w:val="nil"/>
              <w:bottom w:val="single" w:sz="4" w:space="0" w:color="auto"/>
              <w:right w:val="single" w:sz="4"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344.042</w:t>
            </w:r>
          </w:p>
        </w:tc>
        <w:tc>
          <w:tcPr>
            <w:tcW w:w="1701" w:type="dxa"/>
            <w:tcBorders>
              <w:top w:val="nil"/>
              <w:left w:val="nil"/>
              <w:bottom w:val="single" w:sz="4" w:space="0" w:color="auto"/>
              <w:right w:val="single" w:sz="8"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24,41</w:t>
            </w:r>
          </w:p>
        </w:tc>
      </w:tr>
      <w:tr w:rsidR="00E53EFD" w:rsidRPr="003E5CE8">
        <w:trPr>
          <w:trHeight w:val="285"/>
        </w:trPr>
        <w:tc>
          <w:tcPr>
            <w:tcW w:w="4830" w:type="dxa"/>
            <w:tcBorders>
              <w:top w:val="nil"/>
              <w:left w:val="single" w:sz="8" w:space="0" w:color="auto"/>
              <w:bottom w:val="single" w:sz="4" w:space="0" w:color="auto"/>
              <w:right w:val="single" w:sz="4" w:space="0" w:color="auto"/>
            </w:tcBorders>
            <w:shd w:val="clear" w:color="auto" w:fill="auto"/>
            <w:noWrap/>
            <w:vAlign w:val="bottom"/>
          </w:tcPr>
          <w:p w:rsidR="00E53EFD" w:rsidRPr="003E5CE8" w:rsidRDefault="00E53EFD" w:rsidP="00A73CA6">
            <w:pPr>
              <w:rPr>
                <w:rFonts w:ascii="Arial" w:hAnsi="Arial" w:cs="Arial"/>
                <w:sz w:val="20"/>
                <w:szCs w:val="20"/>
              </w:rPr>
            </w:pPr>
            <w:r w:rsidRPr="003E5CE8">
              <w:rPr>
                <w:rFonts w:ascii="Arial" w:hAnsi="Arial" w:cs="Arial"/>
                <w:sz w:val="20"/>
                <w:szCs w:val="20"/>
              </w:rPr>
              <w:t>BREST d.o.o.</w:t>
            </w:r>
          </w:p>
        </w:tc>
        <w:tc>
          <w:tcPr>
            <w:tcW w:w="1701" w:type="dxa"/>
            <w:tcBorders>
              <w:top w:val="nil"/>
              <w:left w:val="nil"/>
              <w:bottom w:val="single" w:sz="4" w:space="0" w:color="auto"/>
              <w:right w:val="single" w:sz="4"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323.503</w:t>
            </w:r>
          </w:p>
        </w:tc>
        <w:tc>
          <w:tcPr>
            <w:tcW w:w="1701" w:type="dxa"/>
            <w:tcBorders>
              <w:top w:val="nil"/>
              <w:left w:val="nil"/>
              <w:bottom w:val="single" w:sz="4" w:space="0" w:color="auto"/>
              <w:right w:val="single" w:sz="8"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22,95</w:t>
            </w:r>
          </w:p>
        </w:tc>
      </w:tr>
      <w:tr w:rsidR="00E53EFD" w:rsidRPr="003E5CE8">
        <w:trPr>
          <w:trHeight w:val="285"/>
        </w:trPr>
        <w:tc>
          <w:tcPr>
            <w:tcW w:w="4830" w:type="dxa"/>
            <w:tcBorders>
              <w:top w:val="nil"/>
              <w:left w:val="single" w:sz="8" w:space="0" w:color="auto"/>
              <w:bottom w:val="single" w:sz="4" w:space="0" w:color="auto"/>
              <w:right w:val="single" w:sz="4" w:space="0" w:color="auto"/>
            </w:tcBorders>
            <w:shd w:val="clear" w:color="auto" w:fill="auto"/>
            <w:noWrap/>
            <w:vAlign w:val="bottom"/>
          </w:tcPr>
          <w:p w:rsidR="00E53EFD" w:rsidRPr="003E5CE8" w:rsidRDefault="00E53EFD" w:rsidP="00A73CA6">
            <w:pPr>
              <w:rPr>
                <w:rFonts w:ascii="Arial" w:hAnsi="Arial" w:cs="Arial"/>
                <w:sz w:val="20"/>
                <w:szCs w:val="20"/>
              </w:rPr>
            </w:pPr>
            <w:r w:rsidRPr="003E5CE8">
              <w:rPr>
                <w:rFonts w:ascii="Arial" w:hAnsi="Arial" w:cs="Arial"/>
                <w:sz w:val="20"/>
                <w:szCs w:val="20"/>
              </w:rPr>
              <w:t>ABANČNA DZU DELNIŠKI EVROPA</w:t>
            </w:r>
          </w:p>
        </w:tc>
        <w:tc>
          <w:tcPr>
            <w:tcW w:w="1701" w:type="dxa"/>
            <w:tcBorders>
              <w:top w:val="nil"/>
              <w:left w:val="nil"/>
              <w:bottom w:val="single" w:sz="4" w:space="0" w:color="auto"/>
              <w:right w:val="single" w:sz="4"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204.486</w:t>
            </w:r>
          </w:p>
        </w:tc>
        <w:tc>
          <w:tcPr>
            <w:tcW w:w="1701" w:type="dxa"/>
            <w:tcBorders>
              <w:top w:val="nil"/>
              <w:left w:val="nil"/>
              <w:bottom w:val="single" w:sz="4" w:space="0" w:color="auto"/>
              <w:right w:val="single" w:sz="8"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14,51</w:t>
            </w:r>
          </w:p>
        </w:tc>
      </w:tr>
      <w:tr w:rsidR="00E53EFD" w:rsidRPr="003E5CE8">
        <w:trPr>
          <w:trHeight w:val="285"/>
        </w:trPr>
        <w:tc>
          <w:tcPr>
            <w:tcW w:w="4830" w:type="dxa"/>
            <w:tcBorders>
              <w:top w:val="nil"/>
              <w:left w:val="single" w:sz="8" w:space="0" w:color="auto"/>
              <w:bottom w:val="single" w:sz="4" w:space="0" w:color="auto"/>
              <w:right w:val="single" w:sz="4" w:space="0" w:color="auto"/>
            </w:tcBorders>
            <w:shd w:val="clear" w:color="auto" w:fill="auto"/>
            <w:noWrap/>
            <w:vAlign w:val="bottom"/>
          </w:tcPr>
          <w:p w:rsidR="00E53EFD" w:rsidRPr="003E5CE8" w:rsidRDefault="00E53EFD" w:rsidP="00A73CA6">
            <w:pPr>
              <w:rPr>
                <w:rFonts w:ascii="Arial" w:hAnsi="Arial" w:cs="Arial"/>
                <w:sz w:val="20"/>
                <w:szCs w:val="20"/>
              </w:rPr>
            </w:pPr>
            <w:r w:rsidRPr="003E5CE8">
              <w:rPr>
                <w:rFonts w:ascii="Arial" w:hAnsi="Arial" w:cs="Arial"/>
                <w:sz w:val="20"/>
                <w:szCs w:val="20"/>
              </w:rPr>
              <w:t>KAPITALSKA DRUŽBA d.d.</w:t>
            </w:r>
          </w:p>
        </w:tc>
        <w:tc>
          <w:tcPr>
            <w:tcW w:w="1701" w:type="dxa"/>
            <w:tcBorders>
              <w:top w:val="nil"/>
              <w:left w:val="nil"/>
              <w:bottom w:val="single" w:sz="4" w:space="0" w:color="auto"/>
              <w:right w:val="single" w:sz="4"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140.965</w:t>
            </w:r>
          </w:p>
        </w:tc>
        <w:tc>
          <w:tcPr>
            <w:tcW w:w="1701" w:type="dxa"/>
            <w:tcBorders>
              <w:top w:val="nil"/>
              <w:left w:val="nil"/>
              <w:bottom w:val="single" w:sz="4" w:space="0" w:color="auto"/>
              <w:right w:val="single" w:sz="8"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10,00</w:t>
            </w:r>
          </w:p>
        </w:tc>
      </w:tr>
      <w:tr w:rsidR="00E53EFD" w:rsidRPr="003E5CE8">
        <w:trPr>
          <w:trHeight w:val="285"/>
        </w:trPr>
        <w:tc>
          <w:tcPr>
            <w:tcW w:w="4830" w:type="dxa"/>
            <w:tcBorders>
              <w:top w:val="nil"/>
              <w:left w:val="single" w:sz="8" w:space="0" w:color="auto"/>
              <w:bottom w:val="single" w:sz="4" w:space="0" w:color="auto"/>
              <w:right w:val="single" w:sz="4" w:space="0" w:color="auto"/>
            </w:tcBorders>
            <w:shd w:val="clear" w:color="auto" w:fill="auto"/>
            <w:noWrap/>
            <w:vAlign w:val="bottom"/>
          </w:tcPr>
          <w:p w:rsidR="00E53EFD" w:rsidRPr="003E5CE8" w:rsidRDefault="00E53EFD" w:rsidP="00A73CA6">
            <w:pPr>
              <w:rPr>
                <w:rFonts w:ascii="Arial" w:hAnsi="Arial" w:cs="Arial"/>
                <w:sz w:val="20"/>
                <w:szCs w:val="20"/>
              </w:rPr>
            </w:pPr>
            <w:r w:rsidRPr="003E5CE8">
              <w:rPr>
                <w:rFonts w:ascii="Arial" w:hAnsi="Arial" w:cs="Arial"/>
                <w:sz w:val="20"/>
                <w:szCs w:val="20"/>
              </w:rPr>
              <w:t>VIPA HOLDING d.d.</w:t>
            </w:r>
          </w:p>
        </w:tc>
        <w:tc>
          <w:tcPr>
            <w:tcW w:w="1701" w:type="dxa"/>
            <w:tcBorders>
              <w:top w:val="nil"/>
              <w:left w:val="nil"/>
              <w:bottom w:val="single" w:sz="4" w:space="0" w:color="auto"/>
              <w:right w:val="single" w:sz="4"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87.254</w:t>
            </w:r>
          </w:p>
        </w:tc>
        <w:tc>
          <w:tcPr>
            <w:tcW w:w="1701" w:type="dxa"/>
            <w:tcBorders>
              <w:top w:val="nil"/>
              <w:left w:val="nil"/>
              <w:bottom w:val="single" w:sz="4" w:space="0" w:color="auto"/>
              <w:right w:val="single" w:sz="8"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6,19</w:t>
            </w:r>
          </w:p>
        </w:tc>
      </w:tr>
      <w:tr w:rsidR="00E53EFD" w:rsidRPr="003E5CE8">
        <w:trPr>
          <w:trHeight w:val="285"/>
        </w:trPr>
        <w:tc>
          <w:tcPr>
            <w:tcW w:w="4830" w:type="dxa"/>
            <w:tcBorders>
              <w:top w:val="nil"/>
              <w:left w:val="single" w:sz="8" w:space="0" w:color="auto"/>
              <w:bottom w:val="single" w:sz="4" w:space="0" w:color="auto"/>
              <w:right w:val="single" w:sz="4" w:space="0" w:color="auto"/>
            </w:tcBorders>
            <w:shd w:val="clear" w:color="auto" w:fill="auto"/>
            <w:noWrap/>
            <w:vAlign w:val="bottom"/>
          </w:tcPr>
          <w:p w:rsidR="00E53EFD" w:rsidRPr="003E5CE8" w:rsidRDefault="00E53EFD" w:rsidP="00A73CA6">
            <w:pPr>
              <w:rPr>
                <w:rFonts w:ascii="Arial" w:hAnsi="Arial" w:cs="Arial"/>
                <w:sz w:val="20"/>
                <w:szCs w:val="20"/>
              </w:rPr>
            </w:pPr>
            <w:r w:rsidRPr="003E5CE8">
              <w:rPr>
                <w:rFonts w:ascii="Arial" w:hAnsi="Arial" w:cs="Arial"/>
                <w:sz w:val="20"/>
                <w:szCs w:val="20"/>
              </w:rPr>
              <w:t>OSTALI (mali delničarji, bivši zaposleni, zaposleni)</w:t>
            </w:r>
          </w:p>
        </w:tc>
        <w:tc>
          <w:tcPr>
            <w:tcW w:w="1701" w:type="dxa"/>
            <w:tcBorders>
              <w:top w:val="nil"/>
              <w:left w:val="nil"/>
              <w:bottom w:val="single" w:sz="4" w:space="0" w:color="auto"/>
              <w:right w:val="single" w:sz="4"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309.395</w:t>
            </w:r>
          </w:p>
        </w:tc>
        <w:tc>
          <w:tcPr>
            <w:tcW w:w="1701" w:type="dxa"/>
            <w:tcBorders>
              <w:top w:val="nil"/>
              <w:left w:val="nil"/>
              <w:bottom w:val="single" w:sz="4" w:space="0" w:color="auto"/>
              <w:right w:val="single" w:sz="8"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21,94</w:t>
            </w:r>
          </w:p>
        </w:tc>
      </w:tr>
      <w:tr w:rsidR="00E53EFD" w:rsidRPr="003E5CE8">
        <w:trPr>
          <w:trHeight w:val="300"/>
        </w:trPr>
        <w:tc>
          <w:tcPr>
            <w:tcW w:w="4830" w:type="dxa"/>
            <w:tcBorders>
              <w:top w:val="nil"/>
              <w:left w:val="single" w:sz="8" w:space="0" w:color="auto"/>
              <w:bottom w:val="single" w:sz="8"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sz w:val="20"/>
                <w:szCs w:val="20"/>
              </w:rPr>
            </w:pPr>
            <w:r w:rsidRPr="003E5CE8">
              <w:rPr>
                <w:rFonts w:ascii="Arial" w:hAnsi="Arial" w:cs="Arial"/>
                <w:sz w:val="20"/>
                <w:szCs w:val="20"/>
              </w:rPr>
              <w:t>SKUPAJ</w:t>
            </w:r>
          </w:p>
        </w:tc>
        <w:tc>
          <w:tcPr>
            <w:tcW w:w="1701" w:type="dxa"/>
            <w:tcBorders>
              <w:top w:val="nil"/>
              <w:left w:val="nil"/>
              <w:bottom w:val="single" w:sz="8" w:space="0" w:color="auto"/>
              <w:right w:val="single" w:sz="4"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1.409.645</w:t>
            </w:r>
          </w:p>
        </w:tc>
        <w:tc>
          <w:tcPr>
            <w:tcW w:w="1701" w:type="dxa"/>
            <w:tcBorders>
              <w:top w:val="nil"/>
              <w:left w:val="nil"/>
              <w:bottom w:val="single" w:sz="8" w:space="0" w:color="auto"/>
              <w:right w:val="single" w:sz="8" w:space="0" w:color="auto"/>
            </w:tcBorders>
            <w:shd w:val="clear" w:color="auto" w:fill="auto"/>
            <w:noWrap/>
            <w:vAlign w:val="bottom"/>
          </w:tcPr>
          <w:p w:rsidR="00E53EFD" w:rsidRPr="003E5CE8" w:rsidRDefault="00E53EFD" w:rsidP="00A73CA6">
            <w:pPr>
              <w:jc w:val="right"/>
              <w:rPr>
                <w:rFonts w:ascii="Arial" w:hAnsi="Arial" w:cs="Arial"/>
                <w:sz w:val="20"/>
                <w:szCs w:val="20"/>
              </w:rPr>
            </w:pPr>
            <w:r w:rsidRPr="003E5CE8">
              <w:rPr>
                <w:rFonts w:ascii="Arial" w:hAnsi="Arial" w:cs="Arial"/>
                <w:sz w:val="20"/>
                <w:szCs w:val="20"/>
              </w:rPr>
              <w:t>100,00</w:t>
            </w:r>
          </w:p>
        </w:tc>
      </w:tr>
    </w:tbl>
    <w:p w:rsidR="00E53EFD" w:rsidRPr="003E5CE8" w:rsidRDefault="00E53EFD" w:rsidP="00E53EFD">
      <w:pPr>
        <w:pStyle w:val="BodyText23"/>
        <w:outlineLvl w:val="0"/>
        <w:rPr>
          <w:rFonts w:ascii="Arial" w:hAnsi="Arial" w:cs="Arial"/>
          <w:bCs/>
          <w:i/>
          <w:sz w:val="20"/>
          <w:lang w:val="sl-SI"/>
        </w:rPr>
      </w:pPr>
    </w:p>
    <w:p w:rsidR="00E53EFD" w:rsidRPr="003E5CE8" w:rsidRDefault="00E53EFD" w:rsidP="00E53EFD">
      <w:pPr>
        <w:pStyle w:val="BodyText23"/>
        <w:outlineLvl w:val="0"/>
        <w:rPr>
          <w:rFonts w:ascii="Arial" w:hAnsi="Arial" w:cs="Arial"/>
          <w:sz w:val="20"/>
          <w:u w:val="single"/>
          <w:lang w:val="sl-SI"/>
        </w:rPr>
      </w:pPr>
      <w:r w:rsidRPr="003E5CE8">
        <w:rPr>
          <w:rFonts w:ascii="Arial" w:hAnsi="Arial" w:cs="Arial"/>
          <w:bCs/>
          <w:i/>
          <w:sz w:val="20"/>
          <w:lang w:val="sl-SI"/>
        </w:rPr>
        <w:t>Lastniška struktura družbe Velana d.d. na dan 30.06.</w:t>
      </w:r>
      <w:r w:rsidR="001956EA" w:rsidRPr="003E5CE8">
        <w:rPr>
          <w:rFonts w:ascii="Arial" w:hAnsi="Arial" w:cs="Arial"/>
          <w:bCs/>
          <w:i/>
          <w:sz w:val="20"/>
          <w:lang w:val="sl-SI"/>
        </w:rPr>
        <w:t>2010</w:t>
      </w:r>
    </w:p>
    <w:p w:rsidR="00E53EFD" w:rsidRPr="003E5CE8" w:rsidRDefault="00BF2D3D" w:rsidP="00E53EFD">
      <w:pPr>
        <w:jc w:val="both"/>
        <w:rPr>
          <w:rFonts w:ascii="Arial" w:hAnsi="Arial" w:cs="Arial"/>
          <w:noProof/>
          <w:sz w:val="20"/>
          <w:szCs w:val="20"/>
          <w:u w:val="single"/>
        </w:rPr>
      </w:pPr>
      <w:r>
        <w:rPr>
          <w:rFonts w:ascii="Arial" w:hAnsi="Arial" w:cs="Arial"/>
          <w:i/>
          <w:noProof/>
          <w:sz w:val="20"/>
          <w:szCs w:val="20"/>
        </w:rPr>
        <w:drawing>
          <wp:inline distT="0" distB="0" distL="0" distR="0">
            <wp:extent cx="4148576" cy="2433797"/>
            <wp:effectExtent l="9848" t="4603" r="4001" b="0"/>
            <wp:docPr id="3" name="Grafiko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3EFD" w:rsidRPr="003E5CE8" w:rsidRDefault="00E53EFD" w:rsidP="00E53EFD">
      <w:pPr>
        <w:pStyle w:val="BodyText23"/>
        <w:rPr>
          <w:rFonts w:ascii="Arial" w:hAnsi="Arial" w:cs="Arial"/>
          <w:bCs/>
          <w:sz w:val="20"/>
          <w:lang w:val="sl-SI"/>
        </w:rPr>
      </w:pPr>
      <w:r w:rsidRPr="003E5CE8">
        <w:rPr>
          <w:rFonts w:ascii="Arial" w:hAnsi="Arial" w:cs="Arial"/>
          <w:bCs/>
          <w:sz w:val="20"/>
          <w:lang w:val="sl-SI"/>
        </w:rPr>
        <w:t>Velana d.d. v pridruženih podjetjih nima prevladujočega vpliva, zato ne sestavlja skupinskih računovodskih izkazov. Direktor družbe (uprava) od pridruženih podjetij nima nobenih prejemkov.</w:t>
      </w:r>
    </w:p>
    <w:p w:rsidR="00E53EFD" w:rsidRPr="003E5CE8" w:rsidRDefault="00E53EFD" w:rsidP="00E53EFD">
      <w:pPr>
        <w:jc w:val="both"/>
        <w:rPr>
          <w:rFonts w:ascii="Arial" w:hAnsi="Arial" w:cs="Arial"/>
          <w:sz w:val="20"/>
          <w:szCs w:val="20"/>
        </w:rPr>
      </w:pPr>
    </w:p>
    <w:p w:rsidR="00E53EFD" w:rsidRPr="003E5CE8" w:rsidRDefault="003E5CE8" w:rsidP="00E53EFD">
      <w:pPr>
        <w:pStyle w:val="Naslov1"/>
        <w:rPr>
          <w:rFonts w:ascii="Arial" w:hAnsi="Arial"/>
          <w:sz w:val="20"/>
          <w:szCs w:val="20"/>
          <w:lang w:val="sl-SI"/>
        </w:rPr>
      </w:pPr>
      <w:r>
        <w:rPr>
          <w:rFonts w:ascii="Arial" w:hAnsi="Arial"/>
          <w:sz w:val="20"/>
          <w:szCs w:val="20"/>
          <w:lang w:val="sl-SI"/>
        </w:rPr>
        <w:br w:type="page"/>
      </w:r>
      <w:bookmarkStart w:id="55" w:name="_Toc271014096"/>
      <w:r w:rsidR="00E53EFD" w:rsidRPr="003E5CE8">
        <w:rPr>
          <w:rFonts w:ascii="Arial" w:hAnsi="Arial"/>
          <w:sz w:val="20"/>
          <w:szCs w:val="20"/>
          <w:lang w:val="sl-SI"/>
        </w:rPr>
        <w:lastRenderedPageBreak/>
        <w:t xml:space="preserve">PROIZVODNJA, RAZVOJ </w:t>
      </w:r>
      <w:r w:rsidR="003823B3" w:rsidRPr="003E5CE8">
        <w:rPr>
          <w:rFonts w:ascii="Arial" w:hAnsi="Arial"/>
          <w:sz w:val="20"/>
          <w:szCs w:val="20"/>
          <w:lang w:val="sl-SI"/>
        </w:rPr>
        <w:t>IN</w:t>
      </w:r>
      <w:r w:rsidR="00E53EFD" w:rsidRPr="003E5CE8">
        <w:rPr>
          <w:rFonts w:ascii="Arial" w:hAnsi="Arial"/>
          <w:sz w:val="20"/>
          <w:szCs w:val="20"/>
          <w:lang w:val="sl-SI"/>
        </w:rPr>
        <w:t xml:space="preserve"> KONTROLA</w:t>
      </w:r>
      <w:bookmarkEnd w:id="55"/>
      <w:r w:rsidR="00E53EFD" w:rsidRPr="003E5CE8">
        <w:rPr>
          <w:rFonts w:ascii="Arial" w:hAnsi="Arial"/>
          <w:sz w:val="20"/>
          <w:szCs w:val="20"/>
          <w:lang w:val="sl-SI"/>
        </w:rPr>
        <w:tab/>
      </w:r>
      <w:r w:rsidR="00E53EFD" w:rsidRPr="003E5CE8">
        <w:rPr>
          <w:rFonts w:ascii="Arial" w:hAnsi="Arial"/>
          <w:sz w:val="20"/>
          <w:szCs w:val="20"/>
          <w:lang w:val="sl-SI"/>
        </w:rPr>
        <w:tab/>
      </w:r>
    </w:p>
    <w:p w:rsidR="00E53EFD" w:rsidRPr="003E5CE8" w:rsidRDefault="00E53EFD" w:rsidP="00E53EFD">
      <w:pPr>
        <w:pStyle w:val="Naslov2"/>
        <w:numPr>
          <w:ilvl w:val="0"/>
          <w:numId w:val="0"/>
        </w:numPr>
        <w:rPr>
          <w:rFonts w:ascii="Arial" w:hAnsi="Arial" w:cs="Arial"/>
          <w:sz w:val="20"/>
          <w:lang w:val="sl-SI"/>
        </w:rPr>
      </w:pPr>
    </w:p>
    <w:p w:rsidR="00E53EFD" w:rsidRPr="003E5CE8" w:rsidRDefault="00E53EFD" w:rsidP="00E53EFD">
      <w:pPr>
        <w:pStyle w:val="Naslov2"/>
        <w:rPr>
          <w:rFonts w:ascii="Arial" w:hAnsi="Arial" w:cs="Arial"/>
          <w:sz w:val="20"/>
          <w:lang w:val="sl-SI"/>
        </w:rPr>
      </w:pPr>
      <w:bookmarkStart w:id="56" w:name="_Toc271014097"/>
      <w:r w:rsidRPr="003E5CE8">
        <w:rPr>
          <w:rFonts w:ascii="Arial" w:hAnsi="Arial" w:cs="Arial"/>
          <w:sz w:val="20"/>
          <w:lang w:val="sl-SI"/>
        </w:rPr>
        <w:t>PROIZVODNJA</w:t>
      </w:r>
      <w:bookmarkEnd w:id="56"/>
    </w:p>
    <w:p w:rsidR="00E53EFD" w:rsidRPr="003E5CE8" w:rsidRDefault="00E53EFD" w:rsidP="00E53EFD">
      <w:pPr>
        <w:pStyle w:val="BodyText23"/>
        <w:rPr>
          <w:rFonts w:ascii="Arial" w:hAnsi="Arial" w:cs="Arial"/>
          <w:sz w:val="20"/>
          <w:lang w:val="sl-SI"/>
        </w:rPr>
      </w:pPr>
    </w:p>
    <w:p w:rsidR="00E53EFD" w:rsidRPr="003E5CE8" w:rsidRDefault="00E53EFD" w:rsidP="00E53EFD">
      <w:pPr>
        <w:pStyle w:val="Naslov3"/>
        <w:rPr>
          <w:rFonts w:ascii="Arial" w:hAnsi="Arial" w:cs="Arial"/>
          <w:lang w:val="sl-SI"/>
        </w:rPr>
      </w:pPr>
      <w:bookmarkStart w:id="57" w:name="_Toc271014098"/>
      <w:r w:rsidRPr="003E5CE8">
        <w:rPr>
          <w:rFonts w:ascii="Arial" w:hAnsi="Arial" w:cs="Arial"/>
          <w:lang w:val="sl-SI"/>
        </w:rPr>
        <w:t>Analiza proizvodnje</w:t>
      </w:r>
      <w:bookmarkEnd w:id="57"/>
    </w:p>
    <w:p w:rsidR="00E53EFD" w:rsidRPr="003E5CE8" w:rsidRDefault="00E53EFD" w:rsidP="00E53EFD">
      <w:pPr>
        <w:pStyle w:val="BodyText23"/>
        <w:rPr>
          <w:rFonts w:ascii="Arial" w:hAnsi="Arial" w:cs="Arial"/>
          <w:sz w:val="20"/>
          <w:lang w:val="sl-SI"/>
        </w:rPr>
      </w:pPr>
    </w:p>
    <w:p w:rsidR="00E53EFD" w:rsidRPr="003E5CE8" w:rsidRDefault="00E53EFD" w:rsidP="00E53EFD">
      <w:pPr>
        <w:pStyle w:val="Telobesedila21"/>
        <w:rPr>
          <w:rStyle w:val="Naslov1Znak"/>
          <w:rFonts w:ascii="Arial" w:hAnsi="Arial"/>
          <w:b w:val="0"/>
          <w:sz w:val="20"/>
          <w:szCs w:val="20"/>
          <w:lang w:val="sl-SI"/>
        </w:rPr>
      </w:pPr>
      <w:bookmarkStart w:id="58" w:name="_Toc269883499"/>
      <w:bookmarkStart w:id="59" w:name="_Toc269889244"/>
      <w:bookmarkStart w:id="60" w:name="_Toc270054680"/>
      <w:bookmarkStart w:id="61" w:name="_Toc271014099"/>
      <w:bookmarkStart w:id="62" w:name="_Toc239154129"/>
      <w:bookmarkStart w:id="63" w:name="_Toc239208278"/>
      <w:bookmarkStart w:id="64" w:name="_Toc239208416"/>
      <w:r w:rsidRPr="003E5CE8">
        <w:rPr>
          <w:rStyle w:val="Naslov1Znak"/>
          <w:rFonts w:ascii="Arial" w:hAnsi="Arial"/>
          <w:b w:val="0"/>
          <w:sz w:val="20"/>
          <w:szCs w:val="20"/>
          <w:lang w:val="sl-SI"/>
        </w:rPr>
        <w:t xml:space="preserve">Proizvodnja </w:t>
      </w:r>
      <w:r w:rsidR="00FB12EC" w:rsidRPr="003E5CE8">
        <w:rPr>
          <w:rStyle w:val="Naslov1Znak"/>
          <w:rFonts w:ascii="Arial" w:hAnsi="Arial"/>
          <w:b w:val="0"/>
          <w:sz w:val="20"/>
          <w:szCs w:val="20"/>
          <w:lang w:val="sl-SI"/>
        </w:rPr>
        <w:t xml:space="preserve">je v prvi polovici </w:t>
      </w:r>
      <w:r w:rsidRPr="003E5CE8">
        <w:rPr>
          <w:rStyle w:val="Naslov1Znak"/>
          <w:rFonts w:ascii="Arial" w:hAnsi="Arial"/>
          <w:b w:val="0"/>
          <w:sz w:val="20"/>
          <w:szCs w:val="20"/>
          <w:lang w:val="sl-SI"/>
        </w:rPr>
        <w:t>20</w:t>
      </w:r>
      <w:r w:rsidR="00FB12EC" w:rsidRPr="003E5CE8">
        <w:rPr>
          <w:rStyle w:val="Naslov1Znak"/>
          <w:rFonts w:ascii="Arial" w:hAnsi="Arial"/>
          <w:b w:val="0"/>
          <w:sz w:val="20"/>
          <w:szCs w:val="20"/>
          <w:lang w:val="sl-SI"/>
        </w:rPr>
        <w:t>10</w:t>
      </w:r>
      <w:r w:rsidRPr="003E5CE8">
        <w:rPr>
          <w:rStyle w:val="Naslov1Znak"/>
          <w:rFonts w:ascii="Arial" w:hAnsi="Arial"/>
          <w:b w:val="0"/>
          <w:sz w:val="20"/>
          <w:szCs w:val="20"/>
          <w:lang w:val="sl-SI"/>
        </w:rPr>
        <w:t xml:space="preserve">, podobno kot v </w:t>
      </w:r>
      <w:r w:rsidR="00FB12EC" w:rsidRPr="003E5CE8">
        <w:rPr>
          <w:rStyle w:val="Naslov1Znak"/>
          <w:rFonts w:ascii="Arial" w:hAnsi="Arial"/>
          <w:b w:val="0"/>
          <w:sz w:val="20"/>
          <w:szCs w:val="20"/>
          <w:lang w:val="sl-SI"/>
        </w:rPr>
        <w:t>primerljivem obodbju leta 2009 obratovala v 1 izmeni.</w:t>
      </w:r>
      <w:bookmarkEnd w:id="58"/>
      <w:bookmarkEnd w:id="59"/>
      <w:bookmarkEnd w:id="60"/>
      <w:bookmarkEnd w:id="61"/>
      <w:r w:rsidR="00FB12EC" w:rsidRPr="003E5CE8">
        <w:rPr>
          <w:rStyle w:val="Naslov1Znak"/>
          <w:rFonts w:ascii="Arial" w:hAnsi="Arial"/>
          <w:b w:val="0"/>
          <w:sz w:val="20"/>
          <w:szCs w:val="20"/>
          <w:lang w:val="sl-SI"/>
        </w:rPr>
        <w:t xml:space="preserve"> </w:t>
      </w:r>
      <w:bookmarkEnd w:id="62"/>
      <w:bookmarkEnd w:id="63"/>
      <w:bookmarkEnd w:id="64"/>
    </w:p>
    <w:p w:rsidR="00FB12EC" w:rsidRPr="003E5CE8" w:rsidRDefault="00FB12EC" w:rsidP="00E53EFD">
      <w:pPr>
        <w:pStyle w:val="Telobesedila21"/>
        <w:rPr>
          <w:rStyle w:val="Naslov1Znak"/>
          <w:rFonts w:ascii="Arial" w:hAnsi="Arial"/>
          <w:b w:val="0"/>
          <w:sz w:val="20"/>
          <w:szCs w:val="20"/>
          <w:lang w:val="sl-SI"/>
        </w:rPr>
      </w:pPr>
    </w:p>
    <w:p w:rsidR="00E53EFD" w:rsidRPr="003E5CE8" w:rsidRDefault="00E53EFD" w:rsidP="00E53EFD">
      <w:pPr>
        <w:rPr>
          <w:rFonts w:ascii="Arial" w:hAnsi="Arial" w:cs="Arial"/>
          <w:i/>
          <w:sz w:val="20"/>
          <w:szCs w:val="20"/>
        </w:rPr>
      </w:pPr>
      <w:r w:rsidRPr="003E5CE8">
        <w:rPr>
          <w:rFonts w:ascii="Arial" w:hAnsi="Arial" w:cs="Arial"/>
          <w:i/>
          <w:sz w:val="20"/>
          <w:szCs w:val="20"/>
        </w:rPr>
        <w:t xml:space="preserve">Proizvodnja surovega blaga </w:t>
      </w:r>
      <w:r w:rsidR="00FB12EC" w:rsidRPr="003E5CE8">
        <w:rPr>
          <w:rFonts w:ascii="Arial" w:hAnsi="Arial" w:cs="Arial"/>
          <w:i/>
          <w:sz w:val="20"/>
          <w:szCs w:val="20"/>
        </w:rPr>
        <w:t xml:space="preserve">v prvi polovici leta </w:t>
      </w:r>
      <w:r w:rsidRPr="003E5CE8">
        <w:rPr>
          <w:rFonts w:ascii="Arial" w:hAnsi="Arial" w:cs="Arial"/>
          <w:i/>
          <w:sz w:val="20"/>
          <w:szCs w:val="20"/>
        </w:rPr>
        <w:t>20</w:t>
      </w:r>
      <w:r w:rsidR="00FB12EC" w:rsidRPr="003E5CE8">
        <w:rPr>
          <w:rFonts w:ascii="Arial" w:hAnsi="Arial" w:cs="Arial"/>
          <w:i/>
          <w:sz w:val="20"/>
          <w:szCs w:val="20"/>
        </w:rPr>
        <w:t>10</w:t>
      </w:r>
      <w:r w:rsidRPr="003E5CE8">
        <w:rPr>
          <w:rFonts w:ascii="Arial" w:hAnsi="Arial" w:cs="Arial"/>
          <w:i/>
          <w:sz w:val="20"/>
          <w:szCs w:val="20"/>
        </w:rPr>
        <w:t xml:space="preserve"> v m2 </w:t>
      </w:r>
    </w:p>
    <w:tbl>
      <w:tblPr>
        <w:tblW w:w="8557" w:type="dxa"/>
        <w:tblInd w:w="55" w:type="dxa"/>
        <w:tblCellMar>
          <w:left w:w="70" w:type="dxa"/>
          <w:right w:w="70" w:type="dxa"/>
        </w:tblCellMar>
        <w:tblLook w:val="04A0"/>
      </w:tblPr>
      <w:tblGrid>
        <w:gridCol w:w="1858"/>
        <w:gridCol w:w="992"/>
        <w:gridCol w:w="863"/>
        <w:gridCol w:w="863"/>
        <w:gridCol w:w="863"/>
        <w:gridCol w:w="992"/>
        <w:gridCol w:w="992"/>
        <w:gridCol w:w="1134"/>
      </w:tblGrid>
      <w:tr w:rsidR="003C67BE" w:rsidRPr="003E5CE8">
        <w:trPr>
          <w:trHeight w:val="240"/>
        </w:trPr>
        <w:tc>
          <w:tcPr>
            <w:tcW w:w="1858"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b/>
                <w:bCs/>
                <w:sz w:val="20"/>
                <w:szCs w:val="20"/>
              </w:rPr>
            </w:pPr>
            <w:r w:rsidRPr="003E5CE8">
              <w:rPr>
                <w:rFonts w:ascii="Arial" w:hAnsi="Arial" w:cs="Arial"/>
                <w:b/>
                <w:bCs/>
                <w:sz w:val="20"/>
                <w:szCs w:val="20"/>
              </w:rPr>
              <w:t>2010</w:t>
            </w:r>
          </w:p>
        </w:tc>
        <w:tc>
          <w:tcPr>
            <w:tcW w:w="992"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jan</w:t>
            </w:r>
          </w:p>
        </w:tc>
        <w:tc>
          <w:tcPr>
            <w:tcW w:w="863"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feb</w:t>
            </w:r>
          </w:p>
        </w:tc>
        <w:tc>
          <w:tcPr>
            <w:tcW w:w="863"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mar</w:t>
            </w:r>
          </w:p>
        </w:tc>
        <w:tc>
          <w:tcPr>
            <w:tcW w:w="863"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apr</w:t>
            </w:r>
          </w:p>
        </w:tc>
        <w:tc>
          <w:tcPr>
            <w:tcW w:w="992"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maj</w:t>
            </w:r>
          </w:p>
        </w:tc>
        <w:tc>
          <w:tcPr>
            <w:tcW w:w="992"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jun</w:t>
            </w:r>
          </w:p>
        </w:tc>
        <w:tc>
          <w:tcPr>
            <w:tcW w:w="1134"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b/>
                <w:bCs/>
                <w:sz w:val="20"/>
                <w:szCs w:val="20"/>
              </w:rPr>
            </w:pPr>
            <w:r w:rsidRPr="003E5CE8">
              <w:rPr>
                <w:rFonts w:ascii="Arial" w:hAnsi="Arial" w:cs="Arial"/>
                <w:b/>
                <w:bCs/>
                <w:sz w:val="20"/>
                <w:szCs w:val="20"/>
              </w:rPr>
              <w:t>SKUPAJ</w:t>
            </w:r>
          </w:p>
        </w:tc>
      </w:tr>
      <w:tr w:rsidR="003C67BE" w:rsidRPr="003E5CE8">
        <w:trPr>
          <w:trHeight w:val="24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3C67BE" w:rsidRPr="003E5CE8" w:rsidRDefault="003C67BE" w:rsidP="003C67BE">
            <w:pPr>
              <w:rPr>
                <w:rFonts w:ascii="Arial" w:hAnsi="Arial" w:cs="Arial"/>
                <w:sz w:val="20"/>
                <w:szCs w:val="20"/>
              </w:rPr>
            </w:pPr>
            <w:r w:rsidRPr="003E5CE8">
              <w:rPr>
                <w:rFonts w:ascii="Arial" w:hAnsi="Arial" w:cs="Arial"/>
                <w:sz w:val="20"/>
                <w:szCs w:val="20"/>
              </w:rPr>
              <w:t>tkalnica</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97.664</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84.790</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122.625</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92.567</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96.309</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76.571</w:t>
            </w:r>
          </w:p>
        </w:tc>
        <w:tc>
          <w:tcPr>
            <w:tcW w:w="1134"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bCs/>
                <w:sz w:val="20"/>
                <w:szCs w:val="20"/>
              </w:rPr>
            </w:pPr>
            <w:r w:rsidRPr="003E5CE8">
              <w:rPr>
                <w:rFonts w:ascii="Arial" w:hAnsi="Arial" w:cs="Arial"/>
                <w:bCs/>
                <w:sz w:val="20"/>
                <w:szCs w:val="20"/>
              </w:rPr>
              <w:t>570.526</w:t>
            </w:r>
          </w:p>
        </w:tc>
      </w:tr>
      <w:tr w:rsidR="003C67BE" w:rsidRPr="003E5CE8">
        <w:trPr>
          <w:trHeight w:val="24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3C67BE" w:rsidRPr="003E5CE8" w:rsidRDefault="003C67BE" w:rsidP="003C67BE">
            <w:pPr>
              <w:rPr>
                <w:rFonts w:ascii="Arial" w:hAnsi="Arial" w:cs="Arial"/>
                <w:sz w:val="20"/>
                <w:szCs w:val="20"/>
              </w:rPr>
            </w:pPr>
            <w:r w:rsidRPr="003E5CE8">
              <w:rPr>
                <w:rFonts w:ascii="Arial" w:hAnsi="Arial" w:cs="Arial"/>
                <w:sz w:val="20"/>
                <w:szCs w:val="20"/>
              </w:rPr>
              <w:t>pletilnica</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19.244</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18.020</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21.748</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15.837</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18.167</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15.819</w:t>
            </w:r>
          </w:p>
        </w:tc>
        <w:tc>
          <w:tcPr>
            <w:tcW w:w="1134"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bCs/>
                <w:sz w:val="20"/>
                <w:szCs w:val="20"/>
              </w:rPr>
            </w:pPr>
            <w:r w:rsidRPr="003E5CE8">
              <w:rPr>
                <w:rFonts w:ascii="Arial" w:hAnsi="Arial" w:cs="Arial"/>
                <w:bCs/>
                <w:sz w:val="20"/>
                <w:szCs w:val="20"/>
              </w:rPr>
              <w:t>108.835</w:t>
            </w:r>
          </w:p>
        </w:tc>
      </w:tr>
      <w:tr w:rsidR="003C67BE" w:rsidRPr="003E5CE8">
        <w:trPr>
          <w:trHeight w:val="24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3C67BE" w:rsidRPr="003E5CE8" w:rsidRDefault="003C67BE" w:rsidP="003C67BE">
            <w:pPr>
              <w:rPr>
                <w:rFonts w:ascii="Arial" w:hAnsi="Arial" w:cs="Arial"/>
                <w:sz w:val="20"/>
                <w:szCs w:val="20"/>
              </w:rPr>
            </w:pPr>
            <w:r w:rsidRPr="003E5CE8">
              <w:rPr>
                <w:rFonts w:ascii="Arial" w:hAnsi="Arial" w:cs="Arial"/>
                <w:sz w:val="20"/>
                <w:szCs w:val="20"/>
              </w:rPr>
              <w:t>tkalnica- drugo</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31.135</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49.441</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23.461</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4.871</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12.503</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30.131</w:t>
            </w:r>
          </w:p>
        </w:tc>
        <w:tc>
          <w:tcPr>
            <w:tcW w:w="1134"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bCs/>
                <w:sz w:val="20"/>
                <w:szCs w:val="20"/>
              </w:rPr>
            </w:pPr>
            <w:r w:rsidRPr="003E5CE8">
              <w:rPr>
                <w:rFonts w:ascii="Arial" w:hAnsi="Arial" w:cs="Arial"/>
                <w:bCs/>
                <w:sz w:val="20"/>
                <w:szCs w:val="20"/>
              </w:rPr>
              <w:t>151.542</w:t>
            </w:r>
          </w:p>
        </w:tc>
      </w:tr>
      <w:tr w:rsidR="003C67BE" w:rsidRPr="003E5CE8">
        <w:trPr>
          <w:trHeight w:val="240"/>
        </w:trPr>
        <w:tc>
          <w:tcPr>
            <w:tcW w:w="1858" w:type="dxa"/>
            <w:tcBorders>
              <w:top w:val="single" w:sz="4" w:space="0" w:color="auto"/>
              <w:left w:val="single" w:sz="4" w:space="0" w:color="auto"/>
              <w:bottom w:val="single" w:sz="4" w:space="0" w:color="auto"/>
              <w:right w:val="single" w:sz="4" w:space="0" w:color="auto"/>
            </w:tcBorders>
            <w:shd w:val="pct12" w:color="auto" w:fill="auto"/>
            <w:noWrap/>
            <w:vAlign w:val="bottom"/>
          </w:tcPr>
          <w:p w:rsidR="003C67BE" w:rsidRPr="003E5CE8" w:rsidRDefault="003C67BE" w:rsidP="003C67BE">
            <w:pPr>
              <w:rPr>
                <w:rFonts w:ascii="Arial" w:hAnsi="Arial" w:cs="Arial"/>
                <w:b/>
                <w:bCs/>
                <w:sz w:val="20"/>
                <w:szCs w:val="20"/>
              </w:rPr>
            </w:pPr>
            <w:r w:rsidRPr="003E5CE8">
              <w:rPr>
                <w:rFonts w:ascii="Arial" w:hAnsi="Arial" w:cs="Arial"/>
                <w:b/>
                <w:bCs/>
                <w:sz w:val="20"/>
                <w:szCs w:val="20"/>
              </w:rPr>
              <w:t>skupaj</w:t>
            </w:r>
          </w:p>
        </w:tc>
        <w:tc>
          <w:tcPr>
            <w:tcW w:w="992"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148.043</w:t>
            </w:r>
          </w:p>
        </w:tc>
        <w:tc>
          <w:tcPr>
            <w:tcW w:w="863"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152.251</w:t>
            </w:r>
          </w:p>
        </w:tc>
        <w:tc>
          <w:tcPr>
            <w:tcW w:w="863"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167.834</w:t>
            </w:r>
          </w:p>
        </w:tc>
        <w:tc>
          <w:tcPr>
            <w:tcW w:w="863"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113.275</w:t>
            </w:r>
          </w:p>
        </w:tc>
        <w:tc>
          <w:tcPr>
            <w:tcW w:w="992"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126.979</w:t>
            </w:r>
          </w:p>
        </w:tc>
        <w:tc>
          <w:tcPr>
            <w:tcW w:w="992"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122.521</w:t>
            </w:r>
          </w:p>
        </w:tc>
        <w:tc>
          <w:tcPr>
            <w:tcW w:w="1134"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b/>
                <w:bCs/>
                <w:sz w:val="20"/>
                <w:szCs w:val="20"/>
              </w:rPr>
            </w:pPr>
            <w:r w:rsidRPr="003E5CE8">
              <w:rPr>
                <w:rFonts w:ascii="Arial" w:hAnsi="Arial" w:cs="Arial"/>
                <w:b/>
                <w:bCs/>
                <w:sz w:val="20"/>
                <w:szCs w:val="20"/>
              </w:rPr>
              <w:t>830.903</w:t>
            </w:r>
          </w:p>
        </w:tc>
      </w:tr>
      <w:tr w:rsidR="003C67BE" w:rsidRPr="003E5CE8">
        <w:trPr>
          <w:trHeight w:val="24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3C67BE" w:rsidRPr="003E5CE8" w:rsidRDefault="003C67BE" w:rsidP="003C67BE">
            <w:pPr>
              <w:rPr>
                <w:rFonts w:ascii="Arial" w:hAnsi="Arial" w:cs="Arial"/>
                <w:sz w:val="20"/>
                <w:szCs w:val="20"/>
              </w:rPr>
            </w:pPr>
            <w:r w:rsidRPr="003E5CE8">
              <w:rPr>
                <w:rFonts w:ascii="Arial" w:hAnsi="Arial" w:cs="Arial"/>
                <w:sz w:val="20"/>
                <w:szCs w:val="20"/>
              </w:rPr>
              <w:t>10/09</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0,89</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0,77</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0,73</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0,81</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0,94</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0,56</w:t>
            </w:r>
          </w:p>
        </w:tc>
        <w:tc>
          <w:tcPr>
            <w:tcW w:w="1134" w:type="dxa"/>
            <w:tcBorders>
              <w:top w:val="nil"/>
              <w:left w:val="nil"/>
              <w:bottom w:val="single" w:sz="4" w:space="0" w:color="auto"/>
              <w:right w:val="single" w:sz="4" w:space="0" w:color="auto"/>
            </w:tcBorders>
            <w:shd w:val="clear" w:color="auto" w:fill="auto"/>
            <w:noWrap/>
            <w:vAlign w:val="bottom"/>
          </w:tcPr>
          <w:p w:rsidR="003C67BE" w:rsidRPr="003E5CE8" w:rsidRDefault="003C67BE" w:rsidP="004A22A3">
            <w:pPr>
              <w:jc w:val="right"/>
              <w:rPr>
                <w:rFonts w:ascii="Arial" w:hAnsi="Arial" w:cs="Arial"/>
                <w:bCs/>
                <w:sz w:val="20"/>
                <w:szCs w:val="20"/>
              </w:rPr>
            </w:pPr>
            <w:r w:rsidRPr="003E5CE8">
              <w:rPr>
                <w:rFonts w:ascii="Arial" w:hAnsi="Arial" w:cs="Arial"/>
                <w:bCs/>
                <w:sz w:val="20"/>
                <w:szCs w:val="20"/>
              </w:rPr>
              <w:t> </w:t>
            </w:r>
            <w:r w:rsidR="00197DAB" w:rsidRPr="003E5CE8">
              <w:rPr>
                <w:rFonts w:ascii="Arial" w:hAnsi="Arial" w:cs="Arial"/>
                <w:bCs/>
                <w:sz w:val="20"/>
                <w:szCs w:val="20"/>
              </w:rPr>
              <w:t>0,</w:t>
            </w:r>
            <w:r w:rsidR="004A22A3" w:rsidRPr="003E5CE8">
              <w:rPr>
                <w:rFonts w:ascii="Arial" w:hAnsi="Arial" w:cs="Arial"/>
                <w:bCs/>
                <w:sz w:val="20"/>
                <w:szCs w:val="20"/>
              </w:rPr>
              <w:t>77</w:t>
            </w:r>
          </w:p>
        </w:tc>
      </w:tr>
      <w:tr w:rsidR="003C67BE" w:rsidRPr="003E5CE8">
        <w:trPr>
          <w:trHeight w:val="240"/>
        </w:trPr>
        <w:tc>
          <w:tcPr>
            <w:tcW w:w="1858" w:type="dxa"/>
            <w:tcBorders>
              <w:top w:val="nil"/>
              <w:left w:val="nil"/>
              <w:bottom w:val="single" w:sz="4" w:space="0" w:color="auto"/>
              <w:right w:val="nil"/>
            </w:tcBorders>
            <w:shd w:val="clear" w:color="auto" w:fill="auto"/>
            <w:noWrap/>
            <w:vAlign w:val="bottom"/>
          </w:tcPr>
          <w:p w:rsidR="003C67BE" w:rsidRPr="003E5CE8" w:rsidRDefault="003C67BE" w:rsidP="003C67BE">
            <w:pPr>
              <w:rPr>
                <w:rFonts w:ascii="Arial" w:hAnsi="Arial" w:cs="Arial"/>
                <w:sz w:val="20"/>
                <w:szCs w:val="20"/>
              </w:rPr>
            </w:pPr>
          </w:p>
        </w:tc>
        <w:tc>
          <w:tcPr>
            <w:tcW w:w="992" w:type="dxa"/>
            <w:tcBorders>
              <w:top w:val="nil"/>
              <w:left w:val="nil"/>
              <w:bottom w:val="single" w:sz="4" w:space="0" w:color="auto"/>
              <w:right w:val="nil"/>
            </w:tcBorders>
            <w:shd w:val="clear" w:color="auto" w:fill="auto"/>
            <w:noWrap/>
            <w:vAlign w:val="bottom"/>
          </w:tcPr>
          <w:p w:rsidR="003C67BE" w:rsidRPr="003E5CE8" w:rsidRDefault="003C67BE" w:rsidP="003C67BE">
            <w:pPr>
              <w:rPr>
                <w:rFonts w:ascii="Arial" w:hAnsi="Arial" w:cs="Arial"/>
                <w:sz w:val="20"/>
                <w:szCs w:val="20"/>
              </w:rPr>
            </w:pPr>
          </w:p>
        </w:tc>
        <w:tc>
          <w:tcPr>
            <w:tcW w:w="863" w:type="dxa"/>
            <w:tcBorders>
              <w:top w:val="nil"/>
              <w:left w:val="nil"/>
              <w:bottom w:val="single" w:sz="4" w:space="0" w:color="auto"/>
              <w:right w:val="nil"/>
            </w:tcBorders>
            <w:shd w:val="clear" w:color="auto" w:fill="auto"/>
            <w:noWrap/>
            <w:vAlign w:val="bottom"/>
          </w:tcPr>
          <w:p w:rsidR="003C67BE" w:rsidRPr="003E5CE8" w:rsidRDefault="003C67BE" w:rsidP="003C67BE">
            <w:pPr>
              <w:rPr>
                <w:rFonts w:ascii="Arial" w:hAnsi="Arial" w:cs="Arial"/>
                <w:sz w:val="20"/>
                <w:szCs w:val="20"/>
              </w:rPr>
            </w:pPr>
          </w:p>
        </w:tc>
        <w:tc>
          <w:tcPr>
            <w:tcW w:w="863" w:type="dxa"/>
            <w:tcBorders>
              <w:top w:val="nil"/>
              <w:left w:val="nil"/>
              <w:bottom w:val="single" w:sz="4" w:space="0" w:color="auto"/>
              <w:right w:val="nil"/>
            </w:tcBorders>
            <w:shd w:val="clear" w:color="auto" w:fill="auto"/>
            <w:noWrap/>
            <w:vAlign w:val="bottom"/>
          </w:tcPr>
          <w:p w:rsidR="003C67BE" w:rsidRPr="003E5CE8" w:rsidRDefault="003C67BE" w:rsidP="003C67BE">
            <w:pPr>
              <w:rPr>
                <w:rFonts w:ascii="Arial" w:hAnsi="Arial" w:cs="Arial"/>
                <w:sz w:val="20"/>
                <w:szCs w:val="20"/>
              </w:rPr>
            </w:pPr>
          </w:p>
        </w:tc>
        <w:tc>
          <w:tcPr>
            <w:tcW w:w="863" w:type="dxa"/>
            <w:tcBorders>
              <w:top w:val="nil"/>
              <w:left w:val="nil"/>
              <w:bottom w:val="single" w:sz="4" w:space="0" w:color="auto"/>
              <w:right w:val="nil"/>
            </w:tcBorders>
            <w:shd w:val="clear" w:color="auto" w:fill="auto"/>
            <w:noWrap/>
            <w:vAlign w:val="bottom"/>
          </w:tcPr>
          <w:p w:rsidR="003C67BE" w:rsidRPr="003E5CE8" w:rsidRDefault="003C67BE" w:rsidP="003C67BE">
            <w:pPr>
              <w:rPr>
                <w:rFonts w:ascii="Arial" w:hAnsi="Arial" w:cs="Arial"/>
                <w:sz w:val="20"/>
                <w:szCs w:val="20"/>
              </w:rPr>
            </w:pPr>
          </w:p>
        </w:tc>
        <w:tc>
          <w:tcPr>
            <w:tcW w:w="992" w:type="dxa"/>
            <w:tcBorders>
              <w:top w:val="nil"/>
              <w:left w:val="nil"/>
              <w:bottom w:val="single" w:sz="4" w:space="0" w:color="auto"/>
              <w:right w:val="nil"/>
            </w:tcBorders>
            <w:shd w:val="clear" w:color="auto" w:fill="auto"/>
            <w:noWrap/>
            <w:vAlign w:val="bottom"/>
          </w:tcPr>
          <w:p w:rsidR="003C67BE" w:rsidRPr="003E5CE8" w:rsidRDefault="003C67BE" w:rsidP="003C67BE">
            <w:pPr>
              <w:rPr>
                <w:rFonts w:ascii="Arial" w:hAnsi="Arial" w:cs="Arial"/>
                <w:sz w:val="20"/>
                <w:szCs w:val="20"/>
              </w:rPr>
            </w:pPr>
          </w:p>
        </w:tc>
        <w:tc>
          <w:tcPr>
            <w:tcW w:w="992" w:type="dxa"/>
            <w:tcBorders>
              <w:top w:val="nil"/>
              <w:left w:val="nil"/>
              <w:bottom w:val="single" w:sz="4" w:space="0" w:color="auto"/>
              <w:right w:val="nil"/>
            </w:tcBorders>
            <w:shd w:val="clear" w:color="auto" w:fill="auto"/>
            <w:noWrap/>
            <w:vAlign w:val="bottom"/>
          </w:tcPr>
          <w:p w:rsidR="003C67BE" w:rsidRPr="003E5CE8" w:rsidRDefault="003C67BE" w:rsidP="003C67BE">
            <w:pPr>
              <w:rPr>
                <w:rFonts w:ascii="Arial" w:hAnsi="Arial" w:cs="Arial"/>
                <w:sz w:val="20"/>
                <w:szCs w:val="20"/>
              </w:rPr>
            </w:pPr>
          </w:p>
        </w:tc>
        <w:tc>
          <w:tcPr>
            <w:tcW w:w="1134" w:type="dxa"/>
            <w:tcBorders>
              <w:top w:val="nil"/>
              <w:left w:val="nil"/>
              <w:bottom w:val="single" w:sz="4" w:space="0" w:color="auto"/>
              <w:right w:val="nil"/>
            </w:tcBorders>
            <w:shd w:val="clear" w:color="auto" w:fill="auto"/>
            <w:noWrap/>
            <w:vAlign w:val="bottom"/>
          </w:tcPr>
          <w:p w:rsidR="003C67BE" w:rsidRPr="003E5CE8" w:rsidRDefault="003C67BE" w:rsidP="003C67BE">
            <w:pPr>
              <w:rPr>
                <w:rFonts w:ascii="Arial" w:hAnsi="Arial" w:cs="Arial"/>
                <w:sz w:val="20"/>
                <w:szCs w:val="20"/>
              </w:rPr>
            </w:pPr>
          </w:p>
        </w:tc>
      </w:tr>
      <w:tr w:rsidR="003C67BE" w:rsidRPr="003E5CE8">
        <w:trPr>
          <w:trHeight w:val="240"/>
        </w:trPr>
        <w:tc>
          <w:tcPr>
            <w:tcW w:w="1858"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b/>
                <w:bCs/>
                <w:sz w:val="20"/>
                <w:szCs w:val="20"/>
              </w:rPr>
            </w:pPr>
            <w:r w:rsidRPr="003E5CE8">
              <w:rPr>
                <w:rFonts w:ascii="Arial" w:hAnsi="Arial" w:cs="Arial"/>
                <w:b/>
                <w:bCs/>
                <w:sz w:val="20"/>
                <w:szCs w:val="20"/>
              </w:rPr>
              <w:t>2009</w:t>
            </w:r>
          </w:p>
        </w:tc>
        <w:tc>
          <w:tcPr>
            <w:tcW w:w="992"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jan</w:t>
            </w:r>
          </w:p>
        </w:tc>
        <w:tc>
          <w:tcPr>
            <w:tcW w:w="863"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feb</w:t>
            </w:r>
          </w:p>
        </w:tc>
        <w:tc>
          <w:tcPr>
            <w:tcW w:w="863"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mar</w:t>
            </w:r>
          </w:p>
        </w:tc>
        <w:tc>
          <w:tcPr>
            <w:tcW w:w="863"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apr</w:t>
            </w:r>
          </w:p>
        </w:tc>
        <w:tc>
          <w:tcPr>
            <w:tcW w:w="992"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maj</w:t>
            </w:r>
          </w:p>
        </w:tc>
        <w:tc>
          <w:tcPr>
            <w:tcW w:w="992"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sz w:val="20"/>
                <w:szCs w:val="20"/>
              </w:rPr>
            </w:pPr>
            <w:r w:rsidRPr="003E5CE8">
              <w:rPr>
                <w:rFonts w:ascii="Arial" w:hAnsi="Arial" w:cs="Arial"/>
                <w:sz w:val="20"/>
                <w:szCs w:val="20"/>
              </w:rPr>
              <w:t>jun</w:t>
            </w:r>
          </w:p>
        </w:tc>
        <w:tc>
          <w:tcPr>
            <w:tcW w:w="1134" w:type="dxa"/>
            <w:tcBorders>
              <w:top w:val="single" w:sz="4" w:space="0" w:color="auto"/>
              <w:left w:val="nil"/>
              <w:bottom w:val="single" w:sz="4" w:space="0" w:color="auto"/>
              <w:right w:val="single" w:sz="4" w:space="0" w:color="auto"/>
            </w:tcBorders>
            <w:shd w:val="clear" w:color="000000" w:fill="BFBFBF"/>
            <w:noWrap/>
            <w:vAlign w:val="bottom"/>
          </w:tcPr>
          <w:p w:rsidR="003C67BE" w:rsidRPr="003E5CE8" w:rsidRDefault="003C67BE" w:rsidP="00275424">
            <w:pPr>
              <w:jc w:val="center"/>
              <w:rPr>
                <w:rFonts w:ascii="Arial" w:hAnsi="Arial" w:cs="Arial"/>
                <w:b/>
                <w:bCs/>
                <w:sz w:val="20"/>
                <w:szCs w:val="20"/>
              </w:rPr>
            </w:pPr>
            <w:r w:rsidRPr="003E5CE8">
              <w:rPr>
                <w:rFonts w:ascii="Arial" w:hAnsi="Arial" w:cs="Arial"/>
                <w:b/>
                <w:bCs/>
                <w:sz w:val="20"/>
                <w:szCs w:val="20"/>
              </w:rPr>
              <w:t>SKUPAJ</w:t>
            </w:r>
          </w:p>
        </w:tc>
      </w:tr>
      <w:tr w:rsidR="003C67BE" w:rsidRPr="003E5CE8">
        <w:trPr>
          <w:trHeight w:val="24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3C67BE" w:rsidRPr="003E5CE8" w:rsidRDefault="003C67BE" w:rsidP="003C67BE">
            <w:pPr>
              <w:rPr>
                <w:rFonts w:ascii="Arial" w:hAnsi="Arial" w:cs="Arial"/>
                <w:sz w:val="20"/>
                <w:szCs w:val="20"/>
              </w:rPr>
            </w:pPr>
            <w:r w:rsidRPr="003E5CE8">
              <w:rPr>
                <w:rFonts w:ascii="Arial" w:hAnsi="Arial" w:cs="Arial"/>
                <w:sz w:val="20"/>
                <w:szCs w:val="20"/>
              </w:rPr>
              <w:t>tkalnica</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74.019</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146.297</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148.953</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118.441</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109.978</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83.129</w:t>
            </w:r>
          </w:p>
        </w:tc>
        <w:tc>
          <w:tcPr>
            <w:tcW w:w="1134" w:type="dxa"/>
            <w:tcBorders>
              <w:top w:val="nil"/>
              <w:left w:val="nil"/>
              <w:bottom w:val="single" w:sz="4" w:space="0" w:color="auto"/>
              <w:right w:val="single" w:sz="4" w:space="0" w:color="auto"/>
            </w:tcBorders>
            <w:shd w:val="clear" w:color="auto" w:fill="auto"/>
            <w:noWrap/>
            <w:vAlign w:val="bottom"/>
          </w:tcPr>
          <w:p w:rsidR="003C67BE" w:rsidRPr="003E5CE8" w:rsidRDefault="004A22A3" w:rsidP="003C67BE">
            <w:pPr>
              <w:jc w:val="right"/>
              <w:rPr>
                <w:rFonts w:ascii="Arial" w:hAnsi="Arial" w:cs="Arial"/>
                <w:bCs/>
                <w:sz w:val="20"/>
                <w:szCs w:val="20"/>
              </w:rPr>
            </w:pPr>
            <w:r w:rsidRPr="003E5CE8">
              <w:rPr>
                <w:rFonts w:ascii="Arial" w:hAnsi="Arial" w:cs="Arial"/>
                <w:bCs/>
                <w:sz w:val="20"/>
                <w:szCs w:val="20"/>
              </w:rPr>
              <w:t>680.817</w:t>
            </w:r>
          </w:p>
        </w:tc>
      </w:tr>
      <w:tr w:rsidR="003C67BE" w:rsidRPr="003E5CE8">
        <w:trPr>
          <w:trHeight w:val="24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3C67BE" w:rsidRPr="003E5CE8" w:rsidRDefault="003C67BE" w:rsidP="003C67BE">
            <w:pPr>
              <w:rPr>
                <w:rFonts w:ascii="Arial" w:hAnsi="Arial" w:cs="Arial"/>
                <w:sz w:val="20"/>
                <w:szCs w:val="20"/>
              </w:rPr>
            </w:pPr>
            <w:r w:rsidRPr="003E5CE8">
              <w:rPr>
                <w:rFonts w:ascii="Arial" w:hAnsi="Arial" w:cs="Arial"/>
                <w:sz w:val="20"/>
                <w:szCs w:val="20"/>
              </w:rPr>
              <w:t>pletilnica</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22.414</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27.960</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22.338</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21.655</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19.508</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8.693</w:t>
            </w:r>
          </w:p>
        </w:tc>
        <w:tc>
          <w:tcPr>
            <w:tcW w:w="1134" w:type="dxa"/>
            <w:tcBorders>
              <w:top w:val="nil"/>
              <w:left w:val="nil"/>
              <w:bottom w:val="single" w:sz="4" w:space="0" w:color="auto"/>
              <w:right w:val="single" w:sz="4" w:space="0" w:color="auto"/>
            </w:tcBorders>
            <w:shd w:val="clear" w:color="auto" w:fill="auto"/>
            <w:noWrap/>
            <w:vAlign w:val="bottom"/>
          </w:tcPr>
          <w:p w:rsidR="003C67BE" w:rsidRPr="003E5CE8" w:rsidRDefault="004A22A3" w:rsidP="003C67BE">
            <w:pPr>
              <w:jc w:val="right"/>
              <w:rPr>
                <w:rFonts w:ascii="Arial" w:hAnsi="Arial" w:cs="Arial"/>
                <w:bCs/>
                <w:sz w:val="20"/>
                <w:szCs w:val="20"/>
              </w:rPr>
            </w:pPr>
            <w:r w:rsidRPr="003E5CE8">
              <w:rPr>
                <w:rFonts w:ascii="Arial" w:hAnsi="Arial" w:cs="Arial"/>
                <w:bCs/>
                <w:sz w:val="20"/>
                <w:szCs w:val="20"/>
              </w:rPr>
              <w:t>122.568</w:t>
            </w:r>
          </w:p>
        </w:tc>
      </w:tr>
      <w:tr w:rsidR="003C67BE" w:rsidRPr="003E5CE8">
        <w:trPr>
          <w:trHeight w:val="24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3C67BE" w:rsidRPr="003E5CE8" w:rsidRDefault="003C67BE" w:rsidP="003C67BE">
            <w:pPr>
              <w:rPr>
                <w:rFonts w:ascii="Arial" w:hAnsi="Arial" w:cs="Arial"/>
                <w:sz w:val="20"/>
                <w:szCs w:val="20"/>
              </w:rPr>
            </w:pPr>
            <w:r w:rsidRPr="003E5CE8">
              <w:rPr>
                <w:rFonts w:ascii="Arial" w:hAnsi="Arial" w:cs="Arial"/>
                <w:sz w:val="20"/>
                <w:szCs w:val="20"/>
              </w:rPr>
              <w:t>tkalnica – drugo</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69.917</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24.337</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57.487</w:t>
            </w:r>
          </w:p>
        </w:tc>
        <w:tc>
          <w:tcPr>
            <w:tcW w:w="863"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0</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5.195</w:t>
            </w:r>
          </w:p>
        </w:tc>
        <w:tc>
          <w:tcPr>
            <w:tcW w:w="992" w:type="dxa"/>
            <w:tcBorders>
              <w:top w:val="nil"/>
              <w:left w:val="nil"/>
              <w:bottom w:val="single" w:sz="4" w:space="0" w:color="auto"/>
              <w:right w:val="single" w:sz="4" w:space="0" w:color="auto"/>
            </w:tcBorders>
            <w:shd w:val="clear"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125.353</w:t>
            </w:r>
          </w:p>
        </w:tc>
        <w:tc>
          <w:tcPr>
            <w:tcW w:w="1134" w:type="dxa"/>
            <w:tcBorders>
              <w:top w:val="nil"/>
              <w:left w:val="nil"/>
              <w:bottom w:val="single" w:sz="4" w:space="0" w:color="auto"/>
              <w:right w:val="single" w:sz="4" w:space="0" w:color="auto"/>
            </w:tcBorders>
            <w:shd w:val="clear" w:color="auto" w:fill="auto"/>
            <w:noWrap/>
            <w:vAlign w:val="bottom"/>
          </w:tcPr>
          <w:p w:rsidR="003C67BE" w:rsidRPr="003E5CE8" w:rsidRDefault="004A22A3" w:rsidP="003C67BE">
            <w:pPr>
              <w:jc w:val="right"/>
              <w:rPr>
                <w:rFonts w:ascii="Arial" w:hAnsi="Arial" w:cs="Arial"/>
                <w:bCs/>
                <w:sz w:val="20"/>
                <w:szCs w:val="20"/>
              </w:rPr>
            </w:pPr>
            <w:r w:rsidRPr="003E5CE8">
              <w:rPr>
                <w:rFonts w:ascii="Arial" w:hAnsi="Arial" w:cs="Arial"/>
                <w:bCs/>
                <w:sz w:val="20"/>
                <w:szCs w:val="20"/>
              </w:rPr>
              <w:t>282.289</w:t>
            </w:r>
          </w:p>
        </w:tc>
      </w:tr>
      <w:tr w:rsidR="003C67BE" w:rsidRPr="003E5CE8">
        <w:trPr>
          <w:trHeight w:val="240"/>
        </w:trPr>
        <w:tc>
          <w:tcPr>
            <w:tcW w:w="1858" w:type="dxa"/>
            <w:tcBorders>
              <w:top w:val="single" w:sz="4" w:space="0" w:color="auto"/>
              <w:left w:val="single" w:sz="4" w:space="0" w:color="auto"/>
              <w:bottom w:val="single" w:sz="4" w:space="0" w:color="auto"/>
              <w:right w:val="single" w:sz="4" w:space="0" w:color="auto"/>
            </w:tcBorders>
            <w:shd w:val="pct12" w:color="auto" w:fill="auto"/>
            <w:noWrap/>
            <w:vAlign w:val="bottom"/>
          </w:tcPr>
          <w:p w:rsidR="003C67BE" w:rsidRPr="003E5CE8" w:rsidRDefault="003C67BE" w:rsidP="003C67BE">
            <w:pPr>
              <w:rPr>
                <w:rFonts w:ascii="Arial" w:hAnsi="Arial" w:cs="Arial"/>
                <w:b/>
                <w:bCs/>
                <w:sz w:val="20"/>
                <w:szCs w:val="20"/>
              </w:rPr>
            </w:pPr>
            <w:r w:rsidRPr="003E5CE8">
              <w:rPr>
                <w:rFonts w:ascii="Arial" w:hAnsi="Arial" w:cs="Arial"/>
                <w:b/>
                <w:bCs/>
                <w:sz w:val="20"/>
                <w:szCs w:val="20"/>
              </w:rPr>
              <w:t>skupaj</w:t>
            </w:r>
          </w:p>
        </w:tc>
        <w:tc>
          <w:tcPr>
            <w:tcW w:w="992"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166.350</w:t>
            </w:r>
          </w:p>
        </w:tc>
        <w:tc>
          <w:tcPr>
            <w:tcW w:w="863"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198.594</w:t>
            </w:r>
          </w:p>
        </w:tc>
        <w:tc>
          <w:tcPr>
            <w:tcW w:w="863"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228.778</w:t>
            </w:r>
          </w:p>
        </w:tc>
        <w:tc>
          <w:tcPr>
            <w:tcW w:w="863"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140.096</w:t>
            </w:r>
          </w:p>
        </w:tc>
        <w:tc>
          <w:tcPr>
            <w:tcW w:w="992"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134.681</w:t>
            </w:r>
          </w:p>
        </w:tc>
        <w:tc>
          <w:tcPr>
            <w:tcW w:w="992"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3C67BE" w:rsidP="003C67BE">
            <w:pPr>
              <w:jc w:val="right"/>
              <w:rPr>
                <w:rFonts w:ascii="Arial" w:hAnsi="Arial" w:cs="Arial"/>
                <w:sz w:val="20"/>
                <w:szCs w:val="20"/>
              </w:rPr>
            </w:pPr>
            <w:r w:rsidRPr="003E5CE8">
              <w:rPr>
                <w:rFonts w:ascii="Arial" w:hAnsi="Arial" w:cs="Arial"/>
                <w:sz w:val="20"/>
                <w:szCs w:val="20"/>
              </w:rPr>
              <w:t>217.175</w:t>
            </w:r>
          </w:p>
        </w:tc>
        <w:tc>
          <w:tcPr>
            <w:tcW w:w="1134" w:type="dxa"/>
            <w:tcBorders>
              <w:top w:val="single" w:sz="4" w:space="0" w:color="auto"/>
              <w:left w:val="nil"/>
              <w:bottom w:val="single" w:sz="4" w:space="0" w:color="auto"/>
              <w:right w:val="single" w:sz="4" w:space="0" w:color="auto"/>
            </w:tcBorders>
            <w:shd w:val="pct12" w:color="auto" w:fill="auto"/>
            <w:noWrap/>
            <w:vAlign w:val="bottom"/>
          </w:tcPr>
          <w:p w:rsidR="003C67BE" w:rsidRPr="003E5CE8" w:rsidRDefault="004A22A3" w:rsidP="003C67BE">
            <w:pPr>
              <w:jc w:val="right"/>
              <w:rPr>
                <w:rFonts w:ascii="Arial" w:hAnsi="Arial" w:cs="Arial"/>
                <w:b/>
                <w:bCs/>
                <w:sz w:val="20"/>
                <w:szCs w:val="20"/>
              </w:rPr>
            </w:pPr>
            <w:r w:rsidRPr="003E5CE8">
              <w:rPr>
                <w:rFonts w:ascii="Arial" w:hAnsi="Arial" w:cs="Arial"/>
                <w:b/>
                <w:bCs/>
                <w:sz w:val="20"/>
                <w:szCs w:val="20"/>
              </w:rPr>
              <w:t>1.085.674</w:t>
            </w:r>
          </w:p>
        </w:tc>
      </w:tr>
    </w:tbl>
    <w:p w:rsidR="003C67BE" w:rsidRPr="003E5CE8" w:rsidRDefault="003C67BE" w:rsidP="00E53EFD">
      <w:pPr>
        <w:jc w:val="both"/>
        <w:rPr>
          <w:rFonts w:ascii="Arial" w:hAnsi="Arial" w:cs="Arial"/>
          <w:i/>
          <w:sz w:val="20"/>
          <w:szCs w:val="20"/>
        </w:rPr>
      </w:pPr>
    </w:p>
    <w:p w:rsidR="00E53EFD" w:rsidRPr="003E5CE8" w:rsidRDefault="00FB12EC" w:rsidP="004512ED">
      <w:pPr>
        <w:jc w:val="both"/>
        <w:rPr>
          <w:rFonts w:ascii="Arial" w:hAnsi="Arial" w:cs="Arial"/>
          <w:sz w:val="20"/>
          <w:szCs w:val="20"/>
        </w:rPr>
      </w:pPr>
      <w:r w:rsidRPr="003E5CE8">
        <w:rPr>
          <w:rFonts w:ascii="Arial" w:hAnsi="Arial" w:cs="Arial"/>
          <w:sz w:val="20"/>
          <w:szCs w:val="20"/>
        </w:rPr>
        <w:t xml:space="preserve">Proizvodnja je v prvi polovici leta 2010 dosegla </w:t>
      </w:r>
      <w:r w:rsidR="004A22A3" w:rsidRPr="003E5CE8">
        <w:rPr>
          <w:rFonts w:ascii="Arial" w:hAnsi="Arial" w:cs="Arial"/>
          <w:sz w:val="20"/>
          <w:szCs w:val="20"/>
        </w:rPr>
        <w:t>77 odstotkov</w:t>
      </w:r>
      <w:r w:rsidRPr="003E5CE8">
        <w:rPr>
          <w:rFonts w:ascii="Arial" w:hAnsi="Arial" w:cs="Arial"/>
          <w:sz w:val="20"/>
          <w:szCs w:val="20"/>
        </w:rPr>
        <w:t xml:space="preserve"> proizvodnje iz leta 2009. </w:t>
      </w:r>
      <w:r w:rsidR="004512ED" w:rsidRPr="003E5CE8">
        <w:rPr>
          <w:rFonts w:ascii="Arial" w:hAnsi="Arial" w:cs="Arial"/>
          <w:sz w:val="20"/>
          <w:szCs w:val="20"/>
        </w:rPr>
        <w:t xml:space="preserve">V </w:t>
      </w:r>
      <w:r w:rsidR="00197DAB" w:rsidRPr="003E5CE8">
        <w:rPr>
          <w:rFonts w:ascii="Arial" w:hAnsi="Arial" w:cs="Arial"/>
          <w:sz w:val="20"/>
          <w:szCs w:val="20"/>
        </w:rPr>
        <w:t>povprečju</w:t>
      </w:r>
      <w:r w:rsidR="004512ED" w:rsidRPr="003E5CE8">
        <w:rPr>
          <w:rFonts w:ascii="Arial" w:hAnsi="Arial" w:cs="Arial"/>
          <w:sz w:val="20"/>
          <w:szCs w:val="20"/>
        </w:rPr>
        <w:t xml:space="preserve"> je </w:t>
      </w:r>
      <w:r w:rsidR="00197DAB" w:rsidRPr="003E5CE8">
        <w:rPr>
          <w:rFonts w:ascii="Arial" w:hAnsi="Arial" w:cs="Arial"/>
          <w:sz w:val="20"/>
          <w:szCs w:val="20"/>
        </w:rPr>
        <w:t>obratovalo</w:t>
      </w:r>
      <w:r w:rsidR="004512ED" w:rsidRPr="003E5CE8">
        <w:rPr>
          <w:rFonts w:ascii="Arial" w:hAnsi="Arial" w:cs="Arial"/>
          <w:sz w:val="20"/>
          <w:szCs w:val="20"/>
        </w:rPr>
        <w:t xml:space="preserve"> 35 strojev (od 44) v tkalnici in 11 strojev (od 18) v pletilnici. Proizvodnja se je prilagajala povpraševanju kupcev, pozitiven premik je opazen pri pr</w:t>
      </w:r>
      <w:r w:rsidR="00197DAB" w:rsidRPr="003E5CE8">
        <w:rPr>
          <w:rFonts w:ascii="Arial" w:hAnsi="Arial" w:cs="Arial"/>
          <w:sz w:val="20"/>
          <w:szCs w:val="20"/>
        </w:rPr>
        <w:t>oi</w:t>
      </w:r>
      <w:r w:rsidR="004512ED" w:rsidRPr="003E5CE8">
        <w:rPr>
          <w:rFonts w:ascii="Arial" w:hAnsi="Arial" w:cs="Arial"/>
          <w:sz w:val="20"/>
          <w:szCs w:val="20"/>
        </w:rPr>
        <w:t xml:space="preserve">zvodnji za industrijskega kupca. </w:t>
      </w:r>
    </w:p>
    <w:p w:rsidR="003C67BE" w:rsidRPr="003E5CE8" w:rsidRDefault="003C67BE" w:rsidP="004512ED">
      <w:pPr>
        <w:jc w:val="both"/>
        <w:rPr>
          <w:rFonts w:ascii="Arial" w:hAnsi="Arial" w:cs="Arial"/>
          <w:sz w:val="20"/>
          <w:szCs w:val="20"/>
        </w:rPr>
      </w:pPr>
    </w:p>
    <w:p w:rsidR="00E53EFD" w:rsidRPr="003E5CE8" w:rsidRDefault="00E53EFD" w:rsidP="00E53EFD">
      <w:pPr>
        <w:pStyle w:val="Naslov3"/>
        <w:rPr>
          <w:rFonts w:ascii="Arial" w:hAnsi="Arial" w:cs="Arial"/>
          <w:lang w:val="sl-SI"/>
        </w:rPr>
      </w:pPr>
      <w:bookmarkStart w:id="65" w:name="_Toc271014100"/>
      <w:r w:rsidRPr="003E5CE8">
        <w:rPr>
          <w:rFonts w:ascii="Arial" w:hAnsi="Arial" w:cs="Arial"/>
          <w:lang w:val="sl-SI"/>
        </w:rPr>
        <w:t>Zaloge nedokončane proizvodnje</w:t>
      </w:r>
      <w:bookmarkEnd w:id="65"/>
    </w:p>
    <w:p w:rsidR="00E53EFD" w:rsidRPr="003E5CE8" w:rsidRDefault="00E53EFD" w:rsidP="00E53EFD">
      <w:pPr>
        <w:rPr>
          <w:rFonts w:ascii="Arial" w:hAnsi="Arial" w:cs="Arial"/>
          <w:b/>
          <w:sz w:val="20"/>
          <w:szCs w:val="20"/>
        </w:rPr>
      </w:pPr>
    </w:p>
    <w:p w:rsidR="00E53EFD" w:rsidRPr="003E5CE8" w:rsidRDefault="004512ED" w:rsidP="00E53EFD">
      <w:pPr>
        <w:pStyle w:val="BodyText22"/>
        <w:rPr>
          <w:rFonts w:ascii="Arial" w:hAnsi="Arial" w:cs="Arial"/>
          <w:noProof w:val="0"/>
          <w:sz w:val="20"/>
          <w:lang w:val="sl-SI"/>
        </w:rPr>
      </w:pPr>
      <w:r w:rsidRPr="003E5CE8">
        <w:rPr>
          <w:rFonts w:ascii="Arial" w:hAnsi="Arial" w:cs="Arial"/>
          <w:sz w:val="20"/>
          <w:lang w:val="sl-SI"/>
        </w:rPr>
        <w:t>Nedovršena proizvodnja je bila 30.6.</w:t>
      </w:r>
      <w:r w:rsidR="0018317D" w:rsidRPr="003E5CE8">
        <w:rPr>
          <w:rFonts w:ascii="Arial" w:hAnsi="Arial" w:cs="Arial"/>
          <w:sz w:val="20"/>
          <w:lang w:val="sl-SI"/>
        </w:rPr>
        <w:t>2010</w:t>
      </w:r>
      <w:r w:rsidRPr="003E5CE8">
        <w:rPr>
          <w:rFonts w:ascii="Arial" w:hAnsi="Arial" w:cs="Arial"/>
          <w:sz w:val="20"/>
          <w:lang w:val="sl-SI"/>
        </w:rPr>
        <w:t xml:space="preserve"> primer</w:t>
      </w:r>
      <w:r w:rsidR="0018317D" w:rsidRPr="003E5CE8">
        <w:rPr>
          <w:rFonts w:ascii="Arial" w:hAnsi="Arial" w:cs="Arial"/>
          <w:sz w:val="20"/>
          <w:lang w:val="sl-SI"/>
        </w:rPr>
        <w:t>l</w:t>
      </w:r>
      <w:r w:rsidRPr="003E5CE8">
        <w:rPr>
          <w:rFonts w:ascii="Arial" w:hAnsi="Arial" w:cs="Arial"/>
          <w:sz w:val="20"/>
          <w:lang w:val="sl-SI"/>
        </w:rPr>
        <w:t xml:space="preserve">jiva z vstopnimi zalogami januarja </w:t>
      </w:r>
      <w:smartTag w:uri="urn:schemas-microsoft-com:office:smarttags" w:element="metricconverter">
        <w:smartTagPr>
          <w:attr w:name="ProductID" w:val="2010 in"/>
        </w:smartTagPr>
        <w:r w:rsidRPr="003E5CE8">
          <w:rPr>
            <w:rFonts w:ascii="Arial" w:hAnsi="Arial" w:cs="Arial"/>
            <w:sz w:val="20"/>
            <w:lang w:val="sl-SI"/>
          </w:rPr>
          <w:t>2010 in</w:t>
        </w:r>
      </w:smartTag>
      <w:r w:rsidRPr="003E5CE8">
        <w:rPr>
          <w:rFonts w:ascii="Arial" w:hAnsi="Arial" w:cs="Arial"/>
          <w:sz w:val="20"/>
          <w:lang w:val="sl-SI"/>
        </w:rPr>
        <w:t xml:space="preserve"> je v povprečju znašala </w:t>
      </w:r>
      <w:smartTag w:uri="urn:schemas-microsoft-com:office:smarttags" w:element="metricconverter">
        <w:smartTagPr>
          <w:attr w:name="ProductID" w:val="200.000 m2"/>
        </w:smartTagPr>
        <w:r w:rsidRPr="003E5CE8">
          <w:rPr>
            <w:rFonts w:ascii="Arial" w:hAnsi="Arial" w:cs="Arial"/>
            <w:sz w:val="20"/>
            <w:lang w:val="sl-SI"/>
          </w:rPr>
          <w:t>200.000 m2</w:t>
        </w:r>
      </w:smartTag>
      <w:r w:rsidRPr="003E5CE8">
        <w:rPr>
          <w:rFonts w:ascii="Arial" w:hAnsi="Arial" w:cs="Arial"/>
          <w:sz w:val="20"/>
          <w:lang w:val="sl-SI"/>
        </w:rPr>
        <w:t>, v različnih širinah.</w:t>
      </w:r>
    </w:p>
    <w:p w:rsidR="00E53EFD" w:rsidRPr="003E5CE8" w:rsidRDefault="00E53EFD" w:rsidP="00E53EFD">
      <w:pPr>
        <w:pStyle w:val="BodyText22"/>
        <w:rPr>
          <w:rFonts w:ascii="Arial" w:hAnsi="Arial" w:cs="Arial"/>
          <w:noProof w:val="0"/>
          <w:sz w:val="20"/>
          <w:lang w:val="sl-SI"/>
        </w:rPr>
      </w:pPr>
    </w:p>
    <w:p w:rsidR="00E53EFD" w:rsidRPr="003E5CE8" w:rsidRDefault="00E53EFD" w:rsidP="00E53EFD">
      <w:pPr>
        <w:pStyle w:val="Naslov2"/>
        <w:rPr>
          <w:rFonts w:ascii="Arial" w:hAnsi="Arial" w:cs="Arial"/>
          <w:sz w:val="20"/>
          <w:lang w:val="sl-SI"/>
        </w:rPr>
      </w:pPr>
      <w:bookmarkStart w:id="66" w:name="_Toc271014101"/>
      <w:r w:rsidRPr="003E5CE8">
        <w:rPr>
          <w:rFonts w:ascii="Arial" w:hAnsi="Arial" w:cs="Arial"/>
          <w:sz w:val="20"/>
          <w:lang w:val="sl-SI"/>
        </w:rPr>
        <w:t>KONTROLA</w:t>
      </w:r>
      <w:bookmarkEnd w:id="66"/>
    </w:p>
    <w:p w:rsidR="00E53EFD" w:rsidRPr="003E5CE8" w:rsidRDefault="00E53EFD" w:rsidP="00E53EFD">
      <w:pPr>
        <w:pStyle w:val="BodyText23"/>
        <w:rPr>
          <w:rFonts w:ascii="Arial" w:hAnsi="Arial" w:cs="Arial"/>
          <w:sz w:val="20"/>
          <w:lang w:val="sl-SI"/>
        </w:rPr>
      </w:pPr>
    </w:p>
    <w:p w:rsidR="00E53EFD" w:rsidRPr="003E5CE8" w:rsidRDefault="00E53EFD" w:rsidP="00E53EFD">
      <w:pPr>
        <w:pStyle w:val="Naslov3"/>
        <w:rPr>
          <w:rFonts w:ascii="Arial" w:hAnsi="Arial" w:cs="Arial"/>
          <w:lang w:val="sl-SI"/>
        </w:rPr>
      </w:pPr>
      <w:bookmarkStart w:id="67" w:name="_Toc271014102"/>
      <w:r w:rsidRPr="003E5CE8">
        <w:rPr>
          <w:rFonts w:ascii="Arial" w:hAnsi="Arial" w:cs="Arial"/>
          <w:lang w:val="sl-SI"/>
        </w:rPr>
        <w:t>Kvaliteta</w:t>
      </w:r>
      <w:bookmarkEnd w:id="67"/>
    </w:p>
    <w:p w:rsidR="00E53EFD" w:rsidRPr="003E5CE8" w:rsidRDefault="00E53EFD" w:rsidP="00E53EFD">
      <w:pPr>
        <w:rPr>
          <w:rFonts w:ascii="Arial" w:hAnsi="Arial" w:cs="Arial"/>
          <w:sz w:val="20"/>
          <w:szCs w:val="20"/>
        </w:rPr>
      </w:pPr>
    </w:p>
    <w:p w:rsidR="00E53EFD" w:rsidRPr="003E5CE8" w:rsidRDefault="00E53EFD" w:rsidP="00E53EFD">
      <w:pPr>
        <w:rPr>
          <w:rFonts w:ascii="Arial" w:hAnsi="Arial" w:cs="Arial"/>
          <w:sz w:val="20"/>
          <w:szCs w:val="20"/>
        </w:rPr>
      </w:pPr>
      <w:r w:rsidRPr="003E5CE8">
        <w:rPr>
          <w:rFonts w:ascii="Arial" w:hAnsi="Arial" w:cs="Arial"/>
          <w:sz w:val="20"/>
          <w:szCs w:val="20"/>
        </w:rPr>
        <w:t>Kvalitete se je v primerjavi</w:t>
      </w:r>
      <w:r w:rsidR="004512ED" w:rsidRPr="003E5CE8">
        <w:rPr>
          <w:rFonts w:ascii="Arial" w:hAnsi="Arial" w:cs="Arial"/>
          <w:sz w:val="20"/>
          <w:szCs w:val="20"/>
        </w:rPr>
        <w:t xml:space="preserve"> s prvim polletjem leta 2009 nekoliko poslabšala, predvsem zaradi slabše kvalitete v kontni</w:t>
      </w:r>
      <w:r w:rsidR="00275424" w:rsidRPr="003E5CE8">
        <w:rPr>
          <w:rFonts w:ascii="Arial" w:hAnsi="Arial" w:cs="Arial"/>
          <w:sz w:val="20"/>
          <w:szCs w:val="20"/>
        </w:rPr>
        <w:t>h skupi</w:t>
      </w:r>
      <w:r w:rsidR="003E5CE8">
        <w:rPr>
          <w:rFonts w:ascii="Arial" w:hAnsi="Arial" w:cs="Arial"/>
          <w:sz w:val="20"/>
          <w:szCs w:val="20"/>
        </w:rPr>
        <w:t>na</w:t>
      </w:r>
      <w:r w:rsidR="00275424" w:rsidRPr="003E5CE8">
        <w:rPr>
          <w:rFonts w:ascii="Arial" w:hAnsi="Arial" w:cs="Arial"/>
          <w:sz w:val="20"/>
          <w:szCs w:val="20"/>
        </w:rPr>
        <w:t>h</w:t>
      </w:r>
      <w:r w:rsidR="004512ED" w:rsidRPr="003E5CE8">
        <w:rPr>
          <w:rFonts w:ascii="Arial" w:hAnsi="Arial" w:cs="Arial"/>
          <w:sz w:val="20"/>
          <w:szCs w:val="20"/>
        </w:rPr>
        <w:t xml:space="preserve"> dekor in terso.</w:t>
      </w:r>
    </w:p>
    <w:p w:rsidR="004512ED" w:rsidRPr="003E5CE8" w:rsidRDefault="004512ED" w:rsidP="00E53EFD">
      <w:pPr>
        <w:rPr>
          <w:rFonts w:ascii="Arial" w:hAnsi="Arial" w:cs="Arial"/>
          <w:sz w:val="20"/>
          <w:szCs w:val="20"/>
        </w:rPr>
      </w:pPr>
    </w:p>
    <w:p w:rsidR="00E53EFD" w:rsidRPr="003E5CE8" w:rsidRDefault="00E53EFD" w:rsidP="00E53EFD">
      <w:pPr>
        <w:pStyle w:val="Naslov2"/>
        <w:rPr>
          <w:rFonts w:ascii="Arial" w:hAnsi="Arial" w:cs="Arial"/>
          <w:sz w:val="20"/>
          <w:lang w:val="sl-SI"/>
        </w:rPr>
      </w:pPr>
      <w:bookmarkStart w:id="68" w:name="_Toc271014103"/>
      <w:r w:rsidRPr="003E5CE8">
        <w:rPr>
          <w:rFonts w:ascii="Arial" w:hAnsi="Arial" w:cs="Arial"/>
          <w:sz w:val="20"/>
          <w:lang w:val="sl-SI"/>
        </w:rPr>
        <w:t>RAZVOJ</w:t>
      </w:r>
      <w:bookmarkEnd w:id="68"/>
      <w:r w:rsidRPr="003E5CE8">
        <w:rPr>
          <w:rFonts w:ascii="Arial" w:hAnsi="Arial" w:cs="Arial"/>
          <w:sz w:val="20"/>
          <w:lang w:val="sl-SI"/>
        </w:rPr>
        <w:tab/>
      </w:r>
      <w:r w:rsidRPr="003E5CE8">
        <w:rPr>
          <w:rFonts w:ascii="Arial" w:hAnsi="Arial" w:cs="Arial"/>
          <w:sz w:val="20"/>
          <w:lang w:val="sl-SI"/>
        </w:rPr>
        <w:tab/>
      </w:r>
    </w:p>
    <w:p w:rsidR="00E53EFD" w:rsidRPr="003E5CE8" w:rsidRDefault="004512ED" w:rsidP="00E53EFD">
      <w:pPr>
        <w:pStyle w:val="BodyText23"/>
        <w:rPr>
          <w:rFonts w:ascii="Arial" w:hAnsi="Arial" w:cs="Arial"/>
          <w:sz w:val="20"/>
          <w:lang w:val="sl-SI"/>
        </w:rPr>
      </w:pPr>
      <w:r w:rsidRPr="003E5CE8">
        <w:rPr>
          <w:rFonts w:ascii="Arial" w:hAnsi="Arial" w:cs="Arial"/>
          <w:sz w:val="20"/>
          <w:lang w:val="sl-SI"/>
        </w:rPr>
        <w:t xml:space="preserve"> </w:t>
      </w:r>
    </w:p>
    <w:p w:rsidR="004512ED" w:rsidRPr="003E5CE8" w:rsidRDefault="00E53EFD" w:rsidP="00E53EFD">
      <w:pPr>
        <w:pStyle w:val="BodyText23"/>
        <w:rPr>
          <w:rFonts w:ascii="Arial" w:hAnsi="Arial" w:cs="Arial"/>
          <w:sz w:val="20"/>
          <w:lang w:val="sl-SI"/>
        </w:rPr>
      </w:pPr>
      <w:r w:rsidRPr="003E5CE8">
        <w:rPr>
          <w:rFonts w:ascii="Arial" w:hAnsi="Arial" w:cs="Arial"/>
          <w:sz w:val="20"/>
          <w:lang w:val="sl-SI"/>
        </w:rPr>
        <w:t>V prvi polovici leta 20</w:t>
      </w:r>
      <w:r w:rsidR="004512ED" w:rsidRPr="003E5CE8">
        <w:rPr>
          <w:rFonts w:ascii="Arial" w:hAnsi="Arial" w:cs="Arial"/>
          <w:sz w:val="20"/>
          <w:lang w:val="sl-SI"/>
        </w:rPr>
        <w:t>10</w:t>
      </w:r>
      <w:r w:rsidRPr="003E5CE8">
        <w:rPr>
          <w:rFonts w:ascii="Arial" w:hAnsi="Arial" w:cs="Arial"/>
          <w:sz w:val="20"/>
          <w:lang w:val="sl-SI"/>
        </w:rPr>
        <w:t xml:space="preserve"> je</w:t>
      </w:r>
      <w:r w:rsidR="004512ED" w:rsidRPr="003E5CE8">
        <w:rPr>
          <w:rFonts w:ascii="Arial" w:hAnsi="Arial" w:cs="Arial"/>
          <w:sz w:val="20"/>
          <w:lang w:val="sl-SI"/>
        </w:rPr>
        <w:t xml:space="preserve"> bilo razvitih 45 novih vzorcev za tkalnico, v različnih barvnih</w:t>
      </w:r>
      <w:r w:rsidRPr="003E5CE8">
        <w:rPr>
          <w:rFonts w:ascii="Arial" w:hAnsi="Arial" w:cs="Arial"/>
          <w:sz w:val="20"/>
          <w:lang w:val="sl-SI"/>
        </w:rPr>
        <w:t xml:space="preserve"> </w:t>
      </w:r>
      <w:r w:rsidR="004512ED" w:rsidRPr="003E5CE8">
        <w:rPr>
          <w:rFonts w:ascii="Arial" w:hAnsi="Arial" w:cs="Arial"/>
          <w:sz w:val="20"/>
          <w:lang w:val="sl-SI"/>
        </w:rPr>
        <w:t>izpeljankah. Razvita je bila nova barvna karta za voal, ki obsega preko 60 barv. Izdelane so bile nove barvne predloge, po modnih smernicah tudi za klasične pletene mreže.</w:t>
      </w:r>
    </w:p>
    <w:p w:rsidR="00FB12EC" w:rsidRPr="003E5CE8" w:rsidRDefault="00FB12EC" w:rsidP="00FB12EC">
      <w:pPr>
        <w:pStyle w:val="Naslov1"/>
        <w:numPr>
          <w:ilvl w:val="0"/>
          <w:numId w:val="0"/>
        </w:numPr>
        <w:ind w:left="100"/>
        <w:rPr>
          <w:rFonts w:ascii="Arial" w:hAnsi="Arial"/>
          <w:sz w:val="20"/>
          <w:szCs w:val="20"/>
          <w:lang w:val="sl-SI"/>
        </w:rPr>
      </w:pPr>
    </w:p>
    <w:p w:rsidR="00E53EFD" w:rsidRPr="003E5CE8" w:rsidRDefault="00E53EFD" w:rsidP="00FB12EC">
      <w:pPr>
        <w:pStyle w:val="Naslov1"/>
        <w:numPr>
          <w:ilvl w:val="0"/>
          <w:numId w:val="0"/>
        </w:numPr>
        <w:ind w:left="100"/>
        <w:rPr>
          <w:rFonts w:ascii="Arial" w:hAnsi="Arial"/>
          <w:sz w:val="20"/>
          <w:szCs w:val="20"/>
          <w:lang w:val="sl-SI"/>
        </w:rPr>
      </w:pPr>
      <w:bookmarkStart w:id="69" w:name="_Toc271014104"/>
      <w:r w:rsidRPr="003E5CE8">
        <w:rPr>
          <w:rFonts w:ascii="Arial" w:hAnsi="Arial"/>
          <w:sz w:val="20"/>
          <w:szCs w:val="20"/>
          <w:lang w:val="sl-SI"/>
        </w:rPr>
        <w:t>PRODAJA</w:t>
      </w:r>
      <w:bookmarkEnd w:id="69"/>
    </w:p>
    <w:p w:rsidR="00E53EFD" w:rsidRPr="003E5CE8" w:rsidRDefault="00E53EFD" w:rsidP="00E53EFD">
      <w:pPr>
        <w:rPr>
          <w:rFonts w:ascii="Arial" w:hAnsi="Arial" w:cs="Arial"/>
          <w:sz w:val="20"/>
          <w:szCs w:val="20"/>
        </w:rPr>
      </w:pPr>
    </w:p>
    <w:p w:rsidR="00E53EFD" w:rsidRPr="003E5CE8" w:rsidRDefault="00E53EFD" w:rsidP="00E53EFD">
      <w:pPr>
        <w:pStyle w:val="Naslov2"/>
        <w:rPr>
          <w:rFonts w:ascii="Arial" w:hAnsi="Arial" w:cs="Arial"/>
          <w:sz w:val="20"/>
          <w:lang w:val="sl-SI"/>
        </w:rPr>
      </w:pPr>
      <w:bookmarkStart w:id="70" w:name="_Toc271014105"/>
      <w:r w:rsidRPr="003E5CE8">
        <w:rPr>
          <w:rFonts w:ascii="Arial" w:hAnsi="Arial" w:cs="Arial"/>
          <w:sz w:val="20"/>
          <w:lang w:val="sl-SI"/>
        </w:rPr>
        <w:t>PRODAJA</w:t>
      </w:r>
      <w:bookmarkEnd w:id="70"/>
    </w:p>
    <w:p w:rsidR="00E53EFD" w:rsidRPr="003E5CE8" w:rsidRDefault="00E53EFD" w:rsidP="00E53EFD">
      <w:pPr>
        <w:rPr>
          <w:rFonts w:ascii="Arial" w:hAnsi="Arial" w:cs="Arial"/>
          <w:sz w:val="20"/>
          <w:szCs w:val="20"/>
        </w:rPr>
      </w:pPr>
    </w:p>
    <w:tbl>
      <w:tblPr>
        <w:tblW w:w="8202" w:type="dxa"/>
        <w:tblInd w:w="55" w:type="dxa"/>
        <w:tblCellMar>
          <w:left w:w="70" w:type="dxa"/>
          <w:right w:w="70" w:type="dxa"/>
        </w:tblCellMar>
        <w:tblLook w:val="04A0"/>
      </w:tblPr>
      <w:tblGrid>
        <w:gridCol w:w="1640"/>
        <w:gridCol w:w="1425"/>
        <w:gridCol w:w="1425"/>
        <w:gridCol w:w="1425"/>
        <w:gridCol w:w="1180"/>
        <w:gridCol w:w="1107"/>
      </w:tblGrid>
      <w:tr w:rsidR="00B6188C" w:rsidRPr="003E5CE8">
        <w:trPr>
          <w:trHeight w:val="285"/>
        </w:trPr>
        <w:tc>
          <w:tcPr>
            <w:tcW w:w="1640" w:type="dxa"/>
            <w:tcBorders>
              <w:top w:val="single" w:sz="8" w:space="0" w:color="auto"/>
              <w:left w:val="single" w:sz="8" w:space="0" w:color="auto"/>
              <w:bottom w:val="nil"/>
              <w:right w:val="single" w:sz="8"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 </w:t>
            </w:r>
          </w:p>
        </w:tc>
        <w:tc>
          <w:tcPr>
            <w:tcW w:w="1425" w:type="dxa"/>
            <w:tcBorders>
              <w:top w:val="single" w:sz="8" w:space="0" w:color="auto"/>
              <w:left w:val="single" w:sz="4" w:space="0" w:color="auto"/>
              <w:bottom w:val="nil"/>
              <w:right w:val="single" w:sz="4"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realizacija</w:t>
            </w:r>
          </w:p>
        </w:tc>
        <w:tc>
          <w:tcPr>
            <w:tcW w:w="1425" w:type="dxa"/>
            <w:tcBorders>
              <w:top w:val="single" w:sz="8" w:space="0" w:color="auto"/>
              <w:left w:val="nil"/>
              <w:bottom w:val="nil"/>
              <w:right w:val="single" w:sz="4"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realizacija</w:t>
            </w:r>
          </w:p>
        </w:tc>
        <w:tc>
          <w:tcPr>
            <w:tcW w:w="1425" w:type="dxa"/>
            <w:tcBorders>
              <w:top w:val="single" w:sz="8" w:space="0" w:color="auto"/>
              <w:left w:val="nil"/>
              <w:bottom w:val="nil"/>
              <w:right w:val="single" w:sz="8"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polletni plan</w:t>
            </w:r>
          </w:p>
        </w:tc>
        <w:tc>
          <w:tcPr>
            <w:tcW w:w="1180" w:type="dxa"/>
            <w:tcBorders>
              <w:top w:val="single" w:sz="8" w:space="0" w:color="auto"/>
              <w:left w:val="nil"/>
              <w:bottom w:val="nil"/>
              <w:right w:val="single" w:sz="8"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indeks</w:t>
            </w:r>
          </w:p>
        </w:tc>
        <w:tc>
          <w:tcPr>
            <w:tcW w:w="1107" w:type="dxa"/>
            <w:tcBorders>
              <w:top w:val="single" w:sz="8" w:space="0" w:color="auto"/>
              <w:left w:val="nil"/>
              <w:bottom w:val="nil"/>
              <w:right w:val="single" w:sz="8"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indeks</w:t>
            </w:r>
          </w:p>
        </w:tc>
      </w:tr>
      <w:tr w:rsidR="00B6188C" w:rsidRPr="003E5CE8">
        <w:trPr>
          <w:trHeight w:val="300"/>
        </w:trPr>
        <w:tc>
          <w:tcPr>
            <w:tcW w:w="1640" w:type="dxa"/>
            <w:tcBorders>
              <w:top w:val="nil"/>
              <w:left w:val="single" w:sz="8" w:space="0" w:color="auto"/>
              <w:bottom w:val="double" w:sz="6" w:space="0" w:color="auto"/>
              <w:right w:val="single" w:sz="8"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 </w:t>
            </w:r>
          </w:p>
        </w:tc>
        <w:tc>
          <w:tcPr>
            <w:tcW w:w="1425" w:type="dxa"/>
            <w:tcBorders>
              <w:top w:val="nil"/>
              <w:left w:val="single" w:sz="4" w:space="0" w:color="auto"/>
              <w:bottom w:val="double" w:sz="6" w:space="0" w:color="auto"/>
              <w:right w:val="single" w:sz="4"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01-06 2009</w:t>
            </w:r>
          </w:p>
        </w:tc>
        <w:tc>
          <w:tcPr>
            <w:tcW w:w="1425" w:type="dxa"/>
            <w:tcBorders>
              <w:top w:val="nil"/>
              <w:left w:val="nil"/>
              <w:bottom w:val="double" w:sz="6" w:space="0" w:color="auto"/>
              <w:right w:val="single" w:sz="4"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01-06 2010</w:t>
            </w:r>
          </w:p>
        </w:tc>
        <w:tc>
          <w:tcPr>
            <w:tcW w:w="1425" w:type="dxa"/>
            <w:tcBorders>
              <w:top w:val="nil"/>
              <w:left w:val="nil"/>
              <w:bottom w:val="double" w:sz="6" w:space="0" w:color="auto"/>
              <w:right w:val="single" w:sz="8"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2010</w:t>
            </w:r>
          </w:p>
        </w:tc>
        <w:tc>
          <w:tcPr>
            <w:tcW w:w="1180" w:type="dxa"/>
            <w:tcBorders>
              <w:top w:val="nil"/>
              <w:left w:val="nil"/>
              <w:bottom w:val="double" w:sz="6" w:space="0" w:color="auto"/>
              <w:right w:val="single" w:sz="8"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2010/2009</w:t>
            </w:r>
          </w:p>
        </w:tc>
        <w:tc>
          <w:tcPr>
            <w:tcW w:w="1107" w:type="dxa"/>
            <w:tcBorders>
              <w:top w:val="nil"/>
              <w:left w:val="nil"/>
              <w:bottom w:val="double" w:sz="6" w:space="0" w:color="auto"/>
              <w:right w:val="single" w:sz="8" w:space="0" w:color="auto"/>
            </w:tcBorders>
            <w:shd w:val="clear" w:color="000000" w:fill="C0C0C0"/>
            <w:noWrap/>
            <w:vAlign w:val="bottom"/>
          </w:tcPr>
          <w:p w:rsidR="00B6188C" w:rsidRPr="003E5CE8" w:rsidRDefault="00B6188C">
            <w:pPr>
              <w:jc w:val="center"/>
              <w:rPr>
                <w:rFonts w:ascii="Arial" w:hAnsi="Arial" w:cs="Arial"/>
                <w:sz w:val="20"/>
                <w:szCs w:val="20"/>
              </w:rPr>
            </w:pPr>
            <w:r w:rsidRPr="003E5CE8">
              <w:rPr>
                <w:rFonts w:ascii="Arial" w:hAnsi="Arial" w:cs="Arial"/>
                <w:sz w:val="20"/>
                <w:szCs w:val="20"/>
              </w:rPr>
              <w:t>2010/plan</w:t>
            </w:r>
          </w:p>
        </w:tc>
      </w:tr>
      <w:tr w:rsidR="00B6188C" w:rsidRPr="003E5CE8">
        <w:trPr>
          <w:trHeight w:val="300"/>
        </w:trPr>
        <w:tc>
          <w:tcPr>
            <w:tcW w:w="1640" w:type="dxa"/>
            <w:tcBorders>
              <w:top w:val="nil"/>
              <w:left w:val="single" w:sz="8" w:space="0" w:color="auto"/>
              <w:bottom w:val="single" w:sz="4" w:space="0" w:color="auto"/>
              <w:right w:val="single" w:sz="8" w:space="0" w:color="auto"/>
            </w:tcBorders>
            <w:shd w:val="clear" w:color="auto" w:fill="auto"/>
            <w:noWrap/>
            <w:vAlign w:val="bottom"/>
          </w:tcPr>
          <w:p w:rsidR="00B6188C" w:rsidRPr="003E5CE8" w:rsidRDefault="00B6188C">
            <w:pPr>
              <w:rPr>
                <w:rFonts w:ascii="Arial" w:hAnsi="Arial" w:cs="Arial"/>
                <w:sz w:val="20"/>
                <w:szCs w:val="20"/>
              </w:rPr>
            </w:pPr>
            <w:r w:rsidRPr="003E5CE8">
              <w:rPr>
                <w:rFonts w:ascii="Arial" w:hAnsi="Arial" w:cs="Arial"/>
                <w:sz w:val="20"/>
                <w:szCs w:val="20"/>
              </w:rPr>
              <w:t>izvoz</w:t>
            </w:r>
          </w:p>
        </w:tc>
        <w:tc>
          <w:tcPr>
            <w:tcW w:w="1425" w:type="dxa"/>
            <w:tcBorders>
              <w:top w:val="nil"/>
              <w:left w:val="single" w:sz="4" w:space="0" w:color="auto"/>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9</w:t>
            </w:r>
            <w:r w:rsidR="005E303D" w:rsidRPr="003E5CE8">
              <w:rPr>
                <w:rFonts w:ascii="Arial" w:hAnsi="Arial" w:cs="Arial"/>
                <w:sz w:val="20"/>
                <w:szCs w:val="20"/>
              </w:rPr>
              <w:t>89</w:t>
            </w:r>
            <w:r w:rsidRPr="003E5CE8">
              <w:rPr>
                <w:rFonts w:ascii="Arial" w:hAnsi="Arial" w:cs="Arial"/>
                <w:sz w:val="20"/>
                <w:szCs w:val="20"/>
              </w:rPr>
              <w:t>,</w:t>
            </w:r>
            <w:r w:rsidR="005E303D" w:rsidRPr="003E5CE8">
              <w:rPr>
                <w:rFonts w:ascii="Arial" w:hAnsi="Arial" w:cs="Arial"/>
                <w:sz w:val="20"/>
                <w:szCs w:val="20"/>
              </w:rPr>
              <w:t>411</w:t>
            </w:r>
          </w:p>
        </w:tc>
        <w:tc>
          <w:tcPr>
            <w:tcW w:w="1425" w:type="dxa"/>
            <w:tcBorders>
              <w:top w:val="nil"/>
              <w:left w:val="nil"/>
              <w:bottom w:val="single" w:sz="4" w:space="0" w:color="auto"/>
              <w:right w:val="single" w:sz="4" w:space="0" w:color="auto"/>
            </w:tcBorders>
            <w:shd w:val="clear" w:color="auto" w:fill="auto"/>
            <w:noWrap/>
            <w:vAlign w:val="bottom"/>
          </w:tcPr>
          <w:p w:rsidR="00B6188C" w:rsidRPr="003E5CE8" w:rsidRDefault="005E303D" w:rsidP="005E303D">
            <w:pPr>
              <w:jc w:val="right"/>
              <w:rPr>
                <w:rFonts w:ascii="Arial" w:hAnsi="Arial" w:cs="Arial"/>
                <w:sz w:val="20"/>
                <w:szCs w:val="20"/>
              </w:rPr>
            </w:pPr>
            <w:r w:rsidRPr="003E5CE8">
              <w:rPr>
                <w:rFonts w:ascii="Arial" w:hAnsi="Arial" w:cs="Arial"/>
                <w:sz w:val="20"/>
                <w:szCs w:val="20"/>
              </w:rPr>
              <w:t>670,305</w:t>
            </w:r>
          </w:p>
        </w:tc>
        <w:tc>
          <w:tcPr>
            <w:tcW w:w="1425" w:type="dxa"/>
            <w:tcBorders>
              <w:top w:val="nil"/>
              <w:left w:val="nil"/>
              <w:bottom w:val="single" w:sz="4" w:space="0" w:color="auto"/>
              <w:right w:val="single" w:sz="8"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831,048</w:t>
            </w:r>
          </w:p>
        </w:tc>
        <w:tc>
          <w:tcPr>
            <w:tcW w:w="1180" w:type="dxa"/>
            <w:tcBorders>
              <w:top w:val="nil"/>
              <w:left w:val="nil"/>
              <w:bottom w:val="single" w:sz="4" w:space="0" w:color="auto"/>
              <w:right w:val="single" w:sz="8" w:space="0" w:color="auto"/>
            </w:tcBorders>
            <w:shd w:val="clear" w:color="auto" w:fill="auto"/>
            <w:noWrap/>
            <w:vAlign w:val="bottom"/>
          </w:tcPr>
          <w:p w:rsidR="00B6188C" w:rsidRPr="003E5CE8" w:rsidRDefault="00B6188C" w:rsidP="000A449E">
            <w:pPr>
              <w:jc w:val="right"/>
              <w:rPr>
                <w:rFonts w:ascii="Arial" w:hAnsi="Arial" w:cs="Arial"/>
                <w:sz w:val="20"/>
                <w:szCs w:val="20"/>
              </w:rPr>
            </w:pPr>
            <w:r w:rsidRPr="003E5CE8">
              <w:rPr>
                <w:rFonts w:ascii="Arial" w:hAnsi="Arial" w:cs="Arial"/>
                <w:sz w:val="20"/>
                <w:szCs w:val="20"/>
              </w:rPr>
              <w:t>6</w:t>
            </w:r>
            <w:r w:rsidR="000A449E" w:rsidRPr="003E5CE8">
              <w:rPr>
                <w:rFonts w:ascii="Arial" w:hAnsi="Arial" w:cs="Arial"/>
                <w:sz w:val="20"/>
                <w:szCs w:val="20"/>
              </w:rPr>
              <w:t>7</w:t>
            </w:r>
            <w:r w:rsidRPr="003E5CE8">
              <w:rPr>
                <w:rFonts w:ascii="Arial" w:hAnsi="Arial" w:cs="Arial"/>
                <w:sz w:val="20"/>
                <w:szCs w:val="20"/>
              </w:rPr>
              <w:t>.</w:t>
            </w:r>
            <w:r w:rsidR="000A449E" w:rsidRPr="003E5CE8">
              <w:rPr>
                <w:rFonts w:ascii="Arial" w:hAnsi="Arial" w:cs="Arial"/>
                <w:sz w:val="20"/>
                <w:szCs w:val="20"/>
              </w:rPr>
              <w:t>75</w:t>
            </w:r>
          </w:p>
        </w:tc>
        <w:tc>
          <w:tcPr>
            <w:tcW w:w="1107" w:type="dxa"/>
            <w:tcBorders>
              <w:top w:val="nil"/>
              <w:left w:val="nil"/>
              <w:bottom w:val="single" w:sz="4" w:space="0" w:color="auto"/>
              <w:right w:val="single" w:sz="8" w:space="0" w:color="auto"/>
            </w:tcBorders>
            <w:shd w:val="clear" w:color="auto" w:fill="auto"/>
            <w:noWrap/>
            <w:vAlign w:val="bottom"/>
          </w:tcPr>
          <w:p w:rsidR="00B6188C" w:rsidRPr="003E5CE8" w:rsidRDefault="00B6188C" w:rsidP="000A449E">
            <w:pPr>
              <w:jc w:val="right"/>
              <w:rPr>
                <w:rFonts w:ascii="Arial" w:hAnsi="Arial" w:cs="Arial"/>
                <w:sz w:val="20"/>
                <w:szCs w:val="20"/>
              </w:rPr>
            </w:pPr>
            <w:r w:rsidRPr="003E5CE8">
              <w:rPr>
                <w:rFonts w:ascii="Arial" w:hAnsi="Arial" w:cs="Arial"/>
                <w:sz w:val="20"/>
                <w:szCs w:val="20"/>
              </w:rPr>
              <w:t>8</w:t>
            </w:r>
            <w:r w:rsidR="000A449E" w:rsidRPr="003E5CE8">
              <w:rPr>
                <w:rFonts w:ascii="Arial" w:hAnsi="Arial" w:cs="Arial"/>
                <w:sz w:val="20"/>
                <w:szCs w:val="20"/>
              </w:rPr>
              <w:t>0</w:t>
            </w:r>
            <w:r w:rsidRPr="003E5CE8">
              <w:rPr>
                <w:rFonts w:ascii="Arial" w:hAnsi="Arial" w:cs="Arial"/>
                <w:sz w:val="20"/>
                <w:szCs w:val="20"/>
              </w:rPr>
              <w:t>.</w:t>
            </w:r>
            <w:r w:rsidR="000A449E" w:rsidRPr="003E5CE8">
              <w:rPr>
                <w:rFonts w:ascii="Arial" w:hAnsi="Arial" w:cs="Arial"/>
                <w:sz w:val="20"/>
                <w:szCs w:val="20"/>
              </w:rPr>
              <w:t>66</w:t>
            </w:r>
          </w:p>
        </w:tc>
      </w:tr>
      <w:tr w:rsidR="00B6188C" w:rsidRPr="003E5CE8">
        <w:trPr>
          <w:trHeight w:val="285"/>
        </w:trPr>
        <w:tc>
          <w:tcPr>
            <w:tcW w:w="1640" w:type="dxa"/>
            <w:tcBorders>
              <w:top w:val="nil"/>
              <w:left w:val="single" w:sz="8" w:space="0" w:color="auto"/>
              <w:bottom w:val="single" w:sz="4" w:space="0" w:color="auto"/>
              <w:right w:val="single" w:sz="8" w:space="0" w:color="auto"/>
            </w:tcBorders>
            <w:shd w:val="clear" w:color="auto" w:fill="auto"/>
            <w:noWrap/>
            <w:vAlign w:val="bottom"/>
          </w:tcPr>
          <w:p w:rsidR="00B6188C" w:rsidRPr="003E5CE8" w:rsidRDefault="00B6188C">
            <w:pPr>
              <w:rPr>
                <w:rFonts w:ascii="Arial" w:hAnsi="Arial" w:cs="Arial"/>
                <w:sz w:val="20"/>
                <w:szCs w:val="20"/>
              </w:rPr>
            </w:pPr>
            <w:r w:rsidRPr="003E5CE8">
              <w:rPr>
                <w:rFonts w:ascii="Arial" w:hAnsi="Arial" w:cs="Arial"/>
                <w:sz w:val="20"/>
                <w:szCs w:val="20"/>
              </w:rPr>
              <w:t>veleprod</w:t>
            </w:r>
            <w:r w:rsidR="0018317D" w:rsidRPr="003E5CE8">
              <w:rPr>
                <w:rFonts w:ascii="Arial" w:hAnsi="Arial" w:cs="Arial"/>
                <w:sz w:val="20"/>
                <w:szCs w:val="20"/>
              </w:rPr>
              <w:t>a</w:t>
            </w:r>
            <w:r w:rsidRPr="003E5CE8">
              <w:rPr>
                <w:rFonts w:ascii="Arial" w:hAnsi="Arial" w:cs="Arial"/>
                <w:sz w:val="20"/>
                <w:szCs w:val="20"/>
              </w:rPr>
              <w:t>ja</w:t>
            </w:r>
          </w:p>
        </w:tc>
        <w:tc>
          <w:tcPr>
            <w:tcW w:w="1425" w:type="dxa"/>
            <w:tcBorders>
              <w:top w:val="nil"/>
              <w:left w:val="single" w:sz="4" w:space="0" w:color="auto"/>
              <w:bottom w:val="single" w:sz="4" w:space="0" w:color="auto"/>
              <w:right w:val="single" w:sz="4" w:space="0" w:color="auto"/>
            </w:tcBorders>
            <w:shd w:val="clear" w:color="auto" w:fill="auto"/>
            <w:noWrap/>
            <w:vAlign w:val="bottom"/>
          </w:tcPr>
          <w:p w:rsidR="00B6188C" w:rsidRPr="003E5CE8" w:rsidRDefault="005E303D" w:rsidP="005E303D">
            <w:pPr>
              <w:jc w:val="right"/>
              <w:rPr>
                <w:rFonts w:ascii="Arial" w:hAnsi="Arial" w:cs="Arial"/>
                <w:sz w:val="20"/>
                <w:szCs w:val="20"/>
              </w:rPr>
            </w:pPr>
            <w:r w:rsidRPr="003E5CE8">
              <w:rPr>
                <w:rFonts w:ascii="Arial" w:hAnsi="Arial" w:cs="Arial"/>
                <w:sz w:val="20"/>
                <w:szCs w:val="20"/>
              </w:rPr>
              <w:t>369</w:t>
            </w:r>
            <w:r w:rsidR="00B6188C" w:rsidRPr="003E5CE8">
              <w:rPr>
                <w:rFonts w:ascii="Arial" w:hAnsi="Arial" w:cs="Arial"/>
                <w:sz w:val="20"/>
                <w:szCs w:val="20"/>
              </w:rPr>
              <w:t>,</w:t>
            </w:r>
            <w:r w:rsidRPr="003E5CE8">
              <w:rPr>
                <w:rFonts w:ascii="Arial" w:hAnsi="Arial" w:cs="Arial"/>
                <w:sz w:val="20"/>
                <w:szCs w:val="20"/>
              </w:rPr>
              <w:t>049</w:t>
            </w:r>
          </w:p>
        </w:tc>
        <w:tc>
          <w:tcPr>
            <w:tcW w:w="1425" w:type="dxa"/>
            <w:tcBorders>
              <w:top w:val="nil"/>
              <w:left w:val="nil"/>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32</w:t>
            </w:r>
            <w:r w:rsidR="005E303D" w:rsidRPr="003E5CE8">
              <w:rPr>
                <w:rFonts w:ascii="Arial" w:hAnsi="Arial" w:cs="Arial"/>
                <w:sz w:val="20"/>
                <w:szCs w:val="20"/>
              </w:rPr>
              <w:t>2</w:t>
            </w:r>
            <w:r w:rsidRPr="003E5CE8">
              <w:rPr>
                <w:rFonts w:ascii="Arial" w:hAnsi="Arial" w:cs="Arial"/>
                <w:sz w:val="20"/>
                <w:szCs w:val="20"/>
              </w:rPr>
              <w:t>,</w:t>
            </w:r>
            <w:r w:rsidR="005E303D" w:rsidRPr="003E5CE8">
              <w:rPr>
                <w:rFonts w:ascii="Arial" w:hAnsi="Arial" w:cs="Arial"/>
                <w:sz w:val="20"/>
                <w:szCs w:val="20"/>
              </w:rPr>
              <w:t>652</w:t>
            </w:r>
          </w:p>
        </w:tc>
        <w:tc>
          <w:tcPr>
            <w:tcW w:w="1425" w:type="dxa"/>
            <w:tcBorders>
              <w:top w:val="nil"/>
              <w:left w:val="nil"/>
              <w:bottom w:val="single" w:sz="4" w:space="0" w:color="auto"/>
              <w:right w:val="single" w:sz="8" w:space="0" w:color="auto"/>
            </w:tcBorders>
            <w:shd w:val="clear" w:color="auto" w:fill="auto"/>
            <w:noWrap/>
            <w:vAlign w:val="bottom"/>
          </w:tcPr>
          <w:p w:rsidR="00B6188C" w:rsidRPr="003E5CE8" w:rsidRDefault="005E303D">
            <w:pPr>
              <w:jc w:val="right"/>
              <w:rPr>
                <w:rFonts w:ascii="Arial" w:hAnsi="Arial" w:cs="Arial"/>
                <w:sz w:val="20"/>
                <w:szCs w:val="20"/>
              </w:rPr>
            </w:pPr>
            <w:r w:rsidRPr="003E5CE8">
              <w:rPr>
                <w:rFonts w:ascii="Arial" w:hAnsi="Arial" w:cs="Arial"/>
                <w:sz w:val="20"/>
                <w:szCs w:val="20"/>
              </w:rPr>
              <w:t>296,744</w:t>
            </w:r>
          </w:p>
        </w:tc>
        <w:tc>
          <w:tcPr>
            <w:tcW w:w="1180" w:type="dxa"/>
            <w:tcBorders>
              <w:top w:val="nil"/>
              <w:left w:val="nil"/>
              <w:bottom w:val="single" w:sz="4" w:space="0" w:color="auto"/>
              <w:right w:val="single" w:sz="8" w:space="0" w:color="auto"/>
            </w:tcBorders>
            <w:shd w:val="clear" w:color="auto" w:fill="auto"/>
            <w:noWrap/>
            <w:vAlign w:val="bottom"/>
          </w:tcPr>
          <w:p w:rsidR="00B6188C" w:rsidRPr="003E5CE8" w:rsidRDefault="000A449E" w:rsidP="000A449E">
            <w:pPr>
              <w:jc w:val="right"/>
              <w:rPr>
                <w:rFonts w:ascii="Arial" w:hAnsi="Arial" w:cs="Arial"/>
                <w:sz w:val="20"/>
                <w:szCs w:val="20"/>
              </w:rPr>
            </w:pPr>
            <w:r w:rsidRPr="003E5CE8">
              <w:rPr>
                <w:rFonts w:ascii="Arial" w:hAnsi="Arial" w:cs="Arial"/>
                <w:sz w:val="20"/>
                <w:szCs w:val="20"/>
              </w:rPr>
              <w:t>87</w:t>
            </w:r>
            <w:r w:rsidR="00B6188C" w:rsidRPr="003E5CE8">
              <w:rPr>
                <w:rFonts w:ascii="Arial" w:hAnsi="Arial" w:cs="Arial"/>
                <w:sz w:val="20"/>
                <w:szCs w:val="20"/>
              </w:rPr>
              <w:t>.</w:t>
            </w:r>
            <w:r w:rsidRPr="003E5CE8">
              <w:rPr>
                <w:rFonts w:ascii="Arial" w:hAnsi="Arial" w:cs="Arial"/>
                <w:sz w:val="20"/>
                <w:szCs w:val="20"/>
              </w:rPr>
              <w:t>43</w:t>
            </w:r>
          </w:p>
        </w:tc>
        <w:tc>
          <w:tcPr>
            <w:tcW w:w="1107" w:type="dxa"/>
            <w:tcBorders>
              <w:top w:val="nil"/>
              <w:left w:val="nil"/>
              <w:bottom w:val="single" w:sz="4" w:space="0" w:color="auto"/>
              <w:right w:val="single" w:sz="8" w:space="0" w:color="auto"/>
            </w:tcBorders>
            <w:shd w:val="clear" w:color="auto" w:fill="auto"/>
            <w:noWrap/>
            <w:vAlign w:val="bottom"/>
          </w:tcPr>
          <w:p w:rsidR="00B6188C" w:rsidRPr="003E5CE8" w:rsidRDefault="00B6188C" w:rsidP="000A449E">
            <w:pPr>
              <w:jc w:val="right"/>
              <w:rPr>
                <w:rFonts w:ascii="Arial" w:hAnsi="Arial" w:cs="Arial"/>
                <w:sz w:val="20"/>
                <w:szCs w:val="20"/>
              </w:rPr>
            </w:pPr>
            <w:r w:rsidRPr="003E5CE8">
              <w:rPr>
                <w:rFonts w:ascii="Arial" w:hAnsi="Arial" w:cs="Arial"/>
                <w:sz w:val="20"/>
                <w:szCs w:val="20"/>
              </w:rPr>
              <w:t>1</w:t>
            </w:r>
            <w:r w:rsidR="000A449E" w:rsidRPr="003E5CE8">
              <w:rPr>
                <w:rFonts w:ascii="Arial" w:hAnsi="Arial" w:cs="Arial"/>
                <w:sz w:val="20"/>
                <w:szCs w:val="20"/>
              </w:rPr>
              <w:t>08</w:t>
            </w:r>
            <w:r w:rsidRPr="003E5CE8">
              <w:rPr>
                <w:rFonts w:ascii="Arial" w:hAnsi="Arial" w:cs="Arial"/>
                <w:sz w:val="20"/>
                <w:szCs w:val="20"/>
              </w:rPr>
              <w:t>.</w:t>
            </w:r>
            <w:r w:rsidR="000A449E" w:rsidRPr="003E5CE8">
              <w:rPr>
                <w:rFonts w:ascii="Arial" w:hAnsi="Arial" w:cs="Arial"/>
                <w:sz w:val="20"/>
                <w:szCs w:val="20"/>
              </w:rPr>
              <w:t>73</w:t>
            </w:r>
          </w:p>
        </w:tc>
      </w:tr>
      <w:tr w:rsidR="00B6188C" w:rsidRPr="003E5CE8">
        <w:trPr>
          <w:trHeight w:val="285"/>
        </w:trPr>
        <w:tc>
          <w:tcPr>
            <w:tcW w:w="1640" w:type="dxa"/>
            <w:tcBorders>
              <w:top w:val="nil"/>
              <w:left w:val="single" w:sz="8" w:space="0" w:color="auto"/>
              <w:bottom w:val="single" w:sz="4" w:space="0" w:color="auto"/>
              <w:right w:val="single" w:sz="8" w:space="0" w:color="auto"/>
            </w:tcBorders>
            <w:shd w:val="clear" w:color="auto" w:fill="auto"/>
            <w:noWrap/>
            <w:vAlign w:val="bottom"/>
          </w:tcPr>
          <w:p w:rsidR="00B6188C" w:rsidRPr="003E5CE8" w:rsidRDefault="00B6188C">
            <w:pPr>
              <w:rPr>
                <w:rFonts w:ascii="Arial" w:hAnsi="Arial" w:cs="Arial"/>
                <w:sz w:val="20"/>
                <w:szCs w:val="20"/>
              </w:rPr>
            </w:pPr>
            <w:r w:rsidRPr="003E5CE8">
              <w:rPr>
                <w:rFonts w:ascii="Arial" w:hAnsi="Arial" w:cs="Arial"/>
                <w:sz w:val="20"/>
                <w:szCs w:val="20"/>
              </w:rPr>
              <w:t>maloprod</w:t>
            </w:r>
            <w:r w:rsidR="0018317D" w:rsidRPr="003E5CE8">
              <w:rPr>
                <w:rFonts w:ascii="Arial" w:hAnsi="Arial" w:cs="Arial"/>
                <w:sz w:val="20"/>
                <w:szCs w:val="20"/>
              </w:rPr>
              <w:t>a</w:t>
            </w:r>
            <w:r w:rsidRPr="003E5CE8">
              <w:rPr>
                <w:rFonts w:ascii="Arial" w:hAnsi="Arial" w:cs="Arial"/>
                <w:sz w:val="20"/>
                <w:szCs w:val="20"/>
              </w:rPr>
              <w:t>ja</w:t>
            </w:r>
          </w:p>
        </w:tc>
        <w:tc>
          <w:tcPr>
            <w:tcW w:w="1425" w:type="dxa"/>
            <w:tcBorders>
              <w:top w:val="nil"/>
              <w:left w:val="single" w:sz="4" w:space="0" w:color="auto"/>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383,0</w:t>
            </w:r>
            <w:r w:rsidR="005E303D" w:rsidRPr="003E5CE8">
              <w:rPr>
                <w:rFonts w:ascii="Arial" w:hAnsi="Arial" w:cs="Arial"/>
                <w:sz w:val="20"/>
                <w:szCs w:val="20"/>
              </w:rPr>
              <w:t>8</w:t>
            </w:r>
            <w:r w:rsidRPr="003E5CE8">
              <w:rPr>
                <w:rFonts w:ascii="Arial" w:hAnsi="Arial" w:cs="Arial"/>
                <w:sz w:val="20"/>
                <w:szCs w:val="20"/>
              </w:rPr>
              <w:t>7</w:t>
            </w:r>
          </w:p>
        </w:tc>
        <w:tc>
          <w:tcPr>
            <w:tcW w:w="1425" w:type="dxa"/>
            <w:tcBorders>
              <w:top w:val="nil"/>
              <w:left w:val="nil"/>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388,2</w:t>
            </w:r>
            <w:r w:rsidR="005E303D" w:rsidRPr="003E5CE8">
              <w:rPr>
                <w:rFonts w:ascii="Arial" w:hAnsi="Arial" w:cs="Arial"/>
                <w:sz w:val="20"/>
                <w:szCs w:val="20"/>
              </w:rPr>
              <w:t>54</w:t>
            </w:r>
          </w:p>
        </w:tc>
        <w:tc>
          <w:tcPr>
            <w:tcW w:w="1425" w:type="dxa"/>
            <w:tcBorders>
              <w:top w:val="nil"/>
              <w:left w:val="nil"/>
              <w:bottom w:val="single" w:sz="4" w:space="0" w:color="auto"/>
              <w:right w:val="single" w:sz="8" w:space="0" w:color="auto"/>
            </w:tcBorders>
            <w:shd w:val="clear" w:color="auto" w:fill="auto"/>
            <w:noWrap/>
            <w:vAlign w:val="bottom"/>
          </w:tcPr>
          <w:p w:rsidR="00B6188C" w:rsidRPr="003E5CE8" w:rsidRDefault="005E303D">
            <w:pPr>
              <w:jc w:val="right"/>
              <w:rPr>
                <w:rFonts w:ascii="Arial" w:hAnsi="Arial" w:cs="Arial"/>
                <w:sz w:val="20"/>
                <w:szCs w:val="20"/>
              </w:rPr>
            </w:pPr>
            <w:r w:rsidRPr="003E5CE8">
              <w:rPr>
                <w:rFonts w:ascii="Arial" w:hAnsi="Arial" w:cs="Arial"/>
                <w:sz w:val="20"/>
                <w:szCs w:val="20"/>
              </w:rPr>
              <w:t>416,676</w:t>
            </w:r>
          </w:p>
        </w:tc>
        <w:tc>
          <w:tcPr>
            <w:tcW w:w="1180" w:type="dxa"/>
            <w:tcBorders>
              <w:top w:val="nil"/>
              <w:left w:val="nil"/>
              <w:bottom w:val="single" w:sz="4" w:space="0" w:color="auto"/>
              <w:right w:val="single" w:sz="8" w:space="0" w:color="auto"/>
            </w:tcBorders>
            <w:shd w:val="clear" w:color="auto" w:fill="auto"/>
            <w:noWrap/>
            <w:vAlign w:val="bottom"/>
          </w:tcPr>
          <w:p w:rsidR="00B6188C" w:rsidRPr="003E5CE8" w:rsidRDefault="000A449E" w:rsidP="000A449E">
            <w:pPr>
              <w:jc w:val="right"/>
              <w:rPr>
                <w:rFonts w:ascii="Arial" w:hAnsi="Arial" w:cs="Arial"/>
                <w:sz w:val="20"/>
                <w:szCs w:val="20"/>
              </w:rPr>
            </w:pPr>
            <w:r w:rsidRPr="003E5CE8">
              <w:rPr>
                <w:rFonts w:ascii="Arial" w:hAnsi="Arial" w:cs="Arial"/>
                <w:sz w:val="20"/>
                <w:szCs w:val="20"/>
              </w:rPr>
              <w:t>101</w:t>
            </w:r>
            <w:r w:rsidR="00B6188C" w:rsidRPr="003E5CE8">
              <w:rPr>
                <w:rFonts w:ascii="Arial" w:hAnsi="Arial" w:cs="Arial"/>
                <w:sz w:val="20"/>
                <w:szCs w:val="20"/>
              </w:rPr>
              <w:t>.</w:t>
            </w:r>
            <w:r w:rsidRPr="003E5CE8">
              <w:rPr>
                <w:rFonts w:ascii="Arial" w:hAnsi="Arial" w:cs="Arial"/>
                <w:sz w:val="20"/>
                <w:szCs w:val="20"/>
              </w:rPr>
              <w:t>35</w:t>
            </w:r>
          </w:p>
        </w:tc>
        <w:tc>
          <w:tcPr>
            <w:tcW w:w="1107" w:type="dxa"/>
            <w:tcBorders>
              <w:top w:val="nil"/>
              <w:left w:val="nil"/>
              <w:bottom w:val="single" w:sz="4" w:space="0" w:color="auto"/>
              <w:right w:val="single" w:sz="8" w:space="0" w:color="auto"/>
            </w:tcBorders>
            <w:shd w:val="clear" w:color="auto" w:fill="auto"/>
            <w:noWrap/>
            <w:vAlign w:val="bottom"/>
          </w:tcPr>
          <w:p w:rsidR="00B6188C" w:rsidRPr="003E5CE8" w:rsidRDefault="00B6188C">
            <w:pPr>
              <w:jc w:val="right"/>
              <w:rPr>
                <w:rFonts w:ascii="Arial" w:hAnsi="Arial" w:cs="Arial"/>
                <w:sz w:val="20"/>
                <w:szCs w:val="20"/>
              </w:rPr>
            </w:pPr>
            <w:r w:rsidRPr="003E5CE8">
              <w:rPr>
                <w:rFonts w:ascii="Arial" w:hAnsi="Arial" w:cs="Arial"/>
                <w:sz w:val="20"/>
                <w:szCs w:val="20"/>
              </w:rPr>
              <w:t>93.18</w:t>
            </w:r>
          </w:p>
        </w:tc>
      </w:tr>
      <w:tr w:rsidR="00B6188C" w:rsidRPr="003E5CE8">
        <w:trPr>
          <w:trHeight w:val="300"/>
        </w:trPr>
        <w:tc>
          <w:tcPr>
            <w:tcW w:w="1640" w:type="dxa"/>
            <w:tcBorders>
              <w:top w:val="nil"/>
              <w:left w:val="single" w:sz="8" w:space="0" w:color="auto"/>
              <w:bottom w:val="single" w:sz="4" w:space="0" w:color="auto"/>
              <w:right w:val="single" w:sz="8" w:space="0" w:color="auto"/>
            </w:tcBorders>
            <w:shd w:val="clear" w:color="auto" w:fill="auto"/>
            <w:noWrap/>
            <w:vAlign w:val="bottom"/>
          </w:tcPr>
          <w:p w:rsidR="00B6188C" w:rsidRPr="003E5CE8" w:rsidRDefault="00B6188C">
            <w:pPr>
              <w:rPr>
                <w:rFonts w:ascii="Arial" w:hAnsi="Arial" w:cs="Arial"/>
                <w:b/>
                <w:bCs/>
                <w:sz w:val="20"/>
                <w:szCs w:val="20"/>
              </w:rPr>
            </w:pPr>
            <w:r w:rsidRPr="003E5CE8">
              <w:rPr>
                <w:rFonts w:ascii="Arial" w:hAnsi="Arial" w:cs="Arial"/>
                <w:b/>
                <w:bCs/>
                <w:sz w:val="20"/>
                <w:szCs w:val="20"/>
              </w:rPr>
              <w:t>skupaj zavese</w:t>
            </w:r>
          </w:p>
        </w:tc>
        <w:tc>
          <w:tcPr>
            <w:tcW w:w="1425" w:type="dxa"/>
            <w:tcBorders>
              <w:top w:val="nil"/>
              <w:left w:val="single" w:sz="4" w:space="0" w:color="auto"/>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b/>
                <w:bCs/>
                <w:sz w:val="20"/>
                <w:szCs w:val="20"/>
              </w:rPr>
            </w:pPr>
            <w:r w:rsidRPr="003E5CE8">
              <w:rPr>
                <w:rFonts w:ascii="Arial" w:hAnsi="Arial" w:cs="Arial"/>
                <w:b/>
                <w:bCs/>
                <w:sz w:val="20"/>
                <w:szCs w:val="20"/>
              </w:rPr>
              <w:t>1,7</w:t>
            </w:r>
            <w:r w:rsidR="005E303D" w:rsidRPr="003E5CE8">
              <w:rPr>
                <w:rFonts w:ascii="Arial" w:hAnsi="Arial" w:cs="Arial"/>
                <w:b/>
                <w:bCs/>
                <w:sz w:val="20"/>
                <w:szCs w:val="20"/>
              </w:rPr>
              <w:t>41</w:t>
            </w:r>
            <w:r w:rsidRPr="003E5CE8">
              <w:rPr>
                <w:rFonts w:ascii="Arial" w:hAnsi="Arial" w:cs="Arial"/>
                <w:b/>
                <w:bCs/>
                <w:sz w:val="20"/>
                <w:szCs w:val="20"/>
              </w:rPr>
              <w:t>,</w:t>
            </w:r>
            <w:r w:rsidR="005E303D" w:rsidRPr="003E5CE8">
              <w:rPr>
                <w:rFonts w:ascii="Arial" w:hAnsi="Arial" w:cs="Arial"/>
                <w:b/>
                <w:bCs/>
                <w:sz w:val="20"/>
                <w:szCs w:val="20"/>
              </w:rPr>
              <w:t>547</w:t>
            </w:r>
          </w:p>
        </w:tc>
        <w:tc>
          <w:tcPr>
            <w:tcW w:w="1425" w:type="dxa"/>
            <w:tcBorders>
              <w:top w:val="nil"/>
              <w:left w:val="nil"/>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b/>
                <w:bCs/>
                <w:sz w:val="20"/>
                <w:szCs w:val="20"/>
              </w:rPr>
            </w:pPr>
            <w:r w:rsidRPr="003E5CE8">
              <w:rPr>
                <w:rFonts w:ascii="Arial" w:hAnsi="Arial" w:cs="Arial"/>
                <w:b/>
                <w:bCs/>
                <w:sz w:val="20"/>
                <w:szCs w:val="20"/>
              </w:rPr>
              <w:t>1,3</w:t>
            </w:r>
            <w:r w:rsidR="005E303D" w:rsidRPr="003E5CE8">
              <w:rPr>
                <w:rFonts w:ascii="Arial" w:hAnsi="Arial" w:cs="Arial"/>
                <w:b/>
                <w:bCs/>
                <w:sz w:val="20"/>
                <w:szCs w:val="20"/>
              </w:rPr>
              <w:t>81</w:t>
            </w:r>
            <w:r w:rsidRPr="003E5CE8">
              <w:rPr>
                <w:rFonts w:ascii="Arial" w:hAnsi="Arial" w:cs="Arial"/>
                <w:b/>
                <w:bCs/>
                <w:sz w:val="20"/>
                <w:szCs w:val="20"/>
              </w:rPr>
              <w:t>,</w:t>
            </w:r>
            <w:r w:rsidR="005E303D" w:rsidRPr="003E5CE8">
              <w:rPr>
                <w:rFonts w:ascii="Arial" w:hAnsi="Arial" w:cs="Arial"/>
                <w:b/>
                <w:bCs/>
                <w:sz w:val="20"/>
                <w:szCs w:val="20"/>
              </w:rPr>
              <w:t>211</w:t>
            </w:r>
          </w:p>
        </w:tc>
        <w:tc>
          <w:tcPr>
            <w:tcW w:w="1425" w:type="dxa"/>
            <w:tcBorders>
              <w:top w:val="nil"/>
              <w:left w:val="nil"/>
              <w:bottom w:val="single" w:sz="4" w:space="0" w:color="auto"/>
              <w:right w:val="single" w:sz="8" w:space="0" w:color="auto"/>
            </w:tcBorders>
            <w:shd w:val="clear" w:color="auto" w:fill="auto"/>
            <w:noWrap/>
            <w:vAlign w:val="bottom"/>
          </w:tcPr>
          <w:p w:rsidR="00B6188C" w:rsidRPr="003E5CE8" w:rsidRDefault="005E303D">
            <w:pPr>
              <w:jc w:val="right"/>
              <w:rPr>
                <w:rFonts w:ascii="Arial" w:hAnsi="Arial" w:cs="Arial"/>
                <w:b/>
                <w:bCs/>
                <w:sz w:val="20"/>
                <w:szCs w:val="20"/>
              </w:rPr>
            </w:pPr>
            <w:r w:rsidRPr="003E5CE8">
              <w:rPr>
                <w:rFonts w:ascii="Arial" w:hAnsi="Arial" w:cs="Arial"/>
                <w:b/>
                <w:bCs/>
                <w:sz w:val="20"/>
                <w:szCs w:val="20"/>
              </w:rPr>
              <w:t>1,544,468</w:t>
            </w:r>
          </w:p>
        </w:tc>
        <w:tc>
          <w:tcPr>
            <w:tcW w:w="1180" w:type="dxa"/>
            <w:tcBorders>
              <w:top w:val="nil"/>
              <w:left w:val="nil"/>
              <w:bottom w:val="single" w:sz="4" w:space="0" w:color="auto"/>
              <w:right w:val="single" w:sz="8" w:space="0" w:color="auto"/>
            </w:tcBorders>
            <w:shd w:val="clear" w:color="auto" w:fill="auto"/>
            <w:noWrap/>
            <w:vAlign w:val="bottom"/>
          </w:tcPr>
          <w:p w:rsidR="00B6188C" w:rsidRPr="003E5CE8" w:rsidRDefault="000A449E">
            <w:pPr>
              <w:jc w:val="right"/>
              <w:rPr>
                <w:rFonts w:ascii="Arial" w:hAnsi="Arial" w:cs="Arial"/>
                <w:b/>
                <w:bCs/>
                <w:sz w:val="20"/>
                <w:szCs w:val="20"/>
              </w:rPr>
            </w:pPr>
            <w:r w:rsidRPr="003E5CE8">
              <w:rPr>
                <w:rFonts w:ascii="Arial" w:hAnsi="Arial" w:cs="Arial"/>
                <w:b/>
                <w:bCs/>
                <w:sz w:val="20"/>
                <w:szCs w:val="20"/>
              </w:rPr>
              <w:t>79.31</w:t>
            </w:r>
          </w:p>
        </w:tc>
        <w:tc>
          <w:tcPr>
            <w:tcW w:w="1107" w:type="dxa"/>
            <w:tcBorders>
              <w:top w:val="nil"/>
              <w:left w:val="nil"/>
              <w:bottom w:val="single" w:sz="4" w:space="0" w:color="auto"/>
              <w:right w:val="single" w:sz="8" w:space="0" w:color="auto"/>
            </w:tcBorders>
            <w:shd w:val="clear" w:color="auto" w:fill="auto"/>
            <w:noWrap/>
            <w:vAlign w:val="bottom"/>
          </w:tcPr>
          <w:p w:rsidR="00B6188C" w:rsidRPr="003E5CE8" w:rsidRDefault="000A449E" w:rsidP="000A449E">
            <w:pPr>
              <w:jc w:val="right"/>
              <w:rPr>
                <w:rFonts w:ascii="Arial" w:hAnsi="Arial" w:cs="Arial"/>
                <w:b/>
                <w:bCs/>
                <w:sz w:val="20"/>
                <w:szCs w:val="20"/>
              </w:rPr>
            </w:pPr>
            <w:r w:rsidRPr="003E5CE8">
              <w:rPr>
                <w:rFonts w:ascii="Arial" w:hAnsi="Arial" w:cs="Arial"/>
                <w:b/>
                <w:bCs/>
                <w:sz w:val="20"/>
                <w:szCs w:val="20"/>
              </w:rPr>
              <w:t>89</w:t>
            </w:r>
            <w:r w:rsidR="00B6188C" w:rsidRPr="003E5CE8">
              <w:rPr>
                <w:rFonts w:ascii="Arial" w:hAnsi="Arial" w:cs="Arial"/>
                <w:b/>
                <w:bCs/>
                <w:sz w:val="20"/>
                <w:szCs w:val="20"/>
              </w:rPr>
              <w:t>.</w:t>
            </w:r>
            <w:r w:rsidRPr="003E5CE8">
              <w:rPr>
                <w:rFonts w:ascii="Arial" w:hAnsi="Arial" w:cs="Arial"/>
                <w:b/>
                <w:bCs/>
                <w:sz w:val="20"/>
                <w:szCs w:val="20"/>
              </w:rPr>
              <w:t>43</w:t>
            </w:r>
          </w:p>
        </w:tc>
      </w:tr>
      <w:tr w:rsidR="00B6188C" w:rsidRPr="003E5CE8">
        <w:trPr>
          <w:trHeight w:val="285"/>
        </w:trPr>
        <w:tc>
          <w:tcPr>
            <w:tcW w:w="1640" w:type="dxa"/>
            <w:tcBorders>
              <w:top w:val="single" w:sz="4" w:space="0" w:color="auto"/>
              <w:left w:val="single" w:sz="8" w:space="0" w:color="auto"/>
              <w:bottom w:val="single" w:sz="4" w:space="0" w:color="auto"/>
              <w:right w:val="single" w:sz="8" w:space="0" w:color="auto"/>
            </w:tcBorders>
            <w:shd w:val="clear" w:color="auto" w:fill="auto"/>
            <w:noWrap/>
            <w:vAlign w:val="bottom"/>
          </w:tcPr>
          <w:p w:rsidR="00B6188C" w:rsidRPr="003E5CE8" w:rsidRDefault="00B6188C">
            <w:pPr>
              <w:rPr>
                <w:rFonts w:ascii="Arial" w:hAnsi="Arial" w:cs="Arial"/>
                <w:sz w:val="20"/>
                <w:szCs w:val="20"/>
              </w:rPr>
            </w:pPr>
            <w:r w:rsidRPr="003E5CE8">
              <w:rPr>
                <w:rFonts w:ascii="Arial" w:hAnsi="Arial" w:cs="Arial"/>
                <w:sz w:val="20"/>
                <w:szCs w:val="20"/>
              </w:rPr>
              <w:lastRenderedPageBreak/>
              <w:t>storitve</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188C" w:rsidRPr="003E5CE8" w:rsidRDefault="005E303D" w:rsidP="005E303D">
            <w:pPr>
              <w:jc w:val="right"/>
              <w:rPr>
                <w:rFonts w:ascii="Arial" w:hAnsi="Arial" w:cs="Arial"/>
                <w:sz w:val="20"/>
                <w:szCs w:val="20"/>
              </w:rPr>
            </w:pPr>
            <w:r w:rsidRPr="003E5CE8">
              <w:rPr>
                <w:rFonts w:ascii="Arial" w:hAnsi="Arial" w:cs="Arial"/>
                <w:sz w:val="20"/>
                <w:szCs w:val="20"/>
              </w:rPr>
              <w:t>290</w:t>
            </w:r>
            <w:r w:rsidR="00B6188C" w:rsidRPr="003E5CE8">
              <w:rPr>
                <w:rFonts w:ascii="Arial" w:hAnsi="Arial" w:cs="Arial"/>
                <w:sz w:val="20"/>
                <w:szCs w:val="20"/>
              </w:rPr>
              <w:t>,</w:t>
            </w:r>
            <w:r w:rsidRPr="003E5CE8">
              <w:rPr>
                <w:rFonts w:ascii="Arial" w:hAnsi="Arial" w:cs="Arial"/>
                <w:sz w:val="20"/>
                <w:szCs w:val="20"/>
              </w:rPr>
              <w:t>969</w:t>
            </w:r>
          </w:p>
        </w:tc>
        <w:tc>
          <w:tcPr>
            <w:tcW w:w="1425" w:type="dxa"/>
            <w:tcBorders>
              <w:top w:val="single" w:sz="4" w:space="0" w:color="auto"/>
              <w:left w:val="nil"/>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2</w:t>
            </w:r>
            <w:r w:rsidR="005E303D" w:rsidRPr="003E5CE8">
              <w:rPr>
                <w:rFonts w:ascii="Arial" w:hAnsi="Arial" w:cs="Arial"/>
                <w:sz w:val="20"/>
                <w:szCs w:val="20"/>
              </w:rPr>
              <w:t>78</w:t>
            </w:r>
            <w:r w:rsidRPr="003E5CE8">
              <w:rPr>
                <w:rFonts w:ascii="Arial" w:hAnsi="Arial" w:cs="Arial"/>
                <w:sz w:val="20"/>
                <w:szCs w:val="20"/>
              </w:rPr>
              <w:t>,</w:t>
            </w:r>
            <w:r w:rsidR="005E303D" w:rsidRPr="003E5CE8">
              <w:rPr>
                <w:rFonts w:ascii="Arial" w:hAnsi="Arial" w:cs="Arial"/>
                <w:sz w:val="20"/>
                <w:szCs w:val="20"/>
              </w:rPr>
              <w:t>880</w:t>
            </w:r>
          </w:p>
        </w:tc>
        <w:tc>
          <w:tcPr>
            <w:tcW w:w="1425" w:type="dxa"/>
            <w:tcBorders>
              <w:top w:val="single" w:sz="4" w:space="0" w:color="auto"/>
              <w:left w:val="nil"/>
              <w:bottom w:val="single" w:sz="4" w:space="0" w:color="auto"/>
              <w:right w:val="single" w:sz="8" w:space="0" w:color="auto"/>
            </w:tcBorders>
            <w:shd w:val="clear" w:color="auto" w:fill="auto"/>
            <w:noWrap/>
            <w:vAlign w:val="bottom"/>
          </w:tcPr>
          <w:p w:rsidR="00B6188C" w:rsidRPr="003E5CE8" w:rsidRDefault="005E303D" w:rsidP="005E303D">
            <w:pPr>
              <w:jc w:val="right"/>
              <w:rPr>
                <w:rFonts w:ascii="Arial" w:hAnsi="Arial" w:cs="Arial"/>
                <w:sz w:val="20"/>
                <w:szCs w:val="20"/>
              </w:rPr>
            </w:pPr>
            <w:r w:rsidRPr="003E5CE8">
              <w:rPr>
                <w:rFonts w:ascii="Arial" w:hAnsi="Arial" w:cs="Arial"/>
                <w:sz w:val="20"/>
                <w:szCs w:val="20"/>
              </w:rPr>
              <w:t>24</w:t>
            </w:r>
            <w:r w:rsidR="00B6188C" w:rsidRPr="003E5CE8">
              <w:rPr>
                <w:rFonts w:ascii="Arial" w:hAnsi="Arial" w:cs="Arial"/>
                <w:sz w:val="20"/>
                <w:szCs w:val="20"/>
              </w:rPr>
              <w:t>9,413</w:t>
            </w:r>
          </w:p>
        </w:tc>
        <w:tc>
          <w:tcPr>
            <w:tcW w:w="1180" w:type="dxa"/>
            <w:tcBorders>
              <w:top w:val="single" w:sz="4" w:space="0" w:color="auto"/>
              <w:left w:val="nil"/>
              <w:bottom w:val="single" w:sz="4" w:space="0" w:color="auto"/>
              <w:right w:val="single" w:sz="8" w:space="0" w:color="auto"/>
            </w:tcBorders>
            <w:shd w:val="clear" w:color="auto" w:fill="auto"/>
            <w:noWrap/>
            <w:vAlign w:val="bottom"/>
          </w:tcPr>
          <w:p w:rsidR="00B6188C" w:rsidRPr="003E5CE8" w:rsidRDefault="000A449E" w:rsidP="000A449E">
            <w:pPr>
              <w:jc w:val="right"/>
              <w:rPr>
                <w:rFonts w:ascii="Arial" w:hAnsi="Arial" w:cs="Arial"/>
                <w:sz w:val="20"/>
                <w:szCs w:val="20"/>
              </w:rPr>
            </w:pPr>
            <w:r w:rsidRPr="003E5CE8">
              <w:rPr>
                <w:rFonts w:ascii="Arial" w:hAnsi="Arial" w:cs="Arial"/>
                <w:sz w:val="20"/>
                <w:szCs w:val="20"/>
              </w:rPr>
              <w:t>95</w:t>
            </w:r>
            <w:r w:rsidR="00B6188C" w:rsidRPr="003E5CE8">
              <w:rPr>
                <w:rFonts w:ascii="Arial" w:hAnsi="Arial" w:cs="Arial"/>
                <w:sz w:val="20"/>
                <w:szCs w:val="20"/>
              </w:rPr>
              <w:t>.</w:t>
            </w:r>
            <w:r w:rsidRPr="003E5CE8">
              <w:rPr>
                <w:rFonts w:ascii="Arial" w:hAnsi="Arial" w:cs="Arial"/>
                <w:sz w:val="20"/>
                <w:szCs w:val="20"/>
              </w:rPr>
              <w:t>85</w:t>
            </w:r>
          </w:p>
        </w:tc>
        <w:tc>
          <w:tcPr>
            <w:tcW w:w="1107" w:type="dxa"/>
            <w:tcBorders>
              <w:top w:val="single" w:sz="4" w:space="0" w:color="auto"/>
              <w:left w:val="nil"/>
              <w:bottom w:val="single" w:sz="4" w:space="0" w:color="auto"/>
              <w:right w:val="single" w:sz="8" w:space="0" w:color="auto"/>
            </w:tcBorders>
            <w:shd w:val="clear" w:color="auto" w:fill="auto"/>
            <w:noWrap/>
            <w:vAlign w:val="bottom"/>
          </w:tcPr>
          <w:p w:rsidR="00B6188C" w:rsidRPr="003E5CE8" w:rsidRDefault="00B6188C" w:rsidP="000A449E">
            <w:pPr>
              <w:jc w:val="right"/>
              <w:rPr>
                <w:rFonts w:ascii="Arial" w:hAnsi="Arial" w:cs="Arial"/>
                <w:sz w:val="20"/>
                <w:szCs w:val="20"/>
              </w:rPr>
            </w:pPr>
            <w:r w:rsidRPr="003E5CE8">
              <w:rPr>
                <w:rFonts w:ascii="Arial" w:hAnsi="Arial" w:cs="Arial"/>
                <w:sz w:val="20"/>
                <w:szCs w:val="20"/>
              </w:rPr>
              <w:t>11</w:t>
            </w:r>
            <w:r w:rsidR="000A449E" w:rsidRPr="003E5CE8">
              <w:rPr>
                <w:rFonts w:ascii="Arial" w:hAnsi="Arial" w:cs="Arial"/>
                <w:sz w:val="20"/>
                <w:szCs w:val="20"/>
              </w:rPr>
              <w:t>1</w:t>
            </w:r>
            <w:r w:rsidRPr="003E5CE8">
              <w:rPr>
                <w:rFonts w:ascii="Arial" w:hAnsi="Arial" w:cs="Arial"/>
                <w:sz w:val="20"/>
                <w:szCs w:val="20"/>
              </w:rPr>
              <w:t>.</w:t>
            </w:r>
            <w:r w:rsidR="000A449E" w:rsidRPr="003E5CE8">
              <w:rPr>
                <w:rFonts w:ascii="Arial" w:hAnsi="Arial" w:cs="Arial"/>
                <w:sz w:val="20"/>
                <w:szCs w:val="20"/>
              </w:rPr>
              <w:t>81</w:t>
            </w:r>
          </w:p>
        </w:tc>
      </w:tr>
      <w:tr w:rsidR="00B6188C" w:rsidRPr="003E5CE8">
        <w:trPr>
          <w:trHeight w:val="285"/>
        </w:trPr>
        <w:tc>
          <w:tcPr>
            <w:tcW w:w="1640" w:type="dxa"/>
            <w:tcBorders>
              <w:top w:val="nil"/>
              <w:left w:val="single" w:sz="8" w:space="0" w:color="auto"/>
              <w:bottom w:val="single" w:sz="4" w:space="0" w:color="auto"/>
              <w:right w:val="single" w:sz="8" w:space="0" w:color="auto"/>
            </w:tcBorders>
            <w:shd w:val="clear" w:color="auto" w:fill="auto"/>
            <w:noWrap/>
            <w:vAlign w:val="bottom"/>
          </w:tcPr>
          <w:p w:rsidR="00B6188C" w:rsidRPr="003E5CE8" w:rsidRDefault="00B6188C">
            <w:pPr>
              <w:rPr>
                <w:rFonts w:ascii="Arial" w:hAnsi="Arial" w:cs="Arial"/>
                <w:sz w:val="20"/>
                <w:szCs w:val="20"/>
              </w:rPr>
            </w:pPr>
            <w:r w:rsidRPr="003E5CE8">
              <w:rPr>
                <w:rFonts w:ascii="Arial" w:hAnsi="Arial" w:cs="Arial"/>
                <w:sz w:val="20"/>
                <w:szCs w:val="20"/>
              </w:rPr>
              <w:t>trgovsko blago</w:t>
            </w:r>
          </w:p>
        </w:tc>
        <w:tc>
          <w:tcPr>
            <w:tcW w:w="1425" w:type="dxa"/>
            <w:tcBorders>
              <w:top w:val="nil"/>
              <w:left w:val="single" w:sz="4" w:space="0" w:color="auto"/>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43</w:t>
            </w:r>
            <w:r w:rsidR="005E303D" w:rsidRPr="003E5CE8">
              <w:rPr>
                <w:rFonts w:ascii="Arial" w:hAnsi="Arial" w:cs="Arial"/>
                <w:sz w:val="20"/>
                <w:szCs w:val="20"/>
              </w:rPr>
              <w:t>1</w:t>
            </w:r>
            <w:r w:rsidRPr="003E5CE8">
              <w:rPr>
                <w:rFonts w:ascii="Arial" w:hAnsi="Arial" w:cs="Arial"/>
                <w:sz w:val="20"/>
                <w:szCs w:val="20"/>
              </w:rPr>
              <w:t>,</w:t>
            </w:r>
            <w:r w:rsidR="005E303D" w:rsidRPr="003E5CE8">
              <w:rPr>
                <w:rFonts w:ascii="Arial" w:hAnsi="Arial" w:cs="Arial"/>
                <w:sz w:val="20"/>
                <w:szCs w:val="20"/>
              </w:rPr>
              <w:t>462</w:t>
            </w:r>
          </w:p>
        </w:tc>
        <w:tc>
          <w:tcPr>
            <w:tcW w:w="1425" w:type="dxa"/>
            <w:tcBorders>
              <w:top w:val="nil"/>
              <w:left w:val="nil"/>
              <w:bottom w:val="single" w:sz="4" w:space="0" w:color="auto"/>
              <w:right w:val="single" w:sz="4"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3</w:t>
            </w:r>
            <w:r w:rsidR="005E303D" w:rsidRPr="003E5CE8">
              <w:rPr>
                <w:rFonts w:ascii="Arial" w:hAnsi="Arial" w:cs="Arial"/>
                <w:sz w:val="20"/>
                <w:szCs w:val="20"/>
              </w:rPr>
              <w:t>78</w:t>
            </w:r>
            <w:r w:rsidRPr="003E5CE8">
              <w:rPr>
                <w:rFonts w:ascii="Arial" w:hAnsi="Arial" w:cs="Arial"/>
                <w:sz w:val="20"/>
                <w:szCs w:val="20"/>
              </w:rPr>
              <w:t>,</w:t>
            </w:r>
            <w:r w:rsidR="005E303D" w:rsidRPr="003E5CE8">
              <w:rPr>
                <w:rFonts w:ascii="Arial" w:hAnsi="Arial" w:cs="Arial"/>
                <w:sz w:val="20"/>
                <w:szCs w:val="20"/>
              </w:rPr>
              <w:t>536</w:t>
            </w:r>
          </w:p>
        </w:tc>
        <w:tc>
          <w:tcPr>
            <w:tcW w:w="1425" w:type="dxa"/>
            <w:tcBorders>
              <w:top w:val="nil"/>
              <w:left w:val="nil"/>
              <w:bottom w:val="single" w:sz="4" w:space="0" w:color="auto"/>
              <w:right w:val="single" w:sz="8" w:space="0" w:color="auto"/>
            </w:tcBorders>
            <w:shd w:val="clear" w:color="auto" w:fill="auto"/>
            <w:noWrap/>
            <w:vAlign w:val="bottom"/>
          </w:tcPr>
          <w:p w:rsidR="00B6188C" w:rsidRPr="003E5CE8" w:rsidRDefault="00B6188C" w:rsidP="005E303D">
            <w:pPr>
              <w:jc w:val="right"/>
              <w:rPr>
                <w:rFonts w:ascii="Arial" w:hAnsi="Arial" w:cs="Arial"/>
                <w:sz w:val="20"/>
                <w:szCs w:val="20"/>
              </w:rPr>
            </w:pPr>
            <w:r w:rsidRPr="003E5CE8">
              <w:rPr>
                <w:rFonts w:ascii="Arial" w:hAnsi="Arial" w:cs="Arial"/>
                <w:sz w:val="20"/>
                <w:szCs w:val="20"/>
              </w:rPr>
              <w:t>415,208</w:t>
            </w:r>
          </w:p>
        </w:tc>
        <w:tc>
          <w:tcPr>
            <w:tcW w:w="1180" w:type="dxa"/>
            <w:tcBorders>
              <w:top w:val="nil"/>
              <w:left w:val="nil"/>
              <w:bottom w:val="single" w:sz="4" w:space="0" w:color="auto"/>
              <w:right w:val="single" w:sz="8" w:space="0" w:color="auto"/>
            </w:tcBorders>
            <w:shd w:val="clear" w:color="auto" w:fill="auto"/>
            <w:noWrap/>
            <w:vAlign w:val="bottom"/>
          </w:tcPr>
          <w:p w:rsidR="00B6188C" w:rsidRPr="003E5CE8" w:rsidRDefault="00B6188C" w:rsidP="000A449E">
            <w:pPr>
              <w:jc w:val="right"/>
              <w:rPr>
                <w:rFonts w:ascii="Arial" w:hAnsi="Arial" w:cs="Arial"/>
                <w:sz w:val="20"/>
                <w:szCs w:val="20"/>
              </w:rPr>
            </w:pPr>
            <w:r w:rsidRPr="003E5CE8">
              <w:rPr>
                <w:rFonts w:ascii="Arial" w:hAnsi="Arial" w:cs="Arial"/>
                <w:sz w:val="20"/>
                <w:szCs w:val="20"/>
              </w:rPr>
              <w:t>8</w:t>
            </w:r>
            <w:r w:rsidR="000A449E" w:rsidRPr="003E5CE8">
              <w:rPr>
                <w:rFonts w:ascii="Arial" w:hAnsi="Arial" w:cs="Arial"/>
                <w:sz w:val="20"/>
                <w:szCs w:val="20"/>
              </w:rPr>
              <w:t>7</w:t>
            </w:r>
            <w:r w:rsidRPr="003E5CE8">
              <w:rPr>
                <w:rFonts w:ascii="Arial" w:hAnsi="Arial" w:cs="Arial"/>
                <w:sz w:val="20"/>
                <w:szCs w:val="20"/>
              </w:rPr>
              <w:t>.</w:t>
            </w:r>
            <w:r w:rsidR="000A449E" w:rsidRPr="003E5CE8">
              <w:rPr>
                <w:rFonts w:ascii="Arial" w:hAnsi="Arial" w:cs="Arial"/>
                <w:sz w:val="20"/>
                <w:szCs w:val="20"/>
              </w:rPr>
              <w:t>73</w:t>
            </w:r>
          </w:p>
        </w:tc>
        <w:tc>
          <w:tcPr>
            <w:tcW w:w="1107" w:type="dxa"/>
            <w:tcBorders>
              <w:top w:val="nil"/>
              <w:left w:val="nil"/>
              <w:bottom w:val="single" w:sz="4" w:space="0" w:color="auto"/>
              <w:right w:val="single" w:sz="8" w:space="0" w:color="auto"/>
            </w:tcBorders>
            <w:shd w:val="clear" w:color="auto" w:fill="auto"/>
            <w:noWrap/>
            <w:vAlign w:val="bottom"/>
          </w:tcPr>
          <w:p w:rsidR="00B6188C" w:rsidRPr="003E5CE8" w:rsidRDefault="00B6188C" w:rsidP="000A449E">
            <w:pPr>
              <w:jc w:val="right"/>
              <w:rPr>
                <w:rFonts w:ascii="Arial" w:hAnsi="Arial" w:cs="Arial"/>
                <w:sz w:val="20"/>
                <w:szCs w:val="20"/>
              </w:rPr>
            </w:pPr>
            <w:r w:rsidRPr="003E5CE8">
              <w:rPr>
                <w:rFonts w:ascii="Arial" w:hAnsi="Arial" w:cs="Arial"/>
                <w:sz w:val="20"/>
                <w:szCs w:val="20"/>
              </w:rPr>
              <w:t>9</w:t>
            </w:r>
            <w:r w:rsidR="000A449E" w:rsidRPr="003E5CE8">
              <w:rPr>
                <w:rFonts w:ascii="Arial" w:hAnsi="Arial" w:cs="Arial"/>
                <w:sz w:val="20"/>
                <w:szCs w:val="20"/>
              </w:rPr>
              <w:t>1</w:t>
            </w:r>
            <w:r w:rsidRPr="003E5CE8">
              <w:rPr>
                <w:rFonts w:ascii="Arial" w:hAnsi="Arial" w:cs="Arial"/>
                <w:sz w:val="20"/>
                <w:szCs w:val="20"/>
              </w:rPr>
              <w:t>.</w:t>
            </w:r>
            <w:r w:rsidR="000A449E" w:rsidRPr="003E5CE8">
              <w:rPr>
                <w:rFonts w:ascii="Arial" w:hAnsi="Arial" w:cs="Arial"/>
                <w:sz w:val="20"/>
                <w:szCs w:val="20"/>
              </w:rPr>
              <w:t>17</w:t>
            </w:r>
          </w:p>
        </w:tc>
      </w:tr>
      <w:tr w:rsidR="00B6188C" w:rsidRPr="003E5CE8">
        <w:trPr>
          <w:trHeight w:val="315"/>
        </w:trPr>
        <w:tc>
          <w:tcPr>
            <w:tcW w:w="1640" w:type="dxa"/>
            <w:tcBorders>
              <w:top w:val="nil"/>
              <w:left w:val="single" w:sz="8" w:space="0" w:color="auto"/>
              <w:bottom w:val="double" w:sz="6" w:space="0" w:color="auto"/>
              <w:right w:val="single" w:sz="8" w:space="0" w:color="auto"/>
            </w:tcBorders>
            <w:shd w:val="clear" w:color="auto" w:fill="auto"/>
            <w:noWrap/>
            <w:vAlign w:val="bottom"/>
          </w:tcPr>
          <w:p w:rsidR="00B6188C" w:rsidRPr="003E5CE8" w:rsidRDefault="00B6188C">
            <w:pPr>
              <w:rPr>
                <w:rFonts w:ascii="Arial" w:hAnsi="Arial" w:cs="Arial"/>
                <w:b/>
                <w:bCs/>
                <w:sz w:val="20"/>
                <w:szCs w:val="20"/>
              </w:rPr>
            </w:pPr>
            <w:r w:rsidRPr="003E5CE8">
              <w:rPr>
                <w:rFonts w:ascii="Arial" w:hAnsi="Arial" w:cs="Arial"/>
                <w:b/>
                <w:bCs/>
                <w:sz w:val="20"/>
                <w:szCs w:val="20"/>
              </w:rPr>
              <w:t>skupaj ostalo</w:t>
            </w:r>
          </w:p>
        </w:tc>
        <w:tc>
          <w:tcPr>
            <w:tcW w:w="1425" w:type="dxa"/>
            <w:tcBorders>
              <w:top w:val="nil"/>
              <w:left w:val="single" w:sz="4" w:space="0" w:color="auto"/>
              <w:bottom w:val="double" w:sz="6" w:space="0" w:color="auto"/>
              <w:right w:val="single" w:sz="4" w:space="0" w:color="auto"/>
            </w:tcBorders>
            <w:shd w:val="clear" w:color="auto" w:fill="auto"/>
            <w:noWrap/>
            <w:vAlign w:val="bottom"/>
          </w:tcPr>
          <w:p w:rsidR="00B6188C" w:rsidRPr="003E5CE8" w:rsidRDefault="005E303D" w:rsidP="005E303D">
            <w:pPr>
              <w:jc w:val="right"/>
              <w:rPr>
                <w:rFonts w:ascii="Arial" w:hAnsi="Arial" w:cs="Arial"/>
                <w:b/>
                <w:bCs/>
                <w:sz w:val="20"/>
                <w:szCs w:val="20"/>
              </w:rPr>
            </w:pPr>
            <w:r w:rsidRPr="003E5CE8">
              <w:rPr>
                <w:rFonts w:ascii="Arial" w:hAnsi="Arial" w:cs="Arial"/>
                <w:b/>
                <w:bCs/>
                <w:sz w:val="20"/>
                <w:szCs w:val="20"/>
              </w:rPr>
              <w:t>722</w:t>
            </w:r>
            <w:r w:rsidR="00B6188C" w:rsidRPr="003E5CE8">
              <w:rPr>
                <w:rFonts w:ascii="Arial" w:hAnsi="Arial" w:cs="Arial"/>
                <w:b/>
                <w:bCs/>
                <w:sz w:val="20"/>
                <w:szCs w:val="20"/>
              </w:rPr>
              <w:t>,</w:t>
            </w:r>
            <w:r w:rsidRPr="003E5CE8">
              <w:rPr>
                <w:rFonts w:ascii="Arial" w:hAnsi="Arial" w:cs="Arial"/>
                <w:b/>
                <w:bCs/>
                <w:sz w:val="20"/>
                <w:szCs w:val="20"/>
              </w:rPr>
              <w:t>431</w:t>
            </w:r>
          </w:p>
        </w:tc>
        <w:tc>
          <w:tcPr>
            <w:tcW w:w="1425" w:type="dxa"/>
            <w:tcBorders>
              <w:top w:val="nil"/>
              <w:left w:val="nil"/>
              <w:bottom w:val="double" w:sz="6" w:space="0" w:color="auto"/>
              <w:right w:val="single" w:sz="4" w:space="0" w:color="auto"/>
            </w:tcBorders>
            <w:shd w:val="clear" w:color="auto" w:fill="auto"/>
            <w:noWrap/>
            <w:vAlign w:val="bottom"/>
          </w:tcPr>
          <w:p w:rsidR="00B6188C" w:rsidRPr="003E5CE8" w:rsidRDefault="005E303D" w:rsidP="005E303D">
            <w:pPr>
              <w:jc w:val="right"/>
              <w:rPr>
                <w:rFonts w:ascii="Arial" w:hAnsi="Arial" w:cs="Arial"/>
                <w:b/>
                <w:bCs/>
                <w:sz w:val="20"/>
                <w:szCs w:val="20"/>
              </w:rPr>
            </w:pPr>
            <w:r w:rsidRPr="003E5CE8">
              <w:rPr>
                <w:rFonts w:ascii="Arial" w:hAnsi="Arial" w:cs="Arial"/>
                <w:b/>
                <w:bCs/>
                <w:sz w:val="20"/>
                <w:szCs w:val="20"/>
              </w:rPr>
              <w:t>657</w:t>
            </w:r>
            <w:r w:rsidR="00B6188C" w:rsidRPr="003E5CE8">
              <w:rPr>
                <w:rFonts w:ascii="Arial" w:hAnsi="Arial" w:cs="Arial"/>
                <w:b/>
                <w:bCs/>
                <w:sz w:val="20"/>
                <w:szCs w:val="20"/>
              </w:rPr>
              <w:t>,</w:t>
            </w:r>
            <w:r w:rsidRPr="003E5CE8">
              <w:rPr>
                <w:rFonts w:ascii="Arial" w:hAnsi="Arial" w:cs="Arial"/>
                <w:b/>
                <w:bCs/>
                <w:sz w:val="20"/>
                <w:szCs w:val="20"/>
              </w:rPr>
              <w:t>416</w:t>
            </w:r>
          </w:p>
        </w:tc>
        <w:tc>
          <w:tcPr>
            <w:tcW w:w="1425" w:type="dxa"/>
            <w:tcBorders>
              <w:top w:val="nil"/>
              <w:left w:val="nil"/>
              <w:bottom w:val="double" w:sz="6" w:space="0" w:color="auto"/>
              <w:right w:val="single" w:sz="8" w:space="0" w:color="auto"/>
            </w:tcBorders>
            <w:shd w:val="clear" w:color="auto" w:fill="auto"/>
            <w:noWrap/>
            <w:vAlign w:val="bottom"/>
          </w:tcPr>
          <w:p w:rsidR="00B6188C" w:rsidRPr="003E5CE8" w:rsidRDefault="005E303D" w:rsidP="005E303D">
            <w:pPr>
              <w:jc w:val="right"/>
              <w:rPr>
                <w:rFonts w:ascii="Arial" w:hAnsi="Arial" w:cs="Arial"/>
                <w:b/>
                <w:bCs/>
                <w:sz w:val="20"/>
                <w:szCs w:val="20"/>
              </w:rPr>
            </w:pPr>
            <w:r w:rsidRPr="003E5CE8">
              <w:rPr>
                <w:rFonts w:ascii="Arial" w:hAnsi="Arial" w:cs="Arial"/>
                <w:b/>
                <w:bCs/>
                <w:sz w:val="20"/>
                <w:szCs w:val="20"/>
              </w:rPr>
              <w:t>66</w:t>
            </w:r>
            <w:r w:rsidR="00B6188C" w:rsidRPr="003E5CE8">
              <w:rPr>
                <w:rFonts w:ascii="Arial" w:hAnsi="Arial" w:cs="Arial"/>
                <w:b/>
                <w:bCs/>
                <w:sz w:val="20"/>
                <w:szCs w:val="20"/>
              </w:rPr>
              <w:t>4,621</w:t>
            </w:r>
          </w:p>
        </w:tc>
        <w:tc>
          <w:tcPr>
            <w:tcW w:w="1180" w:type="dxa"/>
            <w:tcBorders>
              <w:top w:val="nil"/>
              <w:left w:val="nil"/>
              <w:bottom w:val="double" w:sz="6" w:space="0" w:color="auto"/>
              <w:right w:val="single" w:sz="8" w:space="0" w:color="auto"/>
            </w:tcBorders>
            <w:shd w:val="clear" w:color="auto" w:fill="auto"/>
            <w:noWrap/>
            <w:vAlign w:val="bottom"/>
          </w:tcPr>
          <w:p w:rsidR="00B6188C" w:rsidRPr="003E5CE8" w:rsidRDefault="00B6188C" w:rsidP="000A449E">
            <w:pPr>
              <w:jc w:val="right"/>
              <w:rPr>
                <w:rFonts w:ascii="Arial" w:hAnsi="Arial" w:cs="Arial"/>
                <w:b/>
                <w:bCs/>
                <w:sz w:val="20"/>
                <w:szCs w:val="20"/>
              </w:rPr>
            </w:pPr>
            <w:r w:rsidRPr="003E5CE8">
              <w:rPr>
                <w:rFonts w:ascii="Arial" w:hAnsi="Arial" w:cs="Arial"/>
                <w:b/>
                <w:bCs/>
                <w:sz w:val="20"/>
                <w:szCs w:val="20"/>
              </w:rPr>
              <w:t>9</w:t>
            </w:r>
            <w:r w:rsidR="000A449E" w:rsidRPr="003E5CE8">
              <w:rPr>
                <w:rFonts w:ascii="Arial" w:hAnsi="Arial" w:cs="Arial"/>
                <w:b/>
                <w:bCs/>
                <w:sz w:val="20"/>
                <w:szCs w:val="20"/>
              </w:rPr>
              <w:t>1</w:t>
            </w:r>
            <w:r w:rsidRPr="003E5CE8">
              <w:rPr>
                <w:rFonts w:ascii="Arial" w:hAnsi="Arial" w:cs="Arial"/>
                <w:b/>
                <w:bCs/>
                <w:sz w:val="20"/>
                <w:szCs w:val="20"/>
              </w:rPr>
              <w:t>.</w:t>
            </w:r>
            <w:r w:rsidR="000A449E" w:rsidRPr="003E5CE8">
              <w:rPr>
                <w:rFonts w:ascii="Arial" w:hAnsi="Arial" w:cs="Arial"/>
                <w:b/>
                <w:bCs/>
                <w:sz w:val="20"/>
                <w:szCs w:val="20"/>
              </w:rPr>
              <w:t>00</w:t>
            </w:r>
          </w:p>
        </w:tc>
        <w:tc>
          <w:tcPr>
            <w:tcW w:w="1107" w:type="dxa"/>
            <w:tcBorders>
              <w:top w:val="nil"/>
              <w:left w:val="nil"/>
              <w:bottom w:val="double" w:sz="6" w:space="0" w:color="auto"/>
              <w:right w:val="single" w:sz="8" w:space="0" w:color="auto"/>
            </w:tcBorders>
            <w:shd w:val="clear" w:color="auto" w:fill="auto"/>
            <w:noWrap/>
            <w:vAlign w:val="bottom"/>
          </w:tcPr>
          <w:p w:rsidR="00B6188C" w:rsidRPr="003E5CE8" w:rsidRDefault="000A449E" w:rsidP="000A449E">
            <w:pPr>
              <w:jc w:val="right"/>
              <w:rPr>
                <w:rFonts w:ascii="Arial" w:hAnsi="Arial" w:cs="Arial"/>
                <w:b/>
                <w:bCs/>
                <w:sz w:val="20"/>
                <w:szCs w:val="20"/>
              </w:rPr>
            </w:pPr>
            <w:r w:rsidRPr="003E5CE8">
              <w:rPr>
                <w:rFonts w:ascii="Arial" w:hAnsi="Arial" w:cs="Arial"/>
                <w:b/>
                <w:bCs/>
                <w:sz w:val="20"/>
                <w:szCs w:val="20"/>
              </w:rPr>
              <w:t>98</w:t>
            </w:r>
            <w:r w:rsidR="00B6188C" w:rsidRPr="003E5CE8">
              <w:rPr>
                <w:rFonts w:ascii="Arial" w:hAnsi="Arial" w:cs="Arial"/>
                <w:b/>
                <w:bCs/>
                <w:sz w:val="20"/>
                <w:szCs w:val="20"/>
              </w:rPr>
              <w:t>.</w:t>
            </w:r>
            <w:r w:rsidRPr="003E5CE8">
              <w:rPr>
                <w:rFonts w:ascii="Arial" w:hAnsi="Arial" w:cs="Arial"/>
                <w:b/>
                <w:bCs/>
                <w:sz w:val="20"/>
                <w:szCs w:val="20"/>
              </w:rPr>
              <w:t>92</w:t>
            </w:r>
          </w:p>
        </w:tc>
      </w:tr>
      <w:tr w:rsidR="00B6188C" w:rsidRPr="003E5CE8">
        <w:trPr>
          <w:trHeight w:val="330"/>
        </w:trPr>
        <w:tc>
          <w:tcPr>
            <w:tcW w:w="1640" w:type="dxa"/>
            <w:tcBorders>
              <w:top w:val="nil"/>
              <w:left w:val="single" w:sz="8" w:space="0" w:color="auto"/>
              <w:bottom w:val="single" w:sz="8" w:space="0" w:color="auto"/>
              <w:right w:val="single" w:sz="8" w:space="0" w:color="auto"/>
            </w:tcBorders>
            <w:shd w:val="clear" w:color="000000" w:fill="C0C0C0"/>
            <w:noWrap/>
            <w:vAlign w:val="bottom"/>
          </w:tcPr>
          <w:p w:rsidR="00B6188C" w:rsidRPr="003E5CE8" w:rsidRDefault="00B6188C">
            <w:pPr>
              <w:rPr>
                <w:rFonts w:ascii="Arial" w:hAnsi="Arial" w:cs="Arial"/>
                <w:b/>
                <w:bCs/>
                <w:sz w:val="20"/>
                <w:szCs w:val="20"/>
              </w:rPr>
            </w:pPr>
            <w:r w:rsidRPr="003E5CE8">
              <w:rPr>
                <w:rFonts w:ascii="Arial" w:hAnsi="Arial" w:cs="Arial"/>
                <w:b/>
                <w:bCs/>
                <w:sz w:val="20"/>
                <w:szCs w:val="20"/>
              </w:rPr>
              <w:t>SKUPAJ</w:t>
            </w:r>
          </w:p>
        </w:tc>
        <w:tc>
          <w:tcPr>
            <w:tcW w:w="1425" w:type="dxa"/>
            <w:tcBorders>
              <w:top w:val="nil"/>
              <w:left w:val="single" w:sz="4" w:space="0" w:color="auto"/>
              <w:bottom w:val="single" w:sz="8" w:space="0" w:color="auto"/>
              <w:right w:val="single" w:sz="4" w:space="0" w:color="auto"/>
            </w:tcBorders>
            <w:shd w:val="clear" w:color="000000" w:fill="C0C0C0"/>
            <w:noWrap/>
            <w:vAlign w:val="bottom"/>
          </w:tcPr>
          <w:p w:rsidR="00B6188C" w:rsidRPr="003E5CE8" w:rsidRDefault="00B6188C" w:rsidP="005E303D">
            <w:pPr>
              <w:jc w:val="right"/>
              <w:rPr>
                <w:rFonts w:ascii="Arial" w:hAnsi="Arial" w:cs="Arial"/>
                <w:b/>
                <w:bCs/>
                <w:sz w:val="20"/>
                <w:szCs w:val="20"/>
              </w:rPr>
            </w:pPr>
            <w:r w:rsidRPr="003E5CE8">
              <w:rPr>
                <w:rFonts w:ascii="Arial" w:hAnsi="Arial" w:cs="Arial"/>
                <w:b/>
                <w:bCs/>
                <w:sz w:val="20"/>
                <w:szCs w:val="20"/>
              </w:rPr>
              <w:t>2,</w:t>
            </w:r>
            <w:r w:rsidR="005E303D" w:rsidRPr="003E5CE8">
              <w:rPr>
                <w:rFonts w:ascii="Arial" w:hAnsi="Arial" w:cs="Arial"/>
                <w:b/>
                <w:bCs/>
                <w:sz w:val="20"/>
                <w:szCs w:val="20"/>
              </w:rPr>
              <w:t>463</w:t>
            </w:r>
            <w:r w:rsidRPr="003E5CE8">
              <w:rPr>
                <w:rFonts w:ascii="Arial" w:hAnsi="Arial" w:cs="Arial"/>
                <w:b/>
                <w:bCs/>
                <w:sz w:val="20"/>
                <w:szCs w:val="20"/>
              </w:rPr>
              <w:t>,</w:t>
            </w:r>
            <w:r w:rsidR="005E303D" w:rsidRPr="003E5CE8">
              <w:rPr>
                <w:rFonts w:ascii="Arial" w:hAnsi="Arial" w:cs="Arial"/>
                <w:b/>
                <w:bCs/>
                <w:sz w:val="20"/>
                <w:szCs w:val="20"/>
              </w:rPr>
              <w:t>978</w:t>
            </w:r>
          </w:p>
        </w:tc>
        <w:tc>
          <w:tcPr>
            <w:tcW w:w="1425" w:type="dxa"/>
            <w:tcBorders>
              <w:top w:val="nil"/>
              <w:left w:val="nil"/>
              <w:bottom w:val="single" w:sz="8" w:space="0" w:color="auto"/>
              <w:right w:val="single" w:sz="4" w:space="0" w:color="auto"/>
            </w:tcBorders>
            <w:shd w:val="clear" w:color="000000" w:fill="C0C0C0"/>
            <w:noWrap/>
            <w:vAlign w:val="bottom"/>
          </w:tcPr>
          <w:p w:rsidR="00B6188C" w:rsidRPr="003E5CE8" w:rsidRDefault="005E303D" w:rsidP="005E303D">
            <w:pPr>
              <w:jc w:val="right"/>
              <w:rPr>
                <w:rFonts w:ascii="Arial" w:hAnsi="Arial" w:cs="Arial"/>
                <w:b/>
                <w:bCs/>
                <w:sz w:val="20"/>
                <w:szCs w:val="20"/>
              </w:rPr>
            </w:pPr>
            <w:r w:rsidRPr="003E5CE8">
              <w:rPr>
                <w:rFonts w:ascii="Arial" w:hAnsi="Arial" w:cs="Arial"/>
                <w:b/>
                <w:bCs/>
                <w:sz w:val="20"/>
                <w:szCs w:val="20"/>
              </w:rPr>
              <w:t>2</w:t>
            </w:r>
            <w:r w:rsidR="00B6188C" w:rsidRPr="003E5CE8">
              <w:rPr>
                <w:rFonts w:ascii="Arial" w:hAnsi="Arial" w:cs="Arial"/>
                <w:b/>
                <w:bCs/>
                <w:sz w:val="20"/>
                <w:szCs w:val="20"/>
              </w:rPr>
              <w:t>,</w:t>
            </w:r>
            <w:r w:rsidRPr="003E5CE8">
              <w:rPr>
                <w:rFonts w:ascii="Arial" w:hAnsi="Arial" w:cs="Arial"/>
                <w:b/>
                <w:bCs/>
                <w:sz w:val="20"/>
                <w:szCs w:val="20"/>
              </w:rPr>
              <w:t>038</w:t>
            </w:r>
            <w:r w:rsidR="00B6188C" w:rsidRPr="003E5CE8">
              <w:rPr>
                <w:rFonts w:ascii="Arial" w:hAnsi="Arial" w:cs="Arial"/>
                <w:b/>
                <w:bCs/>
                <w:sz w:val="20"/>
                <w:szCs w:val="20"/>
              </w:rPr>
              <w:t>,</w:t>
            </w:r>
            <w:r w:rsidRPr="003E5CE8">
              <w:rPr>
                <w:rFonts w:ascii="Arial" w:hAnsi="Arial" w:cs="Arial"/>
                <w:b/>
                <w:bCs/>
                <w:sz w:val="20"/>
                <w:szCs w:val="20"/>
              </w:rPr>
              <w:t>627</w:t>
            </w:r>
          </w:p>
        </w:tc>
        <w:tc>
          <w:tcPr>
            <w:tcW w:w="1425" w:type="dxa"/>
            <w:tcBorders>
              <w:top w:val="nil"/>
              <w:left w:val="nil"/>
              <w:bottom w:val="single" w:sz="8" w:space="0" w:color="auto"/>
              <w:right w:val="single" w:sz="8" w:space="0" w:color="auto"/>
            </w:tcBorders>
            <w:shd w:val="clear" w:color="000000" w:fill="C0C0C0"/>
            <w:noWrap/>
            <w:vAlign w:val="bottom"/>
          </w:tcPr>
          <w:p w:rsidR="00B6188C" w:rsidRPr="003E5CE8" w:rsidRDefault="00B6188C" w:rsidP="005E303D">
            <w:pPr>
              <w:jc w:val="right"/>
              <w:rPr>
                <w:rFonts w:ascii="Arial" w:hAnsi="Arial" w:cs="Arial"/>
                <w:b/>
                <w:bCs/>
                <w:sz w:val="20"/>
                <w:szCs w:val="20"/>
              </w:rPr>
            </w:pPr>
            <w:r w:rsidRPr="003E5CE8">
              <w:rPr>
                <w:rFonts w:ascii="Arial" w:hAnsi="Arial" w:cs="Arial"/>
                <w:b/>
                <w:bCs/>
                <w:sz w:val="20"/>
                <w:szCs w:val="20"/>
              </w:rPr>
              <w:t>2,</w:t>
            </w:r>
            <w:r w:rsidR="005E303D" w:rsidRPr="003E5CE8">
              <w:rPr>
                <w:rFonts w:ascii="Arial" w:hAnsi="Arial" w:cs="Arial"/>
                <w:b/>
                <w:bCs/>
                <w:sz w:val="20"/>
                <w:szCs w:val="20"/>
              </w:rPr>
              <w:t>20</w:t>
            </w:r>
            <w:r w:rsidRPr="003E5CE8">
              <w:rPr>
                <w:rFonts w:ascii="Arial" w:hAnsi="Arial" w:cs="Arial"/>
                <w:b/>
                <w:bCs/>
                <w:sz w:val="20"/>
                <w:szCs w:val="20"/>
              </w:rPr>
              <w:t>9,089</w:t>
            </w:r>
          </w:p>
        </w:tc>
        <w:tc>
          <w:tcPr>
            <w:tcW w:w="1180" w:type="dxa"/>
            <w:tcBorders>
              <w:top w:val="nil"/>
              <w:left w:val="nil"/>
              <w:bottom w:val="single" w:sz="8" w:space="0" w:color="auto"/>
              <w:right w:val="single" w:sz="8" w:space="0" w:color="auto"/>
            </w:tcBorders>
            <w:shd w:val="clear" w:color="000000" w:fill="C0C0C0"/>
            <w:noWrap/>
            <w:vAlign w:val="bottom"/>
          </w:tcPr>
          <w:p w:rsidR="00B6188C" w:rsidRPr="003E5CE8" w:rsidRDefault="00B6188C" w:rsidP="000A449E">
            <w:pPr>
              <w:jc w:val="right"/>
              <w:rPr>
                <w:rFonts w:ascii="Arial" w:hAnsi="Arial" w:cs="Arial"/>
                <w:b/>
                <w:bCs/>
                <w:sz w:val="20"/>
                <w:szCs w:val="20"/>
              </w:rPr>
            </w:pPr>
            <w:r w:rsidRPr="003E5CE8">
              <w:rPr>
                <w:rFonts w:ascii="Arial" w:hAnsi="Arial" w:cs="Arial"/>
                <w:b/>
                <w:bCs/>
                <w:sz w:val="20"/>
                <w:szCs w:val="20"/>
              </w:rPr>
              <w:t>8</w:t>
            </w:r>
            <w:r w:rsidR="000A449E" w:rsidRPr="003E5CE8">
              <w:rPr>
                <w:rFonts w:ascii="Arial" w:hAnsi="Arial" w:cs="Arial"/>
                <w:b/>
                <w:bCs/>
                <w:sz w:val="20"/>
                <w:szCs w:val="20"/>
              </w:rPr>
              <w:t>2</w:t>
            </w:r>
            <w:r w:rsidRPr="003E5CE8">
              <w:rPr>
                <w:rFonts w:ascii="Arial" w:hAnsi="Arial" w:cs="Arial"/>
                <w:b/>
                <w:bCs/>
                <w:sz w:val="20"/>
                <w:szCs w:val="20"/>
              </w:rPr>
              <w:t>.</w:t>
            </w:r>
            <w:r w:rsidR="000A449E" w:rsidRPr="003E5CE8">
              <w:rPr>
                <w:rFonts w:ascii="Arial" w:hAnsi="Arial" w:cs="Arial"/>
                <w:b/>
                <w:bCs/>
                <w:sz w:val="20"/>
                <w:szCs w:val="20"/>
              </w:rPr>
              <w:t>74</w:t>
            </w:r>
          </w:p>
        </w:tc>
        <w:tc>
          <w:tcPr>
            <w:tcW w:w="1107" w:type="dxa"/>
            <w:tcBorders>
              <w:top w:val="nil"/>
              <w:left w:val="nil"/>
              <w:bottom w:val="single" w:sz="8" w:space="0" w:color="auto"/>
              <w:right w:val="single" w:sz="8" w:space="0" w:color="auto"/>
            </w:tcBorders>
            <w:shd w:val="clear" w:color="000000" w:fill="C0C0C0"/>
            <w:noWrap/>
            <w:vAlign w:val="bottom"/>
          </w:tcPr>
          <w:p w:rsidR="00B6188C" w:rsidRPr="003E5CE8" w:rsidRDefault="00B6188C" w:rsidP="000A449E">
            <w:pPr>
              <w:jc w:val="right"/>
              <w:rPr>
                <w:rFonts w:ascii="Arial" w:hAnsi="Arial" w:cs="Arial"/>
                <w:b/>
                <w:bCs/>
                <w:sz w:val="20"/>
                <w:szCs w:val="20"/>
              </w:rPr>
            </w:pPr>
            <w:r w:rsidRPr="003E5CE8">
              <w:rPr>
                <w:rFonts w:ascii="Arial" w:hAnsi="Arial" w:cs="Arial"/>
                <w:b/>
                <w:bCs/>
                <w:sz w:val="20"/>
                <w:szCs w:val="20"/>
              </w:rPr>
              <w:t>92.</w:t>
            </w:r>
            <w:r w:rsidR="000A449E" w:rsidRPr="003E5CE8">
              <w:rPr>
                <w:rFonts w:ascii="Arial" w:hAnsi="Arial" w:cs="Arial"/>
                <w:b/>
                <w:bCs/>
                <w:sz w:val="20"/>
                <w:szCs w:val="20"/>
              </w:rPr>
              <w:t>28</w:t>
            </w:r>
          </w:p>
        </w:tc>
      </w:tr>
    </w:tbl>
    <w:p w:rsidR="00E53EFD" w:rsidRPr="003E5CE8" w:rsidRDefault="00E53EFD" w:rsidP="00E53EFD">
      <w:pPr>
        <w:rPr>
          <w:rStyle w:val="Naslov1Znak"/>
          <w:rFonts w:ascii="Arial" w:hAnsi="Arial"/>
          <w:b w:val="0"/>
          <w:color w:val="FF0000"/>
          <w:sz w:val="20"/>
          <w:szCs w:val="20"/>
          <w:lang w:val="sl-SI"/>
        </w:rPr>
      </w:pPr>
    </w:p>
    <w:p w:rsidR="00E53EFD" w:rsidRPr="003E5CE8" w:rsidRDefault="00E53EFD" w:rsidP="00E53EFD">
      <w:pPr>
        <w:jc w:val="both"/>
        <w:rPr>
          <w:rFonts w:ascii="Arial" w:hAnsi="Arial" w:cs="Arial"/>
          <w:sz w:val="20"/>
          <w:szCs w:val="20"/>
        </w:rPr>
      </w:pPr>
      <w:r w:rsidRPr="003E5CE8">
        <w:rPr>
          <w:rFonts w:ascii="Arial" w:hAnsi="Arial" w:cs="Arial"/>
          <w:sz w:val="20"/>
          <w:szCs w:val="20"/>
        </w:rPr>
        <w:t>V prvem polletje leta 20</w:t>
      </w:r>
      <w:r w:rsidR="00B6188C" w:rsidRPr="003E5CE8">
        <w:rPr>
          <w:rFonts w:ascii="Arial" w:hAnsi="Arial" w:cs="Arial"/>
          <w:sz w:val="20"/>
          <w:szCs w:val="20"/>
        </w:rPr>
        <w:t>10</w:t>
      </w:r>
      <w:r w:rsidRPr="003E5CE8">
        <w:rPr>
          <w:rFonts w:ascii="Arial" w:hAnsi="Arial" w:cs="Arial"/>
          <w:sz w:val="20"/>
          <w:szCs w:val="20"/>
        </w:rPr>
        <w:t xml:space="preserve"> smo ustvarili </w:t>
      </w:r>
      <w:r w:rsidR="005E303D" w:rsidRPr="003E5CE8">
        <w:rPr>
          <w:rFonts w:ascii="Arial" w:hAnsi="Arial" w:cs="Arial"/>
          <w:sz w:val="20"/>
          <w:szCs w:val="20"/>
        </w:rPr>
        <w:t>2</w:t>
      </w:r>
      <w:r w:rsidR="00A95E09" w:rsidRPr="003E5CE8">
        <w:rPr>
          <w:rFonts w:ascii="Arial" w:hAnsi="Arial" w:cs="Arial"/>
          <w:sz w:val="20"/>
          <w:szCs w:val="20"/>
        </w:rPr>
        <w:t>,</w:t>
      </w:r>
      <w:r w:rsidR="005E303D" w:rsidRPr="003E5CE8">
        <w:rPr>
          <w:rFonts w:ascii="Arial" w:hAnsi="Arial" w:cs="Arial"/>
          <w:sz w:val="20"/>
          <w:szCs w:val="20"/>
        </w:rPr>
        <w:t>038</w:t>
      </w:r>
      <w:r w:rsidR="00A95E09" w:rsidRPr="003E5CE8">
        <w:rPr>
          <w:rFonts w:ascii="Arial" w:hAnsi="Arial" w:cs="Arial"/>
          <w:sz w:val="20"/>
          <w:szCs w:val="20"/>
        </w:rPr>
        <w:t>,</w:t>
      </w:r>
      <w:r w:rsidR="005E303D" w:rsidRPr="003E5CE8">
        <w:rPr>
          <w:rFonts w:ascii="Arial" w:hAnsi="Arial" w:cs="Arial"/>
          <w:sz w:val="20"/>
          <w:szCs w:val="20"/>
        </w:rPr>
        <w:t>627</w:t>
      </w:r>
      <w:r w:rsidRPr="003E5CE8">
        <w:rPr>
          <w:rFonts w:ascii="Arial" w:hAnsi="Arial" w:cs="Arial"/>
          <w:sz w:val="20"/>
          <w:szCs w:val="20"/>
        </w:rPr>
        <w:t xml:space="preserve"> EUR prihodkov, kar pomeni </w:t>
      </w:r>
      <w:r w:rsidR="00B6188C" w:rsidRPr="003E5CE8">
        <w:rPr>
          <w:rFonts w:ascii="Arial" w:hAnsi="Arial" w:cs="Arial"/>
          <w:sz w:val="20"/>
          <w:szCs w:val="20"/>
        </w:rPr>
        <w:t>1</w:t>
      </w:r>
      <w:r w:rsidR="000A449E" w:rsidRPr="003E5CE8">
        <w:rPr>
          <w:rFonts w:ascii="Arial" w:hAnsi="Arial" w:cs="Arial"/>
          <w:sz w:val="20"/>
          <w:szCs w:val="20"/>
        </w:rPr>
        <w:t>7</w:t>
      </w:r>
      <w:r w:rsidR="00B6188C" w:rsidRPr="003E5CE8">
        <w:rPr>
          <w:rFonts w:ascii="Arial" w:hAnsi="Arial" w:cs="Arial"/>
          <w:sz w:val="20"/>
          <w:szCs w:val="20"/>
        </w:rPr>
        <w:t>.</w:t>
      </w:r>
      <w:r w:rsidR="000A449E" w:rsidRPr="003E5CE8">
        <w:rPr>
          <w:rFonts w:ascii="Arial" w:hAnsi="Arial" w:cs="Arial"/>
          <w:sz w:val="20"/>
          <w:szCs w:val="20"/>
        </w:rPr>
        <w:t>26</w:t>
      </w:r>
      <w:r w:rsidRPr="003E5CE8">
        <w:rPr>
          <w:rFonts w:ascii="Arial" w:hAnsi="Arial" w:cs="Arial"/>
          <w:sz w:val="20"/>
          <w:szCs w:val="20"/>
        </w:rPr>
        <w:t xml:space="preserve"> odstotno zmanjšanje glede na primerljivo obdobje lani ter </w:t>
      </w:r>
      <w:r w:rsidR="00B80016" w:rsidRPr="003E5CE8">
        <w:rPr>
          <w:rFonts w:ascii="Arial" w:hAnsi="Arial" w:cs="Arial"/>
          <w:sz w:val="20"/>
          <w:szCs w:val="20"/>
        </w:rPr>
        <w:t>7.</w:t>
      </w:r>
      <w:r w:rsidR="000A449E" w:rsidRPr="003E5CE8">
        <w:rPr>
          <w:rFonts w:ascii="Arial" w:hAnsi="Arial" w:cs="Arial"/>
          <w:sz w:val="20"/>
          <w:szCs w:val="20"/>
        </w:rPr>
        <w:t>72</w:t>
      </w:r>
      <w:r w:rsidRPr="003E5CE8">
        <w:rPr>
          <w:rFonts w:ascii="Arial" w:hAnsi="Arial" w:cs="Arial"/>
          <w:sz w:val="20"/>
          <w:szCs w:val="20"/>
        </w:rPr>
        <w:t xml:space="preserve"> odstotkov manj kot je bilo planirano. </w:t>
      </w:r>
    </w:p>
    <w:p w:rsidR="00A95E09" w:rsidRPr="003E5CE8" w:rsidRDefault="00A95E09" w:rsidP="00E53EFD">
      <w:pPr>
        <w:jc w:val="both"/>
        <w:rPr>
          <w:rFonts w:ascii="Arial" w:hAnsi="Arial" w:cs="Arial"/>
          <w:sz w:val="20"/>
          <w:szCs w:val="20"/>
        </w:rPr>
      </w:pPr>
    </w:p>
    <w:p w:rsidR="00B6188C" w:rsidRPr="003E5CE8" w:rsidRDefault="00E53EFD" w:rsidP="00E53EFD">
      <w:pPr>
        <w:jc w:val="both"/>
        <w:rPr>
          <w:rFonts w:ascii="Arial" w:hAnsi="Arial" w:cs="Arial"/>
          <w:sz w:val="20"/>
          <w:szCs w:val="20"/>
        </w:rPr>
      </w:pPr>
      <w:r w:rsidRPr="003E5CE8">
        <w:rPr>
          <w:rFonts w:ascii="Arial" w:hAnsi="Arial" w:cs="Arial"/>
          <w:sz w:val="20"/>
          <w:szCs w:val="20"/>
        </w:rPr>
        <w:t>Vpliv recesije skupaj s sezonskimi nihanji vpliva na slabši rezultat</w:t>
      </w:r>
      <w:r w:rsidR="00B80016" w:rsidRPr="003E5CE8">
        <w:rPr>
          <w:rFonts w:ascii="Arial" w:hAnsi="Arial" w:cs="Arial"/>
          <w:sz w:val="20"/>
          <w:szCs w:val="20"/>
        </w:rPr>
        <w:t xml:space="preserve"> ter obnašanje kupcev, ki </w:t>
      </w:r>
      <w:r w:rsidRPr="003E5CE8">
        <w:rPr>
          <w:rFonts w:ascii="Arial" w:hAnsi="Arial" w:cs="Arial"/>
          <w:sz w:val="20"/>
          <w:szCs w:val="20"/>
        </w:rPr>
        <w:t>ostajajo previdni pri naročilih</w:t>
      </w:r>
      <w:r w:rsidR="00B6188C" w:rsidRPr="003E5CE8">
        <w:rPr>
          <w:rFonts w:ascii="Arial" w:hAnsi="Arial" w:cs="Arial"/>
          <w:sz w:val="20"/>
          <w:szCs w:val="20"/>
        </w:rPr>
        <w:t xml:space="preserve"> ter skušajo ohranjati</w:t>
      </w:r>
      <w:r w:rsidRPr="003E5CE8">
        <w:rPr>
          <w:rFonts w:ascii="Arial" w:hAnsi="Arial" w:cs="Arial"/>
          <w:sz w:val="20"/>
          <w:szCs w:val="20"/>
        </w:rPr>
        <w:t xml:space="preserve"> zaloge na strogem minimumu</w:t>
      </w:r>
      <w:r w:rsidR="00C025D9" w:rsidRPr="003E5CE8">
        <w:rPr>
          <w:rFonts w:ascii="Arial" w:hAnsi="Arial" w:cs="Arial"/>
          <w:sz w:val="20"/>
          <w:szCs w:val="20"/>
        </w:rPr>
        <w:t>. K temu</w:t>
      </w:r>
      <w:r w:rsidR="00B80016" w:rsidRPr="003E5CE8">
        <w:rPr>
          <w:rFonts w:ascii="Arial" w:hAnsi="Arial" w:cs="Arial"/>
          <w:sz w:val="20"/>
          <w:szCs w:val="20"/>
        </w:rPr>
        <w:t xml:space="preserve"> dodatno pripomore možnost</w:t>
      </w:r>
      <w:r w:rsidRPr="003E5CE8">
        <w:rPr>
          <w:rFonts w:ascii="Arial" w:hAnsi="Arial" w:cs="Arial"/>
          <w:sz w:val="20"/>
          <w:szCs w:val="20"/>
        </w:rPr>
        <w:t xml:space="preserve"> kuponskega naročanja</w:t>
      </w:r>
      <w:r w:rsidR="00B6188C" w:rsidRPr="003E5CE8">
        <w:rPr>
          <w:rFonts w:ascii="Arial" w:hAnsi="Arial" w:cs="Arial"/>
          <w:sz w:val="20"/>
          <w:szCs w:val="20"/>
        </w:rPr>
        <w:t>, kar je trend ne le v Sloveniji pač pa vse bolj tudi v svetu</w:t>
      </w:r>
      <w:r w:rsidR="00B80016" w:rsidRPr="003E5CE8">
        <w:rPr>
          <w:rFonts w:ascii="Arial" w:hAnsi="Arial" w:cs="Arial"/>
          <w:sz w:val="20"/>
          <w:szCs w:val="20"/>
        </w:rPr>
        <w:t xml:space="preserve"> in</w:t>
      </w:r>
      <w:r w:rsidR="00B6188C" w:rsidRPr="003E5CE8">
        <w:rPr>
          <w:rFonts w:ascii="Arial" w:hAnsi="Arial" w:cs="Arial"/>
          <w:sz w:val="20"/>
          <w:szCs w:val="20"/>
        </w:rPr>
        <w:t xml:space="preserve"> se </w:t>
      </w:r>
      <w:r w:rsidR="00B80016" w:rsidRPr="003E5CE8">
        <w:rPr>
          <w:rFonts w:ascii="Arial" w:hAnsi="Arial" w:cs="Arial"/>
          <w:sz w:val="20"/>
          <w:szCs w:val="20"/>
        </w:rPr>
        <w:t>odraža</w:t>
      </w:r>
      <w:r w:rsidR="00B6188C" w:rsidRPr="003E5CE8">
        <w:rPr>
          <w:rFonts w:ascii="Arial" w:hAnsi="Arial" w:cs="Arial"/>
          <w:sz w:val="20"/>
          <w:szCs w:val="20"/>
        </w:rPr>
        <w:t xml:space="preserve"> na </w:t>
      </w:r>
      <w:r w:rsidR="00B80016" w:rsidRPr="003E5CE8">
        <w:rPr>
          <w:rFonts w:ascii="Arial" w:hAnsi="Arial" w:cs="Arial"/>
          <w:sz w:val="20"/>
          <w:szCs w:val="20"/>
        </w:rPr>
        <w:t xml:space="preserve">zmanjšanju </w:t>
      </w:r>
      <w:r w:rsidR="00B6188C" w:rsidRPr="003E5CE8">
        <w:rPr>
          <w:rFonts w:ascii="Arial" w:hAnsi="Arial" w:cs="Arial"/>
          <w:sz w:val="20"/>
          <w:szCs w:val="20"/>
        </w:rPr>
        <w:t>prodaj</w:t>
      </w:r>
      <w:r w:rsidR="00B80016" w:rsidRPr="003E5CE8">
        <w:rPr>
          <w:rFonts w:ascii="Arial" w:hAnsi="Arial" w:cs="Arial"/>
          <w:sz w:val="20"/>
          <w:szCs w:val="20"/>
        </w:rPr>
        <w:t>e</w:t>
      </w:r>
      <w:r w:rsidR="00B6188C" w:rsidRPr="003E5CE8">
        <w:rPr>
          <w:rFonts w:ascii="Arial" w:hAnsi="Arial" w:cs="Arial"/>
          <w:sz w:val="20"/>
          <w:szCs w:val="20"/>
        </w:rPr>
        <w:t xml:space="preserve">, saj ravno ta področja skupaj z novim načinom </w:t>
      </w:r>
      <w:r w:rsidR="00C025D9" w:rsidRPr="003E5CE8">
        <w:rPr>
          <w:rFonts w:ascii="Arial" w:hAnsi="Arial" w:cs="Arial"/>
          <w:sz w:val="20"/>
          <w:szCs w:val="20"/>
        </w:rPr>
        <w:t xml:space="preserve">naročanja </w:t>
      </w:r>
      <w:r w:rsidR="00B6188C" w:rsidRPr="003E5CE8">
        <w:rPr>
          <w:rFonts w:ascii="Arial" w:hAnsi="Arial" w:cs="Arial"/>
          <w:sz w:val="20"/>
          <w:szCs w:val="20"/>
        </w:rPr>
        <w:t>in omejenimi plačilnimi zmožnostmi beležijo največji upad glede na enako obdobje lani</w:t>
      </w:r>
      <w:r w:rsidR="00B80016" w:rsidRPr="003E5CE8">
        <w:rPr>
          <w:rFonts w:ascii="Arial" w:hAnsi="Arial" w:cs="Arial"/>
          <w:sz w:val="20"/>
          <w:szCs w:val="20"/>
        </w:rPr>
        <w:t>,</w:t>
      </w:r>
      <w:r w:rsidR="00B6188C" w:rsidRPr="003E5CE8">
        <w:rPr>
          <w:rFonts w:ascii="Arial" w:hAnsi="Arial" w:cs="Arial"/>
          <w:sz w:val="20"/>
          <w:szCs w:val="20"/>
        </w:rPr>
        <w:t xml:space="preserve"> kakor tudi glede na plan.</w:t>
      </w:r>
    </w:p>
    <w:p w:rsidR="00B6188C" w:rsidRPr="003E5CE8" w:rsidRDefault="00B6188C" w:rsidP="00E53EFD">
      <w:pPr>
        <w:jc w:val="both"/>
        <w:rPr>
          <w:rFonts w:ascii="Arial" w:hAnsi="Arial" w:cs="Arial"/>
          <w:sz w:val="20"/>
          <w:szCs w:val="20"/>
        </w:rPr>
      </w:pPr>
    </w:p>
    <w:p w:rsidR="00E53EFD" w:rsidRPr="003E5CE8" w:rsidRDefault="00E53EFD" w:rsidP="00E53EFD">
      <w:pPr>
        <w:jc w:val="both"/>
        <w:rPr>
          <w:rFonts w:ascii="Arial" w:hAnsi="Arial" w:cs="Arial"/>
          <w:sz w:val="20"/>
          <w:szCs w:val="20"/>
        </w:rPr>
      </w:pPr>
      <w:r w:rsidRPr="003E5CE8">
        <w:rPr>
          <w:rFonts w:ascii="Arial" w:hAnsi="Arial" w:cs="Arial"/>
          <w:sz w:val="20"/>
          <w:szCs w:val="20"/>
        </w:rPr>
        <w:t>Pretežni del prihodkov iz prodaje zav</w:t>
      </w:r>
      <w:r w:rsidR="00B6188C" w:rsidRPr="003E5CE8">
        <w:rPr>
          <w:rFonts w:ascii="Arial" w:hAnsi="Arial" w:cs="Arial"/>
          <w:sz w:val="20"/>
          <w:szCs w:val="20"/>
        </w:rPr>
        <w:t>es smo v prvem polletju leta 2010</w:t>
      </w:r>
      <w:r w:rsidRPr="003E5CE8">
        <w:rPr>
          <w:rFonts w:ascii="Arial" w:hAnsi="Arial" w:cs="Arial"/>
          <w:sz w:val="20"/>
          <w:szCs w:val="20"/>
        </w:rPr>
        <w:t xml:space="preserve"> ustvarili na področju Slovenije, pomen posameznih področij pa je razviden iz spodnjega grafikona.</w:t>
      </w:r>
    </w:p>
    <w:p w:rsidR="00E53EFD" w:rsidRPr="003E5CE8" w:rsidRDefault="00E53EFD" w:rsidP="00E53EFD">
      <w:pPr>
        <w:rPr>
          <w:rFonts w:ascii="Arial" w:hAnsi="Arial" w:cs="Arial"/>
          <w:sz w:val="20"/>
          <w:szCs w:val="20"/>
        </w:rPr>
      </w:pPr>
    </w:p>
    <w:p w:rsidR="00E53EFD" w:rsidRPr="003E5CE8" w:rsidRDefault="00BF2D3D" w:rsidP="00E53EFD">
      <w:pPr>
        <w:rPr>
          <w:rFonts w:ascii="Arial" w:hAnsi="Arial" w:cs="Arial"/>
          <w:sz w:val="20"/>
          <w:szCs w:val="20"/>
        </w:rPr>
      </w:pPr>
      <w:r>
        <w:rPr>
          <w:rFonts w:ascii="Arial" w:hAnsi="Arial" w:cs="Arial"/>
          <w:noProof/>
          <w:sz w:val="20"/>
          <w:szCs w:val="20"/>
        </w:rPr>
        <w:drawing>
          <wp:inline distT="0" distB="0" distL="0" distR="0">
            <wp:extent cx="4572762" cy="2746629"/>
            <wp:effectExtent l="12192" t="6096" r="6096" b="0"/>
            <wp:docPr id="4" name="Grafiko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12EC" w:rsidRPr="003E5CE8" w:rsidRDefault="00FB12EC" w:rsidP="00E53EFD">
      <w:pPr>
        <w:rPr>
          <w:rFonts w:ascii="Arial" w:hAnsi="Arial" w:cs="Arial"/>
          <w:i/>
          <w:sz w:val="20"/>
          <w:szCs w:val="20"/>
        </w:rPr>
      </w:pPr>
    </w:p>
    <w:p w:rsidR="00E53EFD" w:rsidRPr="003E5CE8" w:rsidRDefault="00E53EFD" w:rsidP="00E53EFD">
      <w:pPr>
        <w:rPr>
          <w:rFonts w:ascii="Arial" w:hAnsi="Arial" w:cs="Arial"/>
          <w:i/>
          <w:sz w:val="20"/>
          <w:szCs w:val="20"/>
        </w:rPr>
      </w:pPr>
    </w:p>
    <w:p w:rsidR="00E53EFD" w:rsidRPr="003E5CE8" w:rsidRDefault="00E53EFD" w:rsidP="00E53EFD">
      <w:pPr>
        <w:pStyle w:val="Naslov1"/>
        <w:rPr>
          <w:rFonts w:ascii="Arial" w:hAnsi="Arial"/>
          <w:sz w:val="20"/>
          <w:szCs w:val="20"/>
          <w:lang w:val="sl-SI"/>
        </w:rPr>
      </w:pPr>
      <w:bookmarkStart w:id="71" w:name="_Toc271014106"/>
      <w:r w:rsidRPr="003E5CE8">
        <w:rPr>
          <w:rFonts w:ascii="Arial" w:hAnsi="Arial"/>
          <w:sz w:val="20"/>
          <w:szCs w:val="20"/>
          <w:lang w:val="sl-SI"/>
        </w:rPr>
        <w:t>ZAPOSLENOST</w:t>
      </w:r>
      <w:bookmarkEnd w:id="71"/>
    </w:p>
    <w:p w:rsidR="00E53EFD" w:rsidRPr="003E5CE8" w:rsidRDefault="00E53EFD" w:rsidP="00E53EFD">
      <w:pPr>
        <w:jc w:val="both"/>
        <w:rPr>
          <w:rFonts w:ascii="Arial" w:hAnsi="Arial" w:cs="Arial"/>
          <w:b/>
          <w:noProof/>
          <w:sz w:val="20"/>
          <w:szCs w:val="20"/>
          <w:u w:val="single"/>
        </w:rPr>
      </w:pPr>
    </w:p>
    <w:p w:rsidR="00E53EFD" w:rsidRPr="003E5CE8" w:rsidRDefault="00E53EFD" w:rsidP="00CB3AA9">
      <w:pPr>
        <w:jc w:val="both"/>
        <w:rPr>
          <w:rFonts w:ascii="Arial" w:hAnsi="Arial" w:cs="Arial"/>
          <w:noProof/>
          <w:sz w:val="20"/>
          <w:szCs w:val="20"/>
        </w:rPr>
      </w:pPr>
      <w:r w:rsidRPr="003E5CE8">
        <w:rPr>
          <w:rFonts w:ascii="Arial" w:hAnsi="Arial" w:cs="Arial"/>
          <w:noProof/>
          <w:sz w:val="20"/>
          <w:szCs w:val="20"/>
        </w:rPr>
        <w:t>Družba je na dan 01.01.20</w:t>
      </w:r>
      <w:r w:rsidR="001956EA" w:rsidRPr="003E5CE8">
        <w:rPr>
          <w:rFonts w:ascii="Arial" w:hAnsi="Arial" w:cs="Arial"/>
          <w:noProof/>
          <w:sz w:val="20"/>
          <w:szCs w:val="20"/>
        </w:rPr>
        <w:t>10</w:t>
      </w:r>
      <w:r w:rsidRPr="003E5CE8">
        <w:rPr>
          <w:rFonts w:ascii="Arial" w:hAnsi="Arial" w:cs="Arial"/>
          <w:noProof/>
          <w:sz w:val="20"/>
          <w:szCs w:val="20"/>
        </w:rPr>
        <w:t xml:space="preserve"> zaposlovala </w:t>
      </w:r>
      <w:r w:rsidR="00365ABD" w:rsidRPr="003E5CE8">
        <w:rPr>
          <w:rFonts w:ascii="Arial" w:hAnsi="Arial" w:cs="Arial"/>
          <w:noProof/>
          <w:sz w:val="20"/>
          <w:szCs w:val="20"/>
        </w:rPr>
        <w:t xml:space="preserve">109 </w:t>
      </w:r>
      <w:r w:rsidRPr="003E5CE8">
        <w:rPr>
          <w:rFonts w:ascii="Arial" w:hAnsi="Arial" w:cs="Arial"/>
          <w:noProof/>
          <w:sz w:val="20"/>
          <w:szCs w:val="20"/>
        </w:rPr>
        <w:t>delavcev, na dan 30.06.20</w:t>
      </w:r>
      <w:r w:rsidR="001956EA" w:rsidRPr="003E5CE8">
        <w:rPr>
          <w:rFonts w:ascii="Arial" w:hAnsi="Arial" w:cs="Arial"/>
          <w:noProof/>
          <w:sz w:val="20"/>
          <w:szCs w:val="20"/>
        </w:rPr>
        <w:t>10</w:t>
      </w:r>
      <w:r w:rsidRPr="003E5CE8">
        <w:rPr>
          <w:rFonts w:ascii="Arial" w:hAnsi="Arial" w:cs="Arial"/>
          <w:noProof/>
          <w:sz w:val="20"/>
          <w:szCs w:val="20"/>
        </w:rPr>
        <w:t xml:space="preserve"> pa </w:t>
      </w:r>
      <w:r w:rsidR="00304F63" w:rsidRPr="003E5CE8">
        <w:rPr>
          <w:rFonts w:ascii="Arial" w:hAnsi="Arial" w:cs="Arial"/>
          <w:noProof/>
          <w:sz w:val="20"/>
          <w:szCs w:val="20"/>
        </w:rPr>
        <w:t>80</w:t>
      </w:r>
      <w:r w:rsidR="00CB3AA9" w:rsidRPr="003E5CE8">
        <w:rPr>
          <w:rFonts w:ascii="Arial" w:hAnsi="Arial" w:cs="Arial"/>
          <w:noProof/>
          <w:sz w:val="20"/>
          <w:szCs w:val="20"/>
        </w:rPr>
        <w:t xml:space="preserve"> delavcev, od tega 7 invliadov. Velana d.d. presegala kvoto invalidov za 2 invalida, za katera prejema nagrado za preseganje kvote od Sklada RS za vzpodbujanje zaposlovanja invalidov. </w:t>
      </w:r>
    </w:p>
    <w:p w:rsidR="00CB3AA9" w:rsidRPr="003E5CE8" w:rsidRDefault="00CB3AA9" w:rsidP="00CB3AA9">
      <w:pPr>
        <w:jc w:val="both"/>
        <w:rPr>
          <w:rFonts w:ascii="Arial" w:hAnsi="Arial" w:cs="Arial"/>
          <w:noProof/>
          <w:sz w:val="20"/>
          <w:szCs w:val="20"/>
        </w:rPr>
      </w:pPr>
    </w:p>
    <w:p w:rsidR="00CB3AA9" w:rsidRPr="003E5CE8" w:rsidRDefault="00CB3AA9" w:rsidP="00CB3AA9">
      <w:pPr>
        <w:jc w:val="both"/>
        <w:rPr>
          <w:rFonts w:ascii="Arial" w:hAnsi="Arial" w:cs="Arial"/>
          <w:noProof/>
          <w:sz w:val="20"/>
          <w:szCs w:val="20"/>
        </w:rPr>
      </w:pPr>
      <w:r w:rsidRPr="003E5CE8">
        <w:rPr>
          <w:rFonts w:ascii="Arial" w:hAnsi="Arial" w:cs="Arial"/>
          <w:noProof/>
          <w:sz w:val="20"/>
          <w:szCs w:val="20"/>
        </w:rPr>
        <w:t>Izobrazbena struktura se je nekoliko izboljšala, saj je v letošnjem letu diplomirala 1 delav</w:t>
      </w:r>
      <w:r w:rsidR="00586F30" w:rsidRPr="003E5CE8">
        <w:rPr>
          <w:rFonts w:ascii="Arial" w:hAnsi="Arial" w:cs="Arial"/>
          <w:noProof/>
          <w:sz w:val="20"/>
          <w:szCs w:val="20"/>
        </w:rPr>
        <w:t>ka. Štirideset (</w:t>
      </w:r>
      <w:r w:rsidRPr="003E5CE8">
        <w:rPr>
          <w:rFonts w:ascii="Arial" w:hAnsi="Arial" w:cs="Arial"/>
          <w:noProof/>
          <w:sz w:val="20"/>
          <w:szCs w:val="20"/>
        </w:rPr>
        <w:t xml:space="preserve"> 40</w:t>
      </w:r>
      <w:r w:rsidR="00586F30" w:rsidRPr="003E5CE8">
        <w:rPr>
          <w:rFonts w:ascii="Arial" w:hAnsi="Arial" w:cs="Arial"/>
          <w:noProof/>
          <w:sz w:val="20"/>
          <w:szCs w:val="20"/>
        </w:rPr>
        <w:t xml:space="preserve"> )</w:t>
      </w:r>
      <w:r w:rsidRPr="003E5CE8">
        <w:rPr>
          <w:rFonts w:ascii="Arial" w:hAnsi="Arial" w:cs="Arial"/>
          <w:noProof/>
          <w:sz w:val="20"/>
          <w:szCs w:val="20"/>
        </w:rPr>
        <w:t xml:space="preserve"> odstotkov zaposlenih ima več </w:t>
      </w:r>
      <w:r w:rsidR="00586F30" w:rsidRPr="003E5CE8">
        <w:rPr>
          <w:rFonts w:ascii="Arial" w:hAnsi="Arial" w:cs="Arial"/>
          <w:noProof/>
          <w:sz w:val="20"/>
          <w:szCs w:val="20"/>
        </w:rPr>
        <w:t>kot V. stopnjo izobrazbe.</w:t>
      </w:r>
      <w:r w:rsidRPr="003E5CE8">
        <w:rPr>
          <w:rFonts w:ascii="Arial" w:hAnsi="Arial" w:cs="Arial"/>
          <w:noProof/>
          <w:sz w:val="20"/>
          <w:szCs w:val="20"/>
        </w:rPr>
        <w:t xml:space="preserve"> </w:t>
      </w:r>
    </w:p>
    <w:p w:rsidR="00CB3AA9" w:rsidRPr="003E5CE8" w:rsidRDefault="00CB3AA9" w:rsidP="00CB3AA9">
      <w:pPr>
        <w:jc w:val="both"/>
        <w:rPr>
          <w:rFonts w:ascii="Arial" w:hAnsi="Arial" w:cs="Arial"/>
          <w:bCs/>
          <w:i/>
          <w:sz w:val="20"/>
          <w:szCs w:val="20"/>
        </w:rPr>
      </w:pPr>
    </w:p>
    <w:p w:rsidR="00E53EFD" w:rsidRPr="003E5CE8" w:rsidRDefault="00304F63" w:rsidP="00E53EFD">
      <w:pPr>
        <w:pStyle w:val="BodyText23"/>
        <w:outlineLvl w:val="0"/>
        <w:rPr>
          <w:rFonts w:ascii="Arial" w:hAnsi="Arial" w:cs="Arial"/>
          <w:bCs/>
          <w:i/>
          <w:sz w:val="20"/>
          <w:lang w:val="sl-SI"/>
        </w:rPr>
      </w:pPr>
      <w:r w:rsidRPr="003E5CE8">
        <w:rPr>
          <w:rFonts w:ascii="Arial" w:hAnsi="Arial" w:cs="Arial"/>
          <w:bCs/>
          <w:i/>
          <w:sz w:val="20"/>
          <w:lang w:val="sl-SI"/>
        </w:rPr>
        <w:t xml:space="preserve">Zaposleni po stopnji izobrazbe </w:t>
      </w:r>
      <w:r w:rsidR="00E53EFD" w:rsidRPr="003E5CE8">
        <w:rPr>
          <w:rFonts w:ascii="Arial" w:hAnsi="Arial" w:cs="Arial"/>
          <w:bCs/>
          <w:i/>
          <w:sz w:val="20"/>
          <w:lang w:val="sl-SI"/>
        </w:rPr>
        <w:t>na dan 30.06.20</w:t>
      </w:r>
      <w:r w:rsidR="001956EA" w:rsidRPr="003E5CE8">
        <w:rPr>
          <w:rFonts w:ascii="Arial" w:hAnsi="Arial" w:cs="Arial"/>
          <w:bCs/>
          <w:i/>
          <w:sz w:val="20"/>
          <w:lang w:val="sl-SI"/>
        </w:rPr>
        <w:t>10</w:t>
      </w:r>
    </w:p>
    <w:tbl>
      <w:tblPr>
        <w:tblW w:w="7340" w:type="dxa"/>
        <w:tblInd w:w="55" w:type="dxa"/>
        <w:tblCellMar>
          <w:left w:w="70" w:type="dxa"/>
          <w:right w:w="70" w:type="dxa"/>
        </w:tblCellMar>
        <w:tblLook w:val="04A0"/>
      </w:tblPr>
      <w:tblGrid>
        <w:gridCol w:w="760"/>
        <w:gridCol w:w="580"/>
        <w:gridCol w:w="720"/>
        <w:gridCol w:w="700"/>
        <w:gridCol w:w="700"/>
        <w:gridCol w:w="900"/>
        <w:gridCol w:w="980"/>
        <w:gridCol w:w="1040"/>
        <w:gridCol w:w="960"/>
      </w:tblGrid>
      <w:tr w:rsidR="00E53EFD" w:rsidRPr="003E5CE8">
        <w:trPr>
          <w:trHeight w:val="270"/>
        </w:trPr>
        <w:tc>
          <w:tcPr>
            <w:tcW w:w="760" w:type="dxa"/>
            <w:tcBorders>
              <w:top w:val="single" w:sz="8" w:space="0" w:color="auto"/>
              <w:left w:val="single" w:sz="8" w:space="0" w:color="auto"/>
              <w:bottom w:val="double" w:sz="6"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I.</w:t>
            </w:r>
          </w:p>
        </w:tc>
        <w:tc>
          <w:tcPr>
            <w:tcW w:w="580" w:type="dxa"/>
            <w:tcBorders>
              <w:top w:val="single" w:sz="8" w:space="0" w:color="auto"/>
              <w:left w:val="nil"/>
              <w:bottom w:val="double" w:sz="6"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II.</w:t>
            </w:r>
          </w:p>
        </w:tc>
        <w:tc>
          <w:tcPr>
            <w:tcW w:w="720" w:type="dxa"/>
            <w:tcBorders>
              <w:top w:val="single" w:sz="8" w:space="0" w:color="auto"/>
              <w:left w:val="nil"/>
              <w:bottom w:val="double" w:sz="6"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III.</w:t>
            </w:r>
          </w:p>
        </w:tc>
        <w:tc>
          <w:tcPr>
            <w:tcW w:w="700" w:type="dxa"/>
            <w:tcBorders>
              <w:top w:val="single" w:sz="8" w:space="0" w:color="auto"/>
              <w:left w:val="nil"/>
              <w:bottom w:val="double" w:sz="6"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IV.</w:t>
            </w:r>
          </w:p>
        </w:tc>
        <w:tc>
          <w:tcPr>
            <w:tcW w:w="700" w:type="dxa"/>
            <w:tcBorders>
              <w:top w:val="single" w:sz="8" w:space="0" w:color="auto"/>
              <w:left w:val="nil"/>
              <w:bottom w:val="double" w:sz="6"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V.</w:t>
            </w:r>
          </w:p>
        </w:tc>
        <w:tc>
          <w:tcPr>
            <w:tcW w:w="900" w:type="dxa"/>
            <w:tcBorders>
              <w:top w:val="single" w:sz="8" w:space="0" w:color="auto"/>
              <w:left w:val="nil"/>
              <w:bottom w:val="double" w:sz="6"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VI.</w:t>
            </w:r>
          </w:p>
        </w:tc>
        <w:tc>
          <w:tcPr>
            <w:tcW w:w="980" w:type="dxa"/>
            <w:tcBorders>
              <w:top w:val="single" w:sz="8" w:space="0" w:color="auto"/>
              <w:left w:val="nil"/>
              <w:bottom w:val="double" w:sz="6"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VII.</w:t>
            </w:r>
          </w:p>
        </w:tc>
        <w:tc>
          <w:tcPr>
            <w:tcW w:w="1040" w:type="dxa"/>
            <w:tcBorders>
              <w:top w:val="single" w:sz="8" w:space="0" w:color="auto"/>
              <w:left w:val="nil"/>
              <w:bottom w:val="double" w:sz="6" w:space="0" w:color="auto"/>
              <w:right w:val="single" w:sz="4"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VIII.</w:t>
            </w:r>
          </w:p>
        </w:tc>
        <w:tc>
          <w:tcPr>
            <w:tcW w:w="960" w:type="dxa"/>
            <w:tcBorders>
              <w:top w:val="single" w:sz="8" w:space="0" w:color="auto"/>
              <w:left w:val="nil"/>
              <w:bottom w:val="double" w:sz="6" w:space="0" w:color="auto"/>
              <w:right w:val="single" w:sz="8" w:space="0" w:color="auto"/>
            </w:tcBorders>
            <w:shd w:val="clear" w:color="auto" w:fill="auto"/>
            <w:noWrap/>
            <w:vAlign w:val="bottom"/>
          </w:tcPr>
          <w:p w:rsidR="00E53EFD" w:rsidRPr="003E5CE8" w:rsidRDefault="00E53EFD" w:rsidP="00A73CA6">
            <w:pPr>
              <w:jc w:val="center"/>
              <w:rPr>
                <w:rFonts w:ascii="Arial" w:hAnsi="Arial" w:cs="Arial"/>
                <w:b/>
                <w:bCs/>
                <w:sz w:val="20"/>
                <w:szCs w:val="20"/>
              </w:rPr>
            </w:pPr>
            <w:r w:rsidRPr="003E5CE8">
              <w:rPr>
                <w:rFonts w:ascii="Arial" w:hAnsi="Arial" w:cs="Arial"/>
                <w:b/>
                <w:bCs/>
                <w:sz w:val="20"/>
                <w:szCs w:val="20"/>
              </w:rPr>
              <w:t>SKUPAJ</w:t>
            </w:r>
          </w:p>
        </w:tc>
      </w:tr>
      <w:tr w:rsidR="00E53EFD" w:rsidRPr="003E5CE8">
        <w:trPr>
          <w:trHeight w:val="285"/>
        </w:trPr>
        <w:tc>
          <w:tcPr>
            <w:tcW w:w="760" w:type="dxa"/>
            <w:tcBorders>
              <w:top w:val="nil"/>
              <w:left w:val="single" w:sz="8" w:space="0" w:color="auto"/>
              <w:bottom w:val="single" w:sz="8" w:space="0" w:color="auto"/>
              <w:right w:val="single" w:sz="4"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1</w:t>
            </w:r>
          </w:p>
        </w:tc>
        <w:tc>
          <w:tcPr>
            <w:tcW w:w="580" w:type="dxa"/>
            <w:tcBorders>
              <w:top w:val="nil"/>
              <w:left w:val="nil"/>
              <w:bottom w:val="single" w:sz="8" w:space="0" w:color="auto"/>
              <w:right w:val="single" w:sz="4"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18</w:t>
            </w:r>
          </w:p>
        </w:tc>
        <w:tc>
          <w:tcPr>
            <w:tcW w:w="720" w:type="dxa"/>
            <w:tcBorders>
              <w:top w:val="nil"/>
              <w:left w:val="nil"/>
              <w:bottom w:val="single" w:sz="8" w:space="0" w:color="auto"/>
              <w:right w:val="single" w:sz="4"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0</w:t>
            </w:r>
          </w:p>
        </w:tc>
        <w:tc>
          <w:tcPr>
            <w:tcW w:w="700" w:type="dxa"/>
            <w:tcBorders>
              <w:top w:val="nil"/>
              <w:left w:val="nil"/>
              <w:bottom w:val="single" w:sz="8" w:space="0" w:color="auto"/>
              <w:right w:val="single" w:sz="4"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29</w:t>
            </w:r>
          </w:p>
        </w:tc>
        <w:tc>
          <w:tcPr>
            <w:tcW w:w="700" w:type="dxa"/>
            <w:tcBorders>
              <w:top w:val="nil"/>
              <w:left w:val="nil"/>
              <w:bottom w:val="single" w:sz="8" w:space="0" w:color="auto"/>
              <w:right w:val="single" w:sz="4"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17</w:t>
            </w:r>
          </w:p>
        </w:tc>
        <w:tc>
          <w:tcPr>
            <w:tcW w:w="900" w:type="dxa"/>
            <w:tcBorders>
              <w:top w:val="nil"/>
              <w:left w:val="nil"/>
              <w:bottom w:val="single" w:sz="8" w:space="0" w:color="auto"/>
              <w:right w:val="single" w:sz="4"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7</w:t>
            </w:r>
          </w:p>
        </w:tc>
        <w:tc>
          <w:tcPr>
            <w:tcW w:w="980" w:type="dxa"/>
            <w:tcBorders>
              <w:top w:val="nil"/>
              <w:left w:val="nil"/>
              <w:bottom w:val="single" w:sz="8" w:space="0" w:color="auto"/>
              <w:right w:val="single" w:sz="4"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8</w:t>
            </w:r>
          </w:p>
        </w:tc>
        <w:tc>
          <w:tcPr>
            <w:tcW w:w="1040" w:type="dxa"/>
            <w:tcBorders>
              <w:top w:val="nil"/>
              <w:left w:val="nil"/>
              <w:bottom w:val="single" w:sz="8" w:space="0" w:color="auto"/>
              <w:right w:val="single" w:sz="4"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0</w:t>
            </w:r>
          </w:p>
        </w:tc>
        <w:tc>
          <w:tcPr>
            <w:tcW w:w="960" w:type="dxa"/>
            <w:tcBorders>
              <w:top w:val="nil"/>
              <w:left w:val="nil"/>
              <w:bottom w:val="single" w:sz="8" w:space="0" w:color="auto"/>
              <w:right w:val="single" w:sz="8" w:space="0" w:color="auto"/>
            </w:tcBorders>
            <w:shd w:val="clear" w:color="auto" w:fill="auto"/>
            <w:noWrap/>
            <w:vAlign w:val="bottom"/>
          </w:tcPr>
          <w:p w:rsidR="00E53EFD" w:rsidRPr="003E5CE8" w:rsidRDefault="00304F63" w:rsidP="00A73CA6">
            <w:pPr>
              <w:jc w:val="center"/>
              <w:rPr>
                <w:rFonts w:ascii="Arial" w:hAnsi="Arial" w:cs="Arial"/>
                <w:sz w:val="20"/>
                <w:szCs w:val="20"/>
              </w:rPr>
            </w:pPr>
            <w:r w:rsidRPr="003E5CE8">
              <w:rPr>
                <w:rFonts w:ascii="Arial" w:hAnsi="Arial" w:cs="Arial"/>
                <w:sz w:val="20"/>
                <w:szCs w:val="20"/>
              </w:rPr>
              <w:t>80</w:t>
            </w:r>
          </w:p>
        </w:tc>
      </w:tr>
    </w:tbl>
    <w:p w:rsidR="00E53EFD" w:rsidRPr="003E5CE8" w:rsidRDefault="00E53EFD" w:rsidP="00E53EFD">
      <w:pPr>
        <w:pStyle w:val="BodyText23"/>
        <w:outlineLvl w:val="0"/>
        <w:rPr>
          <w:rFonts w:ascii="Arial" w:hAnsi="Arial" w:cs="Arial"/>
          <w:bCs/>
          <w:i/>
          <w:sz w:val="20"/>
          <w:lang w:val="sl-SI"/>
        </w:rPr>
      </w:pPr>
    </w:p>
    <w:p w:rsidR="00E53EFD" w:rsidRPr="003E5CE8" w:rsidRDefault="00E53EFD" w:rsidP="00E53EFD">
      <w:pPr>
        <w:jc w:val="both"/>
        <w:rPr>
          <w:rFonts w:ascii="Arial" w:hAnsi="Arial" w:cs="Arial"/>
          <w:noProof/>
          <w:sz w:val="20"/>
          <w:szCs w:val="20"/>
        </w:rPr>
      </w:pPr>
      <w:r w:rsidRPr="003E5CE8">
        <w:rPr>
          <w:rFonts w:ascii="Arial" w:hAnsi="Arial" w:cs="Arial"/>
          <w:noProof/>
          <w:sz w:val="20"/>
          <w:szCs w:val="20"/>
        </w:rPr>
        <w:t>Boleznine do 30 dni so se</w:t>
      </w:r>
      <w:r w:rsidR="004512ED" w:rsidRPr="003E5CE8">
        <w:rPr>
          <w:rFonts w:ascii="Arial" w:hAnsi="Arial" w:cs="Arial"/>
          <w:noProof/>
          <w:sz w:val="20"/>
          <w:szCs w:val="20"/>
        </w:rPr>
        <w:t xml:space="preserve"> glede na prvo polletje leta 2010</w:t>
      </w:r>
      <w:r w:rsidRPr="003E5CE8">
        <w:rPr>
          <w:rFonts w:ascii="Arial" w:hAnsi="Arial" w:cs="Arial"/>
          <w:noProof/>
          <w:sz w:val="20"/>
          <w:szCs w:val="20"/>
        </w:rPr>
        <w:t xml:space="preserve"> </w:t>
      </w:r>
      <w:r w:rsidR="004512ED" w:rsidRPr="003E5CE8">
        <w:rPr>
          <w:rFonts w:ascii="Arial" w:hAnsi="Arial" w:cs="Arial"/>
          <w:noProof/>
          <w:sz w:val="20"/>
          <w:szCs w:val="20"/>
        </w:rPr>
        <w:t>zmanjšale, prav tako tudi boleznine</w:t>
      </w:r>
      <w:r w:rsidRPr="003E5CE8">
        <w:rPr>
          <w:rFonts w:ascii="Arial" w:hAnsi="Arial" w:cs="Arial"/>
          <w:noProof/>
          <w:sz w:val="20"/>
          <w:szCs w:val="20"/>
        </w:rPr>
        <w:t xml:space="preserve"> nad 30 dni</w:t>
      </w:r>
      <w:r w:rsidR="004512ED" w:rsidRPr="003E5CE8">
        <w:rPr>
          <w:rFonts w:ascii="Arial" w:hAnsi="Arial" w:cs="Arial"/>
          <w:noProof/>
          <w:sz w:val="20"/>
          <w:szCs w:val="20"/>
        </w:rPr>
        <w:t>.</w:t>
      </w:r>
    </w:p>
    <w:p w:rsidR="00D42F32" w:rsidRPr="003E5CE8" w:rsidRDefault="00D42F32" w:rsidP="00D42F32">
      <w:pPr>
        <w:jc w:val="both"/>
        <w:rPr>
          <w:rFonts w:ascii="Arial" w:hAnsi="Arial" w:cs="Arial"/>
          <w:b/>
          <w:noProof/>
          <w:sz w:val="20"/>
          <w:szCs w:val="20"/>
        </w:rPr>
      </w:pPr>
    </w:p>
    <w:p w:rsidR="00586F30" w:rsidRPr="003E5CE8" w:rsidRDefault="00586F30" w:rsidP="00D42F32">
      <w:pPr>
        <w:jc w:val="both"/>
        <w:rPr>
          <w:rFonts w:ascii="Arial" w:hAnsi="Arial" w:cs="Arial"/>
          <w:b/>
          <w:noProof/>
          <w:sz w:val="20"/>
          <w:szCs w:val="20"/>
        </w:rPr>
      </w:pPr>
    </w:p>
    <w:p w:rsidR="00586F30" w:rsidRPr="003E5CE8" w:rsidRDefault="00586F30" w:rsidP="00D42F32">
      <w:pPr>
        <w:jc w:val="both"/>
        <w:rPr>
          <w:rFonts w:ascii="Arial" w:hAnsi="Arial" w:cs="Arial"/>
          <w:b/>
          <w:noProof/>
          <w:sz w:val="20"/>
          <w:szCs w:val="20"/>
        </w:rPr>
      </w:pPr>
    </w:p>
    <w:p w:rsidR="00D42F32" w:rsidRPr="003E5CE8" w:rsidRDefault="00D42F32" w:rsidP="00D42F32">
      <w:pPr>
        <w:pStyle w:val="Naslov1"/>
        <w:rPr>
          <w:rFonts w:ascii="Arial" w:hAnsi="Arial"/>
          <w:sz w:val="20"/>
          <w:szCs w:val="20"/>
          <w:lang w:val="sl-SI"/>
        </w:rPr>
      </w:pPr>
      <w:bookmarkStart w:id="72" w:name="_Toc227136636"/>
      <w:bookmarkStart w:id="73" w:name="_Toc271014107"/>
      <w:bookmarkStart w:id="74" w:name="_Toc162677982"/>
      <w:bookmarkStart w:id="75" w:name="_Toc162678752"/>
      <w:bookmarkStart w:id="76" w:name="_Toc162685509"/>
      <w:bookmarkStart w:id="77" w:name="_Toc170099423"/>
      <w:bookmarkStart w:id="78" w:name="_Toc170785088"/>
      <w:bookmarkStart w:id="79" w:name="_Toc200179392"/>
      <w:r w:rsidRPr="003E5CE8">
        <w:rPr>
          <w:rFonts w:ascii="Arial" w:hAnsi="Arial"/>
          <w:sz w:val="20"/>
          <w:szCs w:val="20"/>
          <w:lang w:val="sl-SI"/>
        </w:rPr>
        <w:lastRenderedPageBreak/>
        <w:t>NEREVIDIRANI RAČUNOVODSKI IZKAZI IN POJASNILA K IZKAZOM</w:t>
      </w:r>
      <w:bookmarkEnd w:id="72"/>
      <w:bookmarkEnd w:id="73"/>
      <w:r w:rsidRPr="003E5CE8">
        <w:rPr>
          <w:rFonts w:ascii="Arial" w:hAnsi="Arial"/>
          <w:sz w:val="20"/>
          <w:szCs w:val="20"/>
          <w:lang w:val="sl-SI"/>
        </w:rPr>
        <w:t xml:space="preserve"> </w:t>
      </w:r>
    </w:p>
    <w:p w:rsidR="00D42F32" w:rsidRPr="003E5CE8" w:rsidRDefault="00D42F32" w:rsidP="00D42F32">
      <w:pPr>
        <w:rPr>
          <w:rFonts w:ascii="Arial" w:hAnsi="Arial" w:cs="Arial"/>
          <w:color w:val="FF0000"/>
          <w:sz w:val="20"/>
          <w:szCs w:val="20"/>
        </w:rPr>
      </w:pPr>
    </w:p>
    <w:p w:rsidR="00D42F32" w:rsidRPr="003E5CE8" w:rsidRDefault="00D42F32" w:rsidP="00D42F32">
      <w:pPr>
        <w:pStyle w:val="Naslov2"/>
        <w:numPr>
          <w:ilvl w:val="0"/>
          <w:numId w:val="0"/>
        </w:numPr>
        <w:ind w:left="792"/>
        <w:rPr>
          <w:rFonts w:ascii="Arial" w:hAnsi="Arial" w:cs="Arial"/>
          <w:color w:val="FF0000"/>
          <w:sz w:val="20"/>
          <w:lang w:val="sl-SI"/>
        </w:rPr>
      </w:pPr>
    </w:p>
    <w:p w:rsidR="00D42F32" w:rsidRPr="003E5CE8" w:rsidRDefault="00D42F32" w:rsidP="00D42F32">
      <w:pPr>
        <w:pStyle w:val="Naslov2"/>
        <w:rPr>
          <w:rFonts w:ascii="Arial" w:hAnsi="Arial" w:cs="Arial"/>
          <w:sz w:val="20"/>
          <w:lang w:val="sl-SI"/>
        </w:rPr>
      </w:pPr>
      <w:bookmarkStart w:id="80" w:name="_Toc202575718"/>
      <w:bookmarkStart w:id="81" w:name="_Toc227136637"/>
      <w:bookmarkStart w:id="82" w:name="_Toc271014108"/>
      <w:r w:rsidRPr="003E5CE8">
        <w:rPr>
          <w:rFonts w:ascii="Arial" w:hAnsi="Arial" w:cs="Arial"/>
          <w:sz w:val="20"/>
          <w:lang w:val="sl-SI"/>
        </w:rPr>
        <w:t>PODLAGA ZA  SESTAVITEV RAČUNOVODSKIH IZKAZOV</w:t>
      </w:r>
      <w:bookmarkEnd w:id="80"/>
      <w:bookmarkEnd w:id="81"/>
      <w:bookmarkEnd w:id="82"/>
    </w:p>
    <w:p w:rsidR="00D42F32" w:rsidRPr="003E5CE8" w:rsidRDefault="00D42F32" w:rsidP="00D42F32">
      <w:pPr>
        <w:pStyle w:val="BodyText22"/>
        <w:rPr>
          <w:rFonts w:ascii="Arial" w:hAnsi="Arial" w:cs="Arial"/>
          <w:sz w:val="20"/>
          <w:lang w:val="sl-SI"/>
        </w:rPr>
      </w:pPr>
    </w:p>
    <w:p w:rsidR="00D42F32" w:rsidRPr="003E5CE8" w:rsidRDefault="00D42F32" w:rsidP="00D42F32">
      <w:pPr>
        <w:pStyle w:val="BodyText22"/>
        <w:outlineLvl w:val="0"/>
        <w:rPr>
          <w:rFonts w:ascii="Arial" w:hAnsi="Arial" w:cs="Arial"/>
          <w:sz w:val="20"/>
          <w:lang w:val="sl-SI"/>
        </w:rPr>
      </w:pPr>
      <w:r w:rsidRPr="003E5CE8">
        <w:rPr>
          <w:rFonts w:ascii="Arial" w:hAnsi="Arial" w:cs="Arial"/>
          <w:sz w:val="20"/>
          <w:lang w:val="sl-SI"/>
        </w:rPr>
        <w:t>Poslovno leto je enako koledarskemu letu.</w:t>
      </w:r>
    </w:p>
    <w:p w:rsidR="00D42F32" w:rsidRPr="003E5CE8" w:rsidRDefault="00D42F32" w:rsidP="00D42F32">
      <w:pPr>
        <w:pStyle w:val="BodyText22"/>
        <w:rPr>
          <w:rFonts w:ascii="Arial" w:hAnsi="Arial" w:cs="Arial"/>
          <w:sz w:val="20"/>
          <w:lang w:val="sl-SI"/>
        </w:rPr>
      </w:pPr>
    </w:p>
    <w:p w:rsidR="00D42F32" w:rsidRPr="003E5CE8" w:rsidRDefault="00D42F32" w:rsidP="00D42F32">
      <w:pPr>
        <w:pStyle w:val="BodyText22"/>
        <w:rPr>
          <w:rFonts w:ascii="Arial" w:hAnsi="Arial" w:cs="Arial"/>
          <w:sz w:val="20"/>
          <w:lang w:val="sl-SI"/>
        </w:rPr>
      </w:pPr>
      <w:r w:rsidRPr="003E5CE8">
        <w:rPr>
          <w:rFonts w:ascii="Arial" w:hAnsi="Arial" w:cs="Arial"/>
          <w:sz w:val="20"/>
          <w:lang w:val="sl-SI"/>
        </w:rPr>
        <w:t xml:space="preserve">Računovodski izkazi so izdelani v skladu z Zakonom o gospodarskih družbah in s Slovenskimi računovodskimi standardi, ki veljajo od 1.1.2006. Pri pripravi sta upoštevani temeljni računovodski predpostavki o časovni neomejenosti poslovanja in nastanku poslovnega dogodka. Kakovostne značilnost računovodskih izkazov temeljijo na razumljivosti, ustreznosti, zanesljivosti in primerljivosti. Upoštevane so bile iste računovodske usmeritve kot v predhodnem letu. </w:t>
      </w:r>
    </w:p>
    <w:p w:rsidR="00D42F32" w:rsidRPr="003E5CE8" w:rsidRDefault="00D42F32" w:rsidP="00D42F32">
      <w:pPr>
        <w:pStyle w:val="BodyText22"/>
        <w:rPr>
          <w:rFonts w:ascii="Arial" w:hAnsi="Arial" w:cs="Arial"/>
          <w:color w:val="FF0000"/>
          <w:sz w:val="20"/>
          <w:lang w:val="sl-SI"/>
        </w:rPr>
      </w:pPr>
    </w:p>
    <w:p w:rsidR="00D42F32" w:rsidRPr="003E5CE8" w:rsidRDefault="00D42F32" w:rsidP="00D42F32">
      <w:pPr>
        <w:pStyle w:val="BodyText22"/>
        <w:rPr>
          <w:rFonts w:ascii="Arial" w:hAnsi="Arial" w:cs="Arial"/>
          <w:color w:val="FF0000"/>
          <w:sz w:val="20"/>
          <w:lang w:val="sl-SI"/>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Kratkoročne poslovne terjatve in poslovne obveznosti, nominirane v tuji valuti so izkazane po </w:t>
      </w:r>
      <w:r w:rsidR="00197DAB" w:rsidRPr="003E5CE8">
        <w:rPr>
          <w:rFonts w:ascii="Arial" w:hAnsi="Arial" w:cs="Arial"/>
          <w:sz w:val="20"/>
          <w:szCs w:val="20"/>
        </w:rPr>
        <w:t>referenčnem</w:t>
      </w:r>
      <w:r w:rsidRPr="003E5CE8">
        <w:rPr>
          <w:rFonts w:ascii="Arial" w:hAnsi="Arial" w:cs="Arial"/>
          <w:sz w:val="20"/>
          <w:szCs w:val="20"/>
        </w:rPr>
        <w:t xml:space="preserve"> tečaju Evropske centralne banke na dan bilance stanja. </w:t>
      </w:r>
    </w:p>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2"/>
        <w:rPr>
          <w:rFonts w:ascii="Arial" w:hAnsi="Arial" w:cs="Arial"/>
          <w:sz w:val="20"/>
          <w:lang w:val="sl-SI"/>
        </w:rPr>
      </w:pPr>
      <w:bookmarkStart w:id="83" w:name="_Toc191968436"/>
      <w:bookmarkStart w:id="84" w:name="_Toc202575719"/>
      <w:bookmarkStart w:id="85" w:name="_Toc227136638"/>
      <w:bookmarkStart w:id="86" w:name="_Toc271014109"/>
      <w:r w:rsidRPr="003E5CE8">
        <w:rPr>
          <w:rFonts w:ascii="Arial" w:hAnsi="Arial" w:cs="Arial"/>
          <w:sz w:val="20"/>
          <w:lang w:val="sl-SI"/>
        </w:rPr>
        <w:t>POVZETEK POMEMBNIH RAČUNOVODSKIH USMERITEV</w:t>
      </w:r>
      <w:bookmarkEnd w:id="83"/>
      <w:bookmarkEnd w:id="84"/>
      <w:bookmarkEnd w:id="85"/>
      <w:bookmarkEnd w:id="86"/>
    </w:p>
    <w:p w:rsidR="00D42F32" w:rsidRPr="003E5CE8" w:rsidRDefault="00D42F32" w:rsidP="00D42F32">
      <w:pPr>
        <w:rPr>
          <w:rFonts w:ascii="Arial" w:hAnsi="Arial" w:cs="Arial"/>
          <w:b/>
          <w:sz w:val="20"/>
          <w:szCs w:val="20"/>
        </w:rPr>
      </w:pPr>
    </w:p>
    <w:p w:rsidR="00D42F32" w:rsidRPr="003E5CE8" w:rsidRDefault="00D42F32" w:rsidP="00D42F32">
      <w:pPr>
        <w:pStyle w:val="Naslov3"/>
        <w:rPr>
          <w:rFonts w:ascii="Arial" w:hAnsi="Arial" w:cs="Arial"/>
          <w:lang w:val="sl-SI"/>
        </w:rPr>
      </w:pPr>
      <w:bookmarkStart w:id="87" w:name="_Toc227136639"/>
      <w:bookmarkStart w:id="88" w:name="_Toc271014110"/>
      <w:r w:rsidRPr="003E5CE8">
        <w:rPr>
          <w:rFonts w:ascii="Arial" w:hAnsi="Arial" w:cs="Arial"/>
          <w:lang w:val="sl-SI"/>
        </w:rPr>
        <w:t>Neopredmetena sredstva in dolgoročne aktivne časovne razmejitve</w:t>
      </w:r>
      <w:bookmarkEnd w:id="87"/>
      <w:bookmarkEnd w:id="88"/>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Neopredmetena sredstva zajemajo dolgoročno odložene stroške razvijanja, naložbe v pridobljene pravice do industrijske lastnine in druge pravice ter v dobro ime prevzetega podjetja. Dolgoročne aktivne časovne razmejitve so dolgoročno odloženi stroški.</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Neopredmetena sredstva se prepoznajo, če je verjetno, da bodo pritekale gospodarske koristi, povezane z njimi, in če je mogoče njihovo nabavno vrednost zanesljivo izmeriti. Ob začetnem prepoznanju se ovrednotijo po nabavni vrednosti.</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Neopredmetena sredstva s končno dobo koristnosti se amortizirajo v dobi koristnosti. Kot metoda amortiziranja je uporabljena metoda enakomernega časovnega amortiziranja. Dobo in metodo amortiziranja se pregleda najmanj na koncu vsakega poslovnega leta. Dobro ime in ostala neopredmetena sredstva z nedoločeno dobo koristnosti se ne amorti</w:t>
      </w:r>
      <w:r w:rsidRPr="003E5CE8">
        <w:rPr>
          <w:rFonts w:ascii="Arial" w:hAnsi="Arial" w:cs="Arial"/>
          <w:sz w:val="20"/>
          <w:szCs w:val="20"/>
        </w:rPr>
        <w:softHyphen/>
        <w:t>zirajo, ampak se prevrednotujejo zaradi oslabitve.</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Pripoznanje neopredmetenih sredstev se odpravi ob odtujitvi ali kadar se od njihove uporabe in kasnejše odtujitve ne pričakujejo nikakršne gospodarske koristi.</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V knjigovodskih evidencah se izkazujejo posebej nabavna vrednost, posebej amortizacijski popravek vrednosti in posebej nabrana izguba zaradi oslabitve, v bilanci stanja pa zgolj knjigovodska vrednost.</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Amortizacija je bila obračunana skladno s sprejetimi amortizacijskimi stopnjami, za programsko opremo po letni amortizacijski stopnji 20% do 33,4%, enako kot v letu 2009.</w:t>
      </w:r>
    </w:p>
    <w:p w:rsidR="00D42F32" w:rsidRPr="003E5CE8" w:rsidRDefault="00D42F32" w:rsidP="00D42F32">
      <w:pPr>
        <w:rPr>
          <w:rFonts w:ascii="Arial" w:hAnsi="Arial" w:cs="Arial"/>
          <w:sz w:val="20"/>
          <w:szCs w:val="20"/>
        </w:rPr>
      </w:pPr>
    </w:p>
    <w:p w:rsidR="00D42F32" w:rsidRPr="003E5CE8" w:rsidRDefault="00D42F32" w:rsidP="00D42F32">
      <w:pPr>
        <w:pStyle w:val="Naslov3"/>
        <w:rPr>
          <w:rFonts w:ascii="Arial" w:hAnsi="Arial" w:cs="Arial"/>
          <w:lang w:val="sl-SI"/>
        </w:rPr>
      </w:pPr>
      <w:bookmarkStart w:id="89" w:name="_Toc227136640"/>
      <w:bookmarkStart w:id="90" w:name="_Toc271014111"/>
      <w:r w:rsidRPr="003E5CE8">
        <w:rPr>
          <w:rFonts w:ascii="Arial" w:hAnsi="Arial" w:cs="Arial"/>
          <w:lang w:val="sl-SI"/>
        </w:rPr>
        <w:t>Opredmetena osnovna sredstva</w:t>
      </w:r>
      <w:bookmarkEnd w:id="89"/>
      <w:bookmarkEnd w:id="90"/>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Opredmetena osnovna sredstva so zemljišča, zgradbe, proizvajalna oprema in druga oprema ter usredstveni stroški naložb v tuja opredmetena osnovna sredstva.</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Opredmetena osnovna sredstva se pripoznajo, če je verjetno, da bodo pritekale gospodarske koristi, povezane z njimi, in če je mogoče njegovo nabavno vrednost zanesljivo izmeriti. Ob začetnem pripoznanju se ovrednotijo po nabavni vrednosti, ki jo sestavljajo nakupna cena, dajatve in stroški, nastali pri  usposobitvi za uporabo. Kasneje nastali stroški, povezani z  opredmetenimi osnovnimi sredstvi, povečujejo njihove nabavne vrednosti, če povečujejo njihove prihodnje koristi v primerjavi s prvotno ocenjenimi, medtem ko stroški, ki omogočajo podaljšanje dobe koristnosti opredmetenih osnovnih sredstev, zmanjšajo do takrat obračunani amortizacijski popravek njihovih vrednosti.</w:t>
      </w:r>
    </w:p>
    <w:p w:rsidR="00D42F32" w:rsidRPr="003E5CE8" w:rsidRDefault="00D42F32" w:rsidP="00D42F32">
      <w:pPr>
        <w:jc w:val="both"/>
        <w:rPr>
          <w:rFonts w:ascii="Arial" w:hAnsi="Arial" w:cs="Arial"/>
          <w:sz w:val="20"/>
          <w:szCs w:val="20"/>
        </w:rPr>
      </w:pPr>
    </w:p>
    <w:p w:rsidR="00D42F32" w:rsidRPr="003E5CE8" w:rsidRDefault="00D42F32" w:rsidP="00D42F32">
      <w:pPr>
        <w:pStyle w:val="BodyText22"/>
        <w:rPr>
          <w:rFonts w:ascii="Arial" w:hAnsi="Arial" w:cs="Arial"/>
          <w:sz w:val="20"/>
          <w:lang w:val="sl-SI"/>
        </w:rPr>
      </w:pPr>
      <w:r w:rsidRPr="003E5CE8">
        <w:rPr>
          <w:rFonts w:ascii="Arial" w:hAnsi="Arial" w:cs="Arial"/>
          <w:sz w:val="20"/>
          <w:lang w:val="sl-SI"/>
        </w:rPr>
        <w:lastRenderedPageBreak/>
        <w:t>Opredmetena osnovna sredstva se posamično enakomerno časovno amortizirajo v njihovi dobi koristnosti brez upoštevanja preostale vrednosti. Osnovna sredstva so izkazana po neodpisani vrednosti, ki predstavlja razliko med nabavno vrednostjo in nabranim popravkom vrednosti. Amortizirana so posamično v skladu s časovno linearno metodo.</w:t>
      </w:r>
    </w:p>
    <w:p w:rsidR="00D42F32" w:rsidRPr="003E5CE8" w:rsidRDefault="00D42F32" w:rsidP="00D42F32">
      <w:pPr>
        <w:pStyle w:val="BodyText22"/>
        <w:rPr>
          <w:rFonts w:ascii="Arial" w:hAnsi="Arial" w:cs="Arial"/>
          <w:sz w:val="20"/>
          <w:lang w:val="sl-SI"/>
        </w:rPr>
      </w:pPr>
      <w:r w:rsidRPr="003E5CE8">
        <w:rPr>
          <w:rFonts w:ascii="Arial" w:hAnsi="Arial" w:cs="Arial"/>
          <w:sz w:val="20"/>
          <w:lang w:val="sl-SI"/>
        </w:rPr>
        <w:t>Amortizacija je bila obračunana skladno s sprejetimi amortizacijskimi stopnjami, za zgradbe 1,5% - 4%, za proizvajalne naprave in stroje 5% - 25%, za druge naprave in opremo ter za drobni inventar 5% - 50% in  za vlaganja v tuja osnovna sredstva po letni amortizacijski stopnji 12.5%,  enako kot za leto 2009.</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Pripoznanje opredmetenih osnovnih sredstev je odpravljeno ob odtujitvi ali če se od njihove uporabe ali odtujitve ne pričakujejo več prihodnje gospodarske koristi. Razlika med čistim donosom ob odtujitvi in knjigovodsko vrednostjo odtujenih opredmetenih osnovnih sredstev se vključi v izkaz poslovnega izida.</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V knjigovodskih evidencah se izkazujejo posebej nabavna vrednost, posebej amortizacijski popravek vrednosti in posebej nabrana izguba zaradi oslabitve, v bilanci stanja pa zgolj knjigovodska vrednost.</w:t>
      </w: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91" w:name="_Toc227136641"/>
      <w:bookmarkStart w:id="92" w:name="_Toc271014112"/>
      <w:r w:rsidRPr="003E5CE8">
        <w:rPr>
          <w:rFonts w:ascii="Arial" w:hAnsi="Arial" w:cs="Arial"/>
          <w:lang w:val="sl-SI"/>
        </w:rPr>
        <w:t>Naložbene nepremičnine</w:t>
      </w:r>
      <w:bookmarkEnd w:id="91"/>
      <w:bookmarkEnd w:id="92"/>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Naložbene nepremičnine so tiste nepremičnine (zemljišča in zgradbe), ki so posedovane, da bi prinašale najemnino in/ali povečevale svojo vrednost.</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Naložbene nepremičnine se pripoznajo, če je verjetno, da bodo pritekale gospodarske koristi, povezane z njimi, in če je mogoče njihovo nabavno vrednost zanesljivo izmeriti. Ob začetnem pripoznanju se ovrednotijo po nabavni vrednosti.</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Za nadaljnje merjenje njihove vrednosti se uporablja model nabavne vrednosti enako kot pri opredmetenih osnovnih sredstvih.</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Amortizacija je bila obračunana skladno s sprejetimi amortizacijskimi stopnjami za zgradbe  in sicer 1,5% - 2%.</w:t>
      </w:r>
    </w:p>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93" w:name="_Toc227136642"/>
      <w:bookmarkStart w:id="94" w:name="_Toc271014113"/>
      <w:r w:rsidRPr="003E5CE8">
        <w:rPr>
          <w:rFonts w:ascii="Arial" w:hAnsi="Arial" w:cs="Arial"/>
          <w:lang w:val="sl-SI"/>
        </w:rPr>
        <w:t>Finančne naložbe</w:t>
      </w:r>
      <w:bookmarkEnd w:id="93"/>
      <w:bookmarkEnd w:id="94"/>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Finančne naložbe so naložbe v kapital drugih podjetij ali v finančne dolgove drugih podjetij, države, območij in občin ali drugih izdajateljev (finančne naložbe v posojila).</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Finančne naložbe so razdeljene v naslednje skupine: finančna sredstva po pošteni vrednosti skozi izkaz poslovnega izida, finančne naložbe v posesti do zapadlosti, finančne naložbe v posojila ali za prodajo razpoložljive finančna sredstva. </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Pri pridobitvi so vse naložbe, razen naložb razporejenih v skupino po pošteni vrednosti skozi izkaz poslovnega izida, pripoznane po nabavni vrednosti vključno s stroški nakupa, ki so direktno povezani s tem nakupom. Naložbe razporejene v skupino po pošteni vrednosti skozi izkaz poslovnega izida so pripoznane po pošteni vrednosti, pri čemer direktni stroški nakupa niso vključeni v nabavno vrednost.</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Kapitalske naložbe v podjetja, ki ne kotirajo na borzi, se merijo po nabavni vrednosti.</w:t>
      </w:r>
    </w:p>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95" w:name="_Toc227136643"/>
      <w:bookmarkStart w:id="96" w:name="_Toc271014114"/>
      <w:r w:rsidRPr="003E5CE8">
        <w:rPr>
          <w:rFonts w:ascii="Arial" w:hAnsi="Arial" w:cs="Arial"/>
          <w:lang w:val="sl-SI"/>
        </w:rPr>
        <w:t>Finančne naložbe v podjetja v skupini, pridružena podjetja in skupne podvige</w:t>
      </w:r>
      <w:bookmarkEnd w:id="95"/>
      <w:bookmarkEnd w:id="96"/>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Finančne naložbe v podjetja v skupini, pridružena podjetja in skupne podvige so na začetku vrednotene po nabavni vrednosti. V primeru oslabitve naložb se oslabitev pripozna v izkazu poslovnega izida.</w:t>
      </w:r>
    </w:p>
    <w:p w:rsidR="00D42F32" w:rsidRPr="003E5CE8" w:rsidRDefault="00D42F32" w:rsidP="00D42F32">
      <w:pPr>
        <w:pStyle w:val="Telobesedila2"/>
        <w:spacing w:before="100" w:beforeAutospacing="1" w:after="100" w:afterAutospacing="1" w:line="240" w:lineRule="auto"/>
        <w:jc w:val="both"/>
        <w:rPr>
          <w:rFonts w:ascii="Arial" w:hAnsi="Arial" w:cs="Arial"/>
          <w:lang w:val="sl-SI"/>
        </w:rPr>
      </w:pPr>
      <w:r w:rsidRPr="003E5CE8">
        <w:rPr>
          <w:rFonts w:ascii="Arial" w:hAnsi="Arial" w:cs="Arial"/>
          <w:lang w:val="sl-SI"/>
        </w:rPr>
        <w:t>Dolgoročne finančne naložbe v deleže pridruženih podjetij so ovrednotene po metodi nabavne vrednosti.</w:t>
      </w:r>
    </w:p>
    <w:p w:rsidR="00D42F32" w:rsidRPr="003E5CE8" w:rsidRDefault="00D42F32" w:rsidP="00D42F32">
      <w:pPr>
        <w:pStyle w:val="Telobesedila2"/>
        <w:spacing w:before="100" w:beforeAutospacing="1" w:after="100" w:afterAutospacing="1" w:line="240" w:lineRule="auto"/>
        <w:jc w:val="both"/>
        <w:rPr>
          <w:rFonts w:ascii="Arial" w:hAnsi="Arial" w:cs="Arial"/>
          <w:lang w:val="sl-SI"/>
        </w:rPr>
      </w:pPr>
      <w:r w:rsidRPr="003E5CE8">
        <w:rPr>
          <w:rFonts w:ascii="Arial" w:hAnsi="Arial" w:cs="Arial"/>
          <w:lang w:val="sl-SI"/>
        </w:rPr>
        <w:lastRenderedPageBreak/>
        <w:t>Za naložbe Velana Sarajevo je oblikovan popravek vrednosti v celoti. Podjetje Velana Sarajevo ne posluje več in je v postopku likvidacije, zato poslovni izkazi niso bili narejeni.</w:t>
      </w:r>
    </w:p>
    <w:p w:rsidR="00D42F32" w:rsidRPr="003E5CE8" w:rsidRDefault="00D42F32" w:rsidP="00D42F32">
      <w:pPr>
        <w:jc w:val="both"/>
        <w:rPr>
          <w:rFonts w:ascii="Arial" w:hAnsi="Arial" w:cs="Arial"/>
          <w:sz w:val="20"/>
          <w:szCs w:val="20"/>
        </w:rPr>
      </w:pPr>
      <w:r w:rsidRPr="003E5CE8">
        <w:rPr>
          <w:rFonts w:ascii="Arial" w:hAnsi="Arial" w:cs="Arial"/>
          <w:sz w:val="20"/>
          <w:szCs w:val="20"/>
        </w:rPr>
        <w:t>Drugi deleži so izkazani po metodi nabavne vrednosti ali po tržni vrednosti, če je ta nižja.</w:t>
      </w:r>
    </w:p>
    <w:p w:rsidR="00D42F32" w:rsidRPr="003E5CE8" w:rsidRDefault="00D42F32" w:rsidP="00D42F32">
      <w:pPr>
        <w:jc w:val="both"/>
        <w:rPr>
          <w:rFonts w:ascii="Arial" w:hAnsi="Arial" w:cs="Arial"/>
          <w:sz w:val="20"/>
          <w:szCs w:val="20"/>
        </w:rPr>
      </w:pPr>
      <w:r w:rsidRPr="003E5CE8">
        <w:rPr>
          <w:rFonts w:ascii="Arial" w:hAnsi="Arial" w:cs="Arial"/>
          <w:sz w:val="20"/>
          <w:szCs w:val="20"/>
        </w:rPr>
        <w:t>Druge finančne terjatve (dolgoročne naložbe), ki so izkazane v tuji valuti so prevrednotene po referenčnem tečaju Evropske centralne banke na dan 30.06.2010.</w:t>
      </w:r>
    </w:p>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97" w:name="_Toc227136644"/>
      <w:bookmarkStart w:id="98" w:name="_Toc271014115"/>
      <w:r w:rsidRPr="003E5CE8">
        <w:rPr>
          <w:rFonts w:ascii="Arial" w:hAnsi="Arial" w:cs="Arial"/>
          <w:lang w:val="sl-SI"/>
        </w:rPr>
        <w:t>Zaloge</w:t>
      </w:r>
      <w:bookmarkEnd w:id="97"/>
      <w:bookmarkEnd w:id="98"/>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Zaloge sestavljajo zaloge materiala, polproizvodov, proizvodov in trgovskega blaga ter dani predujmi za material in trgovsko blago.</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Zaloge materiala so vrednotene po drseči povprečni nabavni ceni.</w:t>
      </w: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Zaloge nedovršene proizvodnje so vrednotene po proizvajalnih stroških (lastna cena)  s pripadajočimi odmiki, upoštevajoč stopnjo dokončanosti izdelkov, po popisu inventurne komisije. </w:t>
      </w:r>
    </w:p>
    <w:p w:rsidR="00D42F32" w:rsidRPr="003E5CE8" w:rsidRDefault="00D42F32" w:rsidP="00D42F32">
      <w:pPr>
        <w:jc w:val="both"/>
        <w:rPr>
          <w:rFonts w:ascii="Arial" w:hAnsi="Arial" w:cs="Arial"/>
          <w:sz w:val="20"/>
          <w:szCs w:val="20"/>
        </w:rPr>
      </w:pPr>
    </w:p>
    <w:p w:rsidR="00D42F32" w:rsidRPr="003E5CE8" w:rsidRDefault="00D42F32" w:rsidP="00D42F32">
      <w:pPr>
        <w:tabs>
          <w:tab w:val="left" w:pos="7938"/>
        </w:tabs>
        <w:jc w:val="both"/>
        <w:rPr>
          <w:rFonts w:ascii="Arial" w:hAnsi="Arial" w:cs="Arial"/>
          <w:sz w:val="20"/>
          <w:szCs w:val="20"/>
        </w:rPr>
      </w:pPr>
      <w:r w:rsidRPr="003E5CE8">
        <w:rPr>
          <w:rFonts w:ascii="Arial" w:hAnsi="Arial" w:cs="Arial"/>
          <w:sz w:val="20"/>
          <w:szCs w:val="20"/>
        </w:rPr>
        <w:t xml:space="preserve">Zaloge proizvodov v lastnem in tujem skladišču so vrednotene po proizvajalnih stroških z obračunanimi odmiki od planskih cen. Zaloge gotovih proizvodov v prodajalni so vrednotene po maloprodajni ceni z vkalkuliranim DDV, razliko v ceni in odmikom od planskih cen. </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Zaloge trgovskega blaga v prodajalni so vrednotene po maloprodajni ceni z vkalkuliranim davkom na dodano vrednost in razliko v ceni. Poraba trgovskega blaga se vodi po metodi FIFO.</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Družba že med letom, najmanj pa na koncu poslovnega leta  preveri, ali se zaloge zaradi oslabitve prevrednotujejo. Morebitne oslabitve se preverjajo in evidentirajo po skupinah posameznih vrst zalog.  Zaloge proizvodov se že med letom ob prevzemu iz proizvodnje pripoznajo po znižani vrednosti in sicer  za slabšo kvaliteto. Zaloge trgovskega blaga in zaloge proizvodov se zaradi oslabitve prevrednotujejo glede na starost prejema zalog v skladišče in sicer: zaloge, stare več kot 2 leti do 3 leta  – 30% pv, od 3 let do 4 let  – 50% pv , od 4 let do 5 let – 70% in starejše od 5 let – 90% pv, v izbranih  kategorijah pa se še individualno presoja o ustreznosti popravka vrednosti v navedenem %. Zaradi okrepitve se zaloge ne prevrednotujejo.</w:t>
      </w:r>
    </w:p>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99" w:name="_Toc227136645"/>
      <w:bookmarkStart w:id="100" w:name="_Toc271014116"/>
      <w:r w:rsidRPr="003E5CE8">
        <w:rPr>
          <w:rFonts w:ascii="Arial" w:hAnsi="Arial" w:cs="Arial"/>
          <w:lang w:val="sl-SI"/>
        </w:rPr>
        <w:t>Poslovne terjatve</w:t>
      </w:r>
      <w:bookmarkEnd w:id="99"/>
      <w:bookmarkEnd w:id="100"/>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Poslovne terjatve se ob začetnem pripoznanju izkazujejo v zneskih, ki izhajajo iz ustreznih listin, ob predpostavki, da bodo poplačane. Če so poslovne terjatve oslabljene, se za razliko med knjigovodsko vrednostjo in </w:t>
      </w:r>
      <w:r w:rsidR="00197DAB" w:rsidRPr="003E5CE8">
        <w:rPr>
          <w:rFonts w:ascii="Arial" w:hAnsi="Arial" w:cs="Arial"/>
          <w:sz w:val="20"/>
          <w:szCs w:val="20"/>
        </w:rPr>
        <w:t>unovčljivo</w:t>
      </w:r>
      <w:r w:rsidRPr="003E5CE8">
        <w:rPr>
          <w:rFonts w:ascii="Arial" w:hAnsi="Arial" w:cs="Arial"/>
          <w:sz w:val="20"/>
          <w:szCs w:val="20"/>
        </w:rPr>
        <w:t xml:space="preserve"> vrednostjo oblikujejo popravki vrednosti terjatev v breme prevrednotovalnih odhodkov.</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Terjatve, izražene v tuji valuti, se na dan bilance stanja preračunajo v domačo valuto.</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Popravek vrednosti terjatev je oblikovan na podlagi pravilnika o oblikovanju popravka vrednosti terjatev in na podlagi presoje unovčljivosti. Stopnje popravka vrednosti terjatev so: </w:t>
      </w: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      </w:t>
      </w: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      -</w:t>
      </w:r>
      <w:r w:rsidRPr="003E5CE8">
        <w:rPr>
          <w:rFonts w:ascii="Arial" w:hAnsi="Arial" w:cs="Arial"/>
          <w:sz w:val="20"/>
          <w:szCs w:val="20"/>
        </w:rPr>
        <w:tab/>
        <w:t>za terjatve do podjetja v prisilni poravnavi</w:t>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t xml:space="preserve">  </w:t>
      </w:r>
      <w:r w:rsidRPr="003E5CE8">
        <w:rPr>
          <w:rFonts w:ascii="Arial" w:hAnsi="Arial" w:cs="Arial"/>
          <w:sz w:val="20"/>
          <w:szCs w:val="20"/>
        </w:rPr>
        <w:tab/>
        <w:t xml:space="preserve">  80%</w:t>
      </w:r>
    </w:p>
    <w:p w:rsidR="00D42F32" w:rsidRPr="003E5CE8" w:rsidRDefault="00D42F32" w:rsidP="00D42F32">
      <w:pPr>
        <w:pStyle w:val="Odstavekseznama"/>
        <w:numPr>
          <w:ilvl w:val="0"/>
          <w:numId w:val="8"/>
        </w:numPr>
        <w:contextualSpacing w:val="0"/>
        <w:jc w:val="both"/>
        <w:rPr>
          <w:rFonts w:ascii="Arial" w:hAnsi="Arial" w:cs="Arial"/>
          <w:lang w:val="sl-SI"/>
        </w:rPr>
      </w:pPr>
      <w:r w:rsidRPr="003E5CE8">
        <w:rPr>
          <w:rFonts w:ascii="Arial" w:hAnsi="Arial" w:cs="Arial"/>
          <w:lang w:val="sl-SI"/>
        </w:rPr>
        <w:t>za terjatve do podjetja v stečaju</w:t>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t xml:space="preserve">             100%</w:t>
      </w:r>
    </w:p>
    <w:p w:rsidR="00D42F32" w:rsidRPr="003E5CE8" w:rsidRDefault="00D42F32" w:rsidP="00D42F32">
      <w:pPr>
        <w:pStyle w:val="Odstavekseznama"/>
        <w:numPr>
          <w:ilvl w:val="0"/>
          <w:numId w:val="8"/>
        </w:numPr>
        <w:contextualSpacing w:val="0"/>
        <w:jc w:val="both"/>
        <w:rPr>
          <w:rFonts w:ascii="Arial" w:hAnsi="Arial" w:cs="Arial"/>
          <w:lang w:val="sl-SI"/>
        </w:rPr>
      </w:pPr>
      <w:r w:rsidRPr="003E5CE8">
        <w:rPr>
          <w:rFonts w:ascii="Arial" w:hAnsi="Arial" w:cs="Arial"/>
          <w:lang w:val="sl-SI"/>
        </w:rPr>
        <w:t>za zastarele terjatve</w:t>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t xml:space="preserve"> 100%</w:t>
      </w:r>
    </w:p>
    <w:p w:rsidR="00D42F32" w:rsidRPr="003E5CE8" w:rsidRDefault="00D42F32" w:rsidP="00D42F32">
      <w:pPr>
        <w:pStyle w:val="Odstavekseznama"/>
        <w:numPr>
          <w:ilvl w:val="0"/>
          <w:numId w:val="8"/>
        </w:numPr>
        <w:contextualSpacing w:val="0"/>
        <w:jc w:val="both"/>
        <w:rPr>
          <w:rFonts w:ascii="Arial" w:hAnsi="Arial" w:cs="Arial"/>
          <w:lang w:val="sl-SI"/>
        </w:rPr>
      </w:pPr>
      <w:r w:rsidRPr="003E5CE8">
        <w:rPr>
          <w:rFonts w:ascii="Arial" w:hAnsi="Arial" w:cs="Arial"/>
          <w:lang w:val="sl-SI"/>
        </w:rPr>
        <w:t>za terjatve do podjetij ali fizičnih oseb, ki so starejša:</w:t>
      </w:r>
    </w:p>
    <w:p w:rsidR="00D42F32" w:rsidRPr="003E5CE8" w:rsidRDefault="00D42F32" w:rsidP="00D42F32">
      <w:pPr>
        <w:ind w:left="720"/>
        <w:jc w:val="both"/>
        <w:rPr>
          <w:rFonts w:ascii="Arial" w:hAnsi="Arial" w:cs="Arial"/>
          <w:sz w:val="20"/>
          <w:szCs w:val="20"/>
        </w:rPr>
      </w:pPr>
      <w:r w:rsidRPr="003E5CE8">
        <w:rPr>
          <w:rFonts w:ascii="Arial" w:hAnsi="Arial" w:cs="Arial"/>
          <w:sz w:val="20"/>
          <w:szCs w:val="20"/>
        </w:rPr>
        <w:t>od šestih mesecev</w:t>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t xml:space="preserve">  </w:t>
      </w:r>
      <w:r w:rsidRPr="003E5CE8">
        <w:rPr>
          <w:rFonts w:ascii="Arial" w:hAnsi="Arial" w:cs="Arial"/>
          <w:sz w:val="20"/>
          <w:szCs w:val="20"/>
        </w:rPr>
        <w:tab/>
        <w:t xml:space="preserve">  60%</w:t>
      </w:r>
    </w:p>
    <w:p w:rsidR="00D42F32" w:rsidRPr="003E5CE8" w:rsidRDefault="00D42F32" w:rsidP="00D42F32">
      <w:pPr>
        <w:ind w:left="720"/>
        <w:jc w:val="both"/>
        <w:rPr>
          <w:rFonts w:ascii="Arial" w:hAnsi="Arial" w:cs="Arial"/>
          <w:sz w:val="20"/>
          <w:szCs w:val="20"/>
        </w:rPr>
      </w:pPr>
      <w:r w:rsidRPr="003E5CE8">
        <w:rPr>
          <w:rFonts w:ascii="Arial" w:hAnsi="Arial" w:cs="Arial"/>
          <w:sz w:val="20"/>
          <w:szCs w:val="20"/>
        </w:rPr>
        <w:t>od enega leta</w:t>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t xml:space="preserve">  </w:t>
      </w:r>
      <w:r w:rsidRPr="003E5CE8">
        <w:rPr>
          <w:rFonts w:ascii="Arial" w:hAnsi="Arial" w:cs="Arial"/>
          <w:sz w:val="20"/>
          <w:szCs w:val="20"/>
        </w:rPr>
        <w:tab/>
        <w:t xml:space="preserve">  90%</w:t>
      </w:r>
    </w:p>
    <w:p w:rsidR="00D42F32" w:rsidRPr="003E5CE8" w:rsidRDefault="00D42F32" w:rsidP="00D42F32">
      <w:pPr>
        <w:pStyle w:val="Odstavekseznama"/>
        <w:numPr>
          <w:ilvl w:val="0"/>
          <w:numId w:val="8"/>
        </w:numPr>
        <w:contextualSpacing w:val="0"/>
        <w:jc w:val="both"/>
        <w:rPr>
          <w:rFonts w:ascii="Arial" w:hAnsi="Arial" w:cs="Arial"/>
          <w:lang w:val="sl-SI"/>
        </w:rPr>
      </w:pPr>
      <w:r w:rsidRPr="003E5CE8">
        <w:rPr>
          <w:rFonts w:ascii="Arial" w:hAnsi="Arial" w:cs="Arial"/>
          <w:lang w:val="sl-SI"/>
        </w:rPr>
        <w:t>za terjatve do podjetij ali fizičnih oseb v tožbi</w:t>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r>
      <w:r w:rsidRPr="003E5CE8">
        <w:rPr>
          <w:rFonts w:ascii="Arial" w:hAnsi="Arial" w:cs="Arial"/>
          <w:lang w:val="sl-SI"/>
        </w:rPr>
        <w:tab/>
        <w:t xml:space="preserve">             100%</w:t>
      </w: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101" w:name="_Toc227136646"/>
      <w:bookmarkStart w:id="102" w:name="_Toc271014117"/>
      <w:r w:rsidRPr="003E5CE8">
        <w:rPr>
          <w:rFonts w:ascii="Arial" w:hAnsi="Arial" w:cs="Arial"/>
          <w:lang w:val="sl-SI"/>
        </w:rPr>
        <w:t>Denarna sredstva</w:t>
      </w:r>
      <w:bookmarkEnd w:id="101"/>
      <w:bookmarkEnd w:id="102"/>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Denarna sredstva so gotovina v blagajni, knjižni denar na računih v bankah in denarni ustrezniki. </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103" w:name="_Toc227136647"/>
      <w:bookmarkStart w:id="104" w:name="_Toc271014118"/>
      <w:r w:rsidRPr="003E5CE8">
        <w:rPr>
          <w:rFonts w:ascii="Arial" w:hAnsi="Arial" w:cs="Arial"/>
          <w:lang w:val="sl-SI"/>
        </w:rPr>
        <w:lastRenderedPageBreak/>
        <w:t>Aktivne časovne razmejitve</w:t>
      </w:r>
      <w:bookmarkEnd w:id="103"/>
      <w:bookmarkEnd w:id="104"/>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Aktivne kratkoročne časovne razmejitve zajemajo kratkoročno odložene stroške oziroma kratkoročno odložene odhodke ter kratkoročno nezaračunane prihodke. Izkazujejo se v zneskih, ki izhajajo iz ustreznih listin, ki dokazujejo njihov nastanek in obstoj.</w:t>
      </w: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105" w:name="_Toc227136648"/>
      <w:bookmarkStart w:id="106" w:name="_Toc271014119"/>
      <w:r w:rsidRPr="003E5CE8">
        <w:rPr>
          <w:rFonts w:ascii="Arial" w:hAnsi="Arial" w:cs="Arial"/>
          <w:lang w:val="sl-SI"/>
        </w:rPr>
        <w:t>Kapital</w:t>
      </w:r>
      <w:bookmarkEnd w:id="105"/>
      <w:bookmarkEnd w:id="106"/>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Celotni kapital sestavljajo vpoklicani kapital, kapitalske rezerve, rezerve iz dobička, preneseni čisti dobiček iz prejšnjih let ali prenesena čista izguba iz prejšnjih let, presežek iz prevrednotenja.</w:t>
      </w:r>
    </w:p>
    <w:p w:rsidR="00D42F32" w:rsidRPr="003E5CE8" w:rsidRDefault="00D42F32" w:rsidP="00D42F32">
      <w:pPr>
        <w:jc w:val="both"/>
        <w:rPr>
          <w:rFonts w:ascii="Arial" w:hAnsi="Arial" w:cs="Arial"/>
          <w:spacing w:val="-2"/>
          <w:sz w:val="20"/>
          <w:szCs w:val="20"/>
        </w:rPr>
      </w:pPr>
    </w:p>
    <w:p w:rsidR="00D42F32" w:rsidRPr="003E5CE8" w:rsidRDefault="00D42F32" w:rsidP="00D42F32">
      <w:pPr>
        <w:pStyle w:val="Naslov3"/>
        <w:rPr>
          <w:rFonts w:ascii="Arial" w:hAnsi="Arial" w:cs="Arial"/>
          <w:lang w:val="sl-SI"/>
        </w:rPr>
      </w:pPr>
      <w:bookmarkStart w:id="107" w:name="_Toc227136649"/>
      <w:bookmarkStart w:id="108" w:name="_Toc271014120"/>
      <w:r w:rsidRPr="003E5CE8">
        <w:rPr>
          <w:rFonts w:ascii="Arial" w:hAnsi="Arial" w:cs="Arial"/>
          <w:lang w:val="sl-SI"/>
        </w:rPr>
        <w:t>Rezervacije in dolgoročne pasivne časovne razmejitve</w:t>
      </w:r>
      <w:bookmarkEnd w:id="107"/>
      <w:bookmarkEnd w:id="108"/>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Rezervacije so oblikovane za sedanje ob</w:t>
      </w:r>
      <w:r w:rsidRPr="003E5CE8">
        <w:rPr>
          <w:rFonts w:ascii="Arial" w:hAnsi="Arial" w:cs="Arial"/>
          <w:sz w:val="20"/>
          <w:szCs w:val="20"/>
        </w:rPr>
        <w:softHyphen/>
        <w:t>veze, ki izhajajo iz obvezujočih preteklih dogodkov in se bodo po predvidevanjih poravnale v ob</w:t>
      </w:r>
      <w:r w:rsidRPr="003E5CE8">
        <w:rPr>
          <w:rFonts w:ascii="Arial" w:hAnsi="Arial" w:cs="Arial"/>
          <w:sz w:val="20"/>
          <w:szCs w:val="20"/>
        </w:rPr>
        <w:softHyphen/>
        <w:t>dobju, ki ni z gotovostjo določeno, ter katerih veli</w:t>
      </w:r>
      <w:r w:rsidRPr="003E5CE8">
        <w:rPr>
          <w:rFonts w:ascii="Arial" w:hAnsi="Arial" w:cs="Arial"/>
          <w:sz w:val="20"/>
          <w:szCs w:val="20"/>
        </w:rPr>
        <w:softHyphen/>
        <w:t>kost je mogoče zanesljivo oceniti. Zneski, pripoznani kot rezervacije, so najboljša ocena izdatkov, potrebnih za poravnavo na dneva bilance stanja obstoječih obvez.</w:t>
      </w:r>
    </w:p>
    <w:p w:rsidR="00D42F32" w:rsidRPr="003E5CE8" w:rsidRDefault="00D42F32" w:rsidP="00D42F32">
      <w:pPr>
        <w:jc w:val="both"/>
        <w:rPr>
          <w:rFonts w:ascii="Arial" w:hAnsi="Arial" w:cs="Arial"/>
          <w:sz w:val="20"/>
          <w:szCs w:val="20"/>
        </w:rPr>
      </w:pPr>
      <w:r w:rsidRPr="003E5CE8">
        <w:rPr>
          <w:rFonts w:ascii="Arial" w:hAnsi="Arial" w:cs="Arial"/>
          <w:sz w:val="20"/>
          <w:szCs w:val="20"/>
        </w:rPr>
        <w:t>Med dolgoročnimi pasivnimi časovnimi razmejitvami se izkazujejo odloženi prihodki, ki bodo v obdobju, daljšem od leta dni, pokrili predvidene odhodke ter vnaprej vračunani stroški oziroma odhodki, ki bodo v prihodnosti omogočili pokritje takrat nastalih stroškov oziroma odhodkov.</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Rezervacije in dolgoročne pasivne časovne razmejitve na račun vnaprej vračunanih stroškov oziroma odhodkov se zmanjšujejo neposredno za stroške oziroma odhodke, za pokrivanje katerih so oblikovane.</w:t>
      </w: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109" w:name="_Toc227136650"/>
      <w:bookmarkStart w:id="110" w:name="_Toc271014121"/>
      <w:r w:rsidRPr="003E5CE8">
        <w:rPr>
          <w:rFonts w:ascii="Arial" w:hAnsi="Arial" w:cs="Arial"/>
          <w:lang w:val="sl-SI"/>
        </w:rPr>
        <w:t>Finančne obveznosti</w:t>
      </w:r>
      <w:bookmarkEnd w:id="109"/>
      <w:bookmarkEnd w:id="110"/>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Finančne obveznosti so dobljena posojila na podlagi posojilnih pogodb in izdani dolžniški vrednostni papirji. </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Finančne obveznosti se delijo na dolgoročne, če jih je treba poravnati ali vrniti v obdobju, daljšem od leta dni, in kratkoročne.</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Ob začetnem pripoznanju se ovrednotijo z zneski iz ustreznih listin o njihovem nastanku, ki dokazujejo prejem denarnih sredstev ali poplačilo druge obveznosti. </w:t>
      </w:r>
    </w:p>
    <w:p w:rsidR="000326BC" w:rsidRPr="003E5CE8" w:rsidRDefault="000326BC"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111" w:name="_Toc227136651"/>
      <w:bookmarkStart w:id="112" w:name="_Toc271014122"/>
      <w:r w:rsidRPr="003E5CE8">
        <w:rPr>
          <w:rFonts w:ascii="Arial" w:hAnsi="Arial" w:cs="Arial"/>
          <w:lang w:val="sl-SI"/>
        </w:rPr>
        <w:t>Poslovne obveznosti</w:t>
      </w:r>
      <w:bookmarkEnd w:id="111"/>
      <w:bookmarkEnd w:id="112"/>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Poslovne obveznosti so dobaviteljski krediti za kupljeno blago ali kupljene storitve, obveznosti do zaposlencev za opravljeno delo, obveznosti do financerjev v zvezi z obrestmi in podobnimi postavkami,  obveznosti do države iz naslova davkov, tudi obračunanega davka na dodano vrednost. Posebna vrsta poslovnih dolgov so obveznosti do kupcev za dobljene predujme pa tudi za prejete varščine.</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Poslovne obveznosti se delijo na dolgoročne, če jih je treba poravnati v obdobju, daljšem od leta dni, in kratkoročne, ki so tiste, ki so že zapadle v plačilo (a še niso poravnane), in tiste, ki bodo zapadle v plačilo v letu dni.</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Ob začetnem pripoznanju se ovrednotijo z zneski iz ustreznih listin o njihovem nastanku, ki dokazujejo  prejem proizvodov ali storitev ali opravljeno delo oziroma obračunani strošek, odhodek ali delež v poslovnem izidu.</w:t>
      </w: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113" w:name="_Toc227136652"/>
      <w:bookmarkStart w:id="114" w:name="_Toc271014123"/>
      <w:r w:rsidRPr="003E5CE8">
        <w:rPr>
          <w:rFonts w:ascii="Arial" w:hAnsi="Arial" w:cs="Arial"/>
          <w:lang w:val="sl-SI"/>
        </w:rPr>
        <w:t>Pasivne časovne razmejitve</w:t>
      </w:r>
      <w:bookmarkEnd w:id="113"/>
      <w:bookmarkEnd w:id="114"/>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Pasivne kratkoročne časovne razmejitve zajemajo kratkoročno vnaprej vračunane stroške oziroma kratkoročno vnaprej vračunane odhodke in kratkoročno odložene prihodke. Izkazujejo se v zneskih, ki izhajajo iz ustreznih listin, ki dokazujejo njihov nastanek in obstoj.</w:t>
      </w:r>
    </w:p>
    <w:p w:rsidR="00D42F32" w:rsidRPr="003E5CE8" w:rsidRDefault="000326BC" w:rsidP="00D42F32">
      <w:pPr>
        <w:jc w:val="both"/>
        <w:rPr>
          <w:rFonts w:ascii="Arial" w:hAnsi="Arial" w:cs="Arial"/>
          <w:sz w:val="20"/>
          <w:szCs w:val="20"/>
        </w:rPr>
      </w:pPr>
      <w:r w:rsidRPr="003E5CE8">
        <w:rPr>
          <w:rFonts w:ascii="Arial" w:hAnsi="Arial" w:cs="Arial"/>
          <w:sz w:val="20"/>
          <w:szCs w:val="20"/>
        </w:rPr>
        <w:br w:type="page"/>
      </w:r>
    </w:p>
    <w:p w:rsidR="00D42F32" w:rsidRPr="003E5CE8" w:rsidRDefault="00D42F32" w:rsidP="00D42F32">
      <w:pPr>
        <w:pStyle w:val="Naslov3"/>
        <w:rPr>
          <w:rFonts w:ascii="Arial" w:hAnsi="Arial" w:cs="Arial"/>
          <w:lang w:val="sl-SI"/>
        </w:rPr>
      </w:pPr>
      <w:bookmarkStart w:id="115" w:name="_Toc227136653"/>
      <w:bookmarkStart w:id="116" w:name="_Toc271014124"/>
      <w:r w:rsidRPr="003E5CE8">
        <w:rPr>
          <w:rFonts w:ascii="Arial" w:hAnsi="Arial" w:cs="Arial"/>
          <w:lang w:val="sl-SI"/>
        </w:rPr>
        <w:lastRenderedPageBreak/>
        <w:t>Prihodki</w:t>
      </w:r>
      <w:bookmarkEnd w:id="115"/>
      <w:bookmarkEnd w:id="116"/>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Prihodki so pripoznani, če je verjetno, da bodo pritekale gospodarske koristi in jih je mogoče zanesljivo izmeriti. Sestavljajo jih poslovni prihodki, finančni prihodki in drugi prihodki.</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Prihodki od prodaje so pripoznani, če so na kupca prenesena vsa pomembna tveganja in koristi, ki izhajajo iz lastništva; znesek prihodkov je mogoče zanesljivo oceniti; verjetno je, da bodo gospodarske koristi, povezane s poslom, pritekale v podjetje; in stroške, ki so nastali v zvezi s poslom, je mogoče zanesljivo izmeriti.</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Prihodki od najemnin, ki izvirajo iz naložbenih nepremičnin, so pripoznani skozi čas trajanja posamezne najemne pogodbe.</w:t>
      </w: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117" w:name="_Toc227136654"/>
      <w:bookmarkStart w:id="118" w:name="_Toc271014125"/>
      <w:r w:rsidRPr="003E5CE8">
        <w:rPr>
          <w:rFonts w:ascii="Arial" w:hAnsi="Arial" w:cs="Arial"/>
          <w:lang w:val="sl-SI"/>
        </w:rPr>
        <w:t>Stroški materiala in storitev</w:t>
      </w:r>
      <w:bookmarkEnd w:id="117"/>
      <w:bookmarkEnd w:id="118"/>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Stroški materiala in storitev so cenovno izraženi potroški neposrednega materiala in storitev ter tistega dela materiala in storitev, na katerega se nanašajo posredni proizvajalni stroški ter posredni stroški nabavljanja, prodajanja in splošnih služb. Razvrščeni so po izvirnih vrstah.</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Stroški materiala, ki se pred uporabo zadržujejo v zalogah, so izkazani v zneskih, ki oblikujejo vrednost zalog, z uporabo metode tehtanih povprečnih cen. Stroški materiala in storitev, ki se pred uporabo ne zadržujejo v zalogah, se praviloma izkazujejo v dejanskih zneskih ob nabavi takšnega materiala in storitev.</w:t>
      </w:r>
    </w:p>
    <w:p w:rsidR="00D42F32" w:rsidRPr="003E5CE8" w:rsidRDefault="00D42F32" w:rsidP="00D42F32">
      <w:pPr>
        <w:jc w:val="both"/>
        <w:rPr>
          <w:rFonts w:ascii="Arial" w:hAnsi="Arial" w:cs="Arial"/>
          <w:sz w:val="20"/>
          <w:szCs w:val="20"/>
        </w:rPr>
      </w:pPr>
    </w:p>
    <w:p w:rsidR="00D42F32" w:rsidRPr="003E5CE8" w:rsidRDefault="00D42F32" w:rsidP="00D42F32">
      <w:pPr>
        <w:pStyle w:val="Naslov3"/>
        <w:rPr>
          <w:rFonts w:ascii="Arial" w:hAnsi="Arial" w:cs="Arial"/>
          <w:lang w:val="sl-SI"/>
        </w:rPr>
      </w:pPr>
      <w:bookmarkStart w:id="119" w:name="_Toc227136655"/>
      <w:bookmarkStart w:id="120" w:name="_Toc271014126"/>
      <w:r w:rsidRPr="003E5CE8">
        <w:rPr>
          <w:rFonts w:ascii="Arial" w:hAnsi="Arial" w:cs="Arial"/>
          <w:lang w:val="sl-SI"/>
        </w:rPr>
        <w:t>Davek od dobička</w:t>
      </w:r>
      <w:bookmarkEnd w:id="119"/>
      <w:bookmarkEnd w:id="120"/>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Obveznost oziroma terjatev za tekoče davke za sedanje in pretekla obdobja je izmerjen v znesku, ki ga družba pričakuje da ga bo plačala oziroma dobila povrnjenega od davčne uprave. Obveznosti ali terjatve za tekoče davke se izmerijo na podlagi davčnih stopenj (in davčnih predpisov), veljavnih na dan bilance stanja.</w:t>
      </w:r>
    </w:p>
    <w:p w:rsidR="00D42F32" w:rsidRPr="003E5CE8" w:rsidRDefault="00D42F32" w:rsidP="00D42F32">
      <w:pPr>
        <w:jc w:val="both"/>
        <w:rPr>
          <w:rFonts w:ascii="Arial" w:hAnsi="Arial" w:cs="Arial"/>
          <w:sz w:val="20"/>
          <w:szCs w:val="20"/>
        </w:rPr>
      </w:pPr>
      <w:r w:rsidRPr="003E5CE8">
        <w:rPr>
          <w:rFonts w:ascii="Arial" w:hAnsi="Arial" w:cs="Arial"/>
          <w:sz w:val="20"/>
          <w:szCs w:val="20"/>
        </w:rPr>
        <w:br w:type="page"/>
      </w:r>
    </w:p>
    <w:p w:rsidR="00D42F32" w:rsidRPr="003E5CE8" w:rsidRDefault="00D42F32" w:rsidP="00D42F32">
      <w:pPr>
        <w:pStyle w:val="Naslov2"/>
        <w:rPr>
          <w:rFonts w:ascii="Arial" w:hAnsi="Arial" w:cs="Arial"/>
          <w:sz w:val="20"/>
          <w:lang w:val="sl-SI"/>
        </w:rPr>
      </w:pPr>
      <w:bookmarkStart w:id="121" w:name="_Toc170785178"/>
      <w:bookmarkStart w:id="122" w:name="_Toc200179429"/>
      <w:bookmarkStart w:id="123" w:name="_Toc202575720"/>
      <w:bookmarkStart w:id="124" w:name="_Toc227136656"/>
      <w:bookmarkStart w:id="125" w:name="_Toc271014127"/>
      <w:r w:rsidRPr="003E5CE8">
        <w:rPr>
          <w:rFonts w:ascii="Arial" w:hAnsi="Arial" w:cs="Arial"/>
          <w:sz w:val="20"/>
          <w:lang w:val="sl-SI"/>
        </w:rPr>
        <w:lastRenderedPageBreak/>
        <w:t>RAČUNOVODSKI   IZKAZI</w:t>
      </w:r>
      <w:bookmarkEnd w:id="121"/>
      <w:bookmarkEnd w:id="122"/>
      <w:bookmarkEnd w:id="123"/>
      <w:bookmarkEnd w:id="124"/>
      <w:bookmarkEnd w:id="125"/>
      <w:r w:rsidRPr="003E5CE8">
        <w:rPr>
          <w:rFonts w:ascii="Arial" w:hAnsi="Arial" w:cs="Arial"/>
          <w:sz w:val="20"/>
          <w:lang w:val="sl-SI"/>
        </w:rPr>
        <w:t xml:space="preserve"> </w:t>
      </w:r>
    </w:p>
    <w:p w:rsidR="00D42F32" w:rsidRPr="003E5CE8" w:rsidRDefault="00D42F32" w:rsidP="00D42F32">
      <w:pPr>
        <w:pStyle w:val="BodyText22"/>
        <w:ind w:left="360"/>
        <w:rPr>
          <w:rFonts w:ascii="Arial" w:hAnsi="Arial" w:cs="Arial"/>
          <w:sz w:val="20"/>
          <w:lang w:val="sl-SI"/>
        </w:rPr>
      </w:pPr>
    </w:p>
    <w:p w:rsidR="00D42F32" w:rsidRPr="003E5CE8" w:rsidRDefault="00D42F32" w:rsidP="00D42F32">
      <w:pPr>
        <w:pStyle w:val="BodyText22"/>
        <w:ind w:left="360"/>
        <w:rPr>
          <w:rFonts w:ascii="Arial" w:hAnsi="Arial" w:cs="Arial"/>
          <w:i/>
          <w:sz w:val="20"/>
          <w:u w:val="single"/>
          <w:lang w:val="sl-SI"/>
        </w:rPr>
      </w:pPr>
      <w:r w:rsidRPr="003E5CE8">
        <w:rPr>
          <w:rFonts w:ascii="Arial" w:hAnsi="Arial" w:cs="Arial"/>
          <w:i/>
          <w:sz w:val="20"/>
          <w:u w:val="single"/>
          <w:lang w:val="sl-SI"/>
        </w:rPr>
        <w:t>Zneski v računovodskih  poročilih so izkazani v EUR.</w:t>
      </w:r>
    </w:p>
    <w:p w:rsidR="00D42F32" w:rsidRPr="003E5CE8" w:rsidRDefault="00D42F32" w:rsidP="00D42F32">
      <w:pPr>
        <w:pStyle w:val="BodyText22"/>
        <w:rPr>
          <w:rFonts w:ascii="Arial" w:hAnsi="Arial" w:cs="Arial"/>
          <w:sz w:val="20"/>
          <w:lang w:val="sl-SI"/>
        </w:rPr>
      </w:pPr>
    </w:p>
    <w:p w:rsidR="00D42F32" w:rsidRPr="003E5CE8" w:rsidRDefault="00D42F32" w:rsidP="00D42F32">
      <w:pPr>
        <w:pStyle w:val="Naslov3"/>
        <w:rPr>
          <w:rFonts w:ascii="Arial" w:hAnsi="Arial" w:cs="Arial"/>
          <w:lang w:val="sl-SI"/>
        </w:rPr>
      </w:pPr>
      <w:bookmarkStart w:id="126" w:name="_Toc271014128"/>
      <w:bookmarkStart w:id="127" w:name="_Toc170048766"/>
      <w:bookmarkStart w:id="128" w:name="_Toc170099513"/>
      <w:bookmarkStart w:id="129" w:name="_Toc170099780"/>
      <w:bookmarkStart w:id="130" w:name="_Toc170710957"/>
      <w:bookmarkStart w:id="131" w:name="_Toc170785179"/>
      <w:bookmarkStart w:id="132" w:name="_Toc227136657"/>
      <w:r w:rsidRPr="003E5CE8">
        <w:rPr>
          <w:rFonts w:ascii="Arial" w:hAnsi="Arial" w:cs="Arial"/>
          <w:lang w:val="sl-SI"/>
        </w:rPr>
        <w:t>Bilanca stanja na dan</w:t>
      </w:r>
      <w:bookmarkEnd w:id="126"/>
      <w:r w:rsidRPr="003E5CE8">
        <w:rPr>
          <w:rFonts w:ascii="Arial" w:hAnsi="Arial" w:cs="Arial"/>
          <w:lang w:val="sl-SI"/>
        </w:rPr>
        <w:t xml:space="preserve"> </w:t>
      </w:r>
      <w:bookmarkEnd w:id="127"/>
      <w:bookmarkEnd w:id="128"/>
      <w:bookmarkEnd w:id="129"/>
      <w:bookmarkEnd w:id="130"/>
      <w:bookmarkEnd w:id="131"/>
      <w:bookmarkEnd w:id="132"/>
      <w:r w:rsidRPr="003E5CE8">
        <w:rPr>
          <w:rFonts w:ascii="Arial" w:hAnsi="Arial" w:cs="Arial"/>
          <w:lang w:val="sl-SI"/>
        </w:rPr>
        <w:t xml:space="preserve">                           </w:t>
      </w:r>
    </w:p>
    <w:tbl>
      <w:tblPr>
        <w:tblW w:w="441" w:type="dxa"/>
        <w:tblInd w:w="-72" w:type="dxa"/>
        <w:tblCellMar>
          <w:left w:w="70" w:type="dxa"/>
          <w:right w:w="70" w:type="dxa"/>
        </w:tblCellMar>
        <w:tblLook w:val="00A0"/>
      </w:tblPr>
      <w:tblGrid>
        <w:gridCol w:w="9006"/>
      </w:tblGrid>
      <w:tr w:rsidR="00534F88" w:rsidRPr="003E5CE8" w:rsidTr="00CC144C">
        <w:trPr>
          <w:trHeight w:val="255"/>
        </w:trPr>
        <w:tc>
          <w:tcPr>
            <w:tcW w:w="441" w:type="dxa"/>
            <w:shd w:val="clear" w:color="auto" w:fill="auto"/>
            <w:noWrap/>
            <w:vAlign w:val="bottom"/>
          </w:tcPr>
          <w:tbl>
            <w:tblPr>
              <w:tblW w:w="8866" w:type="dxa"/>
              <w:tblCellMar>
                <w:left w:w="70" w:type="dxa"/>
                <w:right w:w="70" w:type="dxa"/>
              </w:tblCellMar>
              <w:tblLook w:val="0000"/>
            </w:tblPr>
            <w:tblGrid>
              <w:gridCol w:w="353"/>
              <w:gridCol w:w="378"/>
              <w:gridCol w:w="322"/>
              <w:gridCol w:w="4523"/>
              <w:gridCol w:w="1036"/>
              <w:gridCol w:w="1218"/>
              <w:gridCol w:w="1036"/>
            </w:tblGrid>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center"/>
                    <w:rPr>
                      <w:rFonts w:ascii="Arial" w:hAnsi="Arial" w:cs="Arial"/>
                      <w:sz w:val="16"/>
                      <w:szCs w:val="16"/>
                    </w:rPr>
                  </w:pP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u w:val="single"/>
                    </w:rPr>
                  </w:pP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30.06.2010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30.06.2009</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31.12.2009</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center"/>
                    <w:rPr>
                      <w:rFonts w:ascii="Arial" w:hAnsi="Arial" w:cs="Arial"/>
                      <w:sz w:val="16"/>
                      <w:szCs w:val="16"/>
                    </w:rPr>
                  </w:pPr>
                  <w:r>
                    <w:rPr>
                      <w:rFonts w:ascii="Arial" w:hAnsi="Arial" w:cs="Arial"/>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jc w:val="center"/>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230"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p>
              </w:tc>
            </w:tr>
            <w:tr w:rsidR="00534F88" w:rsidTr="00CC144C">
              <w:trPr>
                <w:trHeight w:val="420"/>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u w:val="single"/>
                    </w:rPr>
                  </w:pPr>
                  <w:r>
                    <w:rPr>
                      <w:rFonts w:ascii="Arial" w:hAnsi="Arial" w:cs="Arial"/>
                      <w:b/>
                      <w:bCs/>
                      <w:sz w:val="16"/>
                      <w:szCs w:val="16"/>
                      <w:u w:val="single"/>
                    </w:rPr>
                    <w:t xml:space="preserve">SREDSTVA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11</w:t>
                  </w:r>
                  <w:r w:rsidR="00CC144C">
                    <w:rPr>
                      <w:rFonts w:ascii="Arial" w:hAnsi="Arial" w:cs="Arial"/>
                      <w:b/>
                      <w:bCs/>
                      <w:sz w:val="16"/>
                      <w:szCs w:val="16"/>
                    </w:rPr>
                    <w:t>.</w:t>
                  </w:r>
                  <w:r>
                    <w:rPr>
                      <w:rFonts w:ascii="Arial" w:hAnsi="Arial" w:cs="Arial"/>
                      <w:b/>
                      <w:bCs/>
                      <w:sz w:val="16"/>
                      <w:szCs w:val="16"/>
                    </w:rPr>
                    <w:t>421</w:t>
                  </w:r>
                  <w:r w:rsidR="00CC144C">
                    <w:rPr>
                      <w:rFonts w:ascii="Arial" w:hAnsi="Arial" w:cs="Arial"/>
                      <w:b/>
                      <w:bCs/>
                      <w:sz w:val="16"/>
                      <w:szCs w:val="16"/>
                    </w:rPr>
                    <w:t>.</w:t>
                  </w:r>
                  <w:r>
                    <w:rPr>
                      <w:rFonts w:ascii="Arial" w:hAnsi="Arial" w:cs="Arial"/>
                      <w:b/>
                      <w:bCs/>
                      <w:sz w:val="16"/>
                      <w:szCs w:val="16"/>
                    </w:rPr>
                    <w:t>446</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12</w:t>
                  </w:r>
                  <w:r w:rsidR="00CC144C">
                    <w:rPr>
                      <w:rFonts w:ascii="Arial" w:hAnsi="Arial" w:cs="Arial"/>
                      <w:b/>
                      <w:bCs/>
                      <w:sz w:val="16"/>
                      <w:szCs w:val="16"/>
                    </w:rPr>
                    <w:t>.</w:t>
                  </w:r>
                  <w:r>
                    <w:rPr>
                      <w:rFonts w:ascii="Arial" w:hAnsi="Arial" w:cs="Arial"/>
                      <w:b/>
                      <w:bCs/>
                      <w:sz w:val="16"/>
                      <w:szCs w:val="16"/>
                    </w:rPr>
                    <w:t>242</w:t>
                  </w:r>
                  <w:r w:rsidR="00CC144C">
                    <w:rPr>
                      <w:rFonts w:ascii="Arial" w:hAnsi="Arial" w:cs="Arial"/>
                      <w:b/>
                      <w:bCs/>
                      <w:sz w:val="16"/>
                      <w:szCs w:val="16"/>
                    </w:rPr>
                    <w:t>.</w:t>
                  </w:r>
                  <w:r>
                    <w:rPr>
                      <w:rFonts w:ascii="Arial" w:hAnsi="Arial" w:cs="Arial"/>
                      <w:b/>
                      <w:bCs/>
                      <w:sz w:val="16"/>
                      <w:szCs w:val="16"/>
                    </w:rPr>
                    <w:t>041</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11</w:t>
                  </w:r>
                  <w:r w:rsidR="00CC144C">
                    <w:rPr>
                      <w:rFonts w:ascii="Arial" w:hAnsi="Arial" w:cs="Arial"/>
                      <w:b/>
                      <w:bCs/>
                      <w:sz w:val="16"/>
                      <w:szCs w:val="16"/>
                    </w:rPr>
                    <w:t>.</w:t>
                  </w:r>
                  <w:r>
                    <w:rPr>
                      <w:rFonts w:ascii="Arial" w:hAnsi="Arial" w:cs="Arial"/>
                      <w:b/>
                      <w:bCs/>
                      <w:sz w:val="16"/>
                      <w:szCs w:val="16"/>
                    </w:rPr>
                    <w:t>769</w:t>
                  </w:r>
                  <w:r w:rsidR="00CC144C">
                    <w:rPr>
                      <w:rFonts w:ascii="Arial" w:hAnsi="Arial" w:cs="Arial"/>
                      <w:b/>
                      <w:bCs/>
                      <w:sz w:val="16"/>
                      <w:szCs w:val="16"/>
                    </w:rPr>
                    <w:t>.</w:t>
                  </w:r>
                  <w:r>
                    <w:rPr>
                      <w:rFonts w:ascii="Arial" w:hAnsi="Arial" w:cs="Arial"/>
                      <w:b/>
                      <w:bCs/>
                      <w:sz w:val="16"/>
                      <w:szCs w:val="16"/>
                    </w:rPr>
                    <w:t>546</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A.</w:t>
                  </w: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DOLGOROČNA SREDSTVA</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6</w:t>
                  </w:r>
                  <w:r w:rsidR="00CC144C">
                    <w:rPr>
                      <w:rFonts w:ascii="Arial" w:hAnsi="Arial" w:cs="Arial"/>
                      <w:b/>
                      <w:bCs/>
                      <w:sz w:val="16"/>
                      <w:szCs w:val="16"/>
                    </w:rPr>
                    <w:t>.</w:t>
                  </w:r>
                  <w:r>
                    <w:rPr>
                      <w:rFonts w:ascii="Arial" w:hAnsi="Arial" w:cs="Arial"/>
                      <w:b/>
                      <w:bCs/>
                      <w:sz w:val="16"/>
                      <w:szCs w:val="16"/>
                    </w:rPr>
                    <w:t>228</w:t>
                  </w:r>
                  <w:r w:rsidR="00CC144C">
                    <w:rPr>
                      <w:rFonts w:ascii="Arial" w:hAnsi="Arial" w:cs="Arial"/>
                      <w:b/>
                      <w:bCs/>
                      <w:sz w:val="16"/>
                      <w:szCs w:val="16"/>
                    </w:rPr>
                    <w:t>.</w:t>
                  </w:r>
                  <w:r>
                    <w:rPr>
                      <w:rFonts w:ascii="Arial" w:hAnsi="Arial" w:cs="Arial"/>
                      <w:b/>
                      <w:bCs/>
                      <w:sz w:val="16"/>
                      <w:szCs w:val="16"/>
                    </w:rPr>
                    <w:t>448</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6</w:t>
                  </w:r>
                  <w:r w:rsidR="00CC144C">
                    <w:rPr>
                      <w:rFonts w:ascii="Arial" w:hAnsi="Arial" w:cs="Arial"/>
                      <w:b/>
                      <w:bCs/>
                      <w:sz w:val="16"/>
                      <w:szCs w:val="16"/>
                    </w:rPr>
                    <w:t>.</w:t>
                  </w:r>
                  <w:r>
                    <w:rPr>
                      <w:rFonts w:ascii="Arial" w:hAnsi="Arial" w:cs="Arial"/>
                      <w:b/>
                      <w:bCs/>
                      <w:sz w:val="16"/>
                      <w:szCs w:val="16"/>
                    </w:rPr>
                    <w:t>933</w:t>
                  </w:r>
                  <w:r w:rsidR="00CC144C">
                    <w:rPr>
                      <w:rFonts w:ascii="Arial" w:hAnsi="Arial" w:cs="Arial"/>
                      <w:b/>
                      <w:bCs/>
                      <w:sz w:val="16"/>
                      <w:szCs w:val="16"/>
                    </w:rPr>
                    <w:t>.</w:t>
                  </w:r>
                  <w:r>
                    <w:rPr>
                      <w:rFonts w:ascii="Arial" w:hAnsi="Arial" w:cs="Arial"/>
                      <w:b/>
                      <w:bCs/>
                      <w:sz w:val="16"/>
                      <w:szCs w:val="16"/>
                    </w:rPr>
                    <w:t>934</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6</w:t>
                  </w:r>
                  <w:r w:rsidR="00CC144C">
                    <w:rPr>
                      <w:rFonts w:ascii="Arial" w:hAnsi="Arial" w:cs="Arial"/>
                      <w:b/>
                      <w:bCs/>
                      <w:sz w:val="16"/>
                      <w:szCs w:val="16"/>
                    </w:rPr>
                    <w:t>.</w:t>
                  </w:r>
                  <w:r>
                    <w:rPr>
                      <w:rFonts w:ascii="Arial" w:hAnsi="Arial" w:cs="Arial"/>
                      <w:b/>
                      <w:bCs/>
                      <w:sz w:val="16"/>
                      <w:szCs w:val="16"/>
                    </w:rPr>
                    <w:t>593</w:t>
                  </w:r>
                  <w:r w:rsidR="00CC144C">
                    <w:rPr>
                      <w:rFonts w:ascii="Arial" w:hAnsi="Arial" w:cs="Arial"/>
                      <w:b/>
                      <w:bCs/>
                      <w:sz w:val="16"/>
                      <w:szCs w:val="16"/>
                    </w:rPr>
                    <w:t>.</w:t>
                  </w:r>
                  <w:r>
                    <w:rPr>
                      <w:rFonts w:ascii="Arial" w:hAnsi="Arial" w:cs="Arial"/>
                      <w:b/>
                      <w:bCs/>
                      <w:sz w:val="16"/>
                      <w:szCs w:val="16"/>
                    </w:rPr>
                    <w:t>190</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Neopredmetena sredstva in dolgoročne aktivne časovne razmejitve (004+009)</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32</w:t>
                  </w:r>
                  <w:r w:rsidR="00CC144C">
                    <w:rPr>
                      <w:rFonts w:ascii="Arial" w:hAnsi="Arial" w:cs="Arial"/>
                      <w:b/>
                      <w:bCs/>
                      <w:sz w:val="16"/>
                      <w:szCs w:val="16"/>
                    </w:rPr>
                    <w:t>.</w:t>
                  </w:r>
                  <w:r>
                    <w:rPr>
                      <w:rFonts w:ascii="Arial" w:hAnsi="Arial" w:cs="Arial"/>
                      <w:b/>
                      <w:bCs/>
                      <w:sz w:val="16"/>
                      <w:szCs w:val="16"/>
                    </w:rPr>
                    <w:t>768</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33</w:t>
                  </w:r>
                  <w:r w:rsidR="00CC144C">
                    <w:rPr>
                      <w:rFonts w:ascii="Arial" w:hAnsi="Arial" w:cs="Arial"/>
                      <w:b/>
                      <w:bCs/>
                      <w:sz w:val="16"/>
                      <w:szCs w:val="16"/>
                    </w:rPr>
                    <w:t>.</w:t>
                  </w:r>
                  <w:r>
                    <w:rPr>
                      <w:rFonts w:ascii="Arial" w:hAnsi="Arial" w:cs="Arial"/>
                      <w:b/>
                      <w:bCs/>
                      <w:sz w:val="16"/>
                      <w:szCs w:val="16"/>
                    </w:rPr>
                    <w:t>785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33</w:t>
                  </w:r>
                  <w:r w:rsidR="00CC144C">
                    <w:rPr>
                      <w:rFonts w:ascii="Arial" w:hAnsi="Arial" w:cs="Arial"/>
                      <w:b/>
                      <w:bCs/>
                      <w:sz w:val="16"/>
                      <w:szCs w:val="16"/>
                    </w:rPr>
                    <w:t>.</w:t>
                  </w:r>
                  <w:r>
                    <w:rPr>
                      <w:rFonts w:ascii="Arial" w:hAnsi="Arial" w:cs="Arial"/>
                      <w:b/>
                      <w:bCs/>
                      <w:sz w:val="16"/>
                      <w:szCs w:val="16"/>
                    </w:rPr>
                    <w:t>885</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 xml:space="preserve">Neopredmetena sredstva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32</w:t>
                  </w:r>
                  <w:r w:rsidR="00CC144C">
                    <w:rPr>
                      <w:rFonts w:ascii="Arial" w:hAnsi="Arial" w:cs="Arial"/>
                      <w:sz w:val="16"/>
                      <w:szCs w:val="16"/>
                    </w:rPr>
                    <w:t>.</w:t>
                  </w:r>
                  <w:r>
                    <w:rPr>
                      <w:rFonts w:ascii="Arial" w:hAnsi="Arial" w:cs="Arial"/>
                      <w:sz w:val="16"/>
                      <w:szCs w:val="16"/>
                    </w:rPr>
                    <w:t>768</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33</w:t>
                  </w:r>
                  <w:r w:rsidR="00CC144C">
                    <w:rPr>
                      <w:rFonts w:ascii="Arial" w:hAnsi="Arial" w:cs="Arial"/>
                      <w:sz w:val="16"/>
                      <w:szCs w:val="16"/>
                    </w:rPr>
                    <w:t>.</w:t>
                  </w:r>
                  <w:r>
                    <w:rPr>
                      <w:rFonts w:ascii="Arial" w:hAnsi="Arial" w:cs="Arial"/>
                      <w:sz w:val="16"/>
                      <w:szCs w:val="16"/>
                    </w:rPr>
                    <w:t>785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33</w:t>
                  </w:r>
                  <w:r w:rsidR="00CC144C">
                    <w:rPr>
                      <w:rFonts w:ascii="Arial" w:hAnsi="Arial" w:cs="Arial"/>
                      <w:sz w:val="16"/>
                      <w:szCs w:val="16"/>
                    </w:rPr>
                    <w:t>.</w:t>
                  </w:r>
                  <w:r>
                    <w:rPr>
                      <w:rFonts w:ascii="Arial" w:hAnsi="Arial" w:cs="Arial"/>
                      <w:sz w:val="16"/>
                      <w:szCs w:val="16"/>
                    </w:rPr>
                    <w:t>885</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a)</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Dolgoročne premoženjske pravice</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w:t>
                  </w:r>
                  <w:r w:rsidR="00CC144C">
                    <w:rPr>
                      <w:rFonts w:ascii="Arial" w:hAnsi="Arial" w:cs="Arial"/>
                      <w:sz w:val="16"/>
                      <w:szCs w:val="16"/>
                    </w:rPr>
                    <w:t>.</w:t>
                  </w:r>
                  <w:r>
                    <w:rPr>
                      <w:rFonts w:ascii="Arial" w:hAnsi="Arial" w:cs="Arial"/>
                      <w:sz w:val="16"/>
                      <w:szCs w:val="16"/>
                    </w:rPr>
                    <w:t>261</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w:t>
                  </w:r>
                  <w:r w:rsidR="00CC144C">
                    <w:rPr>
                      <w:rFonts w:ascii="Arial" w:hAnsi="Arial" w:cs="Arial"/>
                      <w:sz w:val="16"/>
                      <w:szCs w:val="16"/>
                    </w:rPr>
                    <w:t>.</w:t>
                  </w:r>
                  <w:r>
                    <w:rPr>
                      <w:rFonts w:ascii="Arial" w:hAnsi="Arial" w:cs="Arial"/>
                      <w:sz w:val="16"/>
                      <w:szCs w:val="16"/>
                    </w:rPr>
                    <w:t>278</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w:t>
                  </w:r>
                  <w:r w:rsidR="00CC144C">
                    <w:rPr>
                      <w:rFonts w:ascii="Arial" w:hAnsi="Arial" w:cs="Arial"/>
                      <w:sz w:val="16"/>
                      <w:szCs w:val="16"/>
                    </w:rPr>
                    <w:t>.</w:t>
                  </w:r>
                  <w:r>
                    <w:rPr>
                      <w:rFonts w:ascii="Arial" w:hAnsi="Arial" w:cs="Arial"/>
                      <w:sz w:val="16"/>
                      <w:szCs w:val="16"/>
                    </w:rPr>
                    <w:t>378</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č)</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Druga neopredmetena sredstva</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29</w:t>
                  </w:r>
                  <w:r w:rsidR="00CC144C">
                    <w:rPr>
                      <w:rFonts w:ascii="Arial" w:hAnsi="Arial" w:cs="Arial"/>
                      <w:sz w:val="16"/>
                      <w:szCs w:val="16"/>
                    </w:rPr>
                    <w:t>.</w:t>
                  </w:r>
                  <w:r>
                    <w:rPr>
                      <w:rFonts w:ascii="Arial" w:hAnsi="Arial" w:cs="Arial"/>
                      <w:sz w:val="16"/>
                      <w:szCs w:val="16"/>
                    </w:rPr>
                    <w:t>507</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29</w:t>
                  </w:r>
                  <w:r w:rsidR="00CC144C">
                    <w:rPr>
                      <w:rFonts w:ascii="Arial" w:hAnsi="Arial" w:cs="Arial"/>
                      <w:sz w:val="16"/>
                      <w:szCs w:val="16"/>
                    </w:rPr>
                    <w:t>.</w:t>
                  </w:r>
                  <w:r>
                    <w:rPr>
                      <w:rFonts w:ascii="Arial" w:hAnsi="Arial" w:cs="Arial"/>
                      <w:sz w:val="16"/>
                      <w:szCs w:val="16"/>
                    </w:rPr>
                    <w:t>507</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29</w:t>
                  </w:r>
                  <w:r w:rsidR="00CC144C">
                    <w:rPr>
                      <w:rFonts w:ascii="Arial" w:hAnsi="Arial" w:cs="Arial"/>
                      <w:sz w:val="16"/>
                      <w:szCs w:val="16"/>
                    </w:rPr>
                    <w:t>.</w:t>
                  </w:r>
                  <w:r>
                    <w:rPr>
                      <w:rFonts w:ascii="Arial" w:hAnsi="Arial" w:cs="Arial"/>
                      <w:sz w:val="16"/>
                      <w:szCs w:val="16"/>
                    </w:rPr>
                    <w:t>507</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Dolgoročne aktivne časovne razmejitve</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0</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II.</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Opredmetena osnovna sredstva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w:t>
                  </w:r>
                  <w:r w:rsidR="00CC144C">
                    <w:rPr>
                      <w:rFonts w:ascii="Arial" w:hAnsi="Arial" w:cs="Arial"/>
                      <w:b/>
                      <w:bCs/>
                      <w:sz w:val="16"/>
                      <w:szCs w:val="16"/>
                    </w:rPr>
                    <w:t>.</w:t>
                  </w:r>
                  <w:r>
                    <w:rPr>
                      <w:rFonts w:ascii="Arial" w:hAnsi="Arial" w:cs="Arial"/>
                      <w:b/>
                      <w:bCs/>
                      <w:sz w:val="16"/>
                      <w:szCs w:val="16"/>
                    </w:rPr>
                    <w:t>664</w:t>
                  </w:r>
                  <w:r w:rsidR="00CC144C">
                    <w:rPr>
                      <w:rFonts w:ascii="Arial" w:hAnsi="Arial" w:cs="Arial"/>
                      <w:b/>
                      <w:bCs/>
                      <w:sz w:val="16"/>
                      <w:szCs w:val="16"/>
                    </w:rPr>
                    <w:t>.</w:t>
                  </w:r>
                  <w:r>
                    <w:rPr>
                      <w:rFonts w:ascii="Arial" w:hAnsi="Arial" w:cs="Arial"/>
                      <w:b/>
                      <w:bCs/>
                      <w:sz w:val="16"/>
                      <w:szCs w:val="16"/>
                    </w:rPr>
                    <w:t>678</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6</w:t>
                  </w:r>
                  <w:r w:rsidR="00CC144C">
                    <w:rPr>
                      <w:rFonts w:ascii="Arial" w:hAnsi="Arial" w:cs="Arial"/>
                      <w:b/>
                      <w:bCs/>
                      <w:sz w:val="16"/>
                      <w:szCs w:val="16"/>
                    </w:rPr>
                    <w:t>.</w:t>
                  </w:r>
                  <w:r>
                    <w:rPr>
                      <w:rFonts w:ascii="Arial" w:hAnsi="Arial" w:cs="Arial"/>
                      <w:b/>
                      <w:bCs/>
                      <w:sz w:val="16"/>
                      <w:szCs w:val="16"/>
                    </w:rPr>
                    <w:t>352</w:t>
                  </w:r>
                  <w:r w:rsidR="00CC144C">
                    <w:rPr>
                      <w:rFonts w:ascii="Arial" w:hAnsi="Arial" w:cs="Arial"/>
                      <w:b/>
                      <w:bCs/>
                      <w:sz w:val="16"/>
                      <w:szCs w:val="16"/>
                    </w:rPr>
                    <w:t>.</w:t>
                  </w:r>
                  <w:r>
                    <w:rPr>
                      <w:rFonts w:ascii="Arial" w:hAnsi="Arial" w:cs="Arial"/>
                      <w:b/>
                      <w:bCs/>
                      <w:sz w:val="16"/>
                      <w:szCs w:val="16"/>
                    </w:rPr>
                    <w:t>116</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6</w:t>
                  </w:r>
                  <w:r w:rsidR="00CC144C">
                    <w:rPr>
                      <w:rFonts w:ascii="Arial" w:hAnsi="Arial" w:cs="Arial"/>
                      <w:b/>
                      <w:bCs/>
                      <w:sz w:val="16"/>
                      <w:szCs w:val="16"/>
                    </w:rPr>
                    <w:t>.</w:t>
                  </w:r>
                  <w:r>
                    <w:rPr>
                      <w:rFonts w:ascii="Arial" w:hAnsi="Arial" w:cs="Arial"/>
                      <w:b/>
                      <w:bCs/>
                      <w:sz w:val="16"/>
                      <w:szCs w:val="16"/>
                    </w:rPr>
                    <w:t>013</w:t>
                  </w:r>
                  <w:r w:rsidR="00CC144C">
                    <w:rPr>
                      <w:rFonts w:ascii="Arial" w:hAnsi="Arial" w:cs="Arial"/>
                      <w:b/>
                      <w:bCs/>
                      <w:sz w:val="16"/>
                      <w:szCs w:val="16"/>
                    </w:rPr>
                    <w:t>.</w:t>
                  </w:r>
                  <w:r>
                    <w:rPr>
                      <w:rFonts w:ascii="Arial" w:hAnsi="Arial" w:cs="Arial"/>
                      <w:b/>
                      <w:bCs/>
                      <w:sz w:val="16"/>
                      <w:szCs w:val="16"/>
                    </w:rPr>
                    <w:t>034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 xml:space="preserve">Zemljišča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055</w:t>
                  </w:r>
                  <w:r w:rsidR="00CC144C">
                    <w:rPr>
                      <w:rFonts w:ascii="Arial" w:hAnsi="Arial" w:cs="Arial"/>
                      <w:sz w:val="16"/>
                      <w:szCs w:val="16"/>
                    </w:rPr>
                    <w:t>.</w:t>
                  </w:r>
                  <w:r>
                    <w:rPr>
                      <w:rFonts w:ascii="Arial" w:hAnsi="Arial" w:cs="Arial"/>
                      <w:sz w:val="16"/>
                      <w:szCs w:val="16"/>
                    </w:rPr>
                    <w:t>804</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055</w:t>
                  </w:r>
                  <w:r w:rsidR="00CC144C">
                    <w:rPr>
                      <w:rFonts w:ascii="Arial" w:hAnsi="Arial" w:cs="Arial"/>
                      <w:sz w:val="16"/>
                      <w:szCs w:val="16"/>
                    </w:rPr>
                    <w:t>.</w:t>
                  </w:r>
                  <w:r>
                    <w:rPr>
                      <w:rFonts w:ascii="Arial" w:hAnsi="Arial" w:cs="Arial"/>
                      <w:sz w:val="16"/>
                      <w:szCs w:val="16"/>
                    </w:rPr>
                    <w:t>804</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055</w:t>
                  </w:r>
                  <w:r w:rsidR="00CC144C">
                    <w:rPr>
                      <w:rFonts w:ascii="Arial" w:hAnsi="Arial" w:cs="Arial"/>
                      <w:sz w:val="16"/>
                      <w:szCs w:val="16"/>
                    </w:rPr>
                    <w:t>.</w:t>
                  </w:r>
                  <w:r>
                    <w:rPr>
                      <w:rFonts w:ascii="Arial" w:hAnsi="Arial" w:cs="Arial"/>
                      <w:sz w:val="16"/>
                      <w:szCs w:val="16"/>
                    </w:rPr>
                    <w:t>804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 xml:space="preserve">Zgradbe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w:t>
                  </w:r>
                  <w:r w:rsidR="00CC144C">
                    <w:rPr>
                      <w:rFonts w:ascii="Arial" w:hAnsi="Arial" w:cs="Arial"/>
                      <w:sz w:val="16"/>
                      <w:szCs w:val="16"/>
                    </w:rPr>
                    <w:t>.</w:t>
                  </w:r>
                  <w:r>
                    <w:rPr>
                      <w:rFonts w:ascii="Arial" w:hAnsi="Arial" w:cs="Arial"/>
                      <w:sz w:val="16"/>
                      <w:szCs w:val="16"/>
                    </w:rPr>
                    <w:t>038</w:t>
                  </w:r>
                  <w:r w:rsidR="00CC144C">
                    <w:rPr>
                      <w:rFonts w:ascii="Arial" w:hAnsi="Arial" w:cs="Arial"/>
                      <w:sz w:val="16"/>
                      <w:szCs w:val="16"/>
                    </w:rPr>
                    <w:t>.</w:t>
                  </w:r>
                  <w:r>
                    <w:rPr>
                      <w:rFonts w:ascii="Arial" w:hAnsi="Arial" w:cs="Arial"/>
                      <w:sz w:val="16"/>
                      <w:szCs w:val="16"/>
                    </w:rPr>
                    <w:t>432</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w:t>
                  </w:r>
                  <w:r w:rsidR="00CC144C">
                    <w:rPr>
                      <w:rFonts w:ascii="Arial" w:hAnsi="Arial" w:cs="Arial"/>
                      <w:sz w:val="16"/>
                      <w:szCs w:val="16"/>
                    </w:rPr>
                    <w:t>.</w:t>
                  </w:r>
                  <w:r>
                    <w:rPr>
                      <w:rFonts w:ascii="Arial" w:hAnsi="Arial" w:cs="Arial"/>
                      <w:sz w:val="16"/>
                      <w:szCs w:val="16"/>
                    </w:rPr>
                    <w:t>273</w:t>
                  </w:r>
                  <w:r w:rsidR="00CC144C">
                    <w:rPr>
                      <w:rFonts w:ascii="Arial" w:hAnsi="Arial" w:cs="Arial"/>
                      <w:sz w:val="16"/>
                      <w:szCs w:val="16"/>
                    </w:rPr>
                    <w:t>.</w:t>
                  </w:r>
                  <w:r>
                    <w:rPr>
                      <w:rFonts w:ascii="Arial" w:hAnsi="Arial" w:cs="Arial"/>
                      <w:sz w:val="16"/>
                      <w:szCs w:val="16"/>
                    </w:rPr>
                    <w:t>538</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w:t>
                  </w:r>
                  <w:r w:rsidR="00CC144C">
                    <w:rPr>
                      <w:rFonts w:ascii="Arial" w:hAnsi="Arial" w:cs="Arial"/>
                      <w:sz w:val="16"/>
                      <w:szCs w:val="16"/>
                    </w:rPr>
                    <w:t>.</w:t>
                  </w:r>
                  <w:r>
                    <w:rPr>
                      <w:rFonts w:ascii="Arial" w:hAnsi="Arial" w:cs="Arial"/>
                      <w:sz w:val="16"/>
                      <w:szCs w:val="16"/>
                    </w:rPr>
                    <w:t>155</w:t>
                  </w:r>
                  <w:r w:rsidR="00CC144C">
                    <w:rPr>
                      <w:rFonts w:ascii="Arial" w:hAnsi="Arial" w:cs="Arial"/>
                      <w:sz w:val="16"/>
                      <w:szCs w:val="16"/>
                    </w:rPr>
                    <w:t>.</w:t>
                  </w:r>
                  <w:r>
                    <w:rPr>
                      <w:rFonts w:ascii="Arial" w:hAnsi="Arial" w:cs="Arial"/>
                      <w:sz w:val="16"/>
                      <w:szCs w:val="16"/>
                    </w:rPr>
                    <w:t>985</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3.</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Proizvajalne naprave in stroji</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239</w:t>
                  </w:r>
                  <w:r w:rsidR="00CC144C">
                    <w:rPr>
                      <w:rFonts w:ascii="Arial" w:hAnsi="Arial" w:cs="Arial"/>
                      <w:sz w:val="16"/>
                      <w:szCs w:val="16"/>
                    </w:rPr>
                    <w:t>.</w:t>
                  </w:r>
                  <w:r>
                    <w:rPr>
                      <w:rFonts w:ascii="Arial" w:hAnsi="Arial" w:cs="Arial"/>
                      <w:sz w:val="16"/>
                      <w:szCs w:val="16"/>
                    </w:rPr>
                    <w:t>705</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589</w:t>
                  </w:r>
                  <w:r w:rsidR="00CC144C">
                    <w:rPr>
                      <w:rFonts w:ascii="Arial" w:hAnsi="Arial" w:cs="Arial"/>
                      <w:sz w:val="16"/>
                      <w:szCs w:val="16"/>
                    </w:rPr>
                    <w:t>.</w:t>
                  </w:r>
                  <w:r>
                    <w:rPr>
                      <w:rFonts w:ascii="Arial" w:hAnsi="Arial" w:cs="Arial"/>
                      <w:sz w:val="16"/>
                      <w:szCs w:val="16"/>
                    </w:rPr>
                    <w:t>425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416</w:t>
                  </w:r>
                  <w:r w:rsidR="00CC144C">
                    <w:rPr>
                      <w:rFonts w:ascii="Arial" w:hAnsi="Arial" w:cs="Arial"/>
                      <w:sz w:val="16"/>
                      <w:szCs w:val="16"/>
                    </w:rPr>
                    <w:t>.</w:t>
                  </w:r>
                  <w:r>
                    <w:rPr>
                      <w:rFonts w:ascii="Arial" w:hAnsi="Arial" w:cs="Arial"/>
                      <w:sz w:val="16"/>
                      <w:szCs w:val="16"/>
                    </w:rPr>
                    <w:t>798</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4.</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Druge naprave in oprema, drobni inventar in druga opredmetena osnovna sredstva</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293</w:t>
                  </w:r>
                  <w:r w:rsidR="00CC144C">
                    <w:rPr>
                      <w:rFonts w:ascii="Arial" w:hAnsi="Arial" w:cs="Arial"/>
                      <w:sz w:val="16"/>
                      <w:szCs w:val="16"/>
                    </w:rPr>
                    <w:t>.</w:t>
                  </w:r>
                  <w:r>
                    <w:rPr>
                      <w:rFonts w:ascii="Arial" w:hAnsi="Arial" w:cs="Arial"/>
                      <w:sz w:val="16"/>
                      <w:szCs w:val="16"/>
                    </w:rPr>
                    <w:t>098</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383</w:t>
                  </w:r>
                  <w:r w:rsidR="00CC144C">
                    <w:rPr>
                      <w:rFonts w:ascii="Arial" w:hAnsi="Arial" w:cs="Arial"/>
                      <w:sz w:val="16"/>
                      <w:szCs w:val="16"/>
                    </w:rPr>
                    <w:t>.</w:t>
                  </w:r>
                  <w:r>
                    <w:rPr>
                      <w:rFonts w:ascii="Arial" w:hAnsi="Arial" w:cs="Arial"/>
                      <w:sz w:val="16"/>
                      <w:szCs w:val="16"/>
                    </w:rPr>
                    <w:t>062</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338</w:t>
                  </w:r>
                  <w:r w:rsidR="00CC144C">
                    <w:rPr>
                      <w:rFonts w:ascii="Arial" w:hAnsi="Arial" w:cs="Arial"/>
                      <w:sz w:val="16"/>
                      <w:szCs w:val="16"/>
                    </w:rPr>
                    <w:t>.</w:t>
                  </w:r>
                  <w:r>
                    <w:rPr>
                      <w:rFonts w:ascii="Arial" w:hAnsi="Arial" w:cs="Arial"/>
                      <w:sz w:val="16"/>
                      <w:szCs w:val="16"/>
                    </w:rPr>
                    <w:t>000</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8</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Usredstveni stro.naložb v tuja osn.sred.</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37</w:t>
                  </w:r>
                  <w:r w:rsidR="00CC144C">
                    <w:rPr>
                      <w:rFonts w:ascii="Arial" w:hAnsi="Arial" w:cs="Arial"/>
                      <w:sz w:val="16"/>
                      <w:szCs w:val="16"/>
                    </w:rPr>
                    <w:t>.</w:t>
                  </w:r>
                  <w:r>
                    <w:rPr>
                      <w:rFonts w:ascii="Arial" w:hAnsi="Arial" w:cs="Arial"/>
                      <w:sz w:val="16"/>
                      <w:szCs w:val="16"/>
                    </w:rPr>
                    <w:t>639</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50</w:t>
                  </w:r>
                  <w:r w:rsidR="00CC144C">
                    <w:rPr>
                      <w:rFonts w:ascii="Arial" w:hAnsi="Arial" w:cs="Arial"/>
                      <w:sz w:val="16"/>
                      <w:szCs w:val="16"/>
                    </w:rPr>
                    <w:t>.</w:t>
                  </w:r>
                  <w:r>
                    <w:rPr>
                      <w:rFonts w:ascii="Arial" w:hAnsi="Arial" w:cs="Arial"/>
                      <w:sz w:val="16"/>
                      <w:szCs w:val="16"/>
                    </w:rPr>
                    <w:t>287</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46</w:t>
                  </w:r>
                  <w:r w:rsidR="00CC144C">
                    <w:rPr>
                      <w:rFonts w:ascii="Arial" w:hAnsi="Arial" w:cs="Arial"/>
                      <w:sz w:val="16"/>
                      <w:szCs w:val="16"/>
                    </w:rPr>
                    <w:t>.</w:t>
                  </w:r>
                  <w:r>
                    <w:rPr>
                      <w:rFonts w:ascii="Arial" w:hAnsi="Arial" w:cs="Arial"/>
                      <w:sz w:val="16"/>
                      <w:szCs w:val="16"/>
                    </w:rPr>
                    <w:t>446</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III.</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Naložbene nepremičnine</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338</w:t>
                  </w:r>
                  <w:r w:rsidR="00CC144C">
                    <w:rPr>
                      <w:rFonts w:ascii="Arial" w:hAnsi="Arial" w:cs="Arial"/>
                      <w:b/>
                      <w:bCs/>
                      <w:sz w:val="16"/>
                      <w:szCs w:val="16"/>
                    </w:rPr>
                    <w:t>.</w:t>
                  </w:r>
                  <w:r>
                    <w:rPr>
                      <w:rFonts w:ascii="Arial" w:hAnsi="Arial" w:cs="Arial"/>
                      <w:b/>
                      <w:bCs/>
                      <w:sz w:val="16"/>
                      <w:szCs w:val="16"/>
                    </w:rPr>
                    <w:t>708</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336</w:t>
                  </w:r>
                  <w:r w:rsidR="00CC144C">
                    <w:rPr>
                      <w:rFonts w:ascii="Arial" w:hAnsi="Arial" w:cs="Arial"/>
                      <w:b/>
                      <w:bCs/>
                      <w:sz w:val="16"/>
                      <w:szCs w:val="16"/>
                    </w:rPr>
                    <w:t>.</w:t>
                  </w:r>
                  <w:r>
                    <w:rPr>
                      <w:rFonts w:ascii="Arial" w:hAnsi="Arial" w:cs="Arial"/>
                      <w:b/>
                      <w:bCs/>
                      <w:sz w:val="16"/>
                      <w:szCs w:val="16"/>
                    </w:rPr>
                    <w:t>603</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343</w:t>
                  </w:r>
                  <w:r w:rsidR="00CC144C">
                    <w:rPr>
                      <w:rFonts w:ascii="Arial" w:hAnsi="Arial" w:cs="Arial"/>
                      <w:b/>
                      <w:bCs/>
                      <w:sz w:val="16"/>
                      <w:szCs w:val="16"/>
                    </w:rPr>
                    <w:t>.</w:t>
                  </w:r>
                  <w:r>
                    <w:rPr>
                      <w:rFonts w:ascii="Arial" w:hAnsi="Arial" w:cs="Arial"/>
                      <w:b/>
                      <w:bCs/>
                      <w:sz w:val="16"/>
                      <w:szCs w:val="16"/>
                    </w:rPr>
                    <w:t>514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IV.</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Dolgoročne finančne naložbe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128</w:t>
                  </w:r>
                  <w:r w:rsidR="00CC144C">
                    <w:rPr>
                      <w:rFonts w:ascii="Arial" w:hAnsi="Arial" w:cs="Arial"/>
                      <w:b/>
                      <w:bCs/>
                      <w:sz w:val="16"/>
                      <w:szCs w:val="16"/>
                    </w:rPr>
                    <w:t>.</w:t>
                  </w:r>
                  <w:r>
                    <w:rPr>
                      <w:rFonts w:ascii="Arial" w:hAnsi="Arial" w:cs="Arial"/>
                      <w:b/>
                      <w:bCs/>
                      <w:sz w:val="16"/>
                      <w:szCs w:val="16"/>
                    </w:rPr>
                    <w:t>520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126</w:t>
                  </w:r>
                  <w:r w:rsidR="00CC144C">
                    <w:rPr>
                      <w:rFonts w:ascii="Arial" w:hAnsi="Arial" w:cs="Arial"/>
                      <w:b/>
                      <w:bCs/>
                      <w:sz w:val="16"/>
                      <w:szCs w:val="16"/>
                    </w:rPr>
                    <w:t>.</w:t>
                  </w:r>
                  <w:r>
                    <w:rPr>
                      <w:rFonts w:ascii="Arial" w:hAnsi="Arial" w:cs="Arial"/>
                      <w:b/>
                      <w:bCs/>
                      <w:sz w:val="16"/>
                      <w:szCs w:val="16"/>
                    </w:rPr>
                    <w:t>685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138</w:t>
                  </w:r>
                  <w:r w:rsidR="00CC144C">
                    <w:rPr>
                      <w:rFonts w:ascii="Arial" w:hAnsi="Arial" w:cs="Arial"/>
                      <w:b/>
                      <w:bCs/>
                      <w:sz w:val="16"/>
                      <w:szCs w:val="16"/>
                    </w:rPr>
                    <w:t>.</w:t>
                  </w:r>
                  <w:r>
                    <w:rPr>
                      <w:rFonts w:ascii="Arial" w:hAnsi="Arial" w:cs="Arial"/>
                      <w:b/>
                      <w:bCs/>
                      <w:sz w:val="16"/>
                      <w:szCs w:val="16"/>
                    </w:rPr>
                    <w:t>984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 xml:space="preserve">Dolgoročne finančne naložbe, razen posojil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127</w:t>
                  </w:r>
                  <w:r w:rsidR="00CC144C">
                    <w:rPr>
                      <w:rFonts w:ascii="Arial" w:hAnsi="Arial" w:cs="Arial"/>
                      <w:sz w:val="16"/>
                      <w:szCs w:val="16"/>
                    </w:rPr>
                    <w:t>.</w:t>
                  </w:r>
                  <w:r>
                    <w:rPr>
                      <w:rFonts w:ascii="Arial" w:hAnsi="Arial" w:cs="Arial"/>
                      <w:sz w:val="16"/>
                      <w:szCs w:val="16"/>
                    </w:rPr>
                    <w:t>122</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123</w:t>
                  </w:r>
                  <w:r w:rsidR="00CC144C">
                    <w:rPr>
                      <w:rFonts w:ascii="Arial" w:hAnsi="Arial" w:cs="Arial"/>
                      <w:sz w:val="16"/>
                      <w:szCs w:val="16"/>
                    </w:rPr>
                    <w:t>.</w:t>
                  </w:r>
                  <w:r>
                    <w:rPr>
                      <w:rFonts w:ascii="Arial" w:hAnsi="Arial" w:cs="Arial"/>
                      <w:sz w:val="16"/>
                      <w:szCs w:val="16"/>
                    </w:rPr>
                    <w:t>769</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137</w:t>
                  </w:r>
                  <w:r w:rsidR="00CC144C">
                    <w:rPr>
                      <w:rFonts w:ascii="Arial" w:hAnsi="Arial" w:cs="Arial"/>
                      <w:sz w:val="16"/>
                      <w:szCs w:val="16"/>
                    </w:rPr>
                    <w:t>.</w:t>
                  </w:r>
                  <w:r>
                    <w:rPr>
                      <w:rFonts w:ascii="Arial" w:hAnsi="Arial" w:cs="Arial"/>
                      <w:sz w:val="16"/>
                      <w:szCs w:val="16"/>
                    </w:rPr>
                    <w:t>962</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a)</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Delnice in deleži v družbah v prid.podjetja</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85</w:t>
                  </w:r>
                  <w:r w:rsidR="00CC144C">
                    <w:rPr>
                      <w:rFonts w:ascii="Arial" w:hAnsi="Arial" w:cs="Arial"/>
                      <w:sz w:val="16"/>
                      <w:szCs w:val="16"/>
                    </w:rPr>
                    <w:t>.</w:t>
                  </w:r>
                  <w:r>
                    <w:rPr>
                      <w:rFonts w:ascii="Arial" w:hAnsi="Arial" w:cs="Arial"/>
                      <w:sz w:val="16"/>
                      <w:szCs w:val="16"/>
                    </w:rPr>
                    <w:t>944</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82</w:t>
                  </w:r>
                  <w:r w:rsidR="00CC144C">
                    <w:rPr>
                      <w:rFonts w:ascii="Arial" w:hAnsi="Arial" w:cs="Arial"/>
                      <w:sz w:val="16"/>
                      <w:szCs w:val="16"/>
                    </w:rPr>
                    <w:t>.</w:t>
                  </w:r>
                  <w:r>
                    <w:rPr>
                      <w:rFonts w:ascii="Arial" w:hAnsi="Arial" w:cs="Arial"/>
                      <w:sz w:val="16"/>
                      <w:szCs w:val="16"/>
                    </w:rPr>
                    <w:t>044</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85</w:t>
                  </w:r>
                  <w:r w:rsidR="00CC144C">
                    <w:rPr>
                      <w:rFonts w:ascii="Arial" w:hAnsi="Arial" w:cs="Arial"/>
                      <w:sz w:val="16"/>
                      <w:szCs w:val="16"/>
                    </w:rPr>
                    <w:t>.</w:t>
                  </w:r>
                  <w:r>
                    <w:rPr>
                      <w:rFonts w:ascii="Arial" w:hAnsi="Arial" w:cs="Arial"/>
                      <w:sz w:val="16"/>
                      <w:szCs w:val="16"/>
                    </w:rPr>
                    <w:t>944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b)</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Druge delnice in deleži</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41</w:t>
                  </w:r>
                  <w:r w:rsidR="00CC144C">
                    <w:rPr>
                      <w:rFonts w:ascii="Arial" w:hAnsi="Arial" w:cs="Arial"/>
                      <w:sz w:val="16"/>
                      <w:szCs w:val="16"/>
                    </w:rPr>
                    <w:t>.</w:t>
                  </w:r>
                  <w:r>
                    <w:rPr>
                      <w:rFonts w:ascii="Arial" w:hAnsi="Arial" w:cs="Arial"/>
                      <w:sz w:val="16"/>
                      <w:szCs w:val="16"/>
                    </w:rPr>
                    <w:t>179</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41</w:t>
                  </w:r>
                  <w:r w:rsidR="00CC144C">
                    <w:rPr>
                      <w:rFonts w:ascii="Arial" w:hAnsi="Arial" w:cs="Arial"/>
                      <w:sz w:val="16"/>
                      <w:szCs w:val="16"/>
                    </w:rPr>
                    <w:t>.</w:t>
                  </w:r>
                  <w:r>
                    <w:rPr>
                      <w:rFonts w:ascii="Arial" w:hAnsi="Arial" w:cs="Arial"/>
                      <w:sz w:val="16"/>
                      <w:szCs w:val="16"/>
                    </w:rPr>
                    <w:t>725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52</w:t>
                  </w:r>
                  <w:r w:rsidR="00CC144C">
                    <w:rPr>
                      <w:rFonts w:ascii="Arial" w:hAnsi="Arial" w:cs="Arial"/>
                      <w:sz w:val="16"/>
                      <w:szCs w:val="16"/>
                    </w:rPr>
                    <w:t>.</w:t>
                  </w:r>
                  <w:r>
                    <w:rPr>
                      <w:rFonts w:ascii="Arial" w:hAnsi="Arial" w:cs="Arial"/>
                      <w:sz w:val="16"/>
                      <w:szCs w:val="16"/>
                    </w:rPr>
                    <w:t>018</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 xml:space="preserve">Dolgoročna posojila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397</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w:t>
                  </w:r>
                  <w:r w:rsidR="00CC144C">
                    <w:rPr>
                      <w:rFonts w:ascii="Arial" w:hAnsi="Arial" w:cs="Arial"/>
                      <w:sz w:val="16"/>
                      <w:szCs w:val="16"/>
                    </w:rPr>
                    <w:t>.</w:t>
                  </w:r>
                  <w:r>
                    <w:rPr>
                      <w:rFonts w:ascii="Arial" w:hAnsi="Arial" w:cs="Arial"/>
                      <w:sz w:val="16"/>
                      <w:szCs w:val="16"/>
                    </w:rPr>
                    <w:t>916</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022</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b)</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 xml:space="preserve">Druga dolgoročna posojila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397</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w:t>
                  </w:r>
                  <w:r w:rsidR="00CC144C">
                    <w:rPr>
                      <w:rFonts w:ascii="Arial" w:hAnsi="Arial" w:cs="Arial"/>
                      <w:sz w:val="16"/>
                      <w:szCs w:val="16"/>
                    </w:rPr>
                    <w:t>.</w:t>
                  </w:r>
                  <w:r>
                    <w:rPr>
                      <w:rFonts w:ascii="Arial" w:hAnsi="Arial" w:cs="Arial"/>
                      <w:sz w:val="16"/>
                      <w:szCs w:val="16"/>
                    </w:rPr>
                    <w:t>916</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022</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V.</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Dolgoročne poslovne terjatve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4</w:t>
                  </w:r>
                  <w:r w:rsidR="00CC144C">
                    <w:rPr>
                      <w:rFonts w:ascii="Arial" w:hAnsi="Arial" w:cs="Arial"/>
                      <w:b/>
                      <w:bCs/>
                      <w:sz w:val="16"/>
                      <w:szCs w:val="16"/>
                    </w:rPr>
                    <w:t>.</w:t>
                  </w:r>
                  <w:r>
                    <w:rPr>
                      <w:rFonts w:ascii="Arial" w:hAnsi="Arial" w:cs="Arial"/>
                      <w:b/>
                      <w:bCs/>
                      <w:sz w:val="16"/>
                      <w:szCs w:val="16"/>
                    </w:rPr>
                    <w:t>553</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4</w:t>
                  </w:r>
                  <w:r w:rsidR="00CC144C">
                    <w:rPr>
                      <w:rFonts w:ascii="Arial" w:hAnsi="Arial" w:cs="Arial"/>
                      <w:b/>
                      <w:bCs/>
                      <w:sz w:val="16"/>
                      <w:szCs w:val="16"/>
                    </w:rPr>
                    <w:t>.</w:t>
                  </w:r>
                  <w:r>
                    <w:rPr>
                      <w:rFonts w:ascii="Arial" w:hAnsi="Arial" w:cs="Arial"/>
                      <w:b/>
                      <w:bCs/>
                      <w:sz w:val="16"/>
                      <w:szCs w:val="16"/>
                    </w:rPr>
                    <w:t>553</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4</w:t>
                  </w:r>
                  <w:r w:rsidR="00CC144C">
                    <w:rPr>
                      <w:rFonts w:ascii="Arial" w:hAnsi="Arial" w:cs="Arial"/>
                      <w:b/>
                      <w:bCs/>
                      <w:sz w:val="16"/>
                      <w:szCs w:val="16"/>
                    </w:rPr>
                    <w:t>.</w:t>
                  </w:r>
                  <w:r>
                    <w:rPr>
                      <w:rFonts w:ascii="Arial" w:hAnsi="Arial" w:cs="Arial"/>
                      <w:b/>
                      <w:bCs/>
                      <w:sz w:val="16"/>
                      <w:szCs w:val="16"/>
                    </w:rPr>
                    <w:t>553</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3.</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Dolgoročne poslovne terjatve do drugih</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w:t>
                  </w:r>
                  <w:r w:rsidR="00CC144C">
                    <w:rPr>
                      <w:rFonts w:ascii="Arial" w:hAnsi="Arial" w:cs="Arial"/>
                      <w:sz w:val="16"/>
                      <w:szCs w:val="16"/>
                    </w:rPr>
                    <w:t>.</w:t>
                  </w:r>
                  <w:r>
                    <w:rPr>
                      <w:rFonts w:ascii="Arial" w:hAnsi="Arial" w:cs="Arial"/>
                      <w:sz w:val="16"/>
                      <w:szCs w:val="16"/>
                    </w:rPr>
                    <w:t>553</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w:t>
                  </w:r>
                  <w:r w:rsidR="00CC144C">
                    <w:rPr>
                      <w:rFonts w:ascii="Arial" w:hAnsi="Arial" w:cs="Arial"/>
                      <w:sz w:val="16"/>
                      <w:szCs w:val="16"/>
                    </w:rPr>
                    <w:t>.</w:t>
                  </w:r>
                  <w:r>
                    <w:rPr>
                      <w:rFonts w:ascii="Arial" w:hAnsi="Arial" w:cs="Arial"/>
                      <w:sz w:val="16"/>
                      <w:szCs w:val="16"/>
                    </w:rPr>
                    <w:t>553</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w:t>
                  </w:r>
                  <w:r w:rsidR="00CC144C">
                    <w:rPr>
                      <w:rFonts w:ascii="Arial" w:hAnsi="Arial" w:cs="Arial"/>
                      <w:sz w:val="16"/>
                      <w:szCs w:val="16"/>
                    </w:rPr>
                    <w:t>.</w:t>
                  </w:r>
                  <w:r>
                    <w:rPr>
                      <w:rFonts w:ascii="Arial" w:hAnsi="Arial" w:cs="Arial"/>
                      <w:sz w:val="16"/>
                      <w:szCs w:val="16"/>
                    </w:rPr>
                    <w:t>553</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VI.</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Odložene terjatve za davek</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59</w:t>
                  </w:r>
                  <w:r w:rsidR="00CC144C">
                    <w:rPr>
                      <w:rFonts w:ascii="Arial" w:hAnsi="Arial" w:cs="Arial"/>
                      <w:b/>
                      <w:bCs/>
                      <w:sz w:val="16"/>
                      <w:szCs w:val="16"/>
                    </w:rPr>
                    <w:t>.</w:t>
                  </w:r>
                  <w:r>
                    <w:rPr>
                      <w:rFonts w:ascii="Arial" w:hAnsi="Arial" w:cs="Arial"/>
                      <w:b/>
                      <w:bCs/>
                      <w:sz w:val="16"/>
                      <w:szCs w:val="16"/>
                    </w:rPr>
                    <w:t>221</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80</w:t>
                  </w:r>
                  <w:r w:rsidR="00CC144C">
                    <w:rPr>
                      <w:rFonts w:ascii="Arial" w:hAnsi="Arial" w:cs="Arial"/>
                      <w:b/>
                      <w:bCs/>
                      <w:sz w:val="16"/>
                      <w:szCs w:val="16"/>
                    </w:rPr>
                    <w:t>.</w:t>
                  </w:r>
                  <w:r>
                    <w:rPr>
                      <w:rFonts w:ascii="Arial" w:hAnsi="Arial" w:cs="Arial"/>
                      <w:b/>
                      <w:bCs/>
                      <w:sz w:val="16"/>
                      <w:szCs w:val="16"/>
                    </w:rPr>
                    <w:t>192</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59</w:t>
                  </w:r>
                  <w:r w:rsidR="00CC144C">
                    <w:rPr>
                      <w:rFonts w:ascii="Arial" w:hAnsi="Arial" w:cs="Arial"/>
                      <w:b/>
                      <w:bCs/>
                      <w:sz w:val="16"/>
                      <w:szCs w:val="16"/>
                    </w:rPr>
                    <w:t>.</w:t>
                  </w:r>
                  <w:r>
                    <w:rPr>
                      <w:rFonts w:ascii="Arial" w:hAnsi="Arial" w:cs="Arial"/>
                      <w:b/>
                      <w:bCs/>
                      <w:sz w:val="16"/>
                      <w:szCs w:val="16"/>
                    </w:rPr>
                    <w:t>221</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B.</w:t>
                  </w: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KRATKOROČNA SREDSTVA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w:t>
                  </w:r>
                  <w:r w:rsidR="00CC144C">
                    <w:rPr>
                      <w:rFonts w:ascii="Arial" w:hAnsi="Arial" w:cs="Arial"/>
                      <w:b/>
                      <w:bCs/>
                      <w:sz w:val="16"/>
                      <w:szCs w:val="16"/>
                    </w:rPr>
                    <w:t>.</w:t>
                  </w:r>
                  <w:r>
                    <w:rPr>
                      <w:rFonts w:ascii="Arial" w:hAnsi="Arial" w:cs="Arial"/>
                      <w:b/>
                      <w:bCs/>
                      <w:sz w:val="16"/>
                      <w:szCs w:val="16"/>
                    </w:rPr>
                    <w:t>073</w:t>
                  </w:r>
                  <w:r w:rsidR="00CC144C">
                    <w:rPr>
                      <w:rFonts w:ascii="Arial" w:hAnsi="Arial" w:cs="Arial"/>
                      <w:b/>
                      <w:bCs/>
                      <w:sz w:val="16"/>
                      <w:szCs w:val="16"/>
                    </w:rPr>
                    <w:t>.</w:t>
                  </w:r>
                  <w:r>
                    <w:rPr>
                      <w:rFonts w:ascii="Arial" w:hAnsi="Arial" w:cs="Arial"/>
                      <w:b/>
                      <w:bCs/>
                      <w:sz w:val="16"/>
                      <w:szCs w:val="16"/>
                    </w:rPr>
                    <w:t>060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w:t>
                  </w:r>
                  <w:r w:rsidR="00CC144C">
                    <w:rPr>
                      <w:rFonts w:ascii="Arial" w:hAnsi="Arial" w:cs="Arial"/>
                      <w:b/>
                      <w:bCs/>
                      <w:sz w:val="16"/>
                      <w:szCs w:val="16"/>
                    </w:rPr>
                    <w:t>.</w:t>
                  </w:r>
                  <w:r>
                    <w:rPr>
                      <w:rFonts w:ascii="Arial" w:hAnsi="Arial" w:cs="Arial"/>
                      <w:b/>
                      <w:bCs/>
                      <w:sz w:val="16"/>
                      <w:szCs w:val="16"/>
                    </w:rPr>
                    <w:t>176</w:t>
                  </w:r>
                  <w:r w:rsidR="00CC144C">
                    <w:rPr>
                      <w:rFonts w:ascii="Arial" w:hAnsi="Arial" w:cs="Arial"/>
                      <w:b/>
                      <w:bCs/>
                      <w:sz w:val="16"/>
                      <w:szCs w:val="16"/>
                    </w:rPr>
                    <w:t>.</w:t>
                  </w:r>
                  <w:r>
                    <w:rPr>
                      <w:rFonts w:ascii="Arial" w:hAnsi="Arial" w:cs="Arial"/>
                      <w:b/>
                      <w:bCs/>
                      <w:sz w:val="16"/>
                      <w:szCs w:val="16"/>
                    </w:rPr>
                    <w:t>801</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w:t>
                  </w:r>
                  <w:r w:rsidR="00CC144C">
                    <w:rPr>
                      <w:rFonts w:ascii="Arial" w:hAnsi="Arial" w:cs="Arial"/>
                      <w:b/>
                      <w:bCs/>
                      <w:sz w:val="16"/>
                      <w:szCs w:val="16"/>
                    </w:rPr>
                    <w:t>.</w:t>
                  </w:r>
                  <w:r>
                    <w:rPr>
                      <w:rFonts w:ascii="Arial" w:hAnsi="Arial" w:cs="Arial"/>
                      <w:b/>
                      <w:bCs/>
                      <w:sz w:val="16"/>
                      <w:szCs w:val="16"/>
                    </w:rPr>
                    <w:t>173</w:t>
                  </w:r>
                  <w:r w:rsidR="00CC144C">
                    <w:rPr>
                      <w:rFonts w:ascii="Arial" w:hAnsi="Arial" w:cs="Arial"/>
                      <w:b/>
                      <w:bCs/>
                      <w:sz w:val="16"/>
                      <w:szCs w:val="16"/>
                    </w:rPr>
                    <w:t>.</w:t>
                  </w:r>
                  <w:r>
                    <w:rPr>
                      <w:rFonts w:ascii="Arial" w:hAnsi="Arial" w:cs="Arial"/>
                      <w:b/>
                      <w:bCs/>
                      <w:sz w:val="16"/>
                      <w:szCs w:val="16"/>
                    </w:rPr>
                    <w:t>146</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Sredstva (skupine za odtujitev) za prodajo</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0</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0</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II.</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Zaloge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w:t>
                  </w:r>
                  <w:r w:rsidR="00CC144C">
                    <w:rPr>
                      <w:rFonts w:ascii="Arial" w:hAnsi="Arial" w:cs="Arial"/>
                      <w:b/>
                      <w:bCs/>
                      <w:sz w:val="16"/>
                      <w:szCs w:val="16"/>
                    </w:rPr>
                    <w:t>.</w:t>
                  </w:r>
                  <w:r>
                    <w:rPr>
                      <w:rFonts w:ascii="Arial" w:hAnsi="Arial" w:cs="Arial"/>
                      <w:b/>
                      <w:bCs/>
                      <w:sz w:val="16"/>
                      <w:szCs w:val="16"/>
                    </w:rPr>
                    <w:t>409</w:t>
                  </w:r>
                  <w:r w:rsidR="00CC144C">
                    <w:rPr>
                      <w:rFonts w:ascii="Arial" w:hAnsi="Arial" w:cs="Arial"/>
                      <w:b/>
                      <w:bCs/>
                      <w:sz w:val="16"/>
                      <w:szCs w:val="16"/>
                    </w:rPr>
                    <w:t>.</w:t>
                  </w:r>
                  <w:r>
                    <w:rPr>
                      <w:rFonts w:ascii="Arial" w:hAnsi="Arial" w:cs="Arial"/>
                      <w:b/>
                      <w:bCs/>
                      <w:sz w:val="16"/>
                      <w:szCs w:val="16"/>
                    </w:rPr>
                    <w:t>427</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w:t>
                  </w:r>
                  <w:r w:rsidR="00CC144C">
                    <w:rPr>
                      <w:rFonts w:ascii="Arial" w:hAnsi="Arial" w:cs="Arial"/>
                      <w:b/>
                      <w:bCs/>
                      <w:sz w:val="16"/>
                      <w:szCs w:val="16"/>
                    </w:rPr>
                    <w:t>.</w:t>
                  </w:r>
                  <w:r>
                    <w:rPr>
                      <w:rFonts w:ascii="Arial" w:hAnsi="Arial" w:cs="Arial"/>
                      <w:b/>
                      <w:bCs/>
                      <w:sz w:val="16"/>
                      <w:szCs w:val="16"/>
                    </w:rPr>
                    <w:t>350</w:t>
                  </w:r>
                  <w:r w:rsidR="00CC144C">
                    <w:rPr>
                      <w:rFonts w:ascii="Arial" w:hAnsi="Arial" w:cs="Arial"/>
                      <w:b/>
                      <w:bCs/>
                      <w:sz w:val="16"/>
                      <w:szCs w:val="16"/>
                    </w:rPr>
                    <w:t>.</w:t>
                  </w:r>
                  <w:r>
                    <w:rPr>
                      <w:rFonts w:ascii="Arial" w:hAnsi="Arial" w:cs="Arial"/>
                      <w:b/>
                      <w:bCs/>
                      <w:sz w:val="16"/>
                      <w:szCs w:val="16"/>
                    </w:rPr>
                    <w:t>435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w:t>
                  </w:r>
                  <w:r w:rsidR="00CC144C">
                    <w:rPr>
                      <w:rFonts w:ascii="Arial" w:hAnsi="Arial" w:cs="Arial"/>
                      <w:b/>
                      <w:bCs/>
                      <w:sz w:val="16"/>
                      <w:szCs w:val="16"/>
                    </w:rPr>
                    <w:t>.</w:t>
                  </w:r>
                  <w:r>
                    <w:rPr>
                      <w:rFonts w:ascii="Arial" w:hAnsi="Arial" w:cs="Arial"/>
                      <w:b/>
                      <w:bCs/>
                      <w:sz w:val="16"/>
                      <w:szCs w:val="16"/>
                    </w:rPr>
                    <w:t>190</w:t>
                  </w:r>
                  <w:r w:rsidR="00CC144C">
                    <w:rPr>
                      <w:rFonts w:ascii="Arial" w:hAnsi="Arial" w:cs="Arial"/>
                      <w:b/>
                      <w:bCs/>
                      <w:sz w:val="16"/>
                      <w:szCs w:val="16"/>
                    </w:rPr>
                    <w:t>.</w:t>
                  </w:r>
                  <w:r>
                    <w:rPr>
                      <w:rFonts w:ascii="Arial" w:hAnsi="Arial" w:cs="Arial"/>
                      <w:b/>
                      <w:bCs/>
                      <w:sz w:val="16"/>
                      <w:szCs w:val="16"/>
                    </w:rPr>
                    <w:t>425</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Material</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280</w:t>
                  </w:r>
                  <w:r w:rsidR="00CC144C">
                    <w:rPr>
                      <w:rFonts w:ascii="Arial" w:hAnsi="Arial" w:cs="Arial"/>
                      <w:sz w:val="16"/>
                      <w:szCs w:val="16"/>
                    </w:rPr>
                    <w:t>.</w:t>
                  </w:r>
                  <w:r>
                    <w:rPr>
                      <w:rFonts w:ascii="Arial" w:hAnsi="Arial" w:cs="Arial"/>
                      <w:sz w:val="16"/>
                      <w:szCs w:val="16"/>
                    </w:rPr>
                    <w:t>842</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308</w:t>
                  </w:r>
                  <w:r w:rsidR="00CC144C">
                    <w:rPr>
                      <w:rFonts w:ascii="Arial" w:hAnsi="Arial" w:cs="Arial"/>
                      <w:sz w:val="16"/>
                      <w:szCs w:val="16"/>
                    </w:rPr>
                    <w:t>.</w:t>
                  </w:r>
                  <w:r>
                    <w:rPr>
                      <w:rFonts w:ascii="Arial" w:hAnsi="Arial" w:cs="Arial"/>
                      <w:sz w:val="16"/>
                      <w:szCs w:val="16"/>
                    </w:rPr>
                    <w:t>754</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280</w:t>
                  </w:r>
                  <w:r w:rsidR="00CC144C">
                    <w:rPr>
                      <w:rFonts w:ascii="Arial" w:hAnsi="Arial" w:cs="Arial"/>
                      <w:sz w:val="16"/>
                      <w:szCs w:val="16"/>
                    </w:rPr>
                    <w:t>.</w:t>
                  </w:r>
                  <w:r>
                    <w:rPr>
                      <w:rFonts w:ascii="Arial" w:hAnsi="Arial" w:cs="Arial"/>
                      <w:sz w:val="16"/>
                      <w:szCs w:val="16"/>
                    </w:rPr>
                    <w:t>194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Nedokončana proizvodnja</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619</w:t>
                  </w:r>
                  <w:r w:rsidR="00CC144C">
                    <w:rPr>
                      <w:rFonts w:ascii="Arial" w:hAnsi="Arial" w:cs="Arial"/>
                      <w:sz w:val="16"/>
                      <w:szCs w:val="16"/>
                    </w:rPr>
                    <w:t>.</w:t>
                  </w:r>
                  <w:r>
                    <w:rPr>
                      <w:rFonts w:ascii="Arial" w:hAnsi="Arial" w:cs="Arial"/>
                      <w:sz w:val="16"/>
                      <w:szCs w:val="16"/>
                    </w:rPr>
                    <w:t>093</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544</w:t>
                  </w:r>
                  <w:r w:rsidR="00CC144C">
                    <w:rPr>
                      <w:rFonts w:ascii="Arial" w:hAnsi="Arial" w:cs="Arial"/>
                      <w:sz w:val="16"/>
                      <w:szCs w:val="16"/>
                    </w:rPr>
                    <w:t>.</w:t>
                  </w:r>
                  <w:r>
                    <w:rPr>
                      <w:rFonts w:ascii="Arial" w:hAnsi="Arial" w:cs="Arial"/>
                      <w:sz w:val="16"/>
                      <w:szCs w:val="16"/>
                    </w:rPr>
                    <w:t>966</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446</w:t>
                  </w:r>
                  <w:r w:rsidR="00CC144C">
                    <w:rPr>
                      <w:rFonts w:ascii="Arial" w:hAnsi="Arial" w:cs="Arial"/>
                      <w:sz w:val="16"/>
                      <w:szCs w:val="16"/>
                    </w:rPr>
                    <w:t>.</w:t>
                  </w:r>
                  <w:r>
                    <w:rPr>
                      <w:rFonts w:ascii="Arial" w:hAnsi="Arial" w:cs="Arial"/>
                      <w:sz w:val="16"/>
                      <w:szCs w:val="16"/>
                    </w:rPr>
                    <w:t>854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3.</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Proizvodi</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926</w:t>
                  </w:r>
                  <w:r w:rsidR="00CC144C">
                    <w:rPr>
                      <w:rFonts w:ascii="Arial" w:hAnsi="Arial" w:cs="Arial"/>
                      <w:sz w:val="16"/>
                      <w:szCs w:val="16"/>
                    </w:rPr>
                    <w:t>.</w:t>
                  </w:r>
                  <w:r>
                    <w:rPr>
                      <w:rFonts w:ascii="Arial" w:hAnsi="Arial" w:cs="Arial"/>
                      <w:sz w:val="16"/>
                      <w:szCs w:val="16"/>
                    </w:rPr>
                    <w:t>200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923</w:t>
                  </w:r>
                  <w:r w:rsidR="00CC144C">
                    <w:rPr>
                      <w:rFonts w:ascii="Arial" w:hAnsi="Arial" w:cs="Arial"/>
                      <w:sz w:val="16"/>
                      <w:szCs w:val="16"/>
                    </w:rPr>
                    <w:t>.</w:t>
                  </w:r>
                  <w:r>
                    <w:rPr>
                      <w:rFonts w:ascii="Arial" w:hAnsi="Arial" w:cs="Arial"/>
                      <w:sz w:val="16"/>
                      <w:szCs w:val="16"/>
                    </w:rPr>
                    <w:t>342</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w:t>
                  </w:r>
                  <w:r w:rsidR="00CC144C">
                    <w:rPr>
                      <w:rFonts w:ascii="Arial" w:hAnsi="Arial" w:cs="Arial"/>
                      <w:sz w:val="16"/>
                      <w:szCs w:val="16"/>
                    </w:rPr>
                    <w:t>.</w:t>
                  </w:r>
                  <w:r>
                    <w:rPr>
                      <w:rFonts w:ascii="Arial" w:hAnsi="Arial" w:cs="Arial"/>
                      <w:sz w:val="16"/>
                      <w:szCs w:val="16"/>
                    </w:rPr>
                    <w:t>895</w:t>
                  </w:r>
                  <w:r w:rsidR="00CC144C">
                    <w:rPr>
                      <w:rFonts w:ascii="Arial" w:hAnsi="Arial" w:cs="Arial"/>
                      <w:sz w:val="16"/>
                      <w:szCs w:val="16"/>
                    </w:rPr>
                    <w:t>.</w:t>
                  </w:r>
                  <w:r>
                    <w:rPr>
                      <w:rFonts w:ascii="Arial" w:hAnsi="Arial" w:cs="Arial"/>
                      <w:sz w:val="16"/>
                      <w:szCs w:val="16"/>
                    </w:rPr>
                    <w:t>369</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4.</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Trgovsko blago</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549</w:t>
                  </w:r>
                  <w:r w:rsidR="00CC144C">
                    <w:rPr>
                      <w:rFonts w:ascii="Arial" w:hAnsi="Arial" w:cs="Arial"/>
                      <w:sz w:val="16"/>
                      <w:szCs w:val="16"/>
                    </w:rPr>
                    <w:t>.</w:t>
                  </w:r>
                  <w:r>
                    <w:rPr>
                      <w:rFonts w:ascii="Arial" w:hAnsi="Arial" w:cs="Arial"/>
                      <w:sz w:val="16"/>
                      <w:szCs w:val="16"/>
                    </w:rPr>
                    <w:t>905</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558</w:t>
                  </w:r>
                  <w:r w:rsidR="00CC144C">
                    <w:rPr>
                      <w:rFonts w:ascii="Arial" w:hAnsi="Arial" w:cs="Arial"/>
                      <w:sz w:val="16"/>
                      <w:szCs w:val="16"/>
                    </w:rPr>
                    <w:t>.</w:t>
                  </w:r>
                  <w:r>
                    <w:rPr>
                      <w:rFonts w:ascii="Arial" w:hAnsi="Arial" w:cs="Arial"/>
                      <w:sz w:val="16"/>
                      <w:szCs w:val="16"/>
                    </w:rPr>
                    <w:t>334</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487</w:t>
                  </w:r>
                  <w:r w:rsidR="00CC144C">
                    <w:rPr>
                      <w:rFonts w:ascii="Arial" w:hAnsi="Arial" w:cs="Arial"/>
                      <w:sz w:val="16"/>
                      <w:szCs w:val="16"/>
                    </w:rPr>
                    <w:t>.</w:t>
                  </w:r>
                  <w:r>
                    <w:rPr>
                      <w:rFonts w:ascii="Arial" w:hAnsi="Arial" w:cs="Arial"/>
                      <w:sz w:val="16"/>
                      <w:szCs w:val="16"/>
                    </w:rPr>
                    <w:t>486</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5.</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Predujmi za zaloge</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33</w:t>
                  </w:r>
                  <w:r w:rsidR="00CC144C">
                    <w:rPr>
                      <w:rFonts w:ascii="Arial" w:hAnsi="Arial" w:cs="Arial"/>
                      <w:sz w:val="16"/>
                      <w:szCs w:val="16"/>
                    </w:rPr>
                    <w:t>.</w:t>
                  </w:r>
                  <w:r>
                    <w:rPr>
                      <w:rFonts w:ascii="Arial" w:hAnsi="Arial" w:cs="Arial"/>
                      <w:sz w:val="16"/>
                      <w:szCs w:val="16"/>
                    </w:rPr>
                    <w:t>386</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15</w:t>
                  </w:r>
                  <w:r w:rsidR="00CC144C">
                    <w:rPr>
                      <w:rFonts w:ascii="Arial" w:hAnsi="Arial" w:cs="Arial"/>
                      <w:sz w:val="16"/>
                      <w:szCs w:val="16"/>
                    </w:rPr>
                    <w:t>.</w:t>
                  </w:r>
                  <w:r>
                    <w:rPr>
                      <w:rFonts w:ascii="Arial" w:hAnsi="Arial" w:cs="Arial"/>
                      <w:sz w:val="16"/>
                      <w:szCs w:val="16"/>
                    </w:rPr>
                    <w:t>040</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80</w:t>
                  </w:r>
                  <w:r w:rsidR="00CC144C">
                    <w:rPr>
                      <w:rFonts w:ascii="Arial" w:hAnsi="Arial" w:cs="Arial"/>
                      <w:sz w:val="16"/>
                      <w:szCs w:val="16"/>
                    </w:rPr>
                    <w:t>.</w:t>
                  </w:r>
                  <w:r>
                    <w:rPr>
                      <w:rFonts w:ascii="Arial" w:hAnsi="Arial" w:cs="Arial"/>
                      <w:sz w:val="16"/>
                      <w:szCs w:val="16"/>
                    </w:rPr>
                    <w:t>522</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III.</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Kratkoročne finančne naložbe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720</w:t>
                  </w:r>
                  <w:r w:rsidR="00CC144C">
                    <w:rPr>
                      <w:rFonts w:ascii="Arial" w:hAnsi="Arial" w:cs="Arial"/>
                      <w:b/>
                      <w:bCs/>
                      <w:sz w:val="16"/>
                      <w:szCs w:val="16"/>
                    </w:rPr>
                    <w:t>.</w:t>
                  </w:r>
                  <w:r>
                    <w:rPr>
                      <w:rFonts w:ascii="Arial" w:hAnsi="Arial" w:cs="Arial"/>
                      <w:b/>
                      <w:bCs/>
                      <w:sz w:val="16"/>
                      <w:szCs w:val="16"/>
                    </w:rPr>
                    <w:t>000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502</w:t>
                  </w:r>
                  <w:r w:rsidR="00CC144C">
                    <w:rPr>
                      <w:rFonts w:ascii="Arial" w:hAnsi="Arial" w:cs="Arial"/>
                      <w:b/>
                      <w:bCs/>
                      <w:sz w:val="16"/>
                      <w:szCs w:val="16"/>
                    </w:rPr>
                    <w:t>.</w:t>
                  </w:r>
                  <w:r>
                    <w:rPr>
                      <w:rFonts w:ascii="Arial" w:hAnsi="Arial" w:cs="Arial"/>
                      <w:b/>
                      <w:bCs/>
                      <w:sz w:val="16"/>
                      <w:szCs w:val="16"/>
                    </w:rPr>
                    <w:t>900</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800</w:t>
                  </w:r>
                  <w:r w:rsidR="00CC144C">
                    <w:rPr>
                      <w:rFonts w:ascii="Arial" w:hAnsi="Arial" w:cs="Arial"/>
                      <w:b/>
                      <w:bCs/>
                      <w:sz w:val="16"/>
                      <w:szCs w:val="16"/>
                    </w:rPr>
                    <w:t>.</w:t>
                  </w:r>
                  <w:r>
                    <w:rPr>
                      <w:rFonts w:ascii="Arial" w:hAnsi="Arial" w:cs="Arial"/>
                      <w:b/>
                      <w:bCs/>
                      <w:sz w:val="16"/>
                      <w:szCs w:val="16"/>
                    </w:rPr>
                    <w:t>795</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 xml:space="preserve">Kratkoročne finančne naložbe, razen posojil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0</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 xml:space="preserve">Kratkoročna posojila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720</w:t>
                  </w:r>
                  <w:r w:rsidR="00CC144C">
                    <w:rPr>
                      <w:rFonts w:ascii="Arial" w:hAnsi="Arial" w:cs="Arial"/>
                      <w:sz w:val="16"/>
                      <w:szCs w:val="16"/>
                    </w:rPr>
                    <w:t>.</w:t>
                  </w:r>
                  <w:r>
                    <w:rPr>
                      <w:rFonts w:ascii="Arial" w:hAnsi="Arial" w:cs="Arial"/>
                      <w:sz w:val="16"/>
                      <w:szCs w:val="16"/>
                    </w:rPr>
                    <w:t>000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502</w:t>
                  </w:r>
                  <w:r w:rsidR="00CC144C">
                    <w:rPr>
                      <w:rFonts w:ascii="Arial" w:hAnsi="Arial" w:cs="Arial"/>
                      <w:sz w:val="16"/>
                      <w:szCs w:val="16"/>
                    </w:rPr>
                    <w:t>.</w:t>
                  </w:r>
                  <w:r>
                    <w:rPr>
                      <w:rFonts w:ascii="Arial" w:hAnsi="Arial" w:cs="Arial"/>
                      <w:sz w:val="16"/>
                      <w:szCs w:val="16"/>
                    </w:rPr>
                    <w:t>900</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800</w:t>
                  </w:r>
                  <w:r w:rsidR="00CC144C">
                    <w:rPr>
                      <w:rFonts w:ascii="Arial" w:hAnsi="Arial" w:cs="Arial"/>
                      <w:sz w:val="16"/>
                      <w:szCs w:val="16"/>
                    </w:rPr>
                    <w:t>.</w:t>
                  </w:r>
                  <w:r>
                    <w:rPr>
                      <w:rFonts w:ascii="Arial" w:hAnsi="Arial" w:cs="Arial"/>
                      <w:sz w:val="16"/>
                      <w:szCs w:val="16"/>
                    </w:rPr>
                    <w:t>795</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a)</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Kratkoročni depoziti v bankah</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720</w:t>
                  </w:r>
                  <w:r w:rsidR="00CC144C">
                    <w:rPr>
                      <w:rFonts w:ascii="Arial" w:hAnsi="Arial" w:cs="Arial"/>
                      <w:sz w:val="16"/>
                      <w:szCs w:val="16"/>
                    </w:rPr>
                    <w:t>.</w:t>
                  </w:r>
                  <w:r>
                    <w:rPr>
                      <w:rFonts w:ascii="Arial" w:hAnsi="Arial" w:cs="Arial"/>
                      <w:sz w:val="16"/>
                      <w:szCs w:val="16"/>
                    </w:rPr>
                    <w:t>000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500</w:t>
                  </w:r>
                  <w:r w:rsidR="00CC144C">
                    <w:rPr>
                      <w:rFonts w:ascii="Arial" w:hAnsi="Arial" w:cs="Arial"/>
                      <w:sz w:val="16"/>
                      <w:szCs w:val="16"/>
                    </w:rPr>
                    <w:t>.</w:t>
                  </w:r>
                  <w:r>
                    <w:rPr>
                      <w:rFonts w:ascii="Arial" w:hAnsi="Arial" w:cs="Arial"/>
                      <w:sz w:val="16"/>
                      <w:szCs w:val="16"/>
                    </w:rPr>
                    <w:t>000</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800</w:t>
                  </w:r>
                  <w:r w:rsidR="00CC144C">
                    <w:rPr>
                      <w:rFonts w:ascii="Arial" w:hAnsi="Arial" w:cs="Arial"/>
                      <w:sz w:val="16"/>
                      <w:szCs w:val="16"/>
                    </w:rPr>
                    <w:t>.</w:t>
                  </w:r>
                  <w:r>
                    <w:rPr>
                      <w:rFonts w:ascii="Arial" w:hAnsi="Arial" w:cs="Arial"/>
                      <w:sz w:val="16"/>
                      <w:szCs w:val="16"/>
                    </w:rPr>
                    <w:t>000</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b)</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Druga kratkoročna posojila</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w:t>
                  </w:r>
                  <w:r w:rsidR="00CC144C">
                    <w:rPr>
                      <w:rFonts w:ascii="Arial" w:hAnsi="Arial" w:cs="Arial"/>
                      <w:sz w:val="16"/>
                      <w:szCs w:val="16"/>
                    </w:rPr>
                    <w:t>.</w:t>
                  </w:r>
                  <w:r>
                    <w:rPr>
                      <w:rFonts w:ascii="Arial" w:hAnsi="Arial" w:cs="Arial"/>
                      <w:sz w:val="16"/>
                      <w:szCs w:val="16"/>
                    </w:rPr>
                    <w:t>900</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795</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IV.</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Kratkoročne poslovne terjatve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886</w:t>
                  </w:r>
                  <w:r w:rsidR="00CC144C">
                    <w:rPr>
                      <w:rFonts w:ascii="Arial" w:hAnsi="Arial" w:cs="Arial"/>
                      <w:b/>
                      <w:bCs/>
                      <w:sz w:val="16"/>
                      <w:szCs w:val="16"/>
                    </w:rPr>
                    <w:t>.</w:t>
                  </w:r>
                  <w:r>
                    <w:rPr>
                      <w:rFonts w:ascii="Arial" w:hAnsi="Arial" w:cs="Arial"/>
                      <w:b/>
                      <w:bCs/>
                      <w:sz w:val="16"/>
                      <w:szCs w:val="16"/>
                    </w:rPr>
                    <w:t>157</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w:t>
                  </w:r>
                  <w:r w:rsidR="00CC144C">
                    <w:rPr>
                      <w:rFonts w:ascii="Arial" w:hAnsi="Arial" w:cs="Arial"/>
                      <w:b/>
                      <w:bCs/>
                      <w:sz w:val="16"/>
                      <w:szCs w:val="16"/>
                    </w:rPr>
                    <w:t>.</w:t>
                  </w:r>
                  <w:r>
                    <w:rPr>
                      <w:rFonts w:ascii="Arial" w:hAnsi="Arial" w:cs="Arial"/>
                      <w:b/>
                      <w:bCs/>
                      <w:sz w:val="16"/>
                      <w:szCs w:val="16"/>
                    </w:rPr>
                    <w:t>097</w:t>
                  </w:r>
                  <w:r w:rsidR="00CC144C">
                    <w:rPr>
                      <w:rFonts w:ascii="Arial" w:hAnsi="Arial" w:cs="Arial"/>
                      <w:b/>
                      <w:bCs/>
                      <w:sz w:val="16"/>
                      <w:szCs w:val="16"/>
                    </w:rPr>
                    <w:t>.</w:t>
                  </w:r>
                  <w:r>
                    <w:rPr>
                      <w:rFonts w:ascii="Arial" w:hAnsi="Arial" w:cs="Arial"/>
                      <w:b/>
                      <w:bCs/>
                      <w:sz w:val="16"/>
                      <w:szCs w:val="16"/>
                    </w:rPr>
                    <w:t>745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807</w:t>
                  </w:r>
                  <w:r w:rsidR="00CC144C">
                    <w:rPr>
                      <w:rFonts w:ascii="Arial" w:hAnsi="Arial" w:cs="Arial"/>
                      <w:b/>
                      <w:bCs/>
                      <w:sz w:val="16"/>
                      <w:szCs w:val="16"/>
                    </w:rPr>
                    <w:t>.</w:t>
                  </w:r>
                  <w:r>
                    <w:rPr>
                      <w:rFonts w:ascii="Arial" w:hAnsi="Arial" w:cs="Arial"/>
                      <w:b/>
                      <w:bCs/>
                      <w:sz w:val="16"/>
                      <w:szCs w:val="16"/>
                    </w:rPr>
                    <w:t>140</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Kratkoročne poslovne terjatve do pridruženih podjetij</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189</w:t>
                  </w:r>
                  <w:r w:rsidR="00CC144C">
                    <w:rPr>
                      <w:rFonts w:ascii="Arial" w:hAnsi="Arial" w:cs="Arial"/>
                      <w:sz w:val="16"/>
                      <w:szCs w:val="16"/>
                    </w:rPr>
                    <w:t>.</w:t>
                  </w:r>
                  <w:r>
                    <w:rPr>
                      <w:rFonts w:ascii="Arial" w:hAnsi="Arial" w:cs="Arial"/>
                      <w:sz w:val="16"/>
                      <w:szCs w:val="16"/>
                    </w:rPr>
                    <w:t>024</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220</w:t>
                  </w:r>
                  <w:r w:rsidR="00CC144C">
                    <w:rPr>
                      <w:rFonts w:ascii="Arial" w:hAnsi="Arial" w:cs="Arial"/>
                      <w:sz w:val="16"/>
                      <w:szCs w:val="16"/>
                    </w:rPr>
                    <w:t>.</w:t>
                  </w:r>
                  <w:r>
                    <w:rPr>
                      <w:rFonts w:ascii="Arial" w:hAnsi="Arial" w:cs="Arial"/>
                      <w:sz w:val="16"/>
                      <w:szCs w:val="16"/>
                    </w:rPr>
                    <w:t>825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214</w:t>
                  </w:r>
                  <w:r w:rsidR="00CC144C">
                    <w:rPr>
                      <w:rFonts w:ascii="Arial" w:hAnsi="Arial" w:cs="Arial"/>
                      <w:sz w:val="16"/>
                      <w:szCs w:val="16"/>
                    </w:rPr>
                    <w:t>.</w:t>
                  </w:r>
                  <w:r>
                    <w:rPr>
                      <w:rFonts w:ascii="Arial" w:hAnsi="Arial" w:cs="Arial"/>
                      <w:sz w:val="16"/>
                      <w:szCs w:val="16"/>
                    </w:rPr>
                    <w:t>154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Kratkoročne poslovne terjatve do kupcev</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600</w:t>
                  </w:r>
                  <w:r w:rsidR="00CC144C">
                    <w:rPr>
                      <w:rFonts w:ascii="Arial" w:hAnsi="Arial" w:cs="Arial"/>
                      <w:sz w:val="16"/>
                      <w:szCs w:val="16"/>
                    </w:rPr>
                    <w:t>.</w:t>
                  </w:r>
                  <w:r>
                    <w:rPr>
                      <w:rFonts w:ascii="Arial" w:hAnsi="Arial" w:cs="Arial"/>
                      <w:sz w:val="16"/>
                      <w:szCs w:val="16"/>
                    </w:rPr>
                    <w:t>141</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787</w:t>
                  </w:r>
                  <w:r w:rsidR="00CC144C">
                    <w:rPr>
                      <w:rFonts w:ascii="Arial" w:hAnsi="Arial" w:cs="Arial"/>
                      <w:sz w:val="16"/>
                      <w:szCs w:val="16"/>
                    </w:rPr>
                    <w:t>.</w:t>
                  </w:r>
                  <w:r>
                    <w:rPr>
                      <w:rFonts w:ascii="Arial" w:hAnsi="Arial" w:cs="Arial"/>
                      <w:sz w:val="16"/>
                      <w:szCs w:val="16"/>
                    </w:rPr>
                    <w:t>281</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513</w:t>
                  </w:r>
                  <w:r w:rsidR="00CC144C">
                    <w:rPr>
                      <w:rFonts w:ascii="Arial" w:hAnsi="Arial" w:cs="Arial"/>
                      <w:sz w:val="16"/>
                      <w:szCs w:val="16"/>
                    </w:rPr>
                    <w:t>.</w:t>
                  </w:r>
                  <w:r>
                    <w:rPr>
                      <w:rFonts w:ascii="Arial" w:hAnsi="Arial" w:cs="Arial"/>
                      <w:sz w:val="16"/>
                      <w:szCs w:val="16"/>
                    </w:rPr>
                    <w:t>978</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3.</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Kratkoročne poslovne terjatve do drugih</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96</w:t>
                  </w:r>
                  <w:r w:rsidR="00CC144C">
                    <w:rPr>
                      <w:rFonts w:ascii="Arial" w:hAnsi="Arial" w:cs="Arial"/>
                      <w:sz w:val="16"/>
                      <w:szCs w:val="16"/>
                    </w:rPr>
                    <w:t>.</w:t>
                  </w:r>
                  <w:r>
                    <w:rPr>
                      <w:rFonts w:ascii="Arial" w:hAnsi="Arial" w:cs="Arial"/>
                      <w:sz w:val="16"/>
                      <w:szCs w:val="16"/>
                    </w:rPr>
                    <w:t>992</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89</w:t>
                  </w:r>
                  <w:r w:rsidR="00CC144C">
                    <w:rPr>
                      <w:rFonts w:ascii="Arial" w:hAnsi="Arial" w:cs="Arial"/>
                      <w:sz w:val="16"/>
                      <w:szCs w:val="16"/>
                    </w:rPr>
                    <w:t>.</w:t>
                  </w:r>
                  <w:r>
                    <w:rPr>
                      <w:rFonts w:ascii="Arial" w:hAnsi="Arial" w:cs="Arial"/>
                      <w:sz w:val="16"/>
                      <w:szCs w:val="16"/>
                    </w:rPr>
                    <w:t>639</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79</w:t>
                  </w:r>
                  <w:r w:rsidR="00CC144C">
                    <w:rPr>
                      <w:rFonts w:ascii="Arial" w:hAnsi="Arial" w:cs="Arial"/>
                      <w:sz w:val="16"/>
                      <w:szCs w:val="16"/>
                    </w:rPr>
                    <w:t>.</w:t>
                  </w:r>
                  <w:r>
                    <w:rPr>
                      <w:rFonts w:ascii="Arial" w:hAnsi="Arial" w:cs="Arial"/>
                      <w:sz w:val="16"/>
                      <w:szCs w:val="16"/>
                    </w:rPr>
                    <w:t>009</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V.</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Denarna sredstva</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57</w:t>
                  </w:r>
                  <w:r w:rsidR="00CC144C">
                    <w:rPr>
                      <w:rFonts w:ascii="Arial" w:hAnsi="Arial" w:cs="Arial"/>
                      <w:b/>
                      <w:bCs/>
                      <w:sz w:val="16"/>
                      <w:szCs w:val="16"/>
                    </w:rPr>
                    <w:t>.</w:t>
                  </w:r>
                  <w:r>
                    <w:rPr>
                      <w:rFonts w:ascii="Arial" w:hAnsi="Arial" w:cs="Arial"/>
                      <w:b/>
                      <w:bCs/>
                      <w:sz w:val="16"/>
                      <w:szCs w:val="16"/>
                    </w:rPr>
                    <w:t>476</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225</w:t>
                  </w:r>
                  <w:r w:rsidR="00CC144C">
                    <w:rPr>
                      <w:rFonts w:ascii="Arial" w:hAnsi="Arial" w:cs="Arial"/>
                      <w:b/>
                      <w:bCs/>
                      <w:sz w:val="16"/>
                      <w:szCs w:val="16"/>
                    </w:rPr>
                    <w:t>.</w:t>
                  </w:r>
                  <w:r>
                    <w:rPr>
                      <w:rFonts w:ascii="Arial" w:hAnsi="Arial" w:cs="Arial"/>
                      <w:b/>
                      <w:bCs/>
                      <w:sz w:val="16"/>
                      <w:szCs w:val="16"/>
                    </w:rPr>
                    <w:t>721</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374</w:t>
                  </w:r>
                  <w:r w:rsidR="00CC144C">
                    <w:rPr>
                      <w:rFonts w:ascii="Arial" w:hAnsi="Arial" w:cs="Arial"/>
                      <w:b/>
                      <w:bCs/>
                      <w:sz w:val="16"/>
                      <w:szCs w:val="16"/>
                    </w:rPr>
                    <w:t>.</w:t>
                  </w:r>
                  <w:r>
                    <w:rPr>
                      <w:rFonts w:ascii="Arial" w:hAnsi="Arial" w:cs="Arial"/>
                      <w:b/>
                      <w:bCs/>
                      <w:sz w:val="16"/>
                      <w:szCs w:val="16"/>
                    </w:rPr>
                    <w:t>786</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C.</w:t>
                  </w: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KRATKOROČNE AKTIVNE ČASOVNE RAZMEJITVE</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119</w:t>
                  </w:r>
                  <w:r w:rsidR="00CC144C">
                    <w:rPr>
                      <w:rFonts w:ascii="Arial" w:hAnsi="Arial" w:cs="Arial"/>
                      <w:b/>
                      <w:bCs/>
                      <w:sz w:val="16"/>
                      <w:szCs w:val="16"/>
                    </w:rPr>
                    <w:t>.</w:t>
                  </w:r>
                  <w:r>
                    <w:rPr>
                      <w:rFonts w:ascii="Arial" w:hAnsi="Arial" w:cs="Arial"/>
                      <w:b/>
                      <w:bCs/>
                      <w:sz w:val="16"/>
                      <w:szCs w:val="16"/>
                    </w:rPr>
                    <w:t>938</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131</w:t>
                  </w:r>
                  <w:r w:rsidR="00CC144C">
                    <w:rPr>
                      <w:rFonts w:ascii="Arial" w:hAnsi="Arial" w:cs="Arial"/>
                      <w:b/>
                      <w:bCs/>
                      <w:sz w:val="16"/>
                      <w:szCs w:val="16"/>
                    </w:rPr>
                    <w:t>.</w:t>
                  </w:r>
                  <w:r>
                    <w:rPr>
                      <w:rFonts w:ascii="Arial" w:hAnsi="Arial" w:cs="Arial"/>
                      <w:b/>
                      <w:bCs/>
                      <w:sz w:val="16"/>
                      <w:szCs w:val="16"/>
                    </w:rPr>
                    <w:t>307</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3</w:t>
                  </w:r>
                  <w:r w:rsidR="00CC144C">
                    <w:rPr>
                      <w:rFonts w:ascii="Arial" w:hAnsi="Arial" w:cs="Arial"/>
                      <w:b/>
                      <w:bCs/>
                      <w:sz w:val="16"/>
                      <w:szCs w:val="16"/>
                    </w:rPr>
                    <w:t>.</w:t>
                  </w:r>
                  <w:r>
                    <w:rPr>
                      <w:rFonts w:ascii="Arial" w:hAnsi="Arial" w:cs="Arial"/>
                      <w:b/>
                      <w:bCs/>
                      <w:sz w:val="16"/>
                      <w:szCs w:val="16"/>
                    </w:rPr>
                    <w:t>210</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r>
                    <w:rPr>
                      <w:rFonts w:ascii="Arial" w:hAnsi="Arial" w:cs="Arial"/>
                      <w:sz w:val="16"/>
                      <w:szCs w:val="16"/>
                    </w:rPr>
                    <w:t>Zabilančna sredstva</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128</w:t>
                  </w:r>
                  <w:r w:rsidR="00CC144C">
                    <w:rPr>
                      <w:rFonts w:ascii="Arial" w:hAnsi="Arial" w:cs="Arial"/>
                      <w:sz w:val="16"/>
                      <w:szCs w:val="16"/>
                    </w:rPr>
                    <w:t>.</w:t>
                  </w:r>
                  <w:r>
                    <w:rPr>
                      <w:rFonts w:ascii="Arial" w:hAnsi="Arial" w:cs="Arial"/>
                      <w:sz w:val="16"/>
                      <w:szCs w:val="16"/>
                    </w:rPr>
                    <w:t>376</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60</w:t>
                  </w:r>
                  <w:r w:rsidR="00CC144C">
                    <w:rPr>
                      <w:rFonts w:ascii="Arial" w:hAnsi="Arial" w:cs="Arial"/>
                      <w:sz w:val="16"/>
                      <w:szCs w:val="16"/>
                    </w:rPr>
                    <w:t>.</w:t>
                  </w:r>
                  <w:r>
                    <w:rPr>
                      <w:rFonts w:ascii="Arial" w:hAnsi="Arial" w:cs="Arial"/>
                      <w:sz w:val="16"/>
                      <w:szCs w:val="16"/>
                    </w:rPr>
                    <w:t>015</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r>
                    <w:rPr>
                      <w:rFonts w:ascii="Arial" w:hAnsi="Arial" w:cs="Arial"/>
                      <w:sz w:val="16"/>
                      <w:szCs w:val="16"/>
                    </w:rPr>
                    <w:t>59</w:t>
                  </w:r>
                  <w:r w:rsidR="00CC144C">
                    <w:rPr>
                      <w:rFonts w:ascii="Arial" w:hAnsi="Arial" w:cs="Arial"/>
                      <w:sz w:val="16"/>
                      <w:szCs w:val="16"/>
                    </w:rPr>
                    <w:t>.</w:t>
                  </w:r>
                  <w:r>
                    <w:rPr>
                      <w:rFonts w:ascii="Arial" w:hAnsi="Arial" w:cs="Arial"/>
                      <w:sz w:val="16"/>
                      <w:szCs w:val="16"/>
                    </w:rPr>
                    <w:t>898</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230"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230"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rsidP="00534F88">
                  <w:pPr>
                    <w:jc w:val="right"/>
                    <w:rPr>
                      <w:rFonts w:ascii="Arial" w:hAnsi="Arial" w:cs="Arial"/>
                      <w:sz w:val="16"/>
                      <w:szCs w:val="16"/>
                    </w:rPr>
                  </w:pPr>
                  <w:r>
                    <w:rPr>
                      <w:rFonts w:ascii="Arial" w:hAnsi="Arial" w:cs="Arial"/>
                      <w:sz w:val="16"/>
                      <w:szCs w:val="16"/>
                    </w:rPr>
                    <w:t>30.06.2010</w:t>
                  </w:r>
                </w:p>
              </w:tc>
              <w:tc>
                <w:tcPr>
                  <w:tcW w:w="1230" w:type="dxa"/>
                  <w:tcBorders>
                    <w:top w:val="nil"/>
                    <w:left w:val="nil"/>
                    <w:bottom w:val="nil"/>
                    <w:right w:val="nil"/>
                  </w:tcBorders>
                  <w:shd w:val="clear" w:color="auto" w:fill="auto"/>
                  <w:noWrap/>
                  <w:vAlign w:val="bottom"/>
                </w:tcPr>
                <w:p w:rsidR="00534F88" w:rsidRDefault="00534F88" w:rsidP="00534F88">
                  <w:pPr>
                    <w:jc w:val="right"/>
                    <w:rPr>
                      <w:rFonts w:ascii="Arial" w:hAnsi="Arial" w:cs="Arial"/>
                      <w:sz w:val="16"/>
                      <w:szCs w:val="16"/>
                    </w:rPr>
                  </w:pPr>
                  <w:r>
                    <w:rPr>
                      <w:rFonts w:ascii="Arial" w:hAnsi="Arial" w:cs="Arial"/>
                      <w:sz w:val="16"/>
                      <w:szCs w:val="16"/>
                    </w:rPr>
                    <w:t>30.06.2009</w:t>
                  </w:r>
                </w:p>
              </w:tc>
              <w:tc>
                <w:tcPr>
                  <w:tcW w:w="1046" w:type="dxa"/>
                  <w:tcBorders>
                    <w:top w:val="nil"/>
                    <w:left w:val="nil"/>
                    <w:bottom w:val="nil"/>
                    <w:right w:val="nil"/>
                  </w:tcBorders>
                  <w:shd w:val="clear" w:color="auto" w:fill="auto"/>
                  <w:noWrap/>
                  <w:vAlign w:val="bottom"/>
                </w:tcPr>
                <w:p w:rsidR="00534F88" w:rsidRDefault="00534F88" w:rsidP="00534F88">
                  <w:pPr>
                    <w:jc w:val="right"/>
                    <w:rPr>
                      <w:rFonts w:ascii="Arial" w:hAnsi="Arial" w:cs="Arial"/>
                      <w:sz w:val="16"/>
                      <w:szCs w:val="16"/>
                    </w:rPr>
                  </w:pPr>
                  <w:r>
                    <w:rPr>
                      <w:rFonts w:ascii="Arial" w:hAnsi="Arial" w:cs="Arial"/>
                      <w:sz w:val="16"/>
                      <w:szCs w:val="16"/>
                    </w:rPr>
                    <w:t>31.12.2009</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jc w:val="right"/>
                    <w:rPr>
                      <w:rFonts w:ascii="Arial" w:hAnsi="Arial" w:cs="Arial"/>
                      <w:sz w:val="16"/>
                      <w:szCs w:val="16"/>
                    </w:rPr>
                  </w:pP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rsidP="00534F88">
                  <w:pPr>
                    <w:jc w:val="right"/>
                    <w:rPr>
                      <w:rFonts w:ascii="Arial" w:hAnsi="Arial" w:cs="Arial"/>
                      <w:sz w:val="16"/>
                      <w:szCs w:val="16"/>
                    </w:rPr>
                  </w:pPr>
                </w:p>
              </w:tc>
              <w:tc>
                <w:tcPr>
                  <w:tcW w:w="1230" w:type="dxa"/>
                  <w:tcBorders>
                    <w:top w:val="nil"/>
                    <w:left w:val="nil"/>
                    <w:bottom w:val="nil"/>
                    <w:right w:val="nil"/>
                  </w:tcBorders>
                  <w:shd w:val="clear" w:color="auto" w:fill="auto"/>
                  <w:noWrap/>
                  <w:vAlign w:val="bottom"/>
                </w:tcPr>
                <w:p w:rsidR="00534F88" w:rsidRDefault="00534F88" w:rsidP="00534F88">
                  <w:pPr>
                    <w:jc w:val="right"/>
                    <w:rPr>
                      <w:rFonts w:ascii="Arial" w:hAnsi="Arial" w:cs="Arial"/>
                      <w:sz w:val="16"/>
                      <w:szCs w:val="16"/>
                    </w:rPr>
                  </w:pPr>
                </w:p>
              </w:tc>
              <w:tc>
                <w:tcPr>
                  <w:tcW w:w="1046" w:type="dxa"/>
                  <w:tcBorders>
                    <w:top w:val="nil"/>
                    <w:left w:val="nil"/>
                    <w:bottom w:val="nil"/>
                    <w:right w:val="nil"/>
                  </w:tcBorders>
                  <w:shd w:val="clear" w:color="auto" w:fill="auto"/>
                  <w:noWrap/>
                  <w:vAlign w:val="bottom"/>
                </w:tcPr>
                <w:p w:rsidR="00534F88" w:rsidRDefault="00534F88" w:rsidP="00534F88">
                  <w:pPr>
                    <w:jc w:val="right"/>
                    <w:rPr>
                      <w:rFonts w:ascii="Arial" w:hAnsi="Arial" w:cs="Arial"/>
                      <w:sz w:val="16"/>
                      <w:szCs w:val="16"/>
                    </w:rPr>
                  </w:pP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u w:val="single"/>
                    </w:rPr>
                  </w:pPr>
                  <w:r>
                    <w:rPr>
                      <w:rFonts w:ascii="Arial" w:hAnsi="Arial" w:cs="Arial"/>
                      <w:b/>
                      <w:bCs/>
                      <w:sz w:val="16"/>
                      <w:szCs w:val="16"/>
                      <w:u w:val="single"/>
                    </w:rPr>
                    <w:t xml:space="preserve">OBVEZNOSTI DO VIROV SREDSTEV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11</w:t>
                  </w:r>
                  <w:r w:rsidR="00CC144C">
                    <w:rPr>
                      <w:rFonts w:ascii="Arial" w:hAnsi="Arial" w:cs="Arial"/>
                      <w:b/>
                      <w:bCs/>
                      <w:sz w:val="16"/>
                      <w:szCs w:val="16"/>
                    </w:rPr>
                    <w:t>.</w:t>
                  </w:r>
                  <w:r>
                    <w:rPr>
                      <w:rFonts w:ascii="Arial" w:hAnsi="Arial" w:cs="Arial"/>
                      <w:b/>
                      <w:bCs/>
                      <w:sz w:val="16"/>
                      <w:szCs w:val="16"/>
                    </w:rPr>
                    <w:t>421</w:t>
                  </w:r>
                  <w:r w:rsidR="00CC144C">
                    <w:rPr>
                      <w:rFonts w:ascii="Arial" w:hAnsi="Arial" w:cs="Arial"/>
                      <w:b/>
                      <w:bCs/>
                      <w:sz w:val="16"/>
                      <w:szCs w:val="16"/>
                    </w:rPr>
                    <w:t>.</w:t>
                  </w:r>
                  <w:r>
                    <w:rPr>
                      <w:rFonts w:ascii="Arial" w:hAnsi="Arial" w:cs="Arial"/>
                      <w:b/>
                      <w:bCs/>
                      <w:sz w:val="16"/>
                      <w:szCs w:val="16"/>
                    </w:rPr>
                    <w:t>446</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12</w:t>
                  </w:r>
                  <w:r w:rsidR="00CC144C">
                    <w:rPr>
                      <w:rFonts w:ascii="Arial" w:hAnsi="Arial" w:cs="Arial"/>
                      <w:b/>
                      <w:bCs/>
                      <w:sz w:val="16"/>
                      <w:szCs w:val="16"/>
                    </w:rPr>
                    <w:t>.</w:t>
                  </w:r>
                  <w:r>
                    <w:rPr>
                      <w:rFonts w:ascii="Arial" w:hAnsi="Arial" w:cs="Arial"/>
                      <w:b/>
                      <w:bCs/>
                      <w:sz w:val="16"/>
                      <w:szCs w:val="16"/>
                    </w:rPr>
                    <w:t>242</w:t>
                  </w:r>
                  <w:r w:rsidR="00CC144C">
                    <w:rPr>
                      <w:rFonts w:ascii="Arial" w:hAnsi="Arial" w:cs="Arial"/>
                      <w:b/>
                      <w:bCs/>
                      <w:sz w:val="16"/>
                      <w:szCs w:val="16"/>
                    </w:rPr>
                    <w:t>.</w:t>
                  </w:r>
                  <w:r>
                    <w:rPr>
                      <w:rFonts w:ascii="Arial" w:hAnsi="Arial" w:cs="Arial"/>
                      <w:b/>
                      <w:bCs/>
                      <w:sz w:val="16"/>
                      <w:szCs w:val="16"/>
                    </w:rPr>
                    <w:t>041</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11</w:t>
                  </w:r>
                  <w:r w:rsidR="00CC144C">
                    <w:rPr>
                      <w:rFonts w:ascii="Arial" w:hAnsi="Arial" w:cs="Arial"/>
                      <w:b/>
                      <w:bCs/>
                      <w:sz w:val="16"/>
                      <w:szCs w:val="16"/>
                    </w:rPr>
                    <w:t>.</w:t>
                  </w:r>
                  <w:r>
                    <w:rPr>
                      <w:rFonts w:ascii="Arial" w:hAnsi="Arial" w:cs="Arial"/>
                      <w:b/>
                      <w:bCs/>
                      <w:sz w:val="16"/>
                      <w:szCs w:val="16"/>
                    </w:rPr>
                    <w:t>769</w:t>
                  </w:r>
                  <w:r w:rsidR="00CC144C">
                    <w:rPr>
                      <w:rFonts w:ascii="Arial" w:hAnsi="Arial" w:cs="Arial"/>
                      <w:b/>
                      <w:bCs/>
                      <w:sz w:val="16"/>
                      <w:szCs w:val="16"/>
                    </w:rPr>
                    <w:t>.</w:t>
                  </w:r>
                  <w:r>
                    <w:rPr>
                      <w:rFonts w:ascii="Arial" w:hAnsi="Arial" w:cs="Arial"/>
                      <w:b/>
                      <w:bCs/>
                      <w:sz w:val="16"/>
                      <w:szCs w:val="16"/>
                    </w:rPr>
                    <w:t>546</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A.</w:t>
                  </w: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KAPITAL </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10</w:t>
                  </w:r>
                  <w:r w:rsidR="00CC144C">
                    <w:rPr>
                      <w:rFonts w:ascii="Arial" w:hAnsi="Arial" w:cs="Arial"/>
                      <w:b/>
                      <w:bCs/>
                      <w:sz w:val="16"/>
                      <w:szCs w:val="16"/>
                    </w:rPr>
                    <w:t>.</w:t>
                  </w:r>
                  <w:r>
                    <w:rPr>
                      <w:rFonts w:ascii="Arial" w:hAnsi="Arial" w:cs="Arial"/>
                      <w:b/>
                      <w:bCs/>
                      <w:sz w:val="16"/>
                      <w:szCs w:val="16"/>
                    </w:rPr>
                    <w:t>229</w:t>
                  </w:r>
                  <w:r w:rsidR="00CC144C">
                    <w:rPr>
                      <w:rFonts w:ascii="Arial" w:hAnsi="Arial" w:cs="Arial"/>
                      <w:b/>
                      <w:bCs/>
                      <w:sz w:val="16"/>
                      <w:szCs w:val="16"/>
                    </w:rPr>
                    <w:t>.</w:t>
                  </w:r>
                  <w:r>
                    <w:rPr>
                      <w:rFonts w:ascii="Arial" w:hAnsi="Arial" w:cs="Arial"/>
                      <w:b/>
                      <w:bCs/>
                      <w:sz w:val="16"/>
                      <w:szCs w:val="16"/>
                    </w:rPr>
                    <w:t>048</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11</w:t>
                  </w:r>
                  <w:r w:rsidR="00CC144C">
                    <w:rPr>
                      <w:rFonts w:ascii="Arial" w:hAnsi="Arial" w:cs="Arial"/>
                      <w:b/>
                      <w:bCs/>
                      <w:sz w:val="16"/>
                      <w:szCs w:val="16"/>
                    </w:rPr>
                    <w:t>.</w:t>
                  </w:r>
                  <w:r>
                    <w:rPr>
                      <w:rFonts w:ascii="Arial" w:hAnsi="Arial" w:cs="Arial"/>
                      <w:b/>
                      <w:bCs/>
                      <w:sz w:val="16"/>
                      <w:szCs w:val="16"/>
                    </w:rPr>
                    <w:t>168</w:t>
                  </w:r>
                  <w:r w:rsidR="00CC144C">
                    <w:rPr>
                      <w:rFonts w:ascii="Arial" w:hAnsi="Arial" w:cs="Arial"/>
                      <w:b/>
                      <w:bCs/>
                      <w:sz w:val="16"/>
                      <w:szCs w:val="16"/>
                    </w:rPr>
                    <w:t>.</w:t>
                  </w:r>
                  <w:r>
                    <w:rPr>
                      <w:rFonts w:ascii="Arial" w:hAnsi="Arial" w:cs="Arial"/>
                      <w:b/>
                      <w:bCs/>
                      <w:sz w:val="16"/>
                      <w:szCs w:val="16"/>
                    </w:rPr>
                    <w:t>902</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10</w:t>
                  </w:r>
                  <w:r w:rsidR="00CC144C">
                    <w:rPr>
                      <w:rFonts w:ascii="Arial" w:hAnsi="Arial" w:cs="Arial"/>
                      <w:b/>
                      <w:bCs/>
                      <w:sz w:val="16"/>
                      <w:szCs w:val="16"/>
                    </w:rPr>
                    <w:t>.</w:t>
                  </w:r>
                  <w:r>
                    <w:rPr>
                      <w:rFonts w:ascii="Arial" w:hAnsi="Arial" w:cs="Arial"/>
                      <w:b/>
                      <w:bCs/>
                      <w:sz w:val="16"/>
                      <w:szCs w:val="16"/>
                    </w:rPr>
                    <w:t>726</w:t>
                  </w:r>
                  <w:r w:rsidR="00CC144C">
                    <w:rPr>
                      <w:rFonts w:ascii="Arial" w:hAnsi="Arial" w:cs="Arial"/>
                      <w:b/>
                      <w:bCs/>
                      <w:sz w:val="16"/>
                      <w:szCs w:val="16"/>
                    </w:rPr>
                    <w:t>.</w:t>
                  </w:r>
                  <w:r>
                    <w:rPr>
                      <w:rFonts w:ascii="Arial" w:hAnsi="Arial" w:cs="Arial"/>
                      <w:b/>
                      <w:bCs/>
                      <w:sz w:val="16"/>
                      <w:szCs w:val="16"/>
                    </w:rPr>
                    <w:t>964</w:t>
                  </w:r>
                </w:p>
              </w:tc>
            </w:tr>
            <w:tr w:rsidR="00534F88" w:rsidTr="00CC144C">
              <w:trPr>
                <w:trHeight w:val="255"/>
              </w:trPr>
              <w:tc>
                <w:tcPr>
                  <w:tcW w:w="356"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I.</w:t>
                  </w:r>
                </w:p>
              </w:tc>
              <w:tc>
                <w:tcPr>
                  <w:tcW w:w="324"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534F88" w:rsidRDefault="00534F88">
                  <w:pPr>
                    <w:rPr>
                      <w:rFonts w:ascii="Arial" w:hAnsi="Arial" w:cs="Arial"/>
                      <w:b/>
                      <w:bCs/>
                      <w:sz w:val="16"/>
                      <w:szCs w:val="16"/>
                    </w:rPr>
                  </w:pPr>
                  <w:r>
                    <w:rPr>
                      <w:rFonts w:ascii="Arial" w:hAnsi="Arial" w:cs="Arial"/>
                      <w:b/>
                      <w:bCs/>
                      <w:sz w:val="16"/>
                      <w:szCs w:val="16"/>
                    </w:rPr>
                    <w:t>Vpoklicani kapital</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w:t>
                  </w:r>
                  <w:r w:rsidR="00CC144C">
                    <w:rPr>
                      <w:rFonts w:ascii="Arial" w:hAnsi="Arial" w:cs="Arial"/>
                      <w:b/>
                      <w:bCs/>
                      <w:sz w:val="16"/>
                      <w:szCs w:val="16"/>
                    </w:rPr>
                    <w:t>.</w:t>
                  </w:r>
                  <w:r>
                    <w:rPr>
                      <w:rFonts w:ascii="Arial" w:hAnsi="Arial" w:cs="Arial"/>
                      <w:b/>
                      <w:bCs/>
                      <w:sz w:val="16"/>
                      <w:szCs w:val="16"/>
                    </w:rPr>
                    <w:t>882</w:t>
                  </w:r>
                  <w:r w:rsidR="00CC144C">
                    <w:rPr>
                      <w:rFonts w:ascii="Arial" w:hAnsi="Arial" w:cs="Arial"/>
                      <w:b/>
                      <w:bCs/>
                      <w:sz w:val="16"/>
                      <w:szCs w:val="16"/>
                    </w:rPr>
                    <w:t>.</w:t>
                  </w:r>
                  <w:r>
                    <w:rPr>
                      <w:rFonts w:ascii="Arial" w:hAnsi="Arial" w:cs="Arial"/>
                      <w:b/>
                      <w:bCs/>
                      <w:sz w:val="16"/>
                      <w:szCs w:val="16"/>
                    </w:rPr>
                    <w:t>344</w:t>
                  </w:r>
                </w:p>
              </w:tc>
              <w:tc>
                <w:tcPr>
                  <w:tcW w:w="1230"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w:t>
                  </w:r>
                  <w:r w:rsidR="00CC144C">
                    <w:rPr>
                      <w:rFonts w:ascii="Arial" w:hAnsi="Arial" w:cs="Arial"/>
                      <w:b/>
                      <w:bCs/>
                      <w:sz w:val="16"/>
                      <w:szCs w:val="16"/>
                    </w:rPr>
                    <w:t>.</w:t>
                  </w:r>
                  <w:r>
                    <w:rPr>
                      <w:rFonts w:ascii="Arial" w:hAnsi="Arial" w:cs="Arial"/>
                      <w:b/>
                      <w:bCs/>
                      <w:sz w:val="16"/>
                      <w:szCs w:val="16"/>
                    </w:rPr>
                    <w:t>882</w:t>
                  </w:r>
                  <w:r w:rsidR="00CC144C">
                    <w:rPr>
                      <w:rFonts w:ascii="Arial" w:hAnsi="Arial" w:cs="Arial"/>
                      <w:b/>
                      <w:bCs/>
                      <w:sz w:val="16"/>
                      <w:szCs w:val="16"/>
                    </w:rPr>
                    <w:t>.</w:t>
                  </w:r>
                  <w:r>
                    <w:rPr>
                      <w:rFonts w:ascii="Arial" w:hAnsi="Arial" w:cs="Arial"/>
                      <w:b/>
                      <w:bCs/>
                      <w:sz w:val="16"/>
                      <w:szCs w:val="16"/>
                    </w:rPr>
                    <w:t>344</w:t>
                  </w:r>
                </w:p>
              </w:tc>
              <w:tc>
                <w:tcPr>
                  <w:tcW w:w="1046" w:type="dxa"/>
                  <w:tcBorders>
                    <w:top w:val="nil"/>
                    <w:left w:val="nil"/>
                    <w:bottom w:val="nil"/>
                    <w:right w:val="nil"/>
                  </w:tcBorders>
                  <w:shd w:val="clear" w:color="auto" w:fill="auto"/>
                  <w:noWrap/>
                  <w:vAlign w:val="bottom"/>
                </w:tcPr>
                <w:p w:rsidR="00534F88" w:rsidRDefault="00534F88">
                  <w:pPr>
                    <w:jc w:val="right"/>
                    <w:rPr>
                      <w:rFonts w:ascii="Arial" w:hAnsi="Arial" w:cs="Arial"/>
                      <w:b/>
                      <w:bCs/>
                      <w:sz w:val="16"/>
                      <w:szCs w:val="16"/>
                    </w:rPr>
                  </w:pPr>
                  <w:r>
                    <w:rPr>
                      <w:rFonts w:ascii="Arial" w:hAnsi="Arial" w:cs="Arial"/>
                      <w:b/>
                      <w:bCs/>
                      <w:sz w:val="16"/>
                      <w:szCs w:val="16"/>
                    </w:rPr>
                    <w:t>5</w:t>
                  </w:r>
                  <w:r w:rsidR="00CC144C">
                    <w:rPr>
                      <w:rFonts w:ascii="Arial" w:hAnsi="Arial" w:cs="Arial"/>
                      <w:b/>
                      <w:bCs/>
                      <w:sz w:val="16"/>
                      <w:szCs w:val="16"/>
                    </w:rPr>
                    <w:t>.</w:t>
                  </w:r>
                  <w:r>
                    <w:rPr>
                      <w:rFonts w:ascii="Arial" w:hAnsi="Arial" w:cs="Arial"/>
                      <w:b/>
                      <w:bCs/>
                      <w:sz w:val="16"/>
                      <w:szCs w:val="16"/>
                    </w:rPr>
                    <w:t>882</w:t>
                  </w:r>
                  <w:r w:rsidR="00CC144C">
                    <w:rPr>
                      <w:rFonts w:ascii="Arial" w:hAnsi="Arial" w:cs="Arial"/>
                      <w:b/>
                      <w:bCs/>
                      <w:sz w:val="16"/>
                      <w:szCs w:val="16"/>
                    </w:rPr>
                    <w:t>.</w:t>
                  </w:r>
                  <w:r>
                    <w:rPr>
                      <w:rFonts w:ascii="Arial" w:hAnsi="Arial" w:cs="Arial"/>
                      <w:b/>
                      <w:bCs/>
                      <w:sz w:val="16"/>
                      <w:szCs w:val="16"/>
                    </w:rPr>
                    <w:t>344</w:t>
                  </w:r>
                </w:p>
              </w:tc>
            </w:tr>
            <w:tr w:rsidR="00F9186A" w:rsidRPr="00F9186A" w:rsidTr="00CC144C">
              <w:trPr>
                <w:trHeight w:val="255"/>
              </w:trPr>
              <w:tc>
                <w:tcPr>
                  <w:tcW w:w="356" w:type="dxa"/>
                  <w:tcBorders>
                    <w:top w:val="nil"/>
                    <w:left w:val="nil"/>
                    <w:bottom w:val="nil"/>
                    <w:right w:val="nil"/>
                  </w:tcBorders>
                  <w:shd w:val="clear" w:color="auto" w:fill="auto"/>
                  <w:noWrap/>
                  <w:vAlign w:val="bottom"/>
                </w:tcPr>
                <w:p w:rsidR="00F9186A" w:rsidRPr="00F9186A" w:rsidRDefault="00F9186A">
                  <w:pPr>
                    <w:rPr>
                      <w:rFonts w:ascii="Arial" w:hAnsi="Arial" w:cs="Arial"/>
                      <w:bCs/>
                      <w:sz w:val="16"/>
                      <w:szCs w:val="16"/>
                    </w:rPr>
                  </w:pPr>
                </w:p>
              </w:tc>
              <w:tc>
                <w:tcPr>
                  <w:tcW w:w="291" w:type="dxa"/>
                  <w:tcBorders>
                    <w:top w:val="nil"/>
                    <w:left w:val="nil"/>
                    <w:bottom w:val="nil"/>
                    <w:right w:val="nil"/>
                  </w:tcBorders>
                  <w:shd w:val="clear" w:color="auto" w:fill="auto"/>
                  <w:noWrap/>
                  <w:vAlign w:val="bottom"/>
                </w:tcPr>
                <w:p w:rsidR="00F9186A" w:rsidRPr="00F9186A" w:rsidRDefault="00F9186A">
                  <w:pPr>
                    <w:rPr>
                      <w:rFonts w:ascii="Arial" w:hAnsi="Arial" w:cs="Arial"/>
                      <w:bCs/>
                      <w:sz w:val="16"/>
                      <w:szCs w:val="16"/>
                    </w:rPr>
                  </w:pPr>
                </w:p>
              </w:tc>
              <w:tc>
                <w:tcPr>
                  <w:tcW w:w="324" w:type="dxa"/>
                  <w:tcBorders>
                    <w:top w:val="nil"/>
                    <w:left w:val="nil"/>
                    <w:bottom w:val="nil"/>
                    <w:right w:val="nil"/>
                  </w:tcBorders>
                  <w:shd w:val="clear" w:color="auto" w:fill="auto"/>
                  <w:noWrap/>
                  <w:vAlign w:val="bottom"/>
                </w:tcPr>
                <w:p w:rsidR="00F9186A" w:rsidRPr="00F9186A" w:rsidRDefault="00F9186A">
                  <w:pPr>
                    <w:rPr>
                      <w:rFonts w:ascii="Arial" w:hAnsi="Arial" w:cs="Arial"/>
                      <w:bCs/>
                      <w:sz w:val="16"/>
                      <w:szCs w:val="16"/>
                    </w:rPr>
                  </w:pPr>
                  <w:r w:rsidRPr="00F9186A">
                    <w:rPr>
                      <w:rFonts w:ascii="Arial" w:hAnsi="Arial" w:cs="Arial"/>
                      <w:bCs/>
                      <w:sz w:val="16"/>
                      <w:szCs w:val="16"/>
                    </w:rPr>
                    <w:t>1.</w:t>
                  </w:r>
                </w:p>
              </w:tc>
              <w:tc>
                <w:tcPr>
                  <w:tcW w:w="4573" w:type="dxa"/>
                  <w:tcBorders>
                    <w:top w:val="nil"/>
                    <w:left w:val="nil"/>
                    <w:bottom w:val="nil"/>
                    <w:right w:val="nil"/>
                  </w:tcBorders>
                  <w:shd w:val="clear" w:color="auto" w:fill="auto"/>
                  <w:noWrap/>
                  <w:vAlign w:val="bottom"/>
                </w:tcPr>
                <w:p w:rsidR="00F9186A" w:rsidRPr="00F9186A" w:rsidRDefault="00F9186A">
                  <w:pPr>
                    <w:rPr>
                      <w:rFonts w:ascii="Arial" w:hAnsi="Arial" w:cs="Arial"/>
                      <w:bCs/>
                      <w:sz w:val="16"/>
                      <w:szCs w:val="16"/>
                    </w:rPr>
                  </w:pPr>
                  <w:r w:rsidRPr="00F9186A">
                    <w:rPr>
                      <w:rFonts w:ascii="Arial" w:hAnsi="Arial" w:cs="Arial"/>
                      <w:bCs/>
                      <w:sz w:val="16"/>
                      <w:szCs w:val="16"/>
                    </w:rPr>
                    <w:t>Osnovni kapital</w:t>
                  </w:r>
                </w:p>
              </w:tc>
              <w:tc>
                <w:tcPr>
                  <w:tcW w:w="1046" w:type="dxa"/>
                  <w:tcBorders>
                    <w:top w:val="nil"/>
                    <w:left w:val="nil"/>
                    <w:bottom w:val="nil"/>
                    <w:right w:val="nil"/>
                  </w:tcBorders>
                  <w:shd w:val="clear" w:color="auto" w:fill="auto"/>
                  <w:noWrap/>
                  <w:vAlign w:val="bottom"/>
                </w:tcPr>
                <w:p w:rsidR="00F9186A" w:rsidRPr="00F9186A" w:rsidRDefault="00F9186A" w:rsidP="00C31EC6">
                  <w:pPr>
                    <w:jc w:val="right"/>
                    <w:rPr>
                      <w:rFonts w:ascii="Arial" w:hAnsi="Arial" w:cs="Arial"/>
                      <w:bCs/>
                      <w:sz w:val="16"/>
                      <w:szCs w:val="16"/>
                    </w:rPr>
                  </w:pPr>
                  <w:r w:rsidRPr="00F9186A">
                    <w:rPr>
                      <w:rFonts w:ascii="Arial" w:hAnsi="Arial" w:cs="Arial"/>
                      <w:bCs/>
                      <w:sz w:val="16"/>
                      <w:szCs w:val="16"/>
                    </w:rPr>
                    <w:t>5</w:t>
                  </w:r>
                  <w:r w:rsidR="00CC144C">
                    <w:rPr>
                      <w:rFonts w:ascii="Arial" w:hAnsi="Arial" w:cs="Arial"/>
                      <w:bCs/>
                      <w:sz w:val="16"/>
                      <w:szCs w:val="16"/>
                    </w:rPr>
                    <w:t>.</w:t>
                  </w:r>
                  <w:r w:rsidRPr="00F9186A">
                    <w:rPr>
                      <w:rFonts w:ascii="Arial" w:hAnsi="Arial" w:cs="Arial"/>
                      <w:bCs/>
                      <w:sz w:val="16"/>
                      <w:szCs w:val="16"/>
                    </w:rPr>
                    <w:t>882</w:t>
                  </w:r>
                  <w:r w:rsidR="00CC144C">
                    <w:rPr>
                      <w:rFonts w:ascii="Arial" w:hAnsi="Arial" w:cs="Arial"/>
                      <w:bCs/>
                      <w:sz w:val="16"/>
                      <w:szCs w:val="16"/>
                    </w:rPr>
                    <w:t>.</w:t>
                  </w:r>
                  <w:r w:rsidRPr="00F9186A">
                    <w:rPr>
                      <w:rFonts w:ascii="Arial" w:hAnsi="Arial" w:cs="Arial"/>
                      <w:bCs/>
                      <w:sz w:val="16"/>
                      <w:szCs w:val="16"/>
                    </w:rPr>
                    <w:t>344</w:t>
                  </w:r>
                </w:p>
              </w:tc>
              <w:tc>
                <w:tcPr>
                  <w:tcW w:w="1230" w:type="dxa"/>
                  <w:tcBorders>
                    <w:top w:val="nil"/>
                    <w:left w:val="nil"/>
                    <w:bottom w:val="nil"/>
                    <w:right w:val="nil"/>
                  </w:tcBorders>
                  <w:shd w:val="clear" w:color="auto" w:fill="auto"/>
                  <w:noWrap/>
                  <w:vAlign w:val="bottom"/>
                </w:tcPr>
                <w:p w:rsidR="00F9186A" w:rsidRPr="00F9186A" w:rsidRDefault="00F9186A" w:rsidP="00C31EC6">
                  <w:pPr>
                    <w:jc w:val="right"/>
                    <w:rPr>
                      <w:rFonts w:ascii="Arial" w:hAnsi="Arial" w:cs="Arial"/>
                      <w:bCs/>
                      <w:sz w:val="16"/>
                      <w:szCs w:val="16"/>
                    </w:rPr>
                  </w:pPr>
                  <w:r w:rsidRPr="00F9186A">
                    <w:rPr>
                      <w:rFonts w:ascii="Arial" w:hAnsi="Arial" w:cs="Arial"/>
                      <w:bCs/>
                      <w:sz w:val="16"/>
                      <w:szCs w:val="16"/>
                    </w:rPr>
                    <w:t>5</w:t>
                  </w:r>
                  <w:r w:rsidR="00CC144C">
                    <w:rPr>
                      <w:rFonts w:ascii="Arial" w:hAnsi="Arial" w:cs="Arial"/>
                      <w:bCs/>
                      <w:sz w:val="16"/>
                      <w:szCs w:val="16"/>
                    </w:rPr>
                    <w:t>.</w:t>
                  </w:r>
                  <w:r w:rsidRPr="00F9186A">
                    <w:rPr>
                      <w:rFonts w:ascii="Arial" w:hAnsi="Arial" w:cs="Arial"/>
                      <w:bCs/>
                      <w:sz w:val="16"/>
                      <w:szCs w:val="16"/>
                    </w:rPr>
                    <w:t>882</w:t>
                  </w:r>
                  <w:r w:rsidR="00CC144C">
                    <w:rPr>
                      <w:rFonts w:ascii="Arial" w:hAnsi="Arial" w:cs="Arial"/>
                      <w:bCs/>
                      <w:sz w:val="16"/>
                      <w:szCs w:val="16"/>
                    </w:rPr>
                    <w:t>.</w:t>
                  </w:r>
                  <w:r w:rsidRPr="00F9186A">
                    <w:rPr>
                      <w:rFonts w:ascii="Arial" w:hAnsi="Arial" w:cs="Arial"/>
                      <w:bCs/>
                      <w:sz w:val="16"/>
                      <w:szCs w:val="16"/>
                    </w:rPr>
                    <w:t>344</w:t>
                  </w:r>
                </w:p>
              </w:tc>
              <w:tc>
                <w:tcPr>
                  <w:tcW w:w="1046" w:type="dxa"/>
                  <w:tcBorders>
                    <w:top w:val="nil"/>
                    <w:left w:val="nil"/>
                    <w:bottom w:val="nil"/>
                    <w:right w:val="nil"/>
                  </w:tcBorders>
                  <w:shd w:val="clear" w:color="auto" w:fill="auto"/>
                  <w:noWrap/>
                  <w:vAlign w:val="bottom"/>
                </w:tcPr>
                <w:p w:rsidR="00F9186A" w:rsidRPr="00F9186A" w:rsidRDefault="00F9186A" w:rsidP="00C31EC6">
                  <w:pPr>
                    <w:jc w:val="right"/>
                    <w:rPr>
                      <w:rFonts w:ascii="Arial" w:hAnsi="Arial" w:cs="Arial"/>
                      <w:bCs/>
                      <w:sz w:val="16"/>
                      <w:szCs w:val="16"/>
                    </w:rPr>
                  </w:pPr>
                  <w:r w:rsidRPr="00F9186A">
                    <w:rPr>
                      <w:rFonts w:ascii="Arial" w:hAnsi="Arial" w:cs="Arial"/>
                      <w:bCs/>
                      <w:sz w:val="16"/>
                      <w:szCs w:val="16"/>
                    </w:rPr>
                    <w:t>5</w:t>
                  </w:r>
                  <w:r w:rsidR="00CC144C">
                    <w:rPr>
                      <w:rFonts w:ascii="Arial" w:hAnsi="Arial" w:cs="Arial"/>
                      <w:bCs/>
                      <w:sz w:val="16"/>
                      <w:szCs w:val="16"/>
                    </w:rPr>
                    <w:t>.</w:t>
                  </w:r>
                  <w:r w:rsidRPr="00F9186A">
                    <w:rPr>
                      <w:rFonts w:ascii="Arial" w:hAnsi="Arial" w:cs="Arial"/>
                      <w:bCs/>
                      <w:sz w:val="16"/>
                      <w:szCs w:val="16"/>
                    </w:rPr>
                    <w:t>882</w:t>
                  </w:r>
                  <w:r w:rsidR="00CC144C">
                    <w:rPr>
                      <w:rFonts w:ascii="Arial" w:hAnsi="Arial" w:cs="Arial"/>
                      <w:bCs/>
                      <w:sz w:val="16"/>
                      <w:szCs w:val="16"/>
                    </w:rPr>
                    <w:t>.</w:t>
                  </w:r>
                  <w:r w:rsidRPr="00F9186A">
                    <w:rPr>
                      <w:rFonts w:ascii="Arial" w:hAnsi="Arial" w:cs="Arial"/>
                      <w:bCs/>
                      <w:sz w:val="16"/>
                      <w:szCs w:val="16"/>
                    </w:rPr>
                    <w:t>344</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Nevpoklicani kapital (kot odbitna postavka)</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Kapitalske  rezerve</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4</w:t>
                  </w:r>
                  <w:r w:rsidR="00CC144C">
                    <w:rPr>
                      <w:rFonts w:ascii="Arial" w:hAnsi="Arial" w:cs="Arial"/>
                      <w:b/>
                      <w:bCs/>
                      <w:sz w:val="16"/>
                      <w:szCs w:val="16"/>
                    </w:rPr>
                    <w:t>.</w:t>
                  </w:r>
                  <w:r>
                    <w:rPr>
                      <w:rFonts w:ascii="Arial" w:hAnsi="Arial" w:cs="Arial"/>
                      <w:b/>
                      <w:bCs/>
                      <w:sz w:val="16"/>
                      <w:szCs w:val="16"/>
                    </w:rPr>
                    <w:t>820</w:t>
                  </w:r>
                  <w:r w:rsidR="00CC144C">
                    <w:rPr>
                      <w:rFonts w:ascii="Arial" w:hAnsi="Arial" w:cs="Arial"/>
                      <w:b/>
                      <w:bCs/>
                      <w:sz w:val="16"/>
                      <w:szCs w:val="16"/>
                    </w:rPr>
                    <w:t>.</w:t>
                  </w:r>
                  <w:r>
                    <w:rPr>
                      <w:rFonts w:ascii="Arial" w:hAnsi="Arial" w:cs="Arial"/>
                      <w:b/>
                      <w:bCs/>
                      <w:sz w:val="16"/>
                      <w:szCs w:val="16"/>
                    </w:rPr>
                    <w:t>879</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6</w:t>
                  </w:r>
                  <w:r w:rsidR="00CC144C">
                    <w:rPr>
                      <w:rFonts w:ascii="Arial" w:hAnsi="Arial" w:cs="Arial"/>
                      <w:b/>
                      <w:bCs/>
                      <w:sz w:val="16"/>
                      <w:szCs w:val="16"/>
                    </w:rPr>
                    <w:t>.</w:t>
                  </w:r>
                  <w:r>
                    <w:rPr>
                      <w:rFonts w:ascii="Arial" w:hAnsi="Arial" w:cs="Arial"/>
                      <w:b/>
                      <w:bCs/>
                      <w:sz w:val="16"/>
                      <w:szCs w:val="16"/>
                    </w:rPr>
                    <w:t>617</w:t>
                  </w:r>
                  <w:r w:rsidR="00CC144C">
                    <w:rPr>
                      <w:rFonts w:ascii="Arial" w:hAnsi="Arial" w:cs="Arial"/>
                      <w:b/>
                      <w:bCs/>
                      <w:sz w:val="16"/>
                      <w:szCs w:val="16"/>
                    </w:rPr>
                    <w:t>.</w:t>
                  </w:r>
                  <w:r>
                    <w:rPr>
                      <w:rFonts w:ascii="Arial" w:hAnsi="Arial" w:cs="Arial"/>
                      <w:b/>
                      <w:bCs/>
                      <w:sz w:val="16"/>
                      <w:szCs w:val="16"/>
                    </w:rPr>
                    <w:t>367</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4</w:t>
                  </w:r>
                  <w:r w:rsidR="00CC144C">
                    <w:rPr>
                      <w:rFonts w:ascii="Arial" w:hAnsi="Arial" w:cs="Arial"/>
                      <w:b/>
                      <w:bCs/>
                      <w:sz w:val="16"/>
                      <w:szCs w:val="16"/>
                    </w:rPr>
                    <w:t>.</w:t>
                  </w:r>
                  <w:r>
                    <w:rPr>
                      <w:rFonts w:ascii="Arial" w:hAnsi="Arial" w:cs="Arial"/>
                      <w:b/>
                      <w:bCs/>
                      <w:sz w:val="16"/>
                      <w:szCs w:val="16"/>
                    </w:rPr>
                    <w:t>820</w:t>
                  </w:r>
                  <w:r w:rsidR="00CC144C">
                    <w:rPr>
                      <w:rFonts w:ascii="Arial" w:hAnsi="Arial" w:cs="Arial"/>
                      <w:b/>
                      <w:bCs/>
                      <w:sz w:val="16"/>
                      <w:szCs w:val="16"/>
                    </w:rPr>
                    <w:t>.</w:t>
                  </w:r>
                  <w:r>
                    <w:rPr>
                      <w:rFonts w:ascii="Arial" w:hAnsi="Arial" w:cs="Arial"/>
                      <w:b/>
                      <w:bCs/>
                      <w:sz w:val="16"/>
                      <w:szCs w:val="16"/>
                    </w:rPr>
                    <w:t>879</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III.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Rezerve iz dobička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344</w:t>
                  </w:r>
                  <w:r w:rsidR="00CC144C">
                    <w:rPr>
                      <w:rFonts w:ascii="Arial" w:hAnsi="Arial" w:cs="Arial"/>
                      <w:b/>
                      <w:bCs/>
                      <w:sz w:val="16"/>
                      <w:szCs w:val="16"/>
                    </w:rPr>
                    <w:t>.</w:t>
                  </w:r>
                  <w:r>
                    <w:rPr>
                      <w:rFonts w:ascii="Arial" w:hAnsi="Arial" w:cs="Arial"/>
                      <w:b/>
                      <w:bCs/>
                      <w:sz w:val="16"/>
                      <w:szCs w:val="16"/>
                    </w:rPr>
                    <w:t>721</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344</w:t>
                  </w:r>
                  <w:r w:rsidR="00CC144C">
                    <w:rPr>
                      <w:rFonts w:ascii="Arial" w:hAnsi="Arial" w:cs="Arial"/>
                      <w:b/>
                      <w:bCs/>
                      <w:sz w:val="16"/>
                      <w:szCs w:val="16"/>
                    </w:rPr>
                    <w:t>.</w:t>
                  </w:r>
                  <w:r>
                    <w:rPr>
                      <w:rFonts w:ascii="Arial" w:hAnsi="Arial" w:cs="Arial"/>
                      <w:b/>
                      <w:bCs/>
                      <w:sz w:val="16"/>
                      <w:szCs w:val="16"/>
                    </w:rPr>
                    <w:t>721</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344</w:t>
                  </w:r>
                  <w:r w:rsidR="00CC144C">
                    <w:rPr>
                      <w:rFonts w:ascii="Arial" w:hAnsi="Arial" w:cs="Arial"/>
                      <w:b/>
                      <w:bCs/>
                      <w:sz w:val="16"/>
                      <w:szCs w:val="16"/>
                    </w:rPr>
                    <w:t>.</w:t>
                  </w:r>
                  <w:r>
                    <w:rPr>
                      <w:rFonts w:ascii="Arial" w:hAnsi="Arial" w:cs="Arial"/>
                      <w:b/>
                      <w:bCs/>
                      <w:sz w:val="16"/>
                      <w:szCs w:val="16"/>
                    </w:rPr>
                    <w:t>721</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Zakonske r</w:t>
                  </w:r>
                  <w:r>
                    <w:rPr>
                      <w:rFonts w:ascii="Arial" w:hAnsi="Arial" w:cs="Arial"/>
                      <w:sz w:val="16"/>
                      <w:szCs w:val="16"/>
                    </w:rPr>
                    <w:cr/>
                    <w:t xml:space="preserve">zerve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344</w:t>
                  </w:r>
                  <w:r w:rsidR="00CC144C">
                    <w:rPr>
                      <w:rFonts w:ascii="Arial" w:hAnsi="Arial" w:cs="Arial"/>
                      <w:sz w:val="16"/>
                      <w:szCs w:val="16"/>
                    </w:rPr>
                    <w:t>.</w:t>
                  </w:r>
                  <w:r>
                    <w:rPr>
                      <w:rFonts w:ascii="Arial" w:hAnsi="Arial" w:cs="Arial"/>
                      <w:sz w:val="16"/>
                      <w:szCs w:val="16"/>
                    </w:rPr>
                    <w:t>721</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344</w:t>
                  </w:r>
                  <w:r w:rsidR="00CC144C">
                    <w:rPr>
                      <w:rFonts w:ascii="Arial" w:hAnsi="Arial" w:cs="Arial"/>
                      <w:sz w:val="16"/>
                      <w:szCs w:val="16"/>
                    </w:rPr>
                    <w:t>.</w:t>
                  </w:r>
                  <w:r>
                    <w:rPr>
                      <w:rFonts w:ascii="Arial" w:hAnsi="Arial" w:cs="Arial"/>
                      <w:sz w:val="16"/>
                      <w:szCs w:val="16"/>
                    </w:rPr>
                    <w:t>721</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344</w:t>
                  </w:r>
                  <w:r w:rsidR="00CC144C">
                    <w:rPr>
                      <w:rFonts w:ascii="Arial" w:hAnsi="Arial" w:cs="Arial"/>
                      <w:sz w:val="16"/>
                      <w:szCs w:val="16"/>
                    </w:rPr>
                    <w:t>.</w:t>
                  </w:r>
                  <w:r>
                    <w:rPr>
                      <w:rFonts w:ascii="Arial" w:hAnsi="Arial" w:cs="Arial"/>
                      <w:sz w:val="16"/>
                      <w:szCs w:val="16"/>
                    </w:rPr>
                    <w:t>721</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Rezeve za lastne delnice in lastne poslovne deleže</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3.</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Lastne delnice in lastni poslovni deleži (kot odbitna postavka)</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4.</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Statutarne rezerve</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5.</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Druge rezerve iz dobička</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IV.</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Presežek iz prevredno</w:t>
                  </w:r>
                  <w:r>
                    <w:rPr>
                      <w:rFonts w:ascii="Arial" w:hAnsi="Arial" w:cs="Arial"/>
                      <w:b/>
                      <w:bCs/>
                      <w:sz w:val="16"/>
                      <w:szCs w:val="16"/>
                    </w:rPr>
                    <w:cr/>
                    <w:t>enja</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7</w:t>
                  </w:r>
                  <w:r w:rsidR="00CC144C">
                    <w:rPr>
                      <w:rFonts w:ascii="Arial" w:hAnsi="Arial" w:cs="Arial"/>
                      <w:b/>
                      <w:bCs/>
                      <w:sz w:val="16"/>
                      <w:szCs w:val="16"/>
                    </w:rPr>
                    <w:t>.</w:t>
                  </w:r>
                  <w:r>
                    <w:rPr>
                      <w:rFonts w:ascii="Arial" w:hAnsi="Arial" w:cs="Arial"/>
                      <w:b/>
                      <w:bCs/>
                      <w:sz w:val="16"/>
                      <w:szCs w:val="16"/>
                    </w:rPr>
                    <w:t>450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7</w:t>
                  </w:r>
                  <w:r w:rsidR="00CC144C">
                    <w:rPr>
                      <w:rFonts w:ascii="Arial" w:hAnsi="Arial" w:cs="Arial"/>
                      <w:b/>
                      <w:bCs/>
                      <w:sz w:val="16"/>
                      <w:szCs w:val="16"/>
                    </w:rPr>
                    <w:t>.</w:t>
                  </w:r>
                  <w:r>
                    <w:rPr>
                      <w:rFonts w:ascii="Arial" w:hAnsi="Arial" w:cs="Arial"/>
                      <w:b/>
                      <w:bCs/>
                      <w:sz w:val="16"/>
                      <w:szCs w:val="16"/>
                    </w:rPr>
                    <w:t>996</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18</w:t>
                  </w:r>
                  <w:r w:rsidR="00CC144C">
                    <w:rPr>
                      <w:rFonts w:ascii="Arial" w:hAnsi="Arial" w:cs="Arial"/>
                      <w:b/>
                      <w:bCs/>
                      <w:sz w:val="16"/>
                      <w:szCs w:val="16"/>
                    </w:rPr>
                    <w:t>.</w:t>
                  </w:r>
                  <w:r>
                    <w:rPr>
                      <w:rFonts w:ascii="Arial" w:hAnsi="Arial" w:cs="Arial"/>
                      <w:b/>
                      <w:bCs/>
                      <w:sz w:val="16"/>
                      <w:szCs w:val="16"/>
                    </w:rPr>
                    <w:t>289</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V. </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Preneseni čisti poslovni izid</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VI.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Prenesena čista izguba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-339</w:t>
                  </w:r>
                  <w:r w:rsidR="00CC144C">
                    <w:rPr>
                      <w:rFonts w:ascii="Arial" w:hAnsi="Arial" w:cs="Arial"/>
                      <w:b/>
                      <w:bCs/>
                      <w:sz w:val="16"/>
                      <w:szCs w:val="16"/>
                    </w:rPr>
                    <w:t>.</w:t>
                  </w:r>
                  <w:r>
                    <w:rPr>
                      <w:rFonts w:ascii="Arial" w:hAnsi="Arial" w:cs="Arial"/>
                      <w:b/>
                      <w:bCs/>
                      <w:sz w:val="16"/>
                      <w:szCs w:val="16"/>
                    </w:rPr>
                    <w:t>270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-339</w:t>
                  </w:r>
                  <w:r w:rsidR="00CC144C">
                    <w:rPr>
                      <w:rFonts w:ascii="Arial" w:hAnsi="Arial" w:cs="Arial"/>
                      <w:b/>
                      <w:bCs/>
                      <w:sz w:val="16"/>
                      <w:szCs w:val="16"/>
                    </w:rPr>
                    <w:t>.</w:t>
                  </w:r>
                  <w:r>
                    <w:rPr>
                      <w:rFonts w:ascii="Arial" w:hAnsi="Arial" w:cs="Arial"/>
                      <w:b/>
                      <w:bCs/>
                      <w:sz w:val="16"/>
                      <w:szCs w:val="16"/>
                    </w:rPr>
                    <w:t>270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-339</w:t>
                  </w:r>
                  <w:r w:rsidR="00CC144C">
                    <w:rPr>
                      <w:rFonts w:ascii="Arial" w:hAnsi="Arial" w:cs="Arial"/>
                      <w:b/>
                      <w:bCs/>
                      <w:sz w:val="16"/>
                      <w:szCs w:val="16"/>
                    </w:rPr>
                    <w:t>.</w:t>
                  </w:r>
                  <w:r>
                    <w:rPr>
                      <w:rFonts w:ascii="Arial" w:hAnsi="Arial" w:cs="Arial"/>
                      <w:b/>
                      <w:bCs/>
                      <w:sz w:val="16"/>
                      <w:szCs w:val="16"/>
                    </w:rPr>
                    <w:t>270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VII.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Čisti poslovni izid poslovnega leta</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-487</w:t>
                  </w:r>
                  <w:r w:rsidR="00CC144C">
                    <w:rPr>
                      <w:rFonts w:ascii="Arial" w:hAnsi="Arial" w:cs="Arial"/>
                      <w:b/>
                      <w:bCs/>
                      <w:sz w:val="16"/>
                      <w:szCs w:val="16"/>
                    </w:rPr>
                    <w:t>.</w:t>
                  </w:r>
                  <w:r>
                    <w:rPr>
                      <w:rFonts w:ascii="Arial" w:hAnsi="Arial" w:cs="Arial"/>
                      <w:b/>
                      <w:bCs/>
                      <w:sz w:val="16"/>
                      <w:szCs w:val="16"/>
                    </w:rPr>
                    <w:t>076</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-1</w:t>
                  </w:r>
                  <w:r w:rsidR="00CC144C">
                    <w:rPr>
                      <w:rFonts w:ascii="Arial" w:hAnsi="Arial" w:cs="Arial"/>
                      <w:b/>
                      <w:bCs/>
                      <w:sz w:val="16"/>
                      <w:szCs w:val="16"/>
                    </w:rPr>
                    <w:t>.</w:t>
                  </w:r>
                  <w:r>
                    <w:rPr>
                      <w:rFonts w:ascii="Arial" w:hAnsi="Arial" w:cs="Arial"/>
                      <w:b/>
                      <w:bCs/>
                      <w:sz w:val="16"/>
                      <w:szCs w:val="16"/>
                    </w:rPr>
                    <w:t>344</w:t>
                  </w:r>
                  <w:r w:rsidR="00CC144C">
                    <w:rPr>
                      <w:rFonts w:ascii="Arial" w:hAnsi="Arial" w:cs="Arial"/>
                      <w:b/>
                      <w:bCs/>
                      <w:sz w:val="16"/>
                      <w:szCs w:val="16"/>
                    </w:rPr>
                    <w:t>.</w:t>
                  </w:r>
                  <w:r>
                    <w:rPr>
                      <w:rFonts w:ascii="Arial" w:hAnsi="Arial" w:cs="Arial"/>
                      <w:b/>
                      <w:bCs/>
                      <w:sz w:val="16"/>
                      <w:szCs w:val="16"/>
                    </w:rPr>
                    <w:t>257</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B.</w:t>
                  </w: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REZERVACIJE IN DOLGOROČNE PASIVNE ČASOVNE RAZMEJITVE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331</w:t>
                  </w:r>
                  <w:r w:rsidR="00CC144C">
                    <w:rPr>
                      <w:rFonts w:ascii="Arial" w:hAnsi="Arial" w:cs="Arial"/>
                      <w:b/>
                      <w:bCs/>
                      <w:sz w:val="16"/>
                      <w:szCs w:val="16"/>
                    </w:rPr>
                    <w:t>.</w:t>
                  </w:r>
                  <w:r>
                    <w:rPr>
                      <w:rFonts w:ascii="Arial" w:hAnsi="Arial" w:cs="Arial"/>
                      <w:b/>
                      <w:bCs/>
                      <w:sz w:val="16"/>
                      <w:szCs w:val="16"/>
                    </w:rPr>
                    <w:t>555</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509</w:t>
                  </w:r>
                  <w:r w:rsidR="00CC144C">
                    <w:rPr>
                      <w:rFonts w:ascii="Arial" w:hAnsi="Arial" w:cs="Arial"/>
                      <w:b/>
                      <w:bCs/>
                      <w:sz w:val="16"/>
                      <w:szCs w:val="16"/>
                    </w:rPr>
                    <w:t>.</w:t>
                  </w:r>
                  <w:r>
                    <w:rPr>
                      <w:rFonts w:ascii="Arial" w:hAnsi="Arial" w:cs="Arial"/>
                      <w:b/>
                      <w:bCs/>
                      <w:sz w:val="16"/>
                      <w:szCs w:val="16"/>
                    </w:rPr>
                    <w:t>011</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341</w:t>
                  </w:r>
                  <w:r w:rsidR="00CC144C">
                    <w:rPr>
                      <w:rFonts w:ascii="Arial" w:hAnsi="Arial" w:cs="Arial"/>
                      <w:b/>
                      <w:bCs/>
                      <w:sz w:val="16"/>
                      <w:szCs w:val="16"/>
                    </w:rPr>
                    <w:t>.</w:t>
                  </w:r>
                  <w:r>
                    <w:rPr>
                      <w:rFonts w:ascii="Arial" w:hAnsi="Arial" w:cs="Arial"/>
                      <w:b/>
                      <w:bCs/>
                      <w:sz w:val="16"/>
                      <w:szCs w:val="16"/>
                    </w:rPr>
                    <w:t>163</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Rezervacije za pok., jub.nagr in odpr.ob upok.</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248</w:t>
                  </w:r>
                  <w:r w:rsidR="00CC144C">
                    <w:rPr>
                      <w:rFonts w:ascii="Arial" w:hAnsi="Arial" w:cs="Arial"/>
                      <w:sz w:val="16"/>
                      <w:szCs w:val="16"/>
                    </w:rPr>
                    <w:t>.</w:t>
                  </w:r>
                  <w:r>
                    <w:rPr>
                      <w:rFonts w:ascii="Arial" w:hAnsi="Arial" w:cs="Arial"/>
                      <w:sz w:val="16"/>
                      <w:szCs w:val="16"/>
                    </w:rPr>
                    <w:t>799</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348</w:t>
                  </w:r>
                  <w:r w:rsidR="00CC144C">
                    <w:rPr>
                      <w:rFonts w:ascii="Arial" w:hAnsi="Arial" w:cs="Arial"/>
                      <w:sz w:val="16"/>
                      <w:szCs w:val="16"/>
                    </w:rPr>
                    <w:t>.</w:t>
                  </w:r>
                  <w:r>
                    <w:rPr>
                      <w:rFonts w:ascii="Arial" w:hAnsi="Arial" w:cs="Arial"/>
                      <w:sz w:val="16"/>
                      <w:szCs w:val="16"/>
                    </w:rPr>
                    <w:t>662</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248</w:t>
                  </w:r>
                  <w:r w:rsidR="00CC144C">
                    <w:rPr>
                      <w:rFonts w:ascii="Arial" w:hAnsi="Arial" w:cs="Arial"/>
                      <w:sz w:val="16"/>
                      <w:szCs w:val="16"/>
                    </w:rPr>
                    <w:t>.</w:t>
                  </w:r>
                  <w:r>
                    <w:rPr>
                      <w:rFonts w:ascii="Arial" w:hAnsi="Arial" w:cs="Arial"/>
                      <w:sz w:val="16"/>
                      <w:szCs w:val="16"/>
                    </w:rPr>
                    <w:t>799</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Druge rezervacije</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3</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 xml:space="preserve">DOLGOROČNE PASIVNE ČASOVNE RAZMEJITVE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82</w:t>
                  </w:r>
                  <w:r w:rsidR="00CC144C">
                    <w:rPr>
                      <w:rFonts w:ascii="Arial" w:hAnsi="Arial" w:cs="Arial"/>
                      <w:sz w:val="16"/>
                      <w:szCs w:val="16"/>
                    </w:rPr>
                    <w:t>.</w:t>
                  </w:r>
                  <w:r>
                    <w:rPr>
                      <w:rFonts w:ascii="Arial" w:hAnsi="Arial" w:cs="Arial"/>
                      <w:sz w:val="16"/>
                      <w:szCs w:val="16"/>
                    </w:rPr>
                    <w:t>756</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160</w:t>
                  </w:r>
                  <w:r w:rsidR="00CC144C">
                    <w:rPr>
                      <w:rFonts w:ascii="Arial" w:hAnsi="Arial" w:cs="Arial"/>
                      <w:sz w:val="16"/>
                      <w:szCs w:val="16"/>
                    </w:rPr>
                    <w:t>.</w:t>
                  </w:r>
                  <w:r>
                    <w:rPr>
                      <w:rFonts w:ascii="Arial" w:hAnsi="Arial" w:cs="Arial"/>
                      <w:sz w:val="16"/>
                      <w:szCs w:val="16"/>
                    </w:rPr>
                    <w:t>349</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92</w:t>
                  </w:r>
                  <w:r w:rsidR="00CC144C">
                    <w:rPr>
                      <w:rFonts w:ascii="Arial" w:hAnsi="Arial" w:cs="Arial"/>
                      <w:sz w:val="16"/>
                      <w:szCs w:val="16"/>
                    </w:rPr>
                    <w:t>.</w:t>
                  </w:r>
                  <w:r>
                    <w:rPr>
                      <w:rFonts w:ascii="Arial" w:hAnsi="Arial" w:cs="Arial"/>
                      <w:sz w:val="16"/>
                      <w:szCs w:val="16"/>
                    </w:rPr>
                    <w:t>364</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C.</w:t>
                  </w: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DOLGOROČNE OBVEZNOSTI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23</w:t>
                  </w:r>
                  <w:r w:rsidR="00CC144C">
                    <w:rPr>
                      <w:rFonts w:ascii="Arial" w:hAnsi="Arial" w:cs="Arial"/>
                      <w:b/>
                      <w:bCs/>
                      <w:sz w:val="16"/>
                      <w:szCs w:val="16"/>
                    </w:rPr>
                    <w:t>.</w:t>
                  </w:r>
                  <w:r>
                    <w:rPr>
                      <w:rFonts w:ascii="Arial" w:hAnsi="Arial" w:cs="Arial"/>
                      <w:b/>
                      <w:bCs/>
                      <w:sz w:val="16"/>
                      <w:szCs w:val="16"/>
                    </w:rPr>
                    <w:t>079</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22</w:t>
                  </w:r>
                  <w:r w:rsidR="00CC144C">
                    <w:rPr>
                      <w:rFonts w:ascii="Arial" w:hAnsi="Arial" w:cs="Arial"/>
                      <w:b/>
                      <w:bCs/>
                      <w:sz w:val="16"/>
                      <w:szCs w:val="16"/>
                    </w:rPr>
                    <w:t>.</w:t>
                  </w:r>
                  <w:r>
                    <w:rPr>
                      <w:rFonts w:ascii="Arial" w:hAnsi="Arial" w:cs="Arial"/>
                      <w:b/>
                      <w:bCs/>
                      <w:sz w:val="16"/>
                      <w:szCs w:val="16"/>
                    </w:rPr>
                    <w:t>193</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25</w:t>
                  </w:r>
                  <w:r w:rsidR="00CC144C">
                    <w:rPr>
                      <w:rFonts w:ascii="Arial" w:hAnsi="Arial" w:cs="Arial"/>
                      <w:b/>
                      <w:bCs/>
                      <w:sz w:val="16"/>
                      <w:szCs w:val="16"/>
                    </w:rPr>
                    <w:t>.</w:t>
                  </w:r>
                  <w:r>
                    <w:rPr>
                      <w:rFonts w:ascii="Arial" w:hAnsi="Arial" w:cs="Arial"/>
                      <w:b/>
                      <w:bCs/>
                      <w:sz w:val="16"/>
                      <w:szCs w:val="16"/>
                    </w:rPr>
                    <w:t>480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Dolgoročne finančne obveznosti</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Dolgoročne poslovne obveznosti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23</w:t>
                  </w:r>
                  <w:r w:rsidR="00CC144C">
                    <w:rPr>
                      <w:rFonts w:ascii="Arial" w:hAnsi="Arial" w:cs="Arial"/>
                      <w:b/>
                      <w:bCs/>
                      <w:sz w:val="16"/>
                      <w:szCs w:val="16"/>
                    </w:rPr>
                    <w:t>.</w:t>
                  </w:r>
                  <w:r>
                    <w:rPr>
                      <w:rFonts w:ascii="Arial" w:hAnsi="Arial" w:cs="Arial"/>
                      <w:b/>
                      <w:bCs/>
                      <w:sz w:val="16"/>
                      <w:szCs w:val="16"/>
                    </w:rPr>
                    <w:t>079</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22</w:t>
                  </w:r>
                  <w:r w:rsidR="00CC144C">
                    <w:rPr>
                      <w:rFonts w:ascii="Arial" w:hAnsi="Arial" w:cs="Arial"/>
                      <w:b/>
                      <w:bCs/>
                      <w:sz w:val="16"/>
                      <w:szCs w:val="16"/>
                    </w:rPr>
                    <w:t>.</w:t>
                  </w:r>
                  <w:r>
                    <w:rPr>
                      <w:rFonts w:ascii="Arial" w:hAnsi="Arial" w:cs="Arial"/>
                      <w:b/>
                      <w:bCs/>
                      <w:sz w:val="16"/>
                      <w:szCs w:val="16"/>
                    </w:rPr>
                    <w:t>193</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25</w:t>
                  </w:r>
                  <w:r w:rsidR="00CC144C">
                    <w:rPr>
                      <w:rFonts w:ascii="Arial" w:hAnsi="Arial" w:cs="Arial"/>
                      <w:b/>
                      <w:bCs/>
                      <w:sz w:val="16"/>
                      <w:szCs w:val="16"/>
                    </w:rPr>
                    <w:t>.</w:t>
                  </w:r>
                  <w:r>
                    <w:rPr>
                      <w:rFonts w:ascii="Arial" w:hAnsi="Arial" w:cs="Arial"/>
                      <w:b/>
                      <w:bCs/>
                      <w:sz w:val="16"/>
                      <w:szCs w:val="16"/>
                    </w:rPr>
                    <w:t>480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3.</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 xml:space="preserve">Druge dolgoročne poslovne obveznosti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23</w:t>
                  </w:r>
                  <w:r w:rsidR="00CC144C">
                    <w:rPr>
                      <w:rFonts w:ascii="Arial" w:hAnsi="Arial" w:cs="Arial"/>
                      <w:sz w:val="16"/>
                      <w:szCs w:val="16"/>
                    </w:rPr>
                    <w:t>.</w:t>
                  </w:r>
                  <w:r>
                    <w:rPr>
                      <w:rFonts w:ascii="Arial" w:hAnsi="Arial" w:cs="Arial"/>
                      <w:sz w:val="16"/>
                      <w:szCs w:val="16"/>
                    </w:rPr>
                    <w:t>079</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22</w:t>
                  </w:r>
                  <w:r w:rsidR="00CC144C">
                    <w:rPr>
                      <w:rFonts w:ascii="Arial" w:hAnsi="Arial" w:cs="Arial"/>
                      <w:sz w:val="16"/>
                      <w:szCs w:val="16"/>
                    </w:rPr>
                    <w:t>.</w:t>
                  </w:r>
                  <w:r>
                    <w:rPr>
                      <w:rFonts w:ascii="Arial" w:hAnsi="Arial" w:cs="Arial"/>
                      <w:sz w:val="16"/>
                      <w:szCs w:val="16"/>
                    </w:rPr>
                    <w:t>193</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25</w:t>
                  </w:r>
                  <w:r w:rsidR="00CC144C">
                    <w:rPr>
                      <w:rFonts w:ascii="Arial" w:hAnsi="Arial" w:cs="Arial"/>
                      <w:sz w:val="16"/>
                      <w:szCs w:val="16"/>
                    </w:rPr>
                    <w:t>.</w:t>
                  </w:r>
                  <w:r>
                    <w:rPr>
                      <w:rFonts w:ascii="Arial" w:hAnsi="Arial" w:cs="Arial"/>
                      <w:sz w:val="16"/>
                      <w:szCs w:val="16"/>
                    </w:rPr>
                    <w:t>480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III.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Odložene obveznosti za davek</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Č.</w:t>
                  </w: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KRATKOROČNE OBVEZNOSTI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831</w:t>
                  </w:r>
                  <w:r w:rsidR="00CC144C">
                    <w:rPr>
                      <w:rFonts w:ascii="Arial" w:hAnsi="Arial" w:cs="Arial"/>
                      <w:b/>
                      <w:bCs/>
                      <w:sz w:val="16"/>
                      <w:szCs w:val="16"/>
                    </w:rPr>
                    <w:t>.</w:t>
                  </w:r>
                  <w:r>
                    <w:rPr>
                      <w:rFonts w:ascii="Arial" w:hAnsi="Arial" w:cs="Arial"/>
                      <w:b/>
                      <w:bCs/>
                      <w:sz w:val="16"/>
                      <w:szCs w:val="16"/>
                    </w:rPr>
                    <w:t>011</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525</w:t>
                  </w:r>
                  <w:r w:rsidR="00CC144C">
                    <w:rPr>
                      <w:rFonts w:ascii="Arial" w:hAnsi="Arial" w:cs="Arial"/>
                      <w:b/>
                      <w:bCs/>
                      <w:sz w:val="16"/>
                      <w:szCs w:val="16"/>
                    </w:rPr>
                    <w:t>.</w:t>
                  </w:r>
                  <w:r>
                    <w:rPr>
                      <w:rFonts w:ascii="Arial" w:hAnsi="Arial" w:cs="Arial"/>
                      <w:b/>
                      <w:bCs/>
                      <w:sz w:val="16"/>
                      <w:szCs w:val="16"/>
                    </w:rPr>
                    <w:t>749</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672</w:t>
                  </w:r>
                  <w:r w:rsidR="00CC144C">
                    <w:rPr>
                      <w:rFonts w:ascii="Arial" w:hAnsi="Arial" w:cs="Arial"/>
                      <w:b/>
                      <w:bCs/>
                      <w:sz w:val="16"/>
                      <w:szCs w:val="16"/>
                    </w:rPr>
                    <w:t>.</w:t>
                  </w:r>
                  <w:r>
                    <w:rPr>
                      <w:rFonts w:ascii="Arial" w:hAnsi="Arial" w:cs="Arial"/>
                      <w:b/>
                      <w:bCs/>
                      <w:sz w:val="16"/>
                      <w:szCs w:val="16"/>
                    </w:rPr>
                    <w:t>361</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Obveznosti, vključene v skupine za odtujitev</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Kratkoročne finančne obveznosti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III.</w:t>
                  </w: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Kratkoročne poslovne obveznosti </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831</w:t>
                  </w:r>
                  <w:r w:rsidR="00CC144C">
                    <w:rPr>
                      <w:rFonts w:ascii="Arial" w:hAnsi="Arial" w:cs="Arial"/>
                      <w:b/>
                      <w:bCs/>
                      <w:sz w:val="16"/>
                      <w:szCs w:val="16"/>
                    </w:rPr>
                    <w:t>.</w:t>
                  </w:r>
                  <w:r>
                    <w:rPr>
                      <w:rFonts w:ascii="Arial" w:hAnsi="Arial" w:cs="Arial"/>
                      <w:b/>
                      <w:bCs/>
                      <w:sz w:val="16"/>
                      <w:szCs w:val="16"/>
                    </w:rPr>
                    <w:t>011</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525</w:t>
                  </w:r>
                  <w:r w:rsidR="00CC144C">
                    <w:rPr>
                      <w:rFonts w:ascii="Arial" w:hAnsi="Arial" w:cs="Arial"/>
                      <w:b/>
                      <w:bCs/>
                      <w:sz w:val="16"/>
                      <w:szCs w:val="16"/>
                    </w:rPr>
                    <w:t>.</w:t>
                  </w:r>
                  <w:r>
                    <w:rPr>
                      <w:rFonts w:ascii="Arial" w:hAnsi="Arial" w:cs="Arial"/>
                      <w:b/>
                      <w:bCs/>
                      <w:sz w:val="16"/>
                      <w:szCs w:val="16"/>
                    </w:rPr>
                    <w:t>749</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672</w:t>
                  </w:r>
                  <w:r w:rsidR="00CC144C">
                    <w:rPr>
                      <w:rFonts w:ascii="Arial" w:hAnsi="Arial" w:cs="Arial"/>
                      <w:b/>
                      <w:bCs/>
                      <w:sz w:val="16"/>
                      <w:szCs w:val="16"/>
                    </w:rPr>
                    <w:t>.</w:t>
                  </w:r>
                  <w:r>
                    <w:rPr>
                      <w:rFonts w:ascii="Arial" w:hAnsi="Arial" w:cs="Arial"/>
                      <w:b/>
                      <w:bCs/>
                      <w:sz w:val="16"/>
                      <w:szCs w:val="16"/>
                    </w:rPr>
                    <w:t>361</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1.</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Krat.obvez. do pridr.dob.</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38</w:t>
                  </w:r>
                  <w:r w:rsidR="00CC144C">
                    <w:rPr>
                      <w:rFonts w:ascii="Arial" w:hAnsi="Arial" w:cs="Arial"/>
                      <w:sz w:val="16"/>
                      <w:szCs w:val="16"/>
                    </w:rPr>
                    <w:t>.</w:t>
                  </w:r>
                  <w:r>
                    <w:rPr>
                      <w:rFonts w:ascii="Arial" w:hAnsi="Arial" w:cs="Arial"/>
                      <w:sz w:val="16"/>
                      <w:szCs w:val="16"/>
                    </w:rPr>
                    <w:t>758</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2.</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Krat.obvez. do dobaviteljev</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318</w:t>
                  </w:r>
                  <w:r w:rsidR="00CC144C">
                    <w:rPr>
                      <w:rFonts w:ascii="Arial" w:hAnsi="Arial" w:cs="Arial"/>
                      <w:sz w:val="16"/>
                      <w:szCs w:val="16"/>
                    </w:rPr>
                    <w:t>.</w:t>
                  </w:r>
                  <w:r>
                    <w:rPr>
                      <w:rFonts w:ascii="Arial" w:hAnsi="Arial" w:cs="Arial"/>
                      <w:sz w:val="16"/>
                      <w:szCs w:val="16"/>
                    </w:rPr>
                    <w:t>260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230</w:t>
                  </w:r>
                  <w:r w:rsidR="00CC144C">
                    <w:rPr>
                      <w:rFonts w:ascii="Arial" w:hAnsi="Arial" w:cs="Arial"/>
                      <w:sz w:val="16"/>
                      <w:szCs w:val="16"/>
                    </w:rPr>
                    <w:t>.</w:t>
                  </w:r>
                  <w:r>
                    <w:rPr>
                      <w:rFonts w:ascii="Arial" w:hAnsi="Arial" w:cs="Arial"/>
                      <w:sz w:val="16"/>
                      <w:szCs w:val="16"/>
                    </w:rPr>
                    <w:t>953</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158</w:t>
                  </w:r>
                  <w:r w:rsidR="00CC144C">
                    <w:rPr>
                      <w:rFonts w:ascii="Arial" w:hAnsi="Arial" w:cs="Arial"/>
                      <w:sz w:val="16"/>
                      <w:szCs w:val="16"/>
                    </w:rPr>
                    <w:t>.</w:t>
                  </w:r>
                  <w:r>
                    <w:rPr>
                      <w:rFonts w:ascii="Arial" w:hAnsi="Arial" w:cs="Arial"/>
                      <w:sz w:val="16"/>
                      <w:szCs w:val="16"/>
                    </w:rPr>
                    <w:t>267</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3.</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Krat.obvez. Za menice</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0</w:t>
                  </w:r>
                </w:p>
              </w:tc>
              <w:tc>
                <w:tcPr>
                  <w:tcW w:w="1046" w:type="dxa"/>
                  <w:tcBorders>
                    <w:top w:val="nil"/>
                    <w:left w:val="nil"/>
                    <w:bottom w:val="nil"/>
                    <w:right w:val="nil"/>
                  </w:tcBorders>
                  <w:shd w:val="clear" w:color="auto" w:fill="auto"/>
                  <w:noWrap/>
                  <w:vAlign w:val="bottom"/>
                </w:tcPr>
                <w:p w:rsidR="00F9186A" w:rsidRDefault="00F9186A" w:rsidP="00F9186A">
                  <w:pPr>
                    <w:jc w:val="right"/>
                    <w:rPr>
                      <w:rFonts w:ascii="Arial" w:hAnsi="Arial" w:cs="Arial"/>
                      <w:sz w:val="16"/>
                      <w:szCs w:val="16"/>
                    </w:rPr>
                  </w:pPr>
                  <w:r>
                    <w:rPr>
                      <w:rFonts w:ascii="Arial" w:hAnsi="Arial" w:cs="Arial"/>
                      <w:sz w:val="16"/>
                      <w:szCs w:val="16"/>
                    </w:rPr>
                    <w:t>0</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4.</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Krat.obvez./predujmi,varscin</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340</w:t>
                  </w:r>
                  <w:r w:rsidR="00CC144C">
                    <w:rPr>
                      <w:rFonts w:ascii="Arial" w:hAnsi="Arial" w:cs="Arial"/>
                      <w:sz w:val="16"/>
                      <w:szCs w:val="16"/>
                    </w:rPr>
                    <w:t>.</w:t>
                  </w:r>
                  <w:r>
                    <w:rPr>
                      <w:rFonts w:ascii="Arial" w:hAnsi="Arial" w:cs="Arial"/>
                      <w:sz w:val="16"/>
                      <w:szCs w:val="16"/>
                    </w:rPr>
                    <w:t>859</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87</w:t>
                  </w:r>
                  <w:r w:rsidR="00CC144C">
                    <w:rPr>
                      <w:rFonts w:ascii="Arial" w:hAnsi="Arial" w:cs="Arial"/>
                      <w:sz w:val="16"/>
                      <w:szCs w:val="16"/>
                    </w:rPr>
                    <w:t>.</w:t>
                  </w:r>
                  <w:r>
                    <w:rPr>
                      <w:rFonts w:ascii="Arial" w:hAnsi="Arial" w:cs="Arial"/>
                      <w:sz w:val="16"/>
                      <w:szCs w:val="16"/>
                    </w:rPr>
                    <w:t>310</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326</w:t>
                  </w:r>
                  <w:r w:rsidR="00CC144C">
                    <w:rPr>
                      <w:rFonts w:ascii="Arial" w:hAnsi="Arial" w:cs="Arial"/>
                      <w:sz w:val="16"/>
                      <w:szCs w:val="16"/>
                    </w:rPr>
                    <w:t>.</w:t>
                  </w:r>
                  <w:r>
                    <w:rPr>
                      <w:rFonts w:ascii="Arial" w:hAnsi="Arial" w:cs="Arial"/>
                      <w:sz w:val="16"/>
                      <w:szCs w:val="16"/>
                    </w:rPr>
                    <w:t>358</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5.</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Druge krat.obveznosti</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133</w:t>
                  </w:r>
                  <w:r w:rsidR="00CC144C">
                    <w:rPr>
                      <w:rFonts w:ascii="Arial" w:hAnsi="Arial" w:cs="Arial"/>
                      <w:sz w:val="16"/>
                      <w:szCs w:val="16"/>
                    </w:rPr>
                    <w:t>.</w:t>
                  </w:r>
                  <w:r>
                    <w:rPr>
                      <w:rFonts w:ascii="Arial" w:hAnsi="Arial" w:cs="Arial"/>
                      <w:sz w:val="16"/>
                      <w:szCs w:val="16"/>
                    </w:rPr>
                    <w:t>135</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207</w:t>
                  </w:r>
                  <w:r w:rsidR="00CC144C">
                    <w:rPr>
                      <w:rFonts w:ascii="Arial" w:hAnsi="Arial" w:cs="Arial"/>
                      <w:sz w:val="16"/>
                      <w:szCs w:val="16"/>
                    </w:rPr>
                    <w:t>.</w:t>
                  </w:r>
                  <w:r>
                    <w:rPr>
                      <w:rFonts w:ascii="Arial" w:hAnsi="Arial" w:cs="Arial"/>
                      <w:sz w:val="16"/>
                      <w:szCs w:val="16"/>
                    </w:rPr>
                    <w:t>487</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187</w:t>
                  </w:r>
                  <w:r w:rsidR="00CC144C">
                    <w:rPr>
                      <w:rFonts w:ascii="Arial" w:hAnsi="Arial" w:cs="Arial"/>
                      <w:sz w:val="16"/>
                      <w:szCs w:val="16"/>
                    </w:rPr>
                    <w:t>.</w:t>
                  </w:r>
                  <w:r>
                    <w:rPr>
                      <w:rFonts w:ascii="Arial" w:hAnsi="Arial" w:cs="Arial"/>
                      <w:sz w:val="16"/>
                      <w:szCs w:val="16"/>
                    </w:rPr>
                    <w:t>736</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D.</w:t>
                  </w: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 xml:space="preserve"> </w:t>
                  </w: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r>
                    <w:rPr>
                      <w:rFonts w:ascii="Arial" w:hAnsi="Arial" w:cs="Arial"/>
                      <w:b/>
                      <w:bCs/>
                      <w:sz w:val="16"/>
                      <w:szCs w:val="16"/>
                    </w:rPr>
                    <w:t>KRATKOROČNE PASIVNE ČASOVNE RAZMEJITVE</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6</w:t>
                  </w:r>
                  <w:r w:rsidR="00CC144C">
                    <w:rPr>
                      <w:rFonts w:ascii="Arial" w:hAnsi="Arial" w:cs="Arial"/>
                      <w:b/>
                      <w:bCs/>
                      <w:sz w:val="16"/>
                      <w:szCs w:val="16"/>
                    </w:rPr>
                    <w:t>.</w:t>
                  </w:r>
                  <w:r>
                    <w:rPr>
                      <w:rFonts w:ascii="Arial" w:hAnsi="Arial" w:cs="Arial"/>
                      <w:b/>
                      <w:bCs/>
                      <w:sz w:val="16"/>
                      <w:szCs w:val="16"/>
                    </w:rPr>
                    <w:t>753</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16</w:t>
                  </w:r>
                  <w:r w:rsidR="00CC144C">
                    <w:rPr>
                      <w:rFonts w:ascii="Arial" w:hAnsi="Arial" w:cs="Arial"/>
                      <w:b/>
                      <w:bCs/>
                      <w:sz w:val="16"/>
                      <w:szCs w:val="16"/>
                    </w:rPr>
                    <w:t>.</w:t>
                  </w:r>
                  <w:r>
                    <w:rPr>
                      <w:rFonts w:ascii="Arial" w:hAnsi="Arial" w:cs="Arial"/>
                      <w:b/>
                      <w:bCs/>
                      <w:sz w:val="16"/>
                      <w:szCs w:val="16"/>
                    </w:rPr>
                    <w:t>186</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b/>
                      <w:bCs/>
                      <w:sz w:val="16"/>
                      <w:szCs w:val="16"/>
                    </w:rPr>
                  </w:pPr>
                  <w:r>
                    <w:rPr>
                      <w:rFonts w:ascii="Arial" w:hAnsi="Arial" w:cs="Arial"/>
                      <w:b/>
                      <w:bCs/>
                      <w:sz w:val="16"/>
                      <w:szCs w:val="16"/>
                    </w:rPr>
                    <w:t>3</w:t>
                  </w:r>
                  <w:r w:rsidR="00CC144C">
                    <w:rPr>
                      <w:rFonts w:ascii="Arial" w:hAnsi="Arial" w:cs="Arial"/>
                      <w:b/>
                      <w:bCs/>
                      <w:sz w:val="16"/>
                      <w:szCs w:val="16"/>
                    </w:rPr>
                    <w:t>.</w:t>
                  </w:r>
                  <w:r>
                    <w:rPr>
                      <w:rFonts w:ascii="Arial" w:hAnsi="Arial" w:cs="Arial"/>
                      <w:b/>
                      <w:bCs/>
                      <w:sz w:val="16"/>
                      <w:szCs w:val="16"/>
                    </w:rPr>
                    <w:t>579</w:t>
                  </w:r>
                </w:p>
              </w:tc>
            </w:tr>
            <w:tr w:rsidR="00F9186A" w:rsidTr="00CC144C">
              <w:trPr>
                <w:trHeight w:val="255"/>
              </w:trPr>
              <w:tc>
                <w:tcPr>
                  <w:tcW w:w="356"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291" w:type="dxa"/>
                  <w:tcBorders>
                    <w:top w:val="nil"/>
                    <w:left w:val="nil"/>
                    <w:bottom w:val="nil"/>
                    <w:right w:val="nil"/>
                  </w:tcBorders>
                  <w:shd w:val="clear" w:color="auto" w:fill="auto"/>
                  <w:noWrap/>
                  <w:vAlign w:val="bottom"/>
                </w:tcPr>
                <w:p w:rsidR="00F9186A" w:rsidRDefault="00F9186A">
                  <w:pPr>
                    <w:rPr>
                      <w:rFonts w:ascii="Arial" w:hAnsi="Arial" w:cs="Arial"/>
                      <w:b/>
                      <w:bCs/>
                      <w:sz w:val="16"/>
                      <w:szCs w:val="16"/>
                    </w:rPr>
                  </w:pPr>
                </w:p>
              </w:tc>
              <w:tc>
                <w:tcPr>
                  <w:tcW w:w="324"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p>
              </w:tc>
              <w:tc>
                <w:tcPr>
                  <w:tcW w:w="4573" w:type="dxa"/>
                  <w:tcBorders>
                    <w:top w:val="nil"/>
                    <w:left w:val="nil"/>
                    <w:bottom w:val="nil"/>
                    <w:right w:val="nil"/>
                  </w:tcBorders>
                  <w:shd w:val="clear" w:color="auto" w:fill="auto"/>
                  <w:noWrap/>
                  <w:vAlign w:val="bottom"/>
                </w:tcPr>
                <w:p w:rsidR="00F9186A" w:rsidRDefault="00F9186A">
                  <w:pPr>
                    <w:rPr>
                      <w:rFonts w:ascii="Arial" w:hAnsi="Arial" w:cs="Arial"/>
                      <w:sz w:val="16"/>
                      <w:szCs w:val="16"/>
                    </w:rPr>
                  </w:pPr>
                  <w:r>
                    <w:rPr>
                      <w:rFonts w:ascii="Arial" w:hAnsi="Arial" w:cs="Arial"/>
                      <w:sz w:val="16"/>
                      <w:szCs w:val="16"/>
                    </w:rPr>
                    <w:t>Zabilančne obveznosti</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128</w:t>
                  </w:r>
                  <w:r w:rsidR="00CC144C">
                    <w:rPr>
                      <w:rFonts w:ascii="Arial" w:hAnsi="Arial" w:cs="Arial"/>
                      <w:sz w:val="16"/>
                      <w:szCs w:val="16"/>
                    </w:rPr>
                    <w:t>.</w:t>
                  </w:r>
                  <w:r>
                    <w:rPr>
                      <w:rFonts w:ascii="Arial" w:hAnsi="Arial" w:cs="Arial"/>
                      <w:sz w:val="16"/>
                      <w:szCs w:val="16"/>
                    </w:rPr>
                    <w:t>376</w:t>
                  </w:r>
                </w:p>
              </w:tc>
              <w:tc>
                <w:tcPr>
                  <w:tcW w:w="1230"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60</w:t>
                  </w:r>
                  <w:r w:rsidR="00CC144C">
                    <w:rPr>
                      <w:rFonts w:ascii="Arial" w:hAnsi="Arial" w:cs="Arial"/>
                      <w:sz w:val="16"/>
                      <w:szCs w:val="16"/>
                    </w:rPr>
                    <w:t>.</w:t>
                  </w:r>
                  <w:r>
                    <w:rPr>
                      <w:rFonts w:ascii="Arial" w:hAnsi="Arial" w:cs="Arial"/>
                      <w:sz w:val="16"/>
                      <w:szCs w:val="16"/>
                    </w:rPr>
                    <w:t>015</w:t>
                  </w:r>
                </w:p>
              </w:tc>
              <w:tc>
                <w:tcPr>
                  <w:tcW w:w="1046" w:type="dxa"/>
                  <w:tcBorders>
                    <w:top w:val="nil"/>
                    <w:left w:val="nil"/>
                    <w:bottom w:val="nil"/>
                    <w:right w:val="nil"/>
                  </w:tcBorders>
                  <w:shd w:val="clear" w:color="auto" w:fill="auto"/>
                  <w:noWrap/>
                  <w:vAlign w:val="bottom"/>
                </w:tcPr>
                <w:p w:rsidR="00F9186A" w:rsidRDefault="00F9186A">
                  <w:pPr>
                    <w:jc w:val="right"/>
                    <w:rPr>
                      <w:rFonts w:ascii="Arial" w:hAnsi="Arial" w:cs="Arial"/>
                      <w:sz w:val="16"/>
                      <w:szCs w:val="16"/>
                    </w:rPr>
                  </w:pPr>
                  <w:r>
                    <w:rPr>
                      <w:rFonts w:ascii="Arial" w:hAnsi="Arial" w:cs="Arial"/>
                      <w:sz w:val="16"/>
                      <w:szCs w:val="16"/>
                    </w:rPr>
                    <w:t>59</w:t>
                  </w:r>
                  <w:r w:rsidR="00CC144C">
                    <w:rPr>
                      <w:rFonts w:ascii="Arial" w:hAnsi="Arial" w:cs="Arial"/>
                      <w:sz w:val="16"/>
                      <w:szCs w:val="16"/>
                    </w:rPr>
                    <w:t>.</w:t>
                  </w:r>
                  <w:r>
                    <w:rPr>
                      <w:rFonts w:ascii="Arial" w:hAnsi="Arial" w:cs="Arial"/>
                      <w:sz w:val="16"/>
                      <w:szCs w:val="16"/>
                    </w:rPr>
                    <w:t>898</w:t>
                  </w:r>
                </w:p>
              </w:tc>
            </w:tr>
          </w:tbl>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Default="00534F88" w:rsidP="00B6516E">
            <w:pPr>
              <w:rPr>
                <w:rFonts w:ascii="Arial" w:hAnsi="Arial" w:cs="Arial"/>
                <w:b/>
                <w:bCs/>
                <w:sz w:val="20"/>
                <w:szCs w:val="20"/>
              </w:rPr>
            </w:pPr>
          </w:p>
          <w:p w:rsidR="00534F88" w:rsidRPr="003E5CE8" w:rsidRDefault="00534F88" w:rsidP="00B6516E">
            <w:pPr>
              <w:rPr>
                <w:rFonts w:ascii="Arial" w:hAnsi="Arial" w:cs="Arial"/>
                <w:b/>
                <w:bCs/>
                <w:sz w:val="20"/>
                <w:szCs w:val="20"/>
              </w:rPr>
            </w:pPr>
          </w:p>
        </w:tc>
      </w:tr>
    </w:tbl>
    <w:p w:rsidR="00D42F32" w:rsidRPr="003E5CE8" w:rsidRDefault="00D42F32" w:rsidP="00D42F32">
      <w:pPr>
        <w:pStyle w:val="Naslov3"/>
        <w:rPr>
          <w:rFonts w:ascii="Arial" w:hAnsi="Arial" w:cs="Arial"/>
          <w:lang w:val="sl-SI"/>
        </w:rPr>
      </w:pPr>
      <w:bookmarkStart w:id="133" w:name="_Toc170710958"/>
      <w:bookmarkStart w:id="134" w:name="_Toc227136658"/>
      <w:bookmarkStart w:id="135" w:name="_Toc271014129"/>
      <w:r w:rsidRPr="003E5CE8">
        <w:rPr>
          <w:rFonts w:ascii="Arial" w:hAnsi="Arial" w:cs="Arial"/>
          <w:lang w:val="sl-SI"/>
        </w:rPr>
        <w:lastRenderedPageBreak/>
        <w:t>Izkaz poslovnega izid</w:t>
      </w:r>
      <w:bookmarkEnd w:id="133"/>
      <w:bookmarkEnd w:id="134"/>
      <w:r w:rsidRPr="003E5CE8">
        <w:rPr>
          <w:rFonts w:ascii="Arial" w:hAnsi="Arial" w:cs="Arial"/>
          <w:lang w:val="sl-SI"/>
        </w:rPr>
        <w:t>a</w:t>
      </w:r>
      <w:r w:rsidR="00AF31D3" w:rsidRPr="003E5CE8">
        <w:rPr>
          <w:rFonts w:ascii="Arial" w:hAnsi="Arial" w:cs="Arial"/>
          <w:lang w:val="sl-SI"/>
        </w:rPr>
        <w:t xml:space="preserve"> </w:t>
      </w:r>
      <w:r w:rsidR="00A57AA0" w:rsidRPr="003E5CE8">
        <w:rPr>
          <w:rFonts w:ascii="Arial" w:hAnsi="Arial" w:cs="Arial"/>
          <w:lang w:val="sl-SI"/>
        </w:rPr>
        <w:t>in celotnega vseobsegajočega donosa</w:t>
      </w:r>
      <w:bookmarkEnd w:id="135"/>
    </w:p>
    <w:p w:rsidR="000326BC" w:rsidRPr="003E5CE8" w:rsidRDefault="000326BC" w:rsidP="000326BC"/>
    <w:tbl>
      <w:tblPr>
        <w:tblW w:w="8379" w:type="dxa"/>
        <w:tblInd w:w="55" w:type="dxa"/>
        <w:tblCellMar>
          <w:left w:w="70" w:type="dxa"/>
          <w:right w:w="70" w:type="dxa"/>
        </w:tblCellMar>
        <w:tblLook w:val="04A0"/>
      </w:tblPr>
      <w:tblGrid>
        <w:gridCol w:w="391"/>
        <w:gridCol w:w="5153"/>
        <w:gridCol w:w="1559"/>
        <w:gridCol w:w="1276"/>
      </w:tblGrid>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bookmarkStart w:id="136" w:name="_Toc170710959"/>
            <w:bookmarkStart w:id="137" w:name="_Toc227136659"/>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IZKAZ POSLOVNEGA IZIDA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2010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2009</w:t>
            </w:r>
          </w:p>
        </w:tc>
      </w:tr>
      <w:tr w:rsidR="00D42F32" w:rsidRPr="003E5CE8">
        <w:trPr>
          <w:trHeight w:val="22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za obdobje od 01.01. do 30.06.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0326BC">
            <w:pPr>
              <w:jc w:val="right"/>
              <w:rPr>
                <w:rFonts w:ascii="Arial" w:hAnsi="Arial" w:cs="Arial"/>
                <w:sz w:val="18"/>
                <w:szCs w:val="18"/>
              </w:rPr>
            </w:pPr>
            <w:r w:rsidRPr="003E5CE8">
              <w:rPr>
                <w:rFonts w:ascii="Arial" w:hAnsi="Arial" w:cs="Arial"/>
                <w:sz w:val="18"/>
                <w:szCs w:val="18"/>
              </w:rPr>
              <w:t xml:space="preserve">V EUR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0326BC">
            <w:pPr>
              <w:jc w:val="right"/>
              <w:rPr>
                <w:rFonts w:ascii="Arial" w:hAnsi="Arial" w:cs="Arial"/>
                <w:sz w:val="18"/>
                <w:szCs w:val="18"/>
              </w:rPr>
            </w:pPr>
            <w:r w:rsidRPr="003E5CE8">
              <w:rPr>
                <w:rFonts w:ascii="Arial" w:hAnsi="Arial" w:cs="Arial"/>
                <w:sz w:val="18"/>
                <w:szCs w:val="18"/>
              </w:rPr>
              <w:t xml:space="preserve">V EUR </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ČISTI PRIHODKI OD PRODAJE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2.038.627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2.463.978</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-na dom.trg.-do pridruženih podjetij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-na dom.trg.-do drugih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1.258.330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1.338.829</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-na tuj.trg.-do pridruženih podjetij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86.681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145.504</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-na tuj.trg.-do drugih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625.384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890.003</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 najemnine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66.232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89.642</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SPREMEMBA VREDNOSTI ZALOG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203.071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-19.134</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4.</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DRUGI POSLOVNI PRIHODKI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17.529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39.194</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-prih.od porabe dolg.rez za 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9.608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10.649</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-prihodki, povezani s poslovnimi učinki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5.719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7.218</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 xml:space="preserve">-prevredn. poslovni prihodki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2.203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21.327</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i/>
                <w:iCs/>
                <w:sz w:val="18"/>
                <w:szCs w:val="18"/>
              </w:rPr>
            </w:pPr>
            <w:r w:rsidRPr="003E5CE8">
              <w:rPr>
                <w:rFonts w:ascii="Arial" w:hAnsi="Arial" w:cs="Arial"/>
                <w:b/>
                <w:bCs/>
                <w:i/>
                <w:iCs/>
                <w:sz w:val="18"/>
                <w:szCs w:val="18"/>
              </w:rPr>
              <w:t>KOSMATI DONOS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2.259.227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2.484.037</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5.</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STROŠKI BLAGA, MATERIALA IN STORITEV</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1.524.234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1.514.156</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a)</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nabavna vr.prod.blaga in mat.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186.741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211.658</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b)</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stroški porabljenega materiala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722.061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827.189</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c)</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stroski storitev</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615.432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475.309</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6.</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STROŠKI DELA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843.481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1.221.781</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a)</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stroski plac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556.901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840.310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b)</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str.socialnih zavarovanj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91.712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138.921</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c)</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drugi str. dela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194.868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242.549</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-str.prevoza,prehrane,regresa,odpravnin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194.868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242.549</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-rezervacije za jubilejne nagrade in odpravnine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7.</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ODPISI VREDNOSTI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367.914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795.497</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a)</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amortizacija (ne) opr. osn. Sr.+prevredn.posl.odh.pri 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347.380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357.576</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b)</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prevrednotovalni posl.odh. Pri obratnih sr.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20.533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437.921</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8.</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DRUGI POSLOVNI ODHODKI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70.812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132.961</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a)</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rezervacije - druge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58.340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b)</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drugi stroški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70.812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74.620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i/>
                <w:iCs/>
                <w:sz w:val="18"/>
                <w:szCs w:val="18"/>
              </w:rPr>
            </w:pPr>
            <w:r w:rsidRPr="003E5CE8">
              <w:rPr>
                <w:rFonts w:ascii="Arial" w:hAnsi="Arial" w:cs="Arial"/>
                <w:b/>
                <w:bCs/>
                <w:i/>
                <w:iCs/>
                <w:sz w:val="18"/>
                <w:szCs w:val="18"/>
              </w:rPr>
              <w:t>POSLOVNI IZID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i/>
                <w:iCs/>
                <w:sz w:val="18"/>
                <w:szCs w:val="18"/>
              </w:rPr>
            </w:pPr>
            <w:r w:rsidRPr="003E5CE8">
              <w:rPr>
                <w:rFonts w:ascii="Arial" w:hAnsi="Arial" w:cs="Arial"/>
                <w:b/>
                <w:bCs/>
                <w:i/>
                <w:iCs/>
                <w:sz w:val="18"/>
                <w:szCs w:val="18"/>
              </w:rPr>
              <w:t>-547.214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i/>
                <w:iCs/>
                <w:sz w:val="18"/>
                <w:szCs w:val="18"/>
              </w:rPr>
            </w:pPr>
            <w:r w:rsidRPr="003E5CE8">
              <w:rPr>
                <w:rFonts w:ascii="Arial" w:hAnsi="Arial" w:cs="Arial"/>
                <w:b/>
                <w:bCs/>
                <w:i/>
                <w:iCs/>
                <w:sz w:val="18"/>
                <w:szCs w:val="18"/>
              </w:rPr>
              <w:t>-1.180.357</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9.</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FINANČNI PRIHODKI IZ DELEŽEV</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 do drugih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10.</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FINAN. PRIH. IZ DANIH POSOJIL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13.316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18.958</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-dani drugim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13.316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18.958</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11.</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FIN. PRIH. IZ POSL.TERJATEV</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20.497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2.608</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-do drugih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20.497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2.608</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12</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FIN. ODH. IZ OSLABITEV FINANČNIH NALOŽB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185.425</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13</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FIN.ODHOD.IZ FIN.OBVEZNOSTI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79</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-fin.odh.do drugih fin.obveznosti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79</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14</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FIN.ODH.IZ POSLOVNIH OBVEZ.</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9.362</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-fin.odh.do dobaviteljev</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9.362</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 xml:space="preserve"> </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-fin.obv. Do drugih fin.obveznosti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15</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DRUGI PRIHODKI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26.846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9.744</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16</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DRUGI ODHODKI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344</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17</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DAVEK IZ DOBIČKA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18</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ODLOŽENI DAVKI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r>
      <w:tr w:rsidR="00D42F32" w:rsidRPr="003E5CE8">
        <w:trPr>
          <w:trHeight w:val="255"/>
        </w:trPr>
        <w:tc>
          <w:tcPr>
            <w:tcW w:w="391" w:type="dxa"/>
            <w:tcBorders>
              <w:top w:val="nil"/>
              <w:left w:val="nil"/>
              <w:bottom w:val="nil"/>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19</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ČISTI POSLOVNI IZID OBRAČUNSKEGA OBDOBJA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-487.076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-1.344.257</w:t>
            </w:r>
          </w:p>
        </w:tc>
      </w:tr>
      <w:tr w:rsidR="00BF7B9D" w:rsidRPr="003E5CE8">
        <w:trPr>
          <w:trHeight w:val="255"/>
        </w:trPr>
        <w:tc>
          <w:tcPr>
            <w:tcW w:w="391" w:type="dxa"/>
            <w:tcBorders>
              <w:top w:val="nil"/>
              <w:left w:val="nil"/>
              <w:bottom w:val="nil"/>
              <w:right w:val="single" w:sz="4" w:space="0" w:color="auto"/>
            </w:tcBorders>
            <w:shd w:val="clear" w:color="auto" w:fill="auto"/>
            <w:noWrap/>
            <w:vAlign w:val="bottom"/>
          </w:tcPr>
          <w:p w:rsidR="00BF7B9D" w:rsidRPr="003E5CE8" w:rsidRDefault="00BF7B9D" w:rsidP="00B6516E">
            <w:pPr>
              <w:jc w:val="right"/>
              <w:rPr>
                <w:rFonts w:ascii="Arial" w:hAnsi="Arial" w:cs="Arial"/>
                <w:b/>
                <w:bCs/>
                <w:sz w:val="18"/>
                <w:szCs w:val="18"/>
              </w:rPr>
            </w:pPr>
            <w:r w:rsidRPr="003E5CE8">
              <w:rPr>
                <w:rFonts w:ascii="Arial" w:hAnsi="Arial" w:cs="Arial"/>
                <w:b/>
                <w:bCs/>
                <w:sz w:val="18"/>
                <w:szCs w:val="18"/>
              </w:rPr>
              <w:t>21</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7B9D" w:rsidRPr="003E5CE8" w:rsidRDefault="00BF7B9D" w:rsidP="00B6516E">
            <w:pPr>
              <w:rPr>
                <w:rFonts w:ascii="Arial" w:hAnsi="Arial" w:cs="Arial"/>
                <w:b/>
                <w:bCs/>
                <w:sz w:val="18"/>
                <w:szCs w:val="18"/>
              </w:rPr>
            </w:pPr>
            <w:r w:rsidRPr="003E5CE8">
              <w:rPr>
                <w:rFonts w:ascii="Arial" w:hAnsi="Arial" w:cs="Arial"/>
                <w:b/>
                <w:bCs/>
                <w:sz w:val="18"/>
                <w:szCs w:val="18"/>
              </w:rPr>
              <w:t>SPREMEMBE PRESEŽKA IZ PREVREDNOTENJA FINAN.SR., RAZPOLOŽLJIVIH ZA PRODAJO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7B9D" w:rsidRPr="003E5CE8" w:rsidRDefault="00A57AA0" w:rsidP="00B6516E">
            <w:pPr>
              <w:jc w:val="right"/>
              <w:rPr>
                <w:rFonts w:ascii="Arial" w:hAnsi="Arial" w:cs="Arial"/>
                <w:b/>
                <w:bCs/>
                <w:sz w:val="18"/>
                <w:szCs w:val="18"/>
              </w:rPr>
            </w:pPr>
            <w:r w:rsidRPr="003E5CE8">
              <w:rPr>
                <w:rFonts w:ascii="Arial" w:hAnsi="Arial" w:cs="Arial"/>
                <w:b/>
                <w:bCs/>
                <w:sz w:val="18"/>
                <w:szCs w:val="18"/>
              </w:rPr>
              <w:t>-10.839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7B9D" w:rsidRPr="003E5CE8" w:rsidRDefault="00A57AA0" w:rsidP="00B6516E">
            <w:pPr>
              <w:jc w:val="right"/>
              <w:rPr>
                <w:rFonts w:ascii="Arial" w:hAnsi="Arial" w:cs="Arial"/>
                <w:b/>
                <w:bCs/>
                <w:sz w:val="18"/>
                <w:szCs w:val="18"/>
              </w:rPr>
            </w:pPr>
            <w:r w:rsidRPr="003E5CE8">
              <w:rPr>
                <w:rFonts w:ascii="Arial" w:hAnsi="Arial" w:cs="Arial"/>
                <w:b/>
                <w:bCs/>
                <w:sz w:val="18"/>
                <w:szCs w:val="18"/>
              </w:rPr>
              <w:t>9.212</w:t>
            </w:r>
          </w:p>
        </w:tc>
      </w:tr>
      <w:tr w:rsidR="00BF7B9D" w:rsidRPr="003E5CE8">
        <w:trPr>
          <w:trHeight w:val="255"/>
        </w:trPr>
        <w:tc>
          <w:tcPr>
            <w:tcW w:w="391" w:type="dxa"/>
            <w:tcBorders>
              <w:top w:val="nil"/>
              <w:left w:val="nil"/>
              <w:bottom w:val="nil"/>
              <w:right w:val="single" w:sz="4" w:space="0" w:color="auto"/>
            </w:tcBorders>
            <w:shd w:val="clear" w:color="auto" w:fill="auto"/>
            <w:noWrap/>
            <w:vAlign w:val="bottom"/>
          </w:tcPr>
          <w:p w:rsidR="00BF7B9D" w:rsidRPr="003E5CE8" w:rsidRDefault="00BF7B9D" w:rsidP="00B6516E">
            <w:pPr>
              <w:jc w:val="right"/>
              <w:rPr>
                <w:rFonts w:ascii="Arial" w:hAnsi="Arial" w:cs="Arial"/>
                <w:b/>
                <w:bCs/>
                <w:sz w:val="18"/>
                <w:szCs w:val="18"/>
              </w:rPr>
            </w:pPr>
            <w:r w:rsidRPr="003E5CE8">
              <w:rPr>
                <w:rFonts w:ascii="Arial" w:hAnsi="Arial" w:cs="Arial"/>
                <w:b/>
                <w:bCs/>
                <w:sz w:val="18"/>
                <w:szCs w:val="18"/>
              </w:rPr>
              <w:t>24</w:t>
            </w:r>
          </w:p>
        </w:tc>
        <w:tc>
          <w:tcPr>
            <w:tcW w:w="5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7B9D" w:rsidRPr="003E5CE8" w:rsidRDefault="00BF7B9D" w:rsidP="00B6516E">
            <w:pPr>
              <w:rPr>
                <w:rFonts w:ascii="Arial" w:hAnsi="Arial" w:cs="Arial"/>
                <w:b/>
                <w:bCs/>
                <w:sz w:val="18"/>
                <w:szCs w:val="18"/>
              </w:rPr>
            </w:pPr>
            <w:r w:rsidRPr="003E5CE8">
              <w:rPr>
                <w:rFonts w:ascii="Arial" w:hAnsi="Arial" w:cs="Arial"/>
                <w:b/>
                <w:bCs/>
                <w:sz w:val="18"/>
                <w:szCs w:val="18"/>
              </w:rPr>
              <w:t>CELOTNI  VSEOBSEGAJOČI DONOS OBRAČ. OBDOBJA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7B9D" w:rsidRPr="003E5CE8" w:rsidRDefault="00A57AA0" w:rsidP="00B6516E">
            <w:pPr>
              <w:jc w:val="right"/>
              <w:rPr>
                <w:rFonts w:ascii="Arial" w:hAnsi="Arial" w:cs="Arial"/>
                <w:b/>
                <w:bCs/>
                <w:sz w:val="18"/>
                <w:szCs w:val="18"/>
              </w:rPr>
            </w:pPr>
            <w:r w:rsidRPr="003E5CE8">
              <w:rPr>
                <w:rFonts w:ascii="Arial" w:hAnsi="Arial" w:cs="Arial"/>
                <w:b/>
                <w:bCs/>
                <w:sz w:val="18"/>
                <w:szCs w:val="18"/>
              </w:rPr>
              <w:t>-497.915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7B9D" w:rsidRPr="003E5CE8" w:rsidRDefault="00A57AA0" w:rsidP="00B6516E">
            <w:pPr>
              <w:jc w:val="right"/>
              <w:rPr>
                <w:rFonts w:ascii="Arial" w:hAnsi="Arial" w:cs="Arial"/>
                <w:b/>
                <w:bCs/>
                <w:sz w:val="18"/>
                <w:szCs w:val="18"/>
              </w:rPr>
            </w:pPr>
            <w:r w:rsidRPr="003E5CE8">
              <w:rPr>
                <w:rFonts w:ascii="Arial" w:hAnsi="Arial" w:cs="Arial"/>
                <w:b/>
                <w:bCs/>
                <w:sz w:val="18"/>
                <w:szCs w:val="18"/>
              </w:rPr>
              <w:t>-1.335.045</w:t>
            </w:r>
          </w:p>
        </w:tc>
      </w:tr>
    </w:tbl>
    <w:p w:rsidR="00D42F32" w:rsidRPr="003E5CE8" w:rsidRDefault="00D42F32" w:rsidP="00D42F32">
      <w:pPr>
        <w:rPr>
          <w:rFonts w:ascii="Arial" w:hAnsi="Arial" w:cs="Arial"/>
          <w:sz w:val="20"/>
          <w:szCs w:val="20"/>
        </w:rPr>
      </w:pPr>
    </w:p>
    <w:p w:rsidR="00D42F32" w:rsidRPr="003E5CE8" w:rsidRDefault="00D42F32" w:rsidP="00D42F32">
      <w:pPr>
        <w:pStyle w:val="Naslov3"/>
        <w:rPr>
          <w:rFonts w:ascii="Arial" w:hAnsi="Arial" w:cs="Arial"/>
          <w:lang w:val="sl-SI"/>
        </w:rPr>
      </w:pPr>
      <w:bookmarkStart w:id="138" w:name="_Toc271014130"/>
      <w:r w:rsidRPr="003E5CE8">
        <w:rPr>
          <w:rFonts w:ascii="Arial" w:hAnsi="Arial" w:cs="Arial"/>
          <w:lang w:val="sl-SI"/>
        </w:rPr>
        <w:t>Izkaz denarnih tokov</w:t>
      </w:r>
      <w:bookmarkEnd w:id="138"/>
      <w:r w:rsidRPr="003E5CE8">
        <w:rPr>
          <w:rFonts w:ascii="Arial" w:hAnsi="Arial" w:cs="Arial"/>
          <w:lang w:val="sl-SI"/>
        </w:rPr>
        <w:t xml:space="preserve"> </w:t>
      </w:r>
      <w:bookmarkEnd w:id="136"/>
      <w:bookmarkEnd w:id="137"/>
    </w:p>
    <w:p w:rsidR="00D42F32" w:rsidRPr="003E5CE8" w:rsidRDefault="00D42F32" w:rsidP="00D42F32">
      <w:pPr>
        <w:rPr>
          <w:rFonts w:ascii="Arial" w:hAnsi="Arial" w:cs="Arial"/>
          <w:sz w:val="20"/>
          <w:szCs w:val="20"/>
        </w:rPr>
      </w:pPr>
    </w:p>
    <w:p w:rsidR="00D42F32" w:rsidRPr="003E5CE8" w:rsidRDefault="00D42F32" w:rsidP="00D42F32">
      <w:pPr>
        <w:rPr>
          <w:rFonts w:ascii="Arial" w:hAnsi="Arial" w:cs="Arial"/>
          <w:sz w:val="20"/>
          <w:szCs w:val="20"/>
        </w:rPr>
      </w:pPr>
    </w:p>
    <w:tbl>
      <w:tblPr>
        <w:tblW w:w="8170" w:type="dxa"/>
        <w:tblInd w:w="55" w:type="dxa"/>
        <w:tblCellMar>
          <w:left w:w="70" w:type="dxa"/>
          <w:right w:w="70" w:type="dxa"/>
        </w:tblCellMar>
        <w:tblLook w:val="04A0"/>
      </w:tblPr>
      <w:tblGrid>
        <w:gridCol w:w="5900"/>
        <w:gridCol w:w="1135"/>
        <w:gridCol w:w="1135"/>
      </w:tblGrid>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bookmarkStart w:id="139" w:name="_Toc200179430"/>
            <w:bookmarkStart w:id="140" w:name="_Toc135113631"/>
            <w:bookmarkEnd w:id="139"/>
            <w:r w:rsidRPr="003E5CE8">
              <w:rPr>
                <w:rFonts w:ascii="Arial" w:hAnsi="Arial" w:cs="Arial"/>
                <w:sz w:val="20"/>
                <w:szCs w:val="20"/>
              </w:rPr>
              <w:t>Izkaz denarnih tokov  - različica II</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v EUR</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 - VI 2010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I - VI 2009</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A. Denarni tokovi pri poslovanju</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a) Postavke izkaza poslovnega izida</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Poslovni prihodki (razen za prevrednotenje)</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xml:space="preserve">in finančni prihodki iz poslovnih terjatev </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2.103.500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2.507.662</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Poslovni odhodki brez amortizacije (razen za</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prevrednotenje) in finančni odhodki iz poslovnih obveznosti</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-2.235.946</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-2.897.737</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xml:space="preserve">Davki iz dobička in drugi davki, ki niso zajeti v poslovnih </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odhodkih</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-132.446</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-390.075</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b) Spremembe čistih obratnih sredstev (in časovnih razmejitev,</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rezervacij ter odloženih terjatev in obveznosti za davek)</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poslovnih postavk bilance</w:t>
            </w:r>
            <w:r w:rsidR="007F0FA8">
              <w:rPr>
                <w:rFonts w:ascii="Arial" w:hAnsi="Arial" w:cs="Arial"/>
                <w:i/>
                <w:iCs/>
                <w:sz w:val="20"/>
                <w:szCs w:val="20"/>
              </w:rPr>
              <w:t xml:space="preserve"> s</w:t>
            </w:r>
            <w:r w:rsidRPr="003E5CE8">
              <w:rPr>
                <w:rFonts w:ascii="Arial" w:hAnsi="Arial" w:cs="Arial"/>
                <w:i/>
                <w:iCs/>
                <w:sz w:val="20"/>
                <w:szCs w:val="20"/>
              </w:rPr>
              <w:t>tanja</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Začetne manj končne poslovne terjatve</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-99.550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99.490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7F0FA8" w:rsidP="00B6516E">
            <w:pPr>
              <w:rPr>
                <w:rFonts w:ascii="Arial" w:hAnsi="Arial" w:cs="Arial"/>
                <w:sz w:val="20"/>
                <w:szCs w:val="20"/>
              </w:rPr>
            </w:pPr>
            <w:r>
              <w:rPr>
                <w:rFonts w:ascii="Arial" w:hAnsi="Arial" w:cs="Arial"/>
                <w:sz w:val="20"/>
                <w:szCs w:val="20"/>
              </w:rPr>
              <w:t>Začetne manj končne ak</w:t>
            </w:r>
            <w:r w:rsidR="00D42F32" w:rsidRPr="003E5CE8">
              <w:rPr>
                <w:rFonts w:ascii="Arial" w:hAnsi="Arial" w:cs="Arial"/>
                <w:sz w:val="20"/>
                <w:szCs w:val="20"/>
              </w:rPr>
              <w:t>tivne časovne razmejitve</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-116.729</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-124.926</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Začetne manj končne terjatve za odloženi davek</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Začetna manj končna sredstva (skupina za odtujitev)</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za prodajo</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Začetne manj končne zaloge</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-219.003</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9.343</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Končni manj začetni poslovni dolgovi</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156.250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-4.385</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Končne manj začetne pasivne časovne razmejitve in</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rezervacije</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-6.434</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46.275</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Končne manj začetne odložene obveznosti za davek</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-285.466</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25.797</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Prebitek prejemkov pri poslovanju ali prebitek izdatkov</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70"/>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pri poslovanju</w:t>
            </w:r>
          </w:p>
        </w:tc>
        <w:tc>
          <w:tcPr>
            <w:tcW w:w="1135" w:type="dxa"/>
            <w:tcBorders>
              <w:top w:val="nil"/>
              <w:left w:val="nil"/>
              <w:bottom w:val="single" w:sz="8"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-417.912</w:t>
            </w:r>
          </w:p>
        </w:tc>
        <w:tc>
          <w:tcPr>
            <w:tcW w:w="1135" w:type="dxa"/>
            <w:tcBorders>
              <w:top w:val="nil"/>
              <w:left w:val="nil"/>
              <w:bottom w:val="single" w:sz="8"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-364.278</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B. Denarni tokovi pri naložbenju</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a) Prejemki pri naložbenju</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dobljenih obresti in deležev v dobičku drugih,</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ki se nanašajo na naložbenje</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13.317</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18.958</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odtujitve neopredmetenih sredstev</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186</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odtujitve opredmetenih osnovnih sredstev</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6.711</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4.859</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odtujitve naložbenih nepremičnin</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52.499</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odtujitve dolgoročnih finančnih naložb</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306</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1.022</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odtujitve kratkoročnih finančnih naložb</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930.795</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970.000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951.316</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1.047.338</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b) Izdatki pri naložbenju</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pridobitve neopredmetenih sredstev</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-10.281</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pridobitve opredmetenih osnovnih sredstev</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-31.861</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pridobitve naložbenih nepremičnin</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pridobitve dolgoročnih finančnih naložb</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-681</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-186.814</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pridobitve kratkor</w:t>
            </w:r>
            <w:r w:rsidR="0001269E">
              <w:rPr>
                <w:rFonts w:ascii="Arial" w:hAnsi="Arial" w:cs="Arial"/>
                <w:sz w:val="20"/>
                <w:szCs w:val="20"/>
              </w:rPr>
              <w:t>o</w:t>
            </w:r>
            <w:r w:rsidRPr="003E5CE8">
              <w:rPr>
                <w:rFonts w:ascii="Arial" w:hAnsi="Arial" w:cs="Arial"/>
                <w:sz w:val="20"/>
                <w:szCs w:val="20"/>
              </w:rPr>
              <w:t>čnih finančnih naložb</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-850.000</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-1.278.708</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-850.681</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-1.507.664</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xml:space="preserve">Prebitek prejemkov pri naložbenju ali prebitek izdatkov </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70"/>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pri naložbenju</w:t>
            </w:r>
          </w:p>
        </w:tc>
        <w:tc>
          <w:tcPr>
            <w:tcW w:w="1135" w:type="dxa"/>
            <w:tcBorders>
              <w:top w:val="nil"/>
              <w:left w:val="nil"/>
              <w:bottom w:val="single" w:sz="8"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100.635</w:t>
            </w:r>
          </w:p>
        </w:tc>
        <w:tc>
          <w:tcPr>
            <w:tcW w:w="1135" w:type="dxa"/>
            <w:tcBorders>
              <w:top w:val="nil"/>
              <w:left w:val="nil"/>
              <w:bottom w:val="single" w:sz="8"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-460.326</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p w:rsidR="000326BC" w:rsidRPr="003E5CE8" w:rsidRDefault="000326BC"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lastRenderedPageBreak/>
              <w:t>C. Denarni tokovi pri financiranju</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a) Prejemki pri financiranju</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vplačanega kapitala</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povečanja dolgoročnih finančnih obveznosti</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1271EB" w:rsidP="00B6516E">
            <w:pPr>
              <w:jc w:val="right"/>
              <w:rPr>
                <w:rFonts w:ascii="Arial" w:hAnsi="Arial" w:cs="Arial"/>
                <w:sz w:val="20"/>
                <w:szCs w:val="20"/>
              </w:rPr>
            </w:pPr>
            <w:r>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Prejemki od povečanja kratkoročnih finančnih obveznosti</w:t>
            </w:r>
          </w:p>
        </w:tc>
        <w:tc>
          <w:tcPr>
            <w:tcW w:w="1135" w:type="dxa"/>
            <w:tcBorders>
              <w:top w:val="nil"/>
              <w:left w:val="nil"/>
              <w:bottom w:val="single" w:sz="4" w:space="0" w:color="auto"/>
              <w:right w:val="nil"/>
            </w:tcBorders>
            <w:shd w:val="clear" w:color="auto" w:fill="auto"/>
            <w:noWrap/>
            <w:vAlign w:val="bottom"/>
          </w:tcPr>
          <w:p w:rsidR="00D42F32" w:rsidRPr="003E5CE8" w:rsidRDefault="001271EB" w:rsidP="00B6516E">
            <w:pPr>
              <w:jc w:val="right"/>
              <w:rPr>
                <w:rFonts w:ascii="Arial" w:hAnsi="Arial" w:cs="Arial"/>
                <w:sz w:val="20"/>
                <w:szCs w:val="20"/>
              </w:rPr>
            </w:pPr>
            <w:r>
              <w:rPr>
                <w:rFonts w:ascii="Arial" w:hAnsi="Arial" w:cs="Arial"/>
                <w:sz w:val="20"/>
                <w:szCs w:val="20"/>
              </w:rPr>
              <w:t>60.000</w:t>
            </w:r>
          </w:p>
        </w:tc>
        <w:tc>
          <w:tcPr>
            <w:tcW w:w="1135" w:type="dxa"/>
            <w:tcBorders>
              <w:top w:val="nil"/>
              <w:left w:val="nil"/>
              <w:bottom w:val="single" w:sz="4" w:space="0" w:color="auto"/>
              <w:right w:val="nil"/>
            </w:tcBorders>
            <w:shd w:val="clear" w:color="auto" w:fill="auto"/>
            <w:noWrap/>
            <w:vAlign w:val="bottom"/>
          </w:tcPr>
          <w:p w:rsidR="00D42F32" w:rsidRPr="003E5CE8" w:rsidRDefault="001271EB" w:rsidP="00B6516E">
            <w:pPr>
              <w:jc w:val="right"/>
              <w:rPr>
                <w:rFonts w:ascii="Arial" w:hAnsi="Arial" w:cs="Arial"/>
                <w:sz w:val="20"/>
                <w:szCs w:val="20"/>
              </w:rPr>
            </w:pPr>
            <w:r>
              <w:rPr>
                <w:rFonts w:ascii="Arial" w:hAnsi="Arial" w:cs="Arial"/>
                <w:sz w:val="20"/>
                <w:szCs w:val="20"/>
              </w:rPr>
              <w:t>40.000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1271EB" w:rsidP="00B6516E">
            <w:pPr>
              <w:jc w:val="right"/>
              <w:rPr>
                <w:rFonts w:ascii="Arial" w:hAnsi="Arial" w:cs="Arial"/>
                <w:sz w:val="20"/>
                <w:szCs w:val="20"/>
              </w:rPr>
            </w:pPr>
            <w:r>
              <w:rPr>
                <w:rFonts w:ascii="Arial" w:hAnsi="Arial" w:cs="Arial"/>
                <w:sz w:val="20"/>
                <w:szCs w:val="20"/>
              </w:rPr>
              <w:t>60.000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40.000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b) Izdatki pri financiranju</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dane obresti, ki se nanašajo na financiranje</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-33</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-79</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vračila kapitala</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odplačila dolgoročnih finančnih obveznosti</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odplačila kratkoročnih finančnih obveznosti</w:t>
            </w:r>
          </w:p>
        </w:tc>
        <w:tc>
          <w:tcPr>
            <w:tcW w:w="1135" w:type="dxa"/>
            <w:tcBorders>
              <w:top w:val="nil"/>
              <w:left w:val="nil"/>
              <w:bottom w:val="nil"/>
              <w:right w:val="nil"/>
            </w:tcBorders>
            <w:shd w:val="clear" w:color="auto" w:fill="auto"/>
            <w:noWrap/>
            <w:vAlign w:val="bottom"/>
          </w:tcPr>
          <w:p w:rsidR="00D42F32" w:rsidRPr="003E5CE8" w:rsidRDefault="001271EB" w:rsidP="00B6516E">
            <w:pPr>
              <w:jc w:val="right"/>
              <w:rPr>
                <w:rFonts w:ascii="Arial" w:hAnsi="Arial" w:cs="Arial"/>
                <w:sz w:val="20"/>
                <w:szCs w:val="20"/>
              </w:rPr>
            </w:pPr>
            <w:r>
              <w:rPr>
                <w:rFonts w:ascii="Arial" w:hAnsi="Arial" w:cs="Arial"/>
                <w:sz w:val="20"/>
                <w:szCs w:val="20"/>
              </w:rPr>
              <w:t>-60.000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-40.000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Izdatki za izplačila dividend in drugih deležev v dobičku</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35"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w:t>
            </w:r>
            <w:r w:rsidR="001271EB">
              <w:rPr>
                <w:rFonts w:ascii="Arial" w:hAnsi="Arial" w:cs="Arial"/>
                <w:sz w:val="20"/>
                <w:szCs w:val="20"/>
              </w:rPr>
              <w:t>60.0</w:t>
            </w:r>
            <w:r w:rsidRPr="003E5CE8">
              <w:rPr>
                <w:rFonts w:ascii="Arial" w:hAnsi="Arial" w:cs="Arial"/>
                <w:sz w:val="20"/>
                <w:szCs w:val="20"/>
              </w:rPr>
              <w:t>33</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-40.079</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Prebitek prejemkov in izdatkov pri financiranju ali prebitek</w:t>
            </w: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70"/>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izdatkov pri financiranju</w:t>
            </w:r>
          </w:p>
        </w:tc>
        <w:tc>
          <w:tcPr>
            <w:tcW w:w="1135" w:type="dxa"/>
            <w:tcBorders>
              <w:top w:val="nil"/>
              <w:left w:val="nil"/>
              <w:bottom w:val="single" w:sz="8"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-33</w:t>
            </w:r>
          </w:p>
        </w:tc>
        <w:tc>
          <w:tcPr>
            <w:tcW w:w="1135" w:type="dxa"/>
            <w:tcBorders>
              <w:top w:val="nil"/>
              <w:left w:val="nil"/>
              <w:bottom w:val="single" w:sz="8"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-79</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Končno stanje denarnih sredstev</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57.476</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225.721</w:t>
            </w:r>
          </w:p>
        </w:tc>
      </w:tr>
      <w:tr w:rsidR="00D42F32" w:rsidRPr="003E5CE8">
        <w:trPr>
          <w:trHeight w:val="82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Denarni izid v obdobju</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-317.310</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-824.684</w:t>
            </w:r>
          </w:p>
        </w:tc>
      </w:tr>
      <w:tr w:rsidR="00D42F32" w:rsidRPr="003E5CE8">
        <w:trPr>
          <w:trHeight w:val="255"/>
        </w:trPr>
        <w:tc>
          <w:tcPr>
            <w:tcW w:w="5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Začetno stanje denarnih sredstev</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374.786</w:t>
            </w:r>
          </w:p>
        </w:tc>
        <w:tc>
          <w:tcPr>
            <w:tcW w:w="1135"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1.050.405</w:t>
            </w:r>
          </w:p>
        </w:tc>
      </w:tr>
    </w:tbl>
    <w:p w:rsidR="00D42F32" w:rsidRPr="003E5CE8" w:rsidRDefault="00D42F32" w:rsidP="00D42F32">
      <w:pPr>
        <w:pStyle w:val="BodyText21"/>
        <w:rPr>
          <w:rFonts w:ascii="Arial" w:hAnsi="Arial" w:cs="Arial"/>
          <w:color w:val="000000"/>
          <w:sz w:val="20"/>
          <w:lang w:val="sl-SI"/>
        </w:rPr>
      </w:pPr>
    </w:p>
    <w:p w:rsidR="00D42F32" w:rsidRPr="003E5CE8" w:rsidRDefault="00D42F32" w:rsidP="00D42F32">
      <w:pPr>
        <w:pStyle w:val="BodyText21"/>
        <w:rPr>
          <w:rFonts w:ascii="Arial" w:hAnsi="Arial" w:cs="Arial"/>
          <w:color w:val="000000"/>
          <w:sz w:val="20"/>
          <w:lang w:val="sl-SI"/>
        </w:rPr>
      </w:pPr>
      <w:r w:rsidRPr="003E5CE8">
        <w:rPr>
          <w:rFonts w:ascii="Arial" w:hAnsi="Arial" w:cs="Arial"/>
          <w:color w:val="000000"/>
          <w:sz w:val="20"/>
          <w:lang w:val="sl-SI"/>
        </w:rPr>
        <w:t>Izkaz denarnega toka je sestavljen po različici II. Podlaga za sestavitev so bilanca stanja, izkaz poslovnega izida in drugi dokumenti družbe.</w:t>
      </w:r>
    </w:p>
    <w:p w:rsidR="00D42F32" w:rsidRPr="003E5CE8" w:rsidRDefault="00D42F32" w:rsidP="00D42F32">
      <w:pPr>
        <w:rPr>
          <w:rFonts w:ascii="Arial" w:hAnsi="Arial" w:cs="Arial"/>
          <w:sz w:val="20"/>
          <w:szCs w:val="20"/>
        </w:rPr>
      </w:pPr>
    </w:p>
    <w:p w:rsidR="00D42F32" w:rsidRPr="003E5CE8" w:rsidRDefault="00D42F32" w:rsidP="00D42F32">
      <w:pPr>
        <w:pStyle w:val="Naslov3"/>
        <w:rPr>
          <w:rFonts w:ascii="Arial" w:hAnsi="Arial" w:cs="Arial"/>
          <w:lang w:val="sl-SI"/>
        </w:rPr>
      </w:pPr>
      <w:bookmarkStart w:id="141" w:name="_Toc170785180"/>
      <w:bookmarkStart w:id="142" w:name="_Toc200179431"/>
      <w:bookmarkStart w:id="143" w:name="_Toc202575721"/>
      <w:r w:rsidRPr="003E5CE8">
        <w:rPr>
          <w:rFonts w:ascii="Arial" w:hAnsi="Arial" w:cs="Arial"/>
          <w:lang w:val="sl-SI"/>
        </w:rPr>
        <w:br w:type="page"/>
      </w:r>
      <w:bookmarkStart w:id="144" w:name="_Toc227136660"/>
      <w:bookmarkStart w:id="145" w:name="_Toc271014131"/>
      <w:r w:rsidRPr="003E5CE8">
        <w:rPr>
          <w:rFonts w:ascii="Arial" w:hAnsi="Arial" w:cs="Arial"/>
          <w:lang w:val="sl-SI"/>
        </w:rPr>
        <w:lastRenderedPageBreak/>
        <w:t>Izkaz gibanja kapitala</w:t>
      </w:r>
      <w:bookmarkEnd w:id="141"/>
      <w:bookmarkEnd w:id="142"/>
      <w:bookmarkEnd w:id="143"/>
      <w:bookmarkEnd w:id="144"/>
      <w:r w:rsidRPr="003E5CE8">
        <w:rPr>
          <w:rFonts w:ascii="Arial" w:hAnsi="Arial" w:cs="Arial"/>
          <w:lang w:val="sl-SI"/>
        </w:rPr>
        <w:t xml:space="preserve"> v prvi polovici leta 2010</w:t>
      </w:r>
      <w:bookmarkEnd w:id="145"/>
    </w:p>
    <w:tbl>
      <w:tblPr>
        <w:tblW w:w="11385" w:type="dxa"/>
        <w:tblInd w:w="55" w:type="dxa"/>
        <w:tblLayout w:type="fixed"/>
        <w:tblCellMar>
          <w:left w:w="70" w:type="dxa"/>
          <w:right w:w="70" w:type="dxa"/>
        </w:tblCellMar>
        <w:tblLook w:val="04A0"/>
      </w:tblPr>
      <w:tblGrid>
        <w:gridCol w:w="1635"/>
        <w:gridCol w:w="1080"/>
        <w:gridCol w:w="1080"/>
        <w:gridCol w:w="1080"/>
        <w:gridCol w:w="1080"/>
        <w:gridCol w:w="1080"/>
        <w:gridCol w:w="900"/>
        <w:gridCol w:w="1260"/>
        <w:gridCol w:w="311"/>
        <w:gridCol w:w="965"/>
        <w:gridCol w:w="914"/>
      </w:tblGrid>
      <w:tr w:rsidR="00D42F32" w:rsidRPr="003E5CE8">
        <w:trPr>
          <w:trHeight w:val="315"/>
        </w:trPr>
        <w:tc>
          <w:tcPr>
            <w:tcW w:w="1635" w:type="dxa"/>
            <w:tcBorders>
              <w:top w:val="nil"/>
              <w:left w:val="nil"/>
              <w:bottom w:val="nil"/>
              <w:right w:val="nil"/>
            </w:tcBorders>
            <w:shd w:val="clear" w:color="auto" w:fill="auto"/>
            <w:noWrap/>
            <w:vAlign w:val="bottom"/>
          </w:tcPr>
          <w:p w:rsidR="00D42F32" w:rsidRPr="003E5CE8" w:rsidRDefault="00D42F32" w:rsidP="00B6516E">
            <w:pPr>
              <w:rPr>
                <w:b/>
                <w:bCs/>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2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311" w:type="dxa"/>
            <w:vAlign w:val="center"/>
          </w:tcPr>
          <w:p w:rsidR="00D42F32" w:rsidRPr="003E5CE8" w:rsidRDefault="00D42F32" w:rsidP="00B6516E">
            <w:pPr>
              <w:rPr>
                <w:sz w:val="18"/>
                <w:szCs w:val="18"/>
              </w:rPr>
            </w:pPr>
          </w:p>
        </w:tc>
        <w:tc>
          <w:tcPr>
            <w:tcW w:w="965" w:type="dxa"/>
            <w:vAlign w:val="center"/>
          </w:tcPr>
          <w:p w:rsidR="00D42F32" w:rsidRPr="003E5CE8" w:rsidRDefault="00D42F32" w:rsidP="00B6516E">
            <w:pPr>
              <w:rPr>
                <w:sz w:val="18"/>
                <w:szCs w:val="18"/>
              </w:rPr>
            </w:pPr>
          </w:p>
        </w:tc>
        <w:tc>
          <w:tcPr>
            <w:tcW w:w="914" w:type="dxa"/>
            <w:vAlign w:val="center"/>
          </w:tcPr>
          <w:p w:rsidR="00D42F32" w:rsidRPr="003E5CE8" w:rsidRDefault="00D42F32" w:rsidP="00B6516E">
            <w:pPr>
              <w:rPr>
                <w:sz w:val="18"/>
                <w:szCs w:val="18"/>
              </w:rPr>
            </w:pPr>
          </w:p>
        </w:tc>
      </w:tr>
      <w:tr w:rsidR="00D42F32" w:rsidRPr="003E5CE8">
        <w:trPr>
          <w:trHeight w:val="900"/>
        </w:trPr>
        <w:tc>
          <w:tcPr>
            <w:tcW w:w="1635" w:type="dxa"/>
            <w:tcBorders>
              <w:top w:val="single" w:sz="4" w:space="0" w:color="auto"/>
              <w:left w:val="single" w:sz="4" w:space="0" w:color="auto"/>
              <w:bottom w:val="single" w:sz="4" w:space="0" w:color="auto"/>
              <w:right w:val="single" w:sz="4" w:space="0" w:color="auto"/>
            </w:tcBorders>
            <w:shd w:val="clear" w:color="000000" w:fill="FFFFFF"/>
          </w:tcPr>
          <w:p w:rsidR="00D42F32" w:rsidRPr="003E5CE8" w:rsidRDefault="00D42F32" w:rsidP="00B6516E">
            <w:pPr>
              <w:rPr>
                <w:rFonts w:ascii="Arial" w:hAnsi="Arial" w:cs="Arial"/>
                <w:sz w:val="18"/>
                <w:szCs w:val="18"/>
              </w:rPr>
            </w:pPr>
            <w:r w:rsidRPr="003E5CE8">
              <w:rPr>
                <w:rFonts w:ascii="Arial" w:hAnsi="Arial" w:cs="Arial"/>
                <w:sz w:val="18"/>
                <w:szCs w:val="18"/>
              </w:rPr>
              <w:t>V EUR</w:t>
            </w:r>
          </w:p>
        </w:tc>
        <w:tc>
          <w:tcPr>
            <w:tcW w:w="1080" w:type="dxa"/>
            <w:tcBorders>
              <w:top w:val="single" w:sz="4" w:space="0" w:color="auto"/>
              <w:left w:val="nil"/>
              <w:bottom w:val="single" w:sz="4" w:space="0" w:color="auto"/>
              <w:right w:val="single" w:sz="4" w:space="0" w:color="auto"/>
            </w:tcBorders>
            <w:shd w:val="clear" w:color="000000" w:fill="FFFFFF"/>
          </w:tcPr>
          <w:p w:rsidR="00D42F32" w:rsidRPr="003E5CE8" w:rsidRDefault="00D42F32" w:rsidP="00B6516E">
            <w:pPr>
              <w:rPr>
                <w:rFonts w:ascii="Arial" w:hAnsi="Arial" w:cs="Arial"/>
                <w:b/>
                <w:bCs/>
                <w:sz w:val="18"/>
                <w:szCs w:val="18"/>
              </w:rPr>
            </w:pPr>
            <w:r w:rsidRPr="003E5CE8">
              <w:rPr>
                <w:rFonts w:ascii="Arial" w:hAnsi="Arial" w:cs="Arial"/>
                <w:b/>
                <w:bCs/>
                <w:sz w:val="18"/>
                <w:szCs w:val="18"/>
              </w:rPr>
              <w:t>Osnovni kapital</w:t>
            </w:r>
          </w:p>
        </w:tc>
        <w:tc>
          <w:tcPr>
            <w:tcW w:w="1080" w:type="dxa"/>
            <w:tcBorders>
              <w:top w:val="single" w:sz="4" w:space="0" w:color="auto"/>
              <w:left w:val="nil"/>
              <w:bottom w:val="single" w:sz="4" w:space="0" w:color="auto"/>
              <w:right w:val="single" w:sz="4" w:space="0" w:color="auto"/>
            </w:tcBorders>
            <w:shd w:val="clear" w:color="000000" w:fill="FFFFFF"/>
          </w:tcPr>
          <w:p w:rsidR="00D42F32" w:rsidRPr="003E5CE8" w:rsidRDefault="00D42F32" w:rsidP="00B6516E">
            <w:pPr>
              <w:rPr>
                <w:rFonts w:ascii="Arial" w:hAnsi="Arial" w:cs="Arial"/>
                <w:b/>
                <w:bCs/>
                <w:sz w:val="18"/>
                <w:szCs w:val="18"/>
              </w:rPr>
            </w:pPr>
            <w:r w:rsidRPr="003E5CE8">
              <w:rPr>
                <w:rFonts w:ascii="Arial" w:hAnsi="Arial" w:cs="Arial"/>
                <w:b/>
                <w:bCs/>
                <w:sz w:val="18"/>
                <w:szCs w:val="18"/>
              </w:rPr>
              <w:t>Kapitalske rezerve</w:t>
            </w:r>
          </w:p>
        </w:tc>
        <w:tc>
          <w:tcPr>
            <w:tcW w:w="1080" w:type="dxa"/>
            <w:tcBorders>
              <w:top w:val="single" w:sz="4" w:space="0" w:color="auto"/>
              <w:left w:val="nil"/>
              <w:bottom w:val="single" w:sz="4" w:space="0" w:color="auto"/>
              <w:right w:val="single" w:sz="4" w:space="0" w:color="auto"/>
            </w:tcBorders>
            <w:shd w:val="clear" w:color="000000" w:fill="FFFFFF"/>
          </w:tcPr>
          <w:p w:rsidR="00D42F32" w:rsidRPr="003E5CE8" w:rsidRDefault="00D42F32" w:rsidP="00B6516E">
            <w:pPr>
              <w:rPr>
                <w:rFonts w:ascii="Arial" w:hAnsi="Arial" w:cs="Arial"/>
                <w:b/>
                <w:bCs/>
                <w:sz w:val="18"/>
                <w:szCs w:val="18"/>
              </w:rPr>
            </w:pPr>
            <w:r w:rsidRPr="003E5CE8">
              <w:rPr>
                <w:rFonts w:ascii="Arial" w:hAnsi="Arial" w:cs="Arial"/>
                <w:b/>
                <w:bCs/>
                <w:sz w:val="18"/>
                <w:szCs w:val="18"/>
              </w:rPr>
              <w:t>Zakonske rezerve</w:t>
            </w:r>
          </w:p>
        </w:tc>
        <w:tc>
          <w:tcPr>
            <w:tcW w:w="1080" w:type="dxa"/>
            <w:tcBorders>
              <w:top w:val="single" w:sz="4" w:space="0" w:color="auto"/>
              <w:left w:val="nil"/>
              <w:bottom w:val="single" w:sz="4" w:space="0" w:color="auto"/>
              <w:right w:val="single" w:sz="4" w:space="0" w:color="auto"/>
            </w:tcBorders>
            <w:shd w:val="clear" w:color="000000" w:fill="FFFFFF"/>
          </w:tcPr>
          <w:p w:rsidR="00D42F32" w:rsidRPr="003E5CE8" w:rsidRDefault="00D42F32" w:rsidP="00B6516E">
            <w:pPr>
              <w:rPr>
                <w:rFonts w:ascii="Arial" w:hAnsi="Arial" w:cs="Arial"/>
                <w:b/>
                <w:bCs/>
                <w:sz w:val="18"/>
                <w:szCs w:val="18"/>
              </w:rPr>
            </w:pPr>
            <w:r w:rsidRPr="003E5CE8">
              <w:rPr>
                <w:rFonts w:ascii="Arial" w:hAnsi="Arial" w:cs="Arial"/>
                <w:b/>
                <w:bCs/>
                <w:sz w:val="18"/>
                <w:szCs w:val="18"/>
              </w:rPr>
              <w:t>Presežek iz prevrednotenja</w:t>
            </w:r>
          </w:p>
        </w:tc>
        <w:tc>
          <w:tcPr>
            <w:tcW w:w="1080" w:type="dxa"/>
            <w:tcBorders>
              <w:top w:val="single" w:sz="4" w:space="0" w:color="auto"/>
              <w:left w:val="nil"/>
              <w:bottom w:val="single" w:sz="4" w:space="0" w:color="auto"/>
              <w:right w:val="single" w:sz="4" w:space="0" w:color="auto"/>
            </w:tcBorders>
            <w:shd w:val="clear" w:color="000000" w:fill="FFFFFF"/>
          </w:tcPr>
          <w:p w:rsidR="00D42F32" w:rsidRPr="003E5CE8" w:rsidRDefault="00D42F32" w:rsidP="00B6516E">
            <w:pPr>
              <w:rPr>
                <w:rFonts w:ascii="Arial" w:hAnsi="Arial" w:cs="Arial"/>
                <w:b/>
                <w:bCs/>
                <w:sz w:val="18"/>
                <w:szCs w:val="18"/>
              </w:rPr>
            </w:pPr>
            <w:r w:rsidRPr="003E5CE8">
              <w:rPr>
                <w:rFonts w:ascii="Arial" w:hAnsi="Arial" w:cs="Arial"/>
                <w:b/>
                <w:bCs/>
                <w:sz w:val="18"/>
                <w:szCs w:val="18"/>
              </w:rPr>
              <w:t>Preneseni čisti poslovni izid</w:t>
            </w:r>
          </w:p>
        </w:tc>
        <w:tc>
          <w:tcPr>
            <w:tcW w:w="900" w:type="dxa"/>
            <w:tcBorders>
              <w:top w:val="single" w:sz="4" w:space="0" w:color="auto"/>
              <w:left w:val="nil"/>
              <w:bottom w:val="single" w:sz="4" w:space="0" w:color="auto"/>
              <w:right w:val="single" w:sz="4" w:space="0" w:color="auto"/>
            </w:tcBorders>
            <w:shd w:val="clear" w:color="000000" w:fill="FFFFFF"/>
          </w:tcPr>
          <w:p w:rsidR="00D42F32" w:rsidRPr="003E5CE8" w:rsidRDefault="00D42F32" w:rsidP="00B6516E">
            <w:pPr>
              <w:rPr>
                <w:rFonts w:ascii="Arial" w:hAnsi="Arial" w:cs="Arial"/>
                <w:b/>
                <w:bCs/>
                <w:sz w:val="18"/>
                <w:szCs w:val="18"/>
              </w:rPr>
            </w:pPr>
            <w:r w:rsidRPr="003E5CE8">
              <w:rPr>
                <w:rFonts w:ascii="Arial" w:hAnsi="Arial" w:cs="Arial"/>
                <w:b/>
                <w:bCs/>
                <w:sz w:val="18"/>
                <w:szCs w:val="18"/>
              </w:rPr>
              <w:t>Čisti poslovni izid posl. leta</w:t>
            </w:r>
          </w:p>
        </w:tc>
        <w:tc>
          <w:tcPr>
            <w:tcW w:w="1260" w:type="dxa"/>
            <w:tcBorders>
              <w:top w:val="single" w:sz="4" w:space="0" w:color="auto"/>
              <w:left w:val="nil"/>
              <w:bottom w:val="single" w:sz="4" w:space="0" w:color="auto"/>
              <w:right w:val="single" w:sz="4" w:space="0" w:color="auto"/>
            </w:tcBorders>
            <w:shd w:val="clear" w:color="000000" w:fill="FFFFFF"/>
          </w:tcPr>
          <w:p w:rsidR="00D42F32" w:rsidRPr="003E5CE8" w:rsidRDefault="00D42F32" w:rsidP="00B6516E">
            <w:pPr>
              <w:rPr>
                <w:rFonts w:ascii="Arial" w:hAnsi="Arial" w:cs="Arial"/>
                <w:b/>
                <w:bCs/>
                <w:sz w:val="18"/>
                <w:szCs w:val="18"/>
              </w:rPr>
            </w:pPr>
            <w:r w:rsidRPr="003E5CE8">
              <w:rPr>
                <w:rFonts w:ascii="Arial" w:hAnsi="Arial" w:cs="Arial"/>
                <w:b/>
                <w:bCs/>
                <w:sz w:val="18"/>
                <w:szCs w:val="18"/>
              </w:rPr>
              <w:t>Skupaj kapital</w:t>
            </w:r>
          </w:p>
        </w:tc>
        <w:tc>
          <w:tcPr>
            <w:tcW w:w="311" w:type="dxa"/>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3F3A32" w:rsidRPr="003E5CE8">
        <w:trPr>
          <w:trHeight w:val="900"/>
        </w:trPr>
        <w:tc>
          <w:tcPr>
            <w:tcW w:w="1635" w:type="dxa"/>
            <w:tcBorders>
              <w:top w:val="single" w:sz="4" w:space="0" w:color="auto"/>
              <w:left w:val="single" w:sz="4" w:space="0" w:color="auto"/>
              <w:bottom w:val="single" w:sz="4" w:space="0" w:color="auto"/>
              <w:right w:val="single" w:sz="4" w:space="0" w:color="auto"/>
            </w:tcBorders>
            <w:shd w:val="clear" w:color="000000" w:fill="FFFFFF"/>
          </w:tcPr>
          <w:p w:rsidR="00B865F3" w:rsidRPr="003E5CE8" w:rsidRDefault="003F3A32" w:rsidP="00B6516E">
            <w:pPr>
              <w:rPr>
                <w:rFonts w:ascii="Arial" w:hAnsi="Arial" w:cs="Arial"/>
                <w:b/>
                <w:sz w:val="18"/>
                <w:szCs w:val="18"/>
              </w:rPr>
            </w:pPr>
            <w:r w:rsidRPr="003E5CE8">
              <w:rPr>
                <w:rFonts w:ascii="Arial" w:hAnsi="Arial" w:cs="Arial"/>
                <w:b/>
                <w:sz w:val="18"/>
                <w:szCs w:val="18"/>
              </w:rPr>
              <w:t xml:space="preserve">A.1 </w:t>
            </w:r>
          </w:p>
          <w:p w:rsidR="003F3A32" w:rsidRPr="003E5CE8" w:rsidRDefault="003F3A32" w:rsidP="00B6516E">
            <w:pPr>
              <w:rPr>
                <w:rFonts w:ascii="Arial" w:hAnsi="Arial" w:cs="Arial"/>
                <w:b/>
                <w:sz w:val="18"/>
                <w:szCs w:val="18"/>
              </w:rPr>
            </w:pPr>
            <w:r w:rsidRPr="003E5CE8">
              <w:rPr>
                <w:rFonts w:ascii="Arial" w:hAnsi="Arial" w:cs="Arial"/>
                <w:b/>
                <w:sz w:val="18"/>
                <w:szCs w:val="18"/>
              </w:rPr>
              <w:t>Začetno stanje 31.12.2009</w:t>
            </w:r>
          </w:p>
        </w:tc>
        <w:tc>
          <w:tcPr>
            <w:tcW w:w="1080" w:type="dxa"/>
            <w:tcBorders>
              <w:top w:val="single" w:sz="4" w:space="0" w:color="auto"/>
              <w:left w:val="nil"/>
              <w:bottom w:val="single" w:sz="4" w:space="0" w:color="auto"/>
              <w:right w:val="single" w:sz="4" w:space="0" w:color="auto"/>
            </w:tcBorders>
            <w:shd w:val="clear" w:color="000000" w:fill="FFFFFF"/>
          </w:tcPr>
          <w:p w:rsidR="003F3A32" w:rsidRPr="003E5CE8" w:rsidRDefault="003F3A32" w:rsidP="003F3A32">
            <w:pPr>
              <w:jc w:val="right"/>
              <w:rPr>
                <w:rFonts w:ascii="Arial" w:hAnsi="Arial" w:cs="Arial"/>
                <w:bCs/>
                <w:sz w:val="18"/>
                <w:szCs w:val="18"/>
              </w:rPr>
            </w:pPr>
            <w:r w:rsidRPr="003E5CE8">
              <w:rPr>
                <w:rFonts w:ascii="Arial" w:hAnsi="Arial" w:cs="Arial"/>
                <w:bCs/>
                <w:sz w:val="18"/>
                <w:szCs w:val="18"/>
              </w:rPr>
              <w:t>5.882.344</w:t>
            </w:r>
          </w:p>
        </w:tc>
        <w:tc>
          <w:tcPr>
            <w:tcW w:w="1080" w:type="dxa"/>
            <w:tcBorders>
              <w:top w:val="single" w:sz="4" w:space="0" w:color="auto"/>
              <w:left w:val="nil"/>
              <w:bottom w:val="single" w:sz="4" w:space="0" w:color="auto"/>
              <w:right w:val="single" w:sz="4" w:space="0" w:color="auto"/>
            </w:tcBorders>
            <w:shd w:val="clear" w:color="000000" w:fill="FFFFFF"/>
          </w:tcPr>
          <w:p w:rsidR="003F3A32" w:rsidRPr="003E5CE8" w:rsidRDefault="003F3A32" w:rsidP="003F3A32">
            <w:pPr>
              <w:jc w:val="right"/>
              <w:rPr>
                <w:rFonts w:ascii="Arial" w:hAnsi="Arial" w:cs="Arial"/>
                <w:bCs/>
                <w:sz w:val="18"/>
                <w:szCs w:val="18"/>
              </w:rPr>
            </w:pPr>
            <w:r w:rsidRPr="003E5CE8">
              <w:rPr>
                <w:rFonts w:ascii="Arial" w:hAnsi="Arial" w:cs="Arial"/>
                <w:bCs/>
                <w:sz w:val="18"/>
                <w:szCs w:val="18"/>
              </w:rPr>
              <w:t>4.820.879</w:t>
            </w:r>
          </w:p>
        </w:tc>
        <w:tc>
          <w:tcPr>
            <w:tcW w:w="1080" w:type="dxa"/>
            <w:tcBorders>
              <w:top w:val="single" w:sz="4" w:space="0" w:color="auto"/>
              <w:left w:val="nil"/>
              <w:bottom w:val="single" w:sz="4" w:space="0" w:color="auto"/>
              <w:right w:val="single" w:sz="4" w:space="0" w:color="auto"/>
            </w:tcBorders>
            <w:shd w:val="clear" w:color="000000" w:fill="FFFFFF"/>
          </w:tcPr>
          <w:p w:rsidR="003F3A32" w:rsidRPr="003E5CE8" w:rsidRDefault="003F3A32" w:rsidP="003F3A32">
            <w:pPr>
              <w:jc w:val="right"/>
              <w:rPr>
                <w:rFonts w:ascii="Arial" w:hAnsi="Arial" w:cs="Arial"/>
                <w:bCs/>
                <w:sz w:val="18"/>
                <w:szCs w:val="18"/>
              </w:rPr>
            </w:pPr>
            <w:r w:rsidRPr="003E5CE8">
              <w:rPr>
                <w:rFonts w:ascii="Arial" w:hAnsi="Arial" w:cs="Arial"/>
                <w:bCs/>
                <w:sz w:val="18"/>
                <w:szCs w:val="18"/>
              </w:rPr>
              <w:t>344.721</w:t>
            </w:r>
          </w:p>
        </w:tc>
        <w:tc>
          <w:tcPr>
            <w:tcW w:w="1080" w:type="dxa"/>
            <w:tcBorders>
              <w:top w:val="single" w:sz="4" w:space="0" w:color="auto"/>
              <w:left w:val="nil"/>
              <w:bottom w:val="single" w:sz="4" w:space="0" w:color="auto"/>
              <w:right w:val="single" w:sz="4" w:space="0" w:color="auto"/>
            </w:tcBorders>
            <w:shd w:val="clear" w:color="000000" w:fill="FFFFFF"/>
          </w:tcPr>
          <w:p w:rsidR="003F3A32" w:rsidRPr="003E5CE8" w:rsidRDefault="003F3A32" w:rsidP="003F3A32">
            <w:pPr>
              <w:jc w:val="right"/>
              <w:rPr>
                <w:rFonts w:ascii="Arial" w:hAnsi="Arial" w:cs="Arial"/>
                <w:bCs/>
                <w:sz w:val="18"/>
                <w:szCs w:val="18"/>
              </w:rPr>
            </w:pPr>
            <w:r w:rsidRPr="003E5CE8">
              <w:rPr>
                <w:rFonts w:ascii="Arial" w:hAnsi="Arial" w:cs="Arial"/>
                <w:bCs/>
                <w:sz w:val="18"/>
                <w:szCs w:val="18"/>
              </w:rPr>
              <w:t>18.289</w:t>
            </w:r>
          </w:p>
        </w:tc>
        <w:tc>
          <w:tcPr>
            <w:tcW w:w="1080" w:type="dxa"/>
            <w:tcBorders>
              <w:top w:val="single" w:sz="4" w:space="0" w:color="auto"/>
              <w:left w:val="nil"/>
              <w:bottom w:val="single" w:sz="4" w:space="0" w:color="auto"/>
              <w:right w:val="single" w:sz="4" w:space="0" w:color="auto"/>
            </w:tcBorders>
            <w:shd w:val="clear" w:color="000000" w:fill="FFFFFF"/>
          </w:tcPr>
          <w:p w:rsidR="003F3A32" w:rsidRPr="003E5CE8" w:rsidRDefault="003F3A32" w:rsidP="003F3A32">
            <w:pPr>
              <w:jc w:val="right"/>
              <w:rPr>
                <w:rFonts w:ascii="Arial" w:hAnsi="Arial" w:cs="Arial"/>
                <w:bCs/>
                <w:sz w:val="18"/>
                <w:szCs w:val="18"/>
              </w:rPr>
            </w:pPr>
            <w:r w:rsidRPr="003E5CE8">
              <w:rPr>
                <w:rFonts w:ascii="Arial" w:hAnsi="Arial" w:cs="Arial"/>
                <w:bCs/>
                <w:sz w:val="18"/>
                <w:szCs w:val="18"/>
              </w:rPr>
              <w:t>-339.270</w:t>
            </w:r>
          </w:p>
        </w:tc>
        <w:tc>
          <w:tcPr>
            <w:tcW w:w="900" w:type="dxa"/>
            <w:tcBorders>
              <w:top w:val="single" w:sz="4" w:space="0" w:color="auto"/>
              <w:left w:val="nil"/>
              <w:bottom w:val="single" w:sz="4" w:space="0" w:color="auto"/>
              <w:right w:val="single" w:sz="4" w:space="0" w:color="auto"/>
            </w:tcBorders>
            <w:shd w:val="clear" w:color="000000" w:fill="FFFFFF"/>
          </w:tcPr>
          <w:p w:rsidR="003F3A32" w:rsidRPr="003E5CE8" w:rsidRDefault="003F3A32" w:rsidP="003F3A32">
            <w:pPr>
              <w:jc w:val="right"/>
              <w:rPr>
                <w:rFonts w:ascii="Arial" w:hAnsi="Arial" w:cs="Arial"/>
                <w:bCs/>
                <w:sz w:val="18"/>
                <w:szCs w:val="18"/>
              </w:rPr>
            </w:pPr>
            <w:r w:rsidRPr="003E5CE8">
              <w:rPr>
                <w:rFonts w:ascii="Arial" w:hAnsi="Arial" w:cs="Arial"/>
                <w:bCs/>
                <w:sz w:val="18"/>
                <w:szCs w:val="18"/>
              </w:rPr>
              <w:t>0</w:t>
            </w:r>
          </w:p>
        </w:tc>
        <w:tc>
          <w:tcPr>
            <w:tcW w:w="1260" w:type="dxa"/>
            <w:tcBorders>
              <w:top w:val="single" w:sz="4" w:space="0" w:color="auto"/>
              <w:left w:val="nil"/>
              <w:bottom w:val="single" w:sz="4" w:space="0" w:color="auto"/>
              <w:right w:val="single" w:sz="4" w:space="0" w:color="auto"/>
            </w:tcBorders>
            <w:shd w:val="clear" w:color="000000" w:fill="FFFFFF"/>
          </w:tcPr>
          <w:p w:rsidR="003F3A32" w:rsidRPr="003E5CE8" w:rsidRDefault="003F3A32" w:rsidP="003F3A32">
            <w:pPr>
              <w:jc w:val="right"/>
              <w:rPr>
                <w:rFonts w:ascii="Arial" w:hAnsi="Arial" w:cs="Arial"/>
                <w:bCs/>
                <w:sz w:val="18"/>
                <w:szCs w:val="18"/>
              </w:rPr>
            </w:pPr>
            <w:r w:rsidRPr="003E5CE8">
              <w:rPr>
                <w:rFonts w:ascii="Arial" w:hAnsi="Arial" w:cs="Arial"/>
                <w:bCs/>
                <w:sz w:val="18"/>
                <w:szCs w:val="18"/>
              </w:rPr>
              <w:t>10.726.963</w:t>
            </w:r>
          </w:p>
        </w:tc>
        <w:tc>
          <w:tcPr>
            <w:tcW w:w="311" w:type="dxa"/>
            <w:vAlign w:val="center"/>
          </w:tcPr>
          <w:p w:rsidR="003F3A32" w:rsidRPr="003E5CE8" w:rsidRDefault="003F3A32" w:rsidP="00B6516E">
            <w:pPr>
              <w:rPr>
                <w:rFonts w:ascii="Arial" w:hAnsi="Arial" w:cs="Arial"/>
                <w:sz w:val="18"/>
                <w:szCs w:val="18"/>
              </w:rPr>
            </w:pPr>
          </w:p>
        </w:tc>
        <w:tc>
          <w:tcPr>
            <w:tcW w:w="965" w:type="dxa"/>
            <w:vAlign w:val="center"/>
          </w:tcPr>
          <w:p w:rsidR="003F3A32" w:rsidRPr="003E5CE8" w:rsidRDefault="003F3A32" w:rsidP="00B6516E">
            <w:pPr>
              <w:rPr>
                <w:rFonts w:ascii="Arial" w:hAnsi="Arial" w:cs="Arial"/>
                <w:sz w:val="18"/>
                <w:szCs w:val="18"/>
              </w:rPr>
            </w:pPr>
          </w:p>
        </w:tc>
        <w:tc>
          <w:tcPr>
            <w:tcW w:w="914" w:type="dxa"/>
            <w:vAlign w:val="center"/>
          </w:tcPr>
          <w:p w:rsidR="003F3A32" w:rsidRPr="003E5CE8" w:rsidRDefault="003F3A32" w:rsidP="00B6516E">
            <w:pPr>
              <w:rPr>
                <w:rFonts w:ascii="Arial" w:hAnsi="Arial" w:cs="Arial"/>
                <w:sz w:val="18"/>
                <w:szCs w:val="18"/>
              </w:rPr>
            </w:pPr>
          </w:p>
        </w:tc>
      </w:tr>
      <w:tr w:rsidR="00D42F32"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3F3A32" w:rsidRPr="003E5CE8" w:rsidRDefault="00D42F32" w:rsidP="00B6516E">
            <w:pPr>
              <w:rPr>
                <w:rFonts w:ascii="Arial" w:hAnsi="Arial" w:cs="Arial"/>
                <w:b/>
                <w:bCs/>
                <w:sz w:val="18"/>
                <w:szCs w:val="18"/>
              </w:rPr>
            </w:pPr>
            <w:r w:rsidRPr="003E5CE8">
              <w:rPr>
                <w:rFonts w:ascii="Arial" w:hAnsi="Arial" w:cs="Arial"/>
                <w:b/>
                <w:bCs/>
                <w:sz w:val="18"/>
                <w:szCs w:val="18"/>
              </w:rPr>
              <w:t>A.</w:t>
            </w:r>
            <w:r w:rsidR="003F3A32" w:rsidRPr="003E5CE8">
              <w:rPr>
                <w:rFonts w:ascii="Arial" w:hAnsi="Arial" w:cs="Arial"/>
                <w:b/>
                <w:bCs/>
                <w:sz w:val="18"/>
                <w:szCs w:val="18"/>
              </w:rPr>
              <w:t xml:space="preserve">2 </w:t>
            </w:r>
            <w:r w:rsidRPr="003E5CE8">
              <w:rPr>
                <w:rFonts w:ascii="Arial" w:hAnsi="Arial" w:cs="Arial"/>
                <w:b/>
                <w:bCs/>
                <w:sz w:val="18"/>
                <w:szCs w:val="18"/>
              </w:rPr>
              <w:t xml:space="preserve"> </w:t>
            </w:r>
          </w:p>
          <w:p w:rsidR="00D42F32" w:rsidRPr="003E5CE8" w:rsidRDefault="00D42F32" w:rsidP="00B6516E">
            <w:pPr>
              <w:rPr>
                <w:rFonts w:ascii="Arial" w:hAnsi="Arial" w:cs="Arial"/>
                <w:b/>
                <w:bCs/>
                <w:sz w:val="18"/>
                <w:szCs w:val="18"/>
              </w:rPr>
            </w:pPr>
            <w:r w:rsidRPr="003E5CE8">
              <w:rPr>
                <w:rFonts w:ascii="Arial" w:hAnsi="Arial" w:cs="Arial"/>
                <w:b/>
                <w:bCs/>
                <w:sz w:val="18"/>
                <w:szCs w:val="18"/>
              </w:rPr>
              <w:t>Začetno stanje 01.01.2010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5.882.344</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4.820.879</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344.721</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18.289</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-339.270</w:t>
            </w:r>
          </w:p>
        </w:tc>
        <w:tc>
          <w:tcPr>
            <w:tcW w:w="90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10.726.963</w:t>
            </w:r>
          </w:p>
        </w:tc>
        <w:tc>
          <w:tcPr>
            <w:tcW w:w="311" w:type="dxa"/>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3F3A32"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3F3A32" w:rsidRPr="003E5CE8" w:rsidRDefault="003F3A32" w:rsidP="00B6516E">
            <w:pPr>
              <w:rPr>
                <w:rFonts w:ascii="Arial" w:hAnsi="Arial" w:cs="Arial"/>
                <w:b/>
                <w:bCs/>
                <w:sz w:val="18"/>
                <w:szCs w:val="18"/>
              </w:rPr>
            </w:pPr>
            <w:r w:rsidRPr="003E5CE8">
              <w:rPr>
                <w:rFonts w:ascii="Arial" w:hAnsi="Arial" w:cs="Arial"/>
                <w:b/>
                <w:bCs/>
                <w:sz w:val="18"/>
                <w:szCs w:val="18"/>
              </w:rPr>
              <w:t xml:space="preserve">B.1 </w:t>
            </w:r>
          </w:p>
          <w:p w:rsidR="003F3A32" w:rsidRPr="003E5CE8" w:rsidRDefault="003F3A32" w:rsidP="00B6516E">
            <w:pPr>
              <w:rPr>
                <w:rFonts w:ascii="Arial" w:hAnsi="Arial" w:cs="Arial"/>
                <w:b/>
                <w:bCs/>
                <w:sz w:val="18"/>
                <w:szCs w:val="18"/>
              </w:rPr>
            </w:pPr>
            <w:r w:rsidRPr="003E5CE8">
              <w:rPr>
                <w:rFonts w:ascii="Arial" w:hAnsi="Arial" w:cs="Arial"/>
                <w:b/>
                <w:bCs/>
                <w:sz w:val="18"/>
                <w:szCs w:val="18"/>
              </w:rPr>
              <w:t>Spremembe lastniškega kapitala – transakcije z lastniki</w:t>
            </w:r>
          </w:p>
        </w:tc>
        <w:tc>
          <w:tcPr>
            <w:tcW w:w="1080" w:type="dxa"/>
            <w:tcBorders>
              <w:top w:val="nil"/>
              <w:left w:val="nil"/>
              <w:bottom w:val="single" w:sz="4" w:space="0" w:color="auto"/>
              <w:right w:val="single" w:sz="4" w:space="0" w:color="auto"/>
            </w:tcBorders>
            <w:shd w:val="clear" w:color="auto" w:fill="auto"/>
          </w:tcPr>
          <w:p w:rsidR="003F3A32" w:rsidRPr="003E5CE8" w:rsidRDefault="003F3A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3F3A32" w:rsidRPr="003E5CE8" w:rsidRDefault="003F3A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3F3A32" w:rsidRPr="003E5CE8" w:rsidRDefault="003F3A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3F3A32" w:rsidRPr="003E5CE8" w:rsidRDefault="003F3A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3F3A32" w:rsidRPr="003E5CE8" w:rsidRDefault="003F3A32" w:rsidP="00B6516E">
            <w:pPr>
              <w:jc w:val="right"/>
              <w:rPr>
                <w:rFonts w:ascii="Arial" w:hAnsi="Arial" w:cs="Arial"/>
                <w:sz w:val="18"/>
                <w:szCs w:val="18"/>
              </w:rPr>
            </w:pPr>
            <w:r w:rsidRPr="003E5CE8">
              <w:rPr>
                <w:rFonts w:ascii="Arial" w:hAnsi="Arial" w:cs="Arial"/>
                <w:sz w:val="18"/>
                <w:szCs w:val="18"/>
              </w:rPr>
              <w:t>0</w:t>
            </w:r>
          </w:p>
        </w:tc>
        <w:tc>
          <w:tcPr>
            <w:tcW w:w="900" w:type="dxa"/>
            <w:tcBorders>
              <w:top w:val="nil"/>
              <w:left w:val="nil"/>
              <w:bottom w:val="single" w:sz="4" w:space="0" w:color="auto"/>
              <w:right w:val="single" w:sz="4" w:space="0" w:color="auto"/>
            </w:tcBorders>
            <w:shd w:val="clear" w:color="auto" w:fill="auto"/>
          </w:tcPr>
          <w:p w:rsidR="003F3A32" w:rsidRPr="003E5CE8" w:rsidRDefault="003F3A32" w:rsidP="00B6516E">
            <w:pPr>
              <w:jc w:val="right"/>
              <w:rPr>
                <w:rFonts w:ascii="Arial" w:hAnsi="Arial" w:cs="Arial"/>
                <w:sz w:val="18"/>
                <w:szCs w:val="18"/>
              </w:rPr>
            </w:pPr>
            <w:r w:rsidRPr="003E5CE8">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tcPr>
          <w:p w:rsidR="003F3A32" w:rsidRPr="003E5CE8" w:rsidRDefault="003F3A32" w:rsidP="00B6516E">
            <w:pPr>
              <w:jc w:val="right"/>
              <w:rPr>
                <w:rFonts w:ascii="Arial" w:hAnsi="Arial" w:cs="Arial"/>
                <w:sz w:val="18"/>
                <w:szCs w:val="18"/>
              </w:rPr>
            </w:pPr>
            <w:r w:rsidRPr="003E5CE8">
              <w:rPr>
                <w:rFonts w:ascii="Arial" w:hAnsi="Arial" w:cs="Arial"/>
                <w:sz w:val="18"/>
                <w:szCs w:val="18"/>
              </w:rPr>
              <w:t>0</w:t>
            </w:r>
          </w:p>
        </w:tc>
        <w:tc>
          <w:tcPr>
            <w:tcW w:w="311" w:type="dxa"/>
            <w:vAlign w:val="center"/>
          </w:tcPr>
          <w:p w:rsidR="003F3A32" w:rsidRPr="003E5CE8" w:rsidRDefault="003F3A32" w:rsidP="00B6516E">
            <w:pPr>
              <w:rPr>
                <w:rFonts w:ascii="Arial" w:hAnsi="Arial" w:cs="Arial"/>
                <w:sz w:val="18"/>
                <w:szCs w:val="18"/>
              </w:rPr>
            </w:pPr>
          </w:p>
        </w:tc>
        <w:tc>
          <w:tcPr>
            <w:tcW w:w="965" w:type="dxa"/>
            <w:vAlign w:val="center"/>
          </w:tcPr>
          <w:p w:rsidR="003F3A32" w:rsidRPr="003E5CE8" w:rsidRDefault="003F3A32" w:rsidP="00B6516E">
            <w:pPr>
              <w:rPr>
                <w:rFonts w:ascii="Arial" w:hAnsi="Arial" w:cs="Arial"/>
                <w:sz w:val="18"/>
                <w:szCs w:val="18"/>
              </w:rPr>
            </w:pPr>
          </w:p>
        </w:tc>
        <w:tc>
          <w:tcPr>
            <w:tcW w:w="914" w:type="dxa"/>
            <w:vAlign w:val="center"/>
          </w:tcPr>
          <w:p w:rsidR="003F3A32" w:rsidRPr="003E5CE8" w:rsidRDefault="003F3A32" w:rsidP="00B6516E">
            <w:pPr>
              <w:rPr>
                <w:rFonts w:ascii="Arial" w:hAnsi="Arial" w:cs="Arial"/>
                <w:sz w:val="18"/>
                <w:szCs w:val="18"/>
              </w:rPr>
            </w:pPr>
          </w:p>
        </w:tc>
      </w:tr>
      <w:tr w:rsidR="00D42F32"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3F3A32" w:rsidRPr="003E5CE8" w:rsidRDefault="00D42F32" w:rsidP="00B6516E">
            <w:pPr>
              <w:rPr>
                <w:rFonts w:ascii="Arial" w:hAnsi="Arial" w:cs="Arial"/>
                <w:b/>
                <w:bCs/>
                <w:sz w:val="18"/>
                <w:szCs w:val="18"/>
              </w:rPr>
            </w:pPr>
            <w:r w:rsidRPr="003E5CE8">
              <w:rPr>
                <w:rFonts w:ascii="Arial" w:hAnsi="Arial" w:cs="Arial"/>
                <w:b/>
                <w:bCs/>
                <w:sz w:val="18"/>
                <w:szCs w:val="18"/>
              </w:rPr>
              <w:t>B.</w:t>
            </w:r>
            <w:r w:rsidR="003F3A32" w:rsidRPr="003E5CE8">
              <w:rPr>
                <w:rFonts w:ascii="Arial" w:hAnsi="Arial" w:cs="Arial"/>
                <w:b/>
                <w:bCs/>
                <w:sz w:val="18"/>
                <w:szCs w:val="18"/>
              </w:rPr>
              <w:t xml:space="preserve">2 </w:t>
            </w:r>
            <w:r w:rsidRPr="003E5CE8">
              <w:rPr>
                <w:rFonts w:ascii="Arial" w:hAnsi="Arial" w:cs="Arial"/>
                <w:b/>
                <w:bCs/>
                <w:sz w:val="18"/>
                <w:szCs w:val="18"/>
              </w:rPr>
              <w:t xml:space="preserve"> </w:t>
            </w:r>
          </w:p>
          <w:p w:rsidR="00D42F32" w:rsidRPr="003E5CE8" w:rsidRDefault="003F3A32" w:rsidP="00B6516E">
            <w:pPr>
              <w:rPr>
                <w:rFonts w:ascii="Arial" w:hAnsi="Arial" w:cs="Arial"/>
                <w:b/>
                <w:bCs/>
                <w:sz w:val="18"/>
                <w:szCs w:val="18"/>
              </w:rPr>
            </w:pPr>
            <w:r w:rsidRPr="003E5CE8">
              <w:rPr>
                <w:rFonts w:ascii="Arial" w:hAnsi="Arial" w:cs="Arial"/>
                <w:b/>
                <w:bCs/>
                <w:sz w:val="18"/>
                <w:szCs w:val="18"/>
              </w:rPr>
              <w:t>Celotni vseobsegajoči donosi  poročevalskega obdobja</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-10.839</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90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-487.076</w:t>
            </w:r>
          </w:p>
        </w:tc>
        <w:tc>
          <w:tcPr>
            <w:tcW w:w="126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-497.915</w:t>
            </w:r>
          </w:p>
        </w:tc>
        <w:tc>
          <w:tcPr>
            <w:tcW w:w="311" w:type="dxa"/>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D42F32"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D42F32" w:rsidRPr="003E5CE8" w:rsidRDefault="003F3A32" w:rsidP="00B6516E">
            <w:pPr>
              <w:rPr>
                <w:rFonts w:ascii="Arial" w:hAnsi="Arial" w:cs="Arial"/>
                <w:sz w:val="18"/>
                <w:szCs w:val="18"/>
              </w:rPr>
            </w:pPr>
            <w:r w:rsidRPr="003E5CE8">
              <w:rPr>
                <w:rFonts w:ascii="Arial" w:hAnsi="Arial" w:cs="Arial"/>
                <w:sz w:val="18"/>
                <w:szCs w:val="18"/>
              </w:rPr>
              <w:t xml:space="preserve">a) </w:t>
            </w:r>
            <w:r w:rsidR="00D42F32" w:rsidRPr="003E5CE8">
              <w:rPr>
                <w:rFonts w:ascii="Arial" w:hAnsi="Arial" w:cs="Arial"/>
                <w:sz w:val="18"/>
                <w:szCs w:val="18"/>
              </w:rPr>
              <w:t xml:space="preserve">Vnos čistega </w:t>
            </w:r>
            <w:r w:rsidR="00B865F3" w:rsidRPr="003E5CE8">
              <w:rPr>
                <w:rFonts w:ascii="Arial" w:hAnsi="Arial" w:cs="Arial"/>
                <w:sz w:val="18"/>
                <w:szCs w:val="18"/>
              </w:rPr>
              <w:t>poslovnega izida poročevalskega obdobja</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-487.076</w:t>
            </w:r>
          </w:p>
        </w:tc>
        <w:tc>
          <w:tcPr>
            <w:tcW w:w="126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-487.076</w:t>
            </w:r>
          </w:p>
        </w:tc>
        <w:tc>
          <w:tcPr>
            <w:tcW w:w="311" w:type="dxa"/>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D42F32" w:rsidRPr="003E5CE8">
        <w:trPr>
          <w:trHeight w:val="900"/>
        </w:trPr>
        <w:tc>
          <w:tcPr>
            <w:tcW w:w="1635" w:type="dxa"/>
            <w:tcBorders>
              <w:top w:val="nil"/>
              <w:left w:val="single" w:sz="4" w:space="0" w:color="auto"/>
              <w:bottom w:val="single" w:sz="4" w:space="0" w:color="auto"/>
              <w:right w:val="single" w:sz="4" w:space="0" w:color="auto"/>
            </w:tcBorders>
            <w:shd w:val="clear" w:color="000000" w:fill="FFFFFF"/>
            <w:vAlign w:val="bottom"/>
          </w:tcPr>
          <w:p w:rsidR="00D42F32" w:rsidRPr="003E5CE8" w:rsidRDefault="003F3A32" w:rsidP="00B6516E">
            <w:pPr>
              <w:rPr>
                <w:rFonts w:ascii="Arial" w:hAnsi="Arial" w:cs="Arial"/>
                <w:sz w:val="18"/>
                <w:szCs w:val="18"/>
              </w:rPr>
            </w:pPr>
            <w:r w:rsidRPr="003E5CE8">
              <w:rPr>
                <w:rFonts w:ascii="Arial" w:hAnsi="Arial" w:cs="Arial"/>
                <w:sz w:val="18"/>
                <w:szCs w:val="18"/>
              </w:rPr>
              <w:t xml:space="preserve">č) Sprememba presežka iz prevrednotenja </w:t>
            </w:r>
            <w:r w:rsidR="00D42F32" w:rsidRPr="003E5CE8">
              <w:rPr>
                <w:rFonts w:ascii="Arial" w:hAnsi="Arial" w:cs="Arial"/>
                <w:sz w:val="18"/>
                <w:szCs w:val="18"/>
              </w:rPr>
              <w:t>finan.naložb</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-10.839</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single" w:sz="4" w:space="0" w:color="auto"/>
            </w:tcBorders>
            <w:shd w:val="clear" w:color="auto" w:fill="auto"/>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26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-10.839</w:t>
            </w:r>
          </w:p>
        </w:tc>
        <w:tc>
          <w:tcPr>
            <w:tcW w:w="311" w:type="dxa"/>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D42F32"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3F3A32" w:rsidRPr="003E5CE8" w:rsidRDefault="003F3A32" w:rsidP="00B6516E">
            <w:pPr>
              <w:rPr>
                <w:rFonts w:ascii="Arial" w:hAnsi="Arial" w:cs="Arial"/>
                <w:b/>
                <w:bCs/>
                <w:sz w:val="18"/>
                <w:szCs w:val="18"/>
              </w:rPr>
            </w:pPr>
            <w:r w:rsidRPr="003E5CE8">
              <w:rPr>
                <w:rFonts w:ascii="Arial" w:hAnsi="Arial" w:cs="Arial"/>
                <w:b/>
                <w:bCs/>
                <w:sz w:val="18"/>
                <w:szCs w:val="18"/>
              </w:rPr>
              <w:t>B</w:t>
            </w:r>
            <w:r w:rsidR="00D42F32" w:rsidRPr="003E5CE8">
              <w:rPr>
                <w:rFonts w:ascii="Arial" w:hAnsi="Arial" w:cs="Arial"/>
                <w:b/>
                <w:bCs/>
                <w:sz w:val="18"/>
                <w:szCs w:val="18"/>
              </w:rPr>
              <w:t>.</w:t>
            </w:r>
            <w:r w:rsidRPr="003E5CE8">
              <w:rPr>
                <w:rFonts w:ascii="Arial" w:hAnsi="Arial" w:cs="Arial"/>
                <w:b/>
                <w:bCs/>
                <w:sz w:val="18"/>
                <w:szCs w:val="18"/>
              </w:rPr>
              <w:t xml:space="preserve">3 </w:t>
            </w:r>
          </w:p>
          <w:p w:rsidR="00D42F32" w:rsidRPr="003E5CE8" w:rsidRDefault="003F3A32" w:rsidP="00B6516E">
            <w:pPr>
              <w:rPr>
                <w:rFonts w:ascii="Arial" w:hAnsi="Arial" w:cs="Arial"/>
                <w:b/>
                <w:bCs/>
                <w:sz w:val="18"/>
                <w:szCs w:val="18"/>
              </w:rPr>
            </w:pPr>
            <w:r w:rsidRPr="003E5CE8">
              <w:rPr>
                <w:rFonts w:ascii="Arial" w:hAnsi="Arial" w:cs="Arial"/>
                <w:b/>
                <w:bCs/>
                <w:sz w:val="18"/>
                <w:szCs w:val="18"/>
              </w:rPr>
              <w:t>Spremembe</w:t>
            </w:r>
            <w:r w:rsidR="00D42F32" w:rsidRPr="003E5CE8">
              <w:rPr>
                <w:rFonts w:ascii="Arial" w:hAnsi="Arial" w:cs="Arial"/>
                <w:b/>
                <w:bCs/>
                <w:sz w:val="18"/>
                <w:szCs w:val="18"/>
              </w:rPr>
              <w:t xml:space="preserve"> v kapitalu</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90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126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c>
          <w:tcPr>
            <w:tcW w:w="311" w:type="dxa"/>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D42F32"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D42F32" w:rsidRPr="003E5CE8" w:rsidRDefault="00B865F3" w:rsidP="00B6516E">
            <w:pPr>
              <w:rPr>
                <w:rFonts w:ascii="Arial" w:hAnsi="Arial" w:cs="Arial"/>
                <w:b/>
                <w:bCs/>
                <w:sz w:val="18"/>
                <w:szCs w:val="18"/>
              </w:rPr>
            </w:pPr>
            <w:r w:rsidRPr="003E5CE8">
              <w:rPr>
                <w:rFonts w:ascii="Arial" w:hAnsi="Arial" w:cs="Arial"/>
                <w:b/>
                <w:bCs/>
                <w:sz w:val="18"/>
                <w:szCs w:val="18"/>
              </w:rPr>
              <w:t>C</w:t>
            </w:r>
            <w:r w:rsidR="00D42F32" w:rsidRPr="003E5CE8">
              <w:rPr>
                <w:rFonts w:ascii="Arial" w:hAnsi="Arial" w:cs="Arial"/>
                <w:b/>
                <w:bCs/>
                <w:sz w:val="18"/>
                <w:szCs w:val="18"/>
              </w:rPr>
              <w:t>. Končno stanje 30.06.2010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5.882.344</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4.820.879</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344.721</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7.450</w:t>
            </w:r>
          </w:p>
        </w:tc>
        <w:tc>
          <w:tcPr>
            <w:tcW w:w="108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-339.270</w:t>
            </w:r>
          </w:p>
        </w:tc>
        <w:tc>
          <w:tcPr>
            <w:tcW w:w="90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-487.076</w:t>
            </w:r>
          </w:p>
        </w:tc>
        <w:tc>
          <w:tcPr>
            <w:tcW w:w="1260" w:type="dxa"/>
            <w:tcBorders>
              <w:top w:val="nil"/>
              <w:left w:val="nil"/>
              <w:bottom w:val="single" w:sz="4" w:space="0" w:color="auto"/>
              <w:right w:val="single" w:sz="4" w:space="0" w:color="auto"/>
            </w:tcBorders>
            <w:shd w:val="clear" w:color="auto" w:fill="auto"/>
          </w:tcPr>
          <w:p w:rsidR="00D42F32" w:rsidRPr="003E5CE8" w:rsidRDefault="00D42F32" w:rsidP="00B6516E">
            <w:pPr>
              <w:jc w:val="right"/>
              <w:rPr>
                <w:rFonts w:ascii="Arial" w:hAnsi="Arial" w:cs="Arial"/>
                <w:sz w:val="18"/>
                <w:szCs w:val="18"/>
              </w:rPr>
            </w:pPr>
            <w:r w:rsidRPr="003E5CE8">
              <w:rPr>
                <w:rFonts w:ascii="Arial" w:hAnsi="Arial" w:cs="Arial"/>
                <w:sz w:val="18"/>
                <w:szCs w:val="18"/>
              </w:rPr>
              <w:t>10.229.048</w:t>
            </w:r>
          </w:p>
        </w:tc>
        <w:tc>
          <w:tcPr>
            <w:tcW w:w="311" w:type="dxa"/>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D42F32" w:rsidRPr="003E5CE8">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7E083A" w:rsidP="00B6516E">
            <w:pPr>
              <w:rPr>
                <w:rFonts w:ascii="Arial" w:hAnsi="Arial" w:cs="Arial"/>
                <w:b/>
                <w:sz w:val="18"/>
                <w:szCs w:val="18"/>
              </w:rPr>
            </w:pPr>
            <w:r w:rsidRPr="003E5CE8">
              <w:rPr>
                <w:rFonts w:ascii="Arial" w:hAnsi="Arial" w:cs="Arial"/>
                <w:b/>
                <w:sz w:val="18"/>
                <w:szCs w:val="18"/>
              </w:rPr>
              <w:t>BILANČ</w:t>
            </w:r>
            <w:r w:rsidR="00B865F3" w:rsidRPr="003E5CE8">
              <w:rPr>
                <w:rFonts w:ascii="Arial" w:hAnsi="Arial" w:cs="Arial"/>
                <w:b/>
                <w:sz w:val="18"/>
                <w:szCs w:val="18"/>
              </w:rPr>
              <w:t>NA IZGUBA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B865F3" w:rsidP="00B865F3">
            <w:pPr>
              <w:jc w:val="right"/>
              <w:rPr>
                <w:rFonts w:ascii="Arial" w:hAnsi="Arial" w:cs="Arial"/>
                <w:sz w:val="18"/>
                <w:szCs w:val="18"/>
              </w:rPr>
            </w:pPr>
            <w:r w:rsidRPr="003E5CE8">
              <w:rPr>
                <w:rFonts w:ascii="Arial" w:hAnsi="Arial" w:cs="Arial"/>
                <w:sz w:val="18"/>
                <w:szCs w:val="18"/>
              </w:rPr>
              <w:t>-339.270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B865F3" w:rsidP="00B865F3">
            <w:pPr>
              <w:jc w:val="right"/>
              <w:rPr>
                <w:rFonts w:ascii="Arial" w:hAnsi="Arial" w:cs="Arial"/>
                <w:sz w:val="18"/>
                <w:szCs w:val="18"/>
              </w:rPr>
            </w:pPr>
            <w:r w:rsidRPr="003E5CE8">
              <w:rPr>
                <w:rFonts w:ascii="Arial" w:hAnsi="Arial" w:cs="Arial"/>
                <w:sz w:val="18"/>
                <w:szCs w:val="18"/>
              </w:rPr>
              <w:t>-487.076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2F32" w:rsidRPr="003E5CE8" w:rsidRDefault="00B865F3" w:rsidP="00B865F3">
            <w:pPr>
              <w:jc w:val="right"/>
              <w:rPr>
                <w:rFonts w:ascii="Arial" w:hAnsi="Arial" w:cs="Arial"/>
                <w:sz w:val="18"/>
                <w:szCs w:val="18"/>
              </w:rPr>
            </w:pPr>
            <w:r w:rsidRPr="003E5CE8">
              <w:rPr>
                <w:rFonts w:ascii="Arial" w:hAnsi="Arial" w:cs="Arial"/>
                <w:sz w:val="18"/>
                <w:szCs w:val="18"/>
              </w:rPr>
              <w:t>-826.346</w:t>
            </w:r>
          </w:p>
        </w:tc>
        <w:tc>
          <w:tcPr>
            <w:tcW w:w="311" w:type="dxa"/>
            <w:tcBorders>
              <w:left w:val="single" w:sz="4" w:space="0" w:color="auto"/>
            </w:tcBorders>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D42F32" w:rsidRPr="003E5CE8">
        <w:trPr>
          <w:trHeight w:val="255"/>
        </w:trPr>
        <w:tc>
          <w:tcPr>
            <w:tcW w:w="1635" w:type="dxa"/>
            <w:tcBorders>
              <w:top w:val="single" w:sz="4" w:space="0" w:color="auto"/>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p w:rsidR="00D42F32" w:rsidRPr="003E5CE8" w:rsidRDefault="00D42F32" w:rsidP="00B6516E">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single" w:sz="4" w:space="0" w:color="auto"/>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260" w:type="dxa"/>
            <w:tcBorders>
              <w:top w:val="single" w:sz="4" w:space="0" w:color="auto"/>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311" w:type="dxa"/>
            <w:vAlign w:val="center"/>
          </w:tcPr>
          <w:p w:rsidR="00D42F32" w:rsidRPr="003E5CE8" w:rsidRDefault="00D42F32" w:rsidP="00B6516E">
            <w:pPr>
              <w:rPr>
                <w:rFonts w:ascii="Arial" w:hAnsi="Arial" w:cs="Arial"/>
                <w:sz w:val="18"/>
                <w:szCs w:val="18"/>
              </w:rPr>
            </w:pPr>
          </w:p>
        </w:tc>
        <w:tc>
          <w:tcPr>
            <w:tcW w:w="965" w:type="dxa"/>
            <w:vAlign w:val="center"/>
          </w:tcPr>
          <w:p w:rsidR="00D42F32" w:rsidRPr="003E5CE8" w:rsidRDefault="00D42F32" w:rsidP="00B6516E">
            <w:pPr>
              <w:rPr>
                <w:rFonts w:ascii="Arial" w:hAnsi="Arial" w:cs="Arial"/>
                <w:sz w:val="18"/>
                <w:szCs w:val="18"/>
              </w:rPr>
            </w:pPr>
          </w:p>
        </w:tc>
        <w:tc>
          <w:tcPr>
            <w:tcW w:w="914" w:type="dxa"/>
            <w:vAlign w:val="center"/>
          </w:tcPr>
          <w:p w:rsidR="00D42F32" w:rsidRPr="003E5CE8" w:rsidRDefault="00D42F32" w:rsidP="00B6516E">
            <w:pPr>
              <w:rPr>
                <w:rFonts w:ascii="Arial" w:hAnsi="Arial" w:cs="Arial"/>
                <w:sz w:val="18"/>
                <w:szCs w:val="18"/>
              </w:rPr>
            </w:pPr>
          </w:p>
        </w:tc>
      </w:tr>
      <w:tr w:rsidR="00B865F3" w:rsidRPr="003E5CE8">
        <w:trPr>
          <w:trHeight w:val="255"/>
        </w:trPr>
        <w:tc>
          <w:tcPr>
            <w:tcW w:w="1635" w:type="dxa"/>
            <w:tcBorders>
              <w:top w:val="nil"/>
              <w:left w:val="nil"/>
              <w:bottom w:val="nil"/>
              <w:right w:val="nil"/>
            </w:tcBorders>
            <w:shd w:val="clear" w:color="auto" w:fill="auto"/>
            <w:noWrap/>
            <w:vAlign w:val="bottom"/>
          </w:tcPr>
          <w:p w:rsidR="00B865F3" w:rsidRPr="003E5CE8" w:rsidRDefault="00B865F3" w:rsidP="00B6516E">
            <w:pPr>
              <w:rPr>
                <w:rFonts w:ascii="Arial" w:hAnsi="Arial" w:cs="Arial"/>
                <w:sz w:val="18"/>
                <w:szCs w:val="18"/>
              </w:rPr>
            </w:pPr>
          </w:p>
          <w:p w:rsidR="00B865F3" w:rsidRPr="003E5CE8" w:rsidRDefault="00B865F3" w:rsidP="00B6516E">
            <w:pPr>
              <w:rPr>
                <w:rFonts w:ascii="Arial" w:hAnsi="Arial" w:cs="Arial"/>
                <w:sz w:val="18"/>
                <w:szCs w:val="18"/>
              </w:rPr>
            </w:pPr>
          </w:p>
          <w:p w:rsidR="00B865F3" w:rsidRPr="003E5CE8" w:rsidRDefault="00B865F3" w:rsidP="00B6516E">
            <w:pPr>
              <w:rPr>
                <w:rFonts w:ascii="Arial" w:hAnsi="Arial" w:cs="Arial"/>
                <w:sz w:val="18"/>
                <w:szCs w:val="18"/>
              </w:rPr>
            </w:pPr>
          </w:p>
          <w:p w:rsidR="00B865F3" w:rsidRPr="003E5CE8" w:rsidRDefault="00B865F3" w:rsidP="00B6516E">
            <w:pPr>
              <w:rPr>
                <w:rFonts w:ascii="Arial" w:hAnsi="Arial" w:cs="Arial"/>
                <w:sz w:val="18"/>
                <w:szCs w:val="18"/>
              </w:rPr>
            </w:pPr>
          </w:p>
          <w:p w:rsidR="00B865F3" w:rsidRPr="003E5CE8" w:rsidRDefault="00B865F3"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B865F3" w:rsidRPr="003E5CE8" w:rsidRDefault="00B865F3"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B865F3" w:rsidRPr="003E5CE8" w:rsidRDefault="00B865F3"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B865F3" w:rsidRPr="003E5CE8" w:rsidRDefault="00B865F3"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B865F3" w:rsidRPr="003E5CE8" w:rsidRDefault="00B865F3"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B865F3" w:rsidRPr="003E5CE8" w:rsidRDefault="00B865F3"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B865F3" w:rsidRPr="003E5CE8" w:rsidRDefault="00B865F3" w:rsidP="00B6516E">
            <w:pPr>
              <w:rPr>
                <w:rFonts w:ascii="Arial" w:hAnsi="Arial" w:cs="Arial"/>
                <w:sz w:val="18"/>
                <w:szCs w:val="18"/>
              </w:rPr>
            </w:pPr>
          </w:p>
        </w:tc>
        <w:tc>
          <w:tcPr>
            <w:tcW w:w="1260" w:type="dxa"/>
            <w:tcBorders>
              <w:top w:val="nil"/>
              <w:left w:val="nil"/>
              <w:bottom w:val="nil"/>
              <w:right w:val="nil"/>
            </w:tcBorders>
            <w:shd w:val="clear" w:color="auto" w:fill="auto"/>
            <w:noWrap/>
            <w:vAlign w:val="bottom"/>
          </w:tcPr>
          <w:p w:rsidR="00B865F3" w:rsidRPr="003E5CE8" w:rsidRDefault="00B865F3" w:rsidP="00B6516E">
            <w:pPr>
              <w:rPr>
                <w:rFonts w:ascii="Arial" w:hAnsi="Arial" w:cs="Arial"/>
                <w:sz w:val="18"/>
                <w:szCs w:val="18"/>
              </w:rPr>
            </w:pPr>
          </w:p>
        </w:tc>
        <w:tc>
          <w:tcPr>
            <w:tcW w:w="311" w:type="dxa"/>
            <w:vAlign w:val="center"/>
          </w:tcPr>
          <w:p w:rsidR="00B865F3" w:rsidRPr="003E5CE8" w:rsidRDefault="00B865F3" w:rsidP="00B6516E">
            <w:pPr>
              <w:rPr>
                <w:rFonts w:ascii="Arial" w:hAnsi="Arial" w:cs="Arial"/>
                <w:sz w:val="18"/>
                <w:szCs w:val="18"/>
              </w:rPr>
            </w:pPr>
          </w:p>
        </w:tc>
        <w:tc>
          <w:tcPr>
            <w:tcW w:w="965" w:type="dxa"/>
            <w:vAlign w:val="center"/>
          </w:tcPr>
          <w:p w:rsidR="00B865F3" w:rsidRPr="003E5CE8" w:rsidRDefault="00B865F3" w:rsidP="00B6516E">
            <w:pPr>
              <w:rPr>
                <w:rFonts w:ascii="Arial" w:hAnsi="Arial" w:cs="Arial"/>
                <w:sz w:val="18"/>
                <w:szCs w:val="18"/>
              </w:rPr>
            </w:pPr>
          </w:p>
        </w:tc>
        <w:tc>
          <w:tcPr>
            <w:tcW w:w="914" w:type="dxa"/>
            <w:vAlign w:val="center"/>
          </w:tcPr>
          <w:p w:rsidR="00B865F3" w:rsidRPr="003E5CE8" w:rsidRDefault="00B865F3" w:rsidP="00B6516E">
            <w:pPr>
              <w:rPr>
                <w:rFonts w:ascii="Arial" w:hAnsi="Arial" w:cs="Arial"/>
                <w:sz w:val="18"/>
                <w:szCs w:val="18"/>
              </w:rPr>
            </w:pPr>
          </w:p>
        </w:tc>
      </w:tr>
    </w:tbl>
    <w:p w:rsidR="007E083A" w:rsidRPr="003E5CE8" w:rsidRDefault="007E083A" w:rsidP="007E083A">
      <w:pPr>
        <w:pStyle w:val="Naslov3"/>
        <w:rPr>
          <w:rFonts w:ascii="Arial" w:hAnsi="Arial" w:cs="Arial"/>
          <w:lang w:val="sl-SI"/>
        </w:rPr>
      </w:pPr>
      <w:bookmarkStart w:id="146" w:name="_Toc271014132"/>
      <w:r w:rsidRPr="003E5CE8">
        <w:rPr>
          <w:rFonts w:ascii="Arial" w:hAnsi="Arial" w:cs="Arial"/>
          <w:lang w:val="sl-SI"/>
        </w:rPr>
        <w:lastRenderedPageBreak/>
        <w:t>Izkaz gibanja kapitala v prvi polovici leta 2009</w:t>
      </w:r>
      <w:bookmarkEnd w:id="146"/>
    </w:p>
    <w:tbl>
      <w:tblPr>
        <w:tblW w:w="11385" w:type="dxa"/>
        <w:tblInd w:w="55" w:type="dxa"/>
        <w:tblLayout w:type="fixed"/>
        <w:tblCellMar>
          <w:left w:w="70" w:type="dxa"/>
          <w:right w:w="70" w:type="dxa"/>
        </w:tblCellMar>
        <w:tblLook w:val="04A0"/>
      </w:tblPr>
      <w:tblGrid>
        <w:gridCol w:w="1635"/>
        <w:gridCol w:w="1080"/>
        <w:gridCol w:w="1080"/>
        <w:gridCol w:w="1080"/>
        <w:gridCol w:w="1080"/>
        <w:gridCol w:w="1080"/>
        <w:gridCol w:w="1080"/>
        <w:gridCol w:w="1080"/>
        <w:gridCol w:w="311"/>
        <w:gridCol w:w="965"/>
        <w:gridCol w:w="914"/>
      </w:tblGrid>
      <w:tr w:rsidR="007E083A" w:rsidRPr="003E5CE8">
        <w:trPr>
          <w:trHeight w:val="315"/>
        </w:trPr>
        <w:tc>
          <w:tcPr>
            <w:tcW w:w="1635" w:type="dxa"/>
            <w:tcBorders>
              <w:top w:val="nil"/>
              <w:left w:val="nil"/>
              <w:bottom w:val="nil"/>
              <w:right w:val="nil"/>
            </w:tcBorders>
            <w:shd w:val="clear" w:color="auto" w:fill="auto"/>
            <w:noWrap/>
            <w:vAlign w:val="bottom"/>
          </w:tcPr>
          <w:p w:rsidR="007E083A" w:rsidRPr="003E5CE8" w:rsidRDefault="007E083A" w:rsidP="00B52EB1">
            <w:pPr>
              <w:rPr>
                <w:b/>
                <w:bCs/>
                <w:sz w:val="18"/>
                <w:szCs w:val="18"/>
              </w:rPr>
            </w:pPr>
          </w:p>
        </w:tc>
        <w:tc>
          <w:tcPr>
            <w:tcW w:w="1080" w:type="dxa"/>
            <w:tcBorders>
              <w:top w:val="nil"/>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311" w:type="dxa"/>
            <w:vAlign w:val="center"/>
          </w:tcPr>
          <w:p w:rsidR="007E083A" w:rsidRPr="003E5CE8" w:rsidRDefault="007E083A" w:rsidP="00B52EB1">
            <w:pPr>
              <w:rPr>
                <w:sz w:val="18"/>
                <w:szCs w:val="18"/>
              </w:rPr>
            </w:pPr>
          </w:p>
        </w:tc>
        <w:tc>
          <w:tcPr>
            <w:tcW w:w="965" w:type="dxa"/>
            <w:vAlign w:val="center"/>
          </w:tcPr>
          <w:p w:rsidR="007E083A" w:rsidRPr="003E5CE8" w:rsidRDefault="007E083A" w:rsidP="00B52EB1">
            <w:pPr>
              <w:rPr>
                <w:sz w:val="18"/>
                <w:szCs w:val="18"/>
              </w:rPr>
            </w:pPr>
          </w:p>
        </w:tc>
        <w:tc>
          <w:tcPr>
            <w:tcW w:w="914" w:type="dxa"/>
            <w:vAlign w:val="center"/>
          </w:tcPr>
          <w:p w:rsidR="007E083A" w:rsidRPr="003E5CE8" w:rsidRDefault="007E083A" w:rsidP="00B52EB1">
            <w:pPr>
              <w:rPr>
                <w:sz w:val="18"/>
                <w:szCs w:val="18"/>
              </w:rPr>
            </w:pPr>
          </w:p>
        </w:tc>
      </w:tr>
      <w:tr w:rsidR="007E083A" w:rsidRPr="003E5CE8">
        <w:trPr>
          <w:trHeight w:val="900"/>
        </w:trPr>
        <w:tc>
          <w:tcPr>
            <w:tcW w:w="1635" w:type="dxa"/>
            <w:tcBorders>
              <w:top w:val="single" w:sz="4" w:space="0" w:color="auto"/>
              <w:left w:val="single" w:sz="4" w:space="0" w:color="auto"/>
              <w:bottom w:val="single" w:sz="4" w:space="0" w:color="auto"/>
              <w:right w:val="single" w:sz="4" w:space="0" w:color="auto"/>
            </w:tcBorders>
            <w:shd w:val="clear" w:color="000000" w:fill="FFFFFF"/>
          </w:tcPr>
          <w:p w:rsidR="007E083A" w:rsidRPr="003E5CE8" w:rsidRDefault="007E083A" w:rsidP="00B52EB1">
            <w:pPr>
              <w:rPr>
                <w:rFonts w:ascii="Arial" w:hAnsi="Arial" w:cs="Arial"/>
                <w:sz w:val="18"/>
                <w:szCs w:val="18"/>
              </w:rPr>
            </w:pPr>
            <w:r w:rsidRPr="003E5CE8">
              <w:rPr>
                <w:rFonts w:ascii="Arial" w:hAnsi="Arial" w:cs="Arial"/>
                <w:sz w:val="18"/>
                <w:szCs w:val="18"/>
              </w:rPr>
              <w:t>V EUR</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rPr>
                <w:rFonts w:ascii="Arial" w:hAnsi="Arial" w:cs="Arial"/>
                <w:b/>
                <w:bCs/>
                <w:sz w:val="18"/>
                <w:szCs w:val="18"/>
              </w:rPr>
            </w:pPr>
            <w:r w:rsidRPr="003E5CE8">
              <w:rPr>
                <w:rFonts w:ascii="Arial" w:hAnsi="Arial" w:cs="Arial"/>
                <w:b/>
                <w:bCs/>
                <w:sz w:val="18"/>
                <w:szCs w:val="18"/>
              </w:rPr>
              <w:t>Osnovni kapital</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rPr>
                <w:rFonts w:ascii="Arial" w:hAnsi="Arial" w:cs="Arial"/>
                <w:b/>
                <w:bCs/>
                <w:sz w:val="18"/>
                <w:szCs w:val="18"/>
              </w:rPr>
            </w:pPr>
            <w:r w:rsidRPr="003E5CE8">
              <w:rPr>
                <w:rFonts w:ascii="Arial" w:hAnsi="Arial" w:cs="Arial"/>
                <w:b/>
                <w:bCs/>
                <w:sz w:val="18"/>
                <w:szCs w:val="18"/>
              </w:rPr>
              <w:t>Kapitalske rezerve</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rPr>
                <w:rFonts w:ascii="Arial" w:hAnsi="Arial" w:cs="Arial"/>
                <w:b/>
                <w:bCs/>
                <w:sz w:val="18"/>
                <w:szCs w:val="18"/>
              </w:rPr>
            </w:pPr>
            <w:r w:rsidRPr="003E5CE8">
              <w:rPr>
                <w:rFonts w:ascii="Arial" w:hAnsi="Arial" w:cs="Arial"/>
                <w:b/>
                <w:bCs/>
                <w:sz w:val="18"/>
                <w:szCs w:val="18"/>
              </w:rPr>
              <w:t>Zakonske rezerve</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rPr>
                <w:rFonts w:ascii="Arial" w:hAnsi="Arial" w:cs="Arial"/>
                <w:b/>
                <w:bCs/>
                <w:sz w:val="18"/>
                <w:szCs w:val="18"/>
              </w:rPr>
            </w:pPr>
            <w:r w:rsidRPr="003E5CE8">
              <w:rPr>
                <w:rFonts w:ascii="Arial" w:hAnsi="Arial" w:cs="Arial"/>
                <w:b/>
                <w:bCs/>
                <w:sz w:val="18"/>
                <w:szCs w:val="18"/>
              </w:rPr>
              <w:t>Presežek iz prevrednotenja</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rPr>
                <w:rFonts w:ascii="Arial" w:hAnsi="Arial" w:cs="Arial"/>
                <w:b/>
                <w:bCs/>
                <w:sz w:val="18"/>
                <w:szCs w:val="18"/>
              </w:rPr>
            </w:pPr>
            <w:r w:rsidRPr="003E5CE8">
              <w:rPr>
                <w:rFonts w:ascii="Arial" w:hAnsi="Arial" w:cs="Arial"/>
                <w:b/>
                <w:bCs/>
                <w:sz w:val="18"/>
                <w:szCs w:val="18"/>
              </w:rPr>
              <w:t>Preneseni čisti poslovni izid</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rPr>
                <w:rFonts w:ascii="Arial" w:hAnsi="Arial" w:cs="Arial"/>
                <w:b/>
                <w:bCs/>
                <w:sz w:val="18"/>
                <w:szCs w:val="18"/>
              </w:rPr>
            </w:pPr>
            <w:r w:rsidRPr="003E5CE8">
              <w:rPr>
                <w:rFonts w:ascii="Arial" w:hAnsi="Arial" w:cs="Arial"/>
                <w:b/>
                <w:bCs/>
                <w:sz w:val="18"/>
                <w:szCs w:val="18"/>
              </w:rPr>
              <w:t>Čisti poslovni izid posl. leta</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rPr>
                <w:rFonts w:ascii="Arial" w:hAnsi="Arial" w:cs="Arial"/>
                <w:b/>
                <w:bCs/>
                <w:sz w:val="18"/>
                <w:szCs w:val="18"/>
              </w:rPr>
            </w:pPr>
            <w:r w:rsidRPr="003E5CE8">
              <w:rPr>
                <w:rFonts w:ascii="Arial" w:hAnsi="Arial" w:cs="Arial"/>
                <w:b/>
                <w:bCs/>
                <w:sz w:val="18"/>
                <w:szCs w:val="18"/>
              </w:rPr>
              <w:t>Skupaj kapital</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900"/>
        </w:trPr>
        <w:tc>
          <w:tcPr>
            <w:tcW w:w="1635" w:type="dxa"/>
            <w:tcBorders>
              <w:top w:val="single" w:sz="4" w:space="0" w:color="auto"/>
              <w:left w:val="single" w:sz="4" w:space="0" w:color="auto"/>
              <w:bottom w:val="single" w:sz="4" w:space="0" w:color="auto"/>
              <w:right w:val="single" w:sz="4" w:space="0" w:color="auto"/>
            </w:tcBorders>
            <w:shd w:val="clear" w:color="000000" w:fill="FFFFFF"/>
          </w:tcPr>
          <w:p w:rsidR="007E083A" w:rsidRPr="003E5CE8" w:rsidRDefault="007E083A" w:rsidP="00B52EB1">
            <w:pPr>
              <w:rPr>
                <w:rFonts w:ascii="Arial" w:hAnsi="Arial" w:cs="Arial"/>
                <w:b/>
                <w:sz w:val="18"/>
                <w:szCs w:val="18"/>
              </w:rPr>
            </w:pPr>
            <w:r w:rsidRPr="003E5CE8">
              <w:rPr>
                <w:rFonts w:ascii="Arial" w:hAnsi="Arial" w:cs="Arial"/>
                <w:b/>
                <w:sz w:val="18"/>
                <w:szCs w:val="18"/>
              </w:rPr>
              <w:t xml:space="preserve">A.1 </w:t>
            </w:r>
          </w:p>
          <w:p w:rsidR="007E083A" w:rsidRPr="003E5CE8" w:rsidRDefault="007E083A" w:rsidP="00B52EB1">
            <w:pPr>
              <w:rPr>
                <w:rFonts w:ascii="Arial" w:hAnsi="Arial" w:cs="Arial"/>
                <w:b/>
                <w:sz w:val="18"/>
                <w:szCs w:val="18"/>
              </w:rPr>
            </w:pPr>
            <w:r w:rsidRPr="003E5CE8">
              <w:rPr>
                <w:rFonts w:ascii="Arial" w:hAnsi="Arial" w:cs="Arial"/>
                <w:b/>
                <w:sz w:val="18"/>
                <w:szCs w:val="18"/>
              </w:rPr>
              <w:t>Začetno stanje 31.12.2008</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5.882.344</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6.617.368</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344.721</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-1.215</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-339.270</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0</w:t>
            </w:r>
          </w:p>
        </w:tc>
        <w:tc>
          <w:tcPr>
            <w:tcW w:w="1080" w:type="dxa"/>
            <w:tcBorders>
              <w:top w:val="single" w:sz="4" w:space="0" w:color="auto"/>
              <w:left w:val="nil"/>
              <w:bottom w:val="single" w:sz="4" w:space="0" w:color="auto"/>
              <w:right w:val="single" w:sz="4" w:space="0" w:color="auto"/>
            </w:tcBorders>
            <w:shd w:val="clear" w:color="000000" w:fill="FFFFFF"/>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12.503.947</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7E083A" w:rsidRPr="003E5CE8" w:rsidRDefault="007E083A" w:rsidP="00B52EB1">
            <w:pPr>
              <w:rPr>
                <w:rFonts w:ascii="Arial" w:hAnsi="Arial" w:cs="Arial"/>
                <w:b/>
                <w:bCs/>
                <w:sz w:val="18"/>
                <w:szCs w:val="18"/>
              </w:rPr>
            </w:pPr>
            <w:r w:rsidRPr="003E5CE8">
              <w:rPr>
                <w:rFonts w:ascii="Arial" w:hAnsi="Arial" w:cs="Arial"/>
                <w:b/>
                <w:bCs/>
                <w:sz w:val="18"/>
                <w:szCs w:val="18"/>
              </w:rPr>
              <w:t xml:space="preserve">A.2  </w:t>
            </w:r>
          </w:p>
          <w:p w:rsidR="007E083A" w:rsidRPr="003E5CE8" w:rsidRDefault="007E083A" w:rsidP="00B52EB1">
            <w:pPr>
              <w:rPr>
                <w:rFonts w:ascii="Arial" w:hAnsi="Arial" w:cs="Arial"/>
                <w:b/>
                <w:bCs/>
                <w:sz w:val="18"/>
                <w:szCs w:val="18"/>
              </w:rPr>
            </w:pPr>
            <w:r w:rsidRPr="003E5CE8">
              <w:rPr>
                <w:rFonts w:ascii="Arial" w:hAnsi="Arial" w:cs="Arial"/>
                <w:b/>
                <w:bCs/>
                <w:sz w:val="18"/>
                <w:szCs w:val="18"/>
              </w:rPr>
              <w:t>Začetno stanje 01.01.2009</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5.882.344</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6.617.368</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344.721</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-1.215</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-339.270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bCs/>
                <w:sz w:val="18"/>
                <w:szCs w:val="18"/>
              </w:rPr>
            </w:pPr>
            <w:r w:rsidRPr="003E5CE8">
              <w:rPr>
                <w:rFonts w:ascii="Arial" w:hAnsi="Arial" w:cs="Arial"/>
                <w:bCs/>
                <w:sz w:val="18"/>
                <w:szCs w:val="18"/>
              </w:rPr>
              <w:t>12.503.947</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7E083A" w:rsidRPr="003E5CE8" w:rsidRDefault="007E083A" w:rsidP="00B52EB1">
            <w:pPr>
              <w:rPr>
                <w:rFonts w:ascii="Arial" w:hAnsi="Arial" w:cs="Arial"/>
                <w:b/>
                <w:bCs/>
                <w:sz w:val="18"/>
                <w:szCs w:val="18"/>
              </w:rPr>
            </w:pPr>
            <w:r w:rsidRPr="003E5CE8">
              <w:rPr>
                <w:rFonts w:ascii="Arial" w:hAnsi="Arial" w:cs="Arial"/>
                <w:b/>
                <w:bCs/>
                <w:sz w:val="18"/>
                <w:szCs w:val="18"/>
              </w:rPr>
              <w:t xml:space="preserve">B.1 </w:t>
            </w:r>
          </w:p>
          <w:p w:rsidR="007E083A" w:rsidRPr="003E5CE8" w:rsidRDefault="007E083A" w:rsidP="00B52EB1">
            <w:pPr>
              <w:rPr>
                <w:rFonts w:ascii="Arial" w:hAnsi="Arial" w:cs="Arial"/>
                <w:b/>
                <w:bCs/>
                <w:sz w:val="18"/>
                <w:szCs w:val="18"/>
              </w:rPr>
            </w:pPr>
            <w:r w:rsidRPr="003E5CE8">
              <w:rPr>
                <w:rFonts w:ascii="Arial" w:hAnsi="Arial" w:cs="Arial"/>
                <w:b/>
                <w:bCs/>
                <w:sz w:val="18"/>
                <w:szCs w:val="18"/>
              </w:rPr>
              <w:t>Spremembe lastniškega kapitala – transakcije z lastniki</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7E083A" w:rsidRPr="003E5CE8" w:rsidRDefault="007E083A" w:rsidP="00B52EB1">
            <w:pPr>
              <w:rPr>
                <w:rFonts w:ascii="Arial" w:hAnsi="Arial" w:cs="Arial"/>
                <w:b/>
                <w:bCs/>
                <w:sz w:val="18"/>
                <w:szCs w:val="18"/>
              </w:rPr>
            </w:pPr>
            <w:r w:rsidRPr="003E5CE8">
              <w:rPr>
                <w:rFonts w:ascii="Arial" w:hAnsi="Arial" w:cs="Arial"/>
                <w:b/>
                <w:bCs/>
                <w:sz w:val="18"/>
                <w:szCs w:val="18"/>
              </w:rPr>
              <w:t xml:space="preserve">B.2  </w:t>
            </w:r>
          </w:p>
          <w:p w:rsidR="007E083A" w:rsidRPr="003E5CE8" w:rsidRDefault="007E083A" w:rsidP="00B52EB1">
            <w:pPr>
              <w:rPr>
                <w:rFonts w:ascii="Arial" w:hAnsi="Arial" w:cs="Arial"/>
                <w:b/>
                <w:bCs/>
                <w:sz w:val="18"/>
                <w:szCs w:val="18"/>
              </w:rPr>
            </w:pPr>
            <w:r w:rsidRPr="003E5CE8">
              <w:rPr>
                <w:rFonts w:ascii="Arial" w:hAnsi="Arial" w:cs="Arial"/>
                <w:b/>
                <w:bCs/>
                <w:sz w:val="18"/>
                <w:szCs w:val="18"/>
              </w:rPr>
              <w:t>Celotni vseobsegajoči donosi  poročevalskega obdobja</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9.212</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-1.344.257</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-1.335.045</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7E083A" w:rsidRPr="003E5CE8" w:rsidRDefault="007E083A" w:rsidP="00B52EB1">
            <w:pPr>
              <w:rPr>
                <w:rFonts w:ascii="Arial" w:hAnsi="Arial" w:cs="Arial"/>
                <w:sz w:val="18"/>
                <w:szCs w:val="18"/>
              </w:rPr>
            </w:pPr>
            <w:r w:rsidRPr="003E5CE8">
              <w:rPr>
                <w:rFonts w:ascii="Arial" w:hAnsi="Arial" w:cs="Arial"/>
                <w:sz w:val="18"/>
                <w:szCs w:val="18"/>
              </w:rPr>
              <w:t>a) Vnos čistega poslovnega izida poročevalskega obdobja</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-1.344.257</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-1.344.257</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900"/>
        </w:trPr>
        <w:tc>
          <w:tcPr>
            <w:tcW w:w="1635" w:type="dxa"/>
            <w:tcBorders>
              <w:top w:val="nil"/>
              <w:left w:val="single" w:sz="4" w:space="0" w:color="auto"/>
              <w:bottom w:val="single" w:sz="4" w:space="0" w:color="auto"/>
              <w:right w:val="single" w:sz="4" w:space="0" w:color="auto"/>
            </w:tcBorders>
            <w:shd w:val="clear" w:color="000000" w:fill="FFFFFF"/>
            <w:vAlign w:val="bottom"/>
          </w:tcPr>
          <w:p w:rsidR="007E083A" w:rsidRPr="003E5CE8" w:rsidRDefault="007E083A" w:rsidP="00B52EB1">
            <w:pPr>
              <w:rPr>
                <w:rFonts w:ascii="Arial" w:hAnsi="Arial" w:cs="Arial"/>
                <w:sz w:val="18"/>
                <w:szCs w:val="18"/>
              </w:rPr>
            </w:pPr>
            <w:r w:rsidRPr="003E5CE8">
              <w:rPr>
                <w:rFonts w:ascii="Arial" w:hAnsi="Arial" w:cs="Arial"/>
                <w:sz w:val="18"/>
                <w:szCs w:val="18"/>
              </w:rPr>
              <w:t>č) Sprememba presežka iz prevrednotenja finan.naložb</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9.212</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rPr>
                <w:rFonts w:ascii="Arial" w:hAnsi="Arial" w:cs="Arial"/>
                <w:sz w:val="18"/>
                <w:szCs w:val="18"/>
              </w:rPr>
            </w:pPr>
            <w:r w:rsidRPr="003E5CE8">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9.212</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1014"/>
        </w:trPr>
        <w:tc>
          <w:tcPr>
            <w:tcW w:w="1635" w:type="dxa"/>
            <w:tcBorders>
              <w:top w:val="nil"/>
              <w:left w:val="single" w:sz="4" w:space="0" w:color="auto"/>
              <w:bottom w:val="single" w:sz="4" w:space="0" w:color="auto"/>
              <w:right w:val="single" w:sz="4" w:space="0" w:color="auto"/>
            </w:tcBorders>
            <w:shd w:val="clear" w:color="auto" w:fill="auto"/>
            <w:vAlign w:val="center"/>
          </w:tcPr>
          <w:p w:rsidR="007E083A" w:rsidRPr="003E5CE8" w:rsidRDefault="007E083A" w:rsidP="00B52EB1">
            <w:pPr>
              <w:rPr>
                <w:rFonts w:ascii="Arial" w:hAnsi="Arial" w:cs="Arial"/>
                <w:b/>
                <w:bCs/>
                <w:sz w:val="18"/>
                <w:szCs w:val="18"/>
              </w:rPr>
            </w:pPr>
            <w:r w:rsidRPr="003E5CE8">
              <w:rPr>
                <w:rFonts w:ascii="Arial" w:hAnsi="Arial" w:cs="Arial"/>
                <w:b/>
                <w:bCs/>
                <w:sz w:val="18"/>
                <w:szCs w:val="18"/>
              </w:rPr>
              <w:t xml:space="preserve">B.3 </w:t>
            </w:r>
          </w:p>
          <w:p w:rsidR="007E083A" w:rsidRPr="003E5CE8" w:rsidRDefault="007E083A" w:rsidP="00B52EB1">
            <w:pPr>
              <w:rPr>
                <w:rFonts w:ascii="Arial" w:hAnsi="Arial" w:cs="Arial"/>
                <w:b/>
                <w:bCs/>
                <w:sz w:val="18"/>
                <w:szCs w:val="18"/>
              </w:rPr>
            </w:pPr>
            <w:r w:rsidRPr="003E5CE8">
              <w:rPr>
                <w:rFonts w:ascii="Arial" w:hAnsi="Arial" w:cs="Arial"/>
                <w:b/>
                <w:bCs/>
                <w:sz w:val="18"/>
                <w:szCs w:val="18"/>
              </w:rPr>
              <w:t>Spremembe v kapitalu</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0</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799"/>
        </w:trPr>
        <w:tc>
          <w:tcPr>
            <w:tcW w:w="1635" w:type="dxa"/>
            <w:tcBorders>
              <w:top w:val="nil"/>
              <w:left w:val="single" w:sz="4" w:space="0" w:color="auto"/>
              <w:bottom w:val="single" w:sz="4" w:space="0" w:color="auto"/>
              <w:right w:val="single" w:sz="4" w:space="0" w:color="auto"/>
            </w:tcBorders>
            <w:shd w:val="clear" w:color="auto" w:fill="auto"/>
            <w:vAlign w:val="center"/>
          </w:tcPr>
          <w:p w:rsidR="007E083A" w:rsidRPr="003E5CE8" w:rsidRDefault="007E083A" w:rsidP="00B52EB1">
            <w:pPr>
              <w:rPr>
                <w:rFonts w:ascii="Arial" w:hAnsi="Arial" w:cs="Arial"/>
                <w:b/>
                <w:bCs/>
                <w:sz w:val="18"/>
                <w:szCs w:val="18"/>
              </w:rPr>
            </w:pPr>
            <w:r w:rsidRPr="003E5CE8">
              <w:rPr>
                <w:rFonts w:ascii="Arial" w:hAnsi="Arial" w:cs="Arial"/>
                <w:b/>
                <w:bCs/>
                <w:sz w:val="18"/>
                <w:szCs w:val="18"/>
              </w:rPr>
              <w:t>C. Končno stanje 30.06.2009</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5.882.344</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bCs/>
                <w:sz w:val="18"/>
                <w:szCs w:val="18"/>
              </w:rPr>
              <w:t>6.617.368</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344.721</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7.997</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-339.270</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-1.344.257</w:t>
            </w:r>
          </w:p>
        </w:tc>
        <w:tc>
          <w:tcPr>
            <w:tcW w:w="1080" w:type="dxa"/>
            <w:tcBorders>
              <w:top w:val="nil"/>
              <w:left w:val="nil"/>
              <w:bottom w:val="single" w:sz="4" w:space="0" w:color="auto"/>
              <w:right w:val="single" w:sz="4" w:space="0" w:color="auto"/>
            </w:tcBorders>
            <w:shd w:val="clear" w:color="auto" w:fill="auto"/>
          </w:tcPr>
          <w:p w:rsidR="007E083A" w:rsidRPr="003E5CE8" w:rsidRDefault="007E083A" w:rsidP="00B52EB1">
            <w:pPr>
              <w:jc w:val="right"/>
              <w:rPr>
                <w:rFonts w:ascii="Arial" w:hAnsi="Arial" w:cs="Arial"/>
                <w:sz w:val="18"/>
                <w:szCs w:val="18"/>
              </w:rPr>
            </w:pPr>
            <w:r w:rsidRPr="003E5CE8">
              <w:rPr>
                <w:rFonts w:ascii="Arial" w:hAnsi="Arial" w:cs="Arial"/>
                <w:sz w:val="18"/>
                <w:szCs w:val="18"/>
              </w:rPr>
              <w:t>11.168.902</w:t>
            </w: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83A" w:rsidRPr="003E5CE8" w:rsidRDefault="007E083A" w:rsidP="00B52EB1">
            <w:pPr>
              <w:rPr>
                <w:rFonts w:ascii="Arial" w:hAnsi="Arial" w:cs="Arial"/>
                <w:b/>
                <w:sz w:val="18"/>
                <w:szCs w:val="18"/>
              </w:rPr>
            </w:pPr>
            <w:r w:rsidRPr="003E5CE8">
              <w:rPr>
                <w:rFonts w:ascii="Arial" w:hAnsi="Arial" w:cs="Arial"/>
                <w:b/>
                <w:sz w:val="18"/>
                <w:szCs w:val="18"/>
              </w:rPr>
              <w:t>BILANČNA IZGUBA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83A" w:rsidRPr="003E5CE8" w:rsidRDefault="007E083A" w:rsidP="00B52EB1">
            <w:pPr>
              <w:jc w:val="right"/>
              <w:rPr>
                <w:rFonts w:ascii="Arial" w:hAnsi="Arial" w:cs="Arial"/>
                <w:sz w:val="18"/>
                <w:szCs w:val="18"/>
              </w:rPr>
            </w:pPr>
            <w:r w:rsidRPr="003E5CE8">
              <w:rPr>
                <w:rFonts w:ascii="Arial" w:hAnsi="Arial" w:cs="Arial"/>
                <w:sz w:val="18"/>
                <w:szCs w:val="18"/>
              </w:rPr>
              <w:t>-339.270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83A" w:rsidRPr="003E5CE8" w:rsidRDefault="007E083A" w:rsidP="00B52EB1">
            <w:pPr>
              <w:jc w:val="right"/>
              <w:rPr>
                <w:rFonts w:ascii="Arial" w:hAnsi="Arial" w:cs="Arial"/>
                <w:sz w:val="18"/>
                <w:szCs w:val="18"/>
              </w:rPr>
            </w:pPr>
            <w:r w:rsidRPr="003E5CE8">
              <w:rPr>
                <w:rFonts w:ascii="Arial" w:hAnsi="Arial" w:cs="Arial"/>
                <w:sz w:val="18"/>
                <w:szCs w:val="18"/>
              </w:rPr>
              <w:t>-1.344.257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83A" w:rsidRPr="003E5CE8" w:rsidRDefault="007E083A" w:rsidP="00B52EB1">
            <w:pPr>
              <w:jc w:val="right"/>
              <w:rPr>
                <w:rFonts w:ascii="Arial" w:hAnsi="Arial" w:cs="Arial"/>
                <w:sz w:val="18"/>
                <w:szCs w:val="18"/>
              </w:rPr>
            </w:pPr>
            <w:r w:rsidRPr="003E5CE8">
              <w:rPr>
                <w:rFonts w:ascii="Arial" w:hAnsi="Arial" w:cs="Arial"/>
                <w:sz w:val="18"/>
                <w:szCs w:val="18"/>
              </w:rPr>
              <w:t>-1.683.527</w:t>
            </w:r>
          </w:p>
        </w:tc>
        <w:tc>
          <w:tcPr>
            <w:tcW w:w="311" w:type="dxa"/>
            <w:tcBorders>
              <w:left w:val="single" w:sz="4" w:space="0" w:color="auto"/>
            </w:tcBorders>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r w:rsidR="007E083A" w:rsidRPr="003E5CE8">
        <w:trPr>
          <w:trHeight w:val="255"/>
        </w:trPr>
        <w:tc>
          <w:tcPr>
            <w:tcW w:w="1635" w:type="dxa"/>
            <w:tcBorders>
              <w:top w:val="single" w:sz="4" w:space="0" w:color="auto"/>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p w:rsidR="007E083A" w:rsidRPr="003E5CE8" w:rsidRDefault="007E083A" w:rsidP="00B52EB1">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1080" w:type="dxa"/>
            <w:tcBorders>
              <w:top w:val="single" w:sz="4" w:space="0" w:color="auto"/>
              <w:left w:val="nil"/>
              <w:bottom w:val="nil"/>
              <w:right w:val="nil"/>
            </w:tcBorders>
            <w:shd w:val="clear" w:color="auto" w:fill="auto"/>
            <w:noWrap/>
            <w:vAlign w:val="bottom"/>
          </w:tcPr>
          <w:p w:rsidR="007E083A" w:rsidRPr="003E5CE8" w:rsidRDefault="007E083A" w:rsidP="00B52EB1">
            <w:pPr>
              <w:rPr>
                <w:rFonts w:ascii="Arial" w:hAnsi="Arial" w:cs="Arial"/>
                <w:sz w:val="18"/>
                <w:szCs w:val="18"/>
              </w:rPr>
            </w:pPr>
          </w:p>
        </w:tc>
        <w:tc>
          <w:tcPr>
            <w:tcW w:w="311" w:type="dxa"/>
            <w:vAlign w:val="center"/>
          </w:tcPr>
          <w:p w:rsidR="007E083A" w:rsidRPr="003E5CE8" w:rsidRDefault="007E083A" w:rsidP="00B52EB1">
            <w:pPr>
              <w:rPr>
                <w:rFonts w:ascii="Arial" w:hAnsi="Arial" w:cs="Arial"/>
                <w:sz w:val="18"/>
                <w:szCs w:val="18"/>
              </w:rPr>
            </w:pPr>
          </w:p>
        </w:tc>
        <w:tc>
          <w:tcPr>
            <w:tcW w:w="965" w:type="dxa"/>
            <w:vAlign w:val="center"/>
          </w:tcPr>
          <w:p w:rsidR="007E083A" w:rsidRPr="003E5CE8" w:rsidRDefault="007E083A" w:rsidP="00B52EB1">
            <w:pPr>
              <w:rPr>
                <w:rFonts w:ascii="Arial" w:hAnsi="Arial" w:cs="Arial"/>
                <w:sz w:val="18"/>
                <w:szCs w:val="18"/>
              </w:rPr>
            </w:pPr>
          </w:p>
        </w:tc>
        <w:tc>
          <w:tcPr>
            <w:tcW w:w="914" w:type="dxa"/>
            <w:vAlign w:val="center"/>
          </w:tcPr>
          <w:p w:rsidR="007E083A" w:rsidRPr="003E5CE8" w:rsidRDefault="007E083A" w:rsidP="00B52EB1">
            <w:pPr>
              <w:rPr>
                <w:rFonts w:ascii="Arial" w:hAnsi="Arial" w:cs="Arial"/>
                <w:sz w:val="18"/>
                <w:szCs w:val="18"/>
              </w:rPr>
            </w:pPr>
          </w:p>
        </w:tc>
      </w:tr>
    </w:tbl>
    <w:p w:rsidR="00D42F32" w:rsidRPr="003E5CE8" w:rsidRDefault="00D42F32" w:rsidP="00D42F32">
      <w:pPr>
        <w:rPr>
          <w:rFonts w:ascii="Arial" w:hAnsi="Arial" w:cs="Arial"/>
          <w:b/>
          <w:sz w:val="20"/>
          <w:szCs w:val="20"/>
        </w:rPr>
      </w:pPr>
      <w:bookmarkStart w:id="147" w:name="_Toc170785181"/>
      <w:bookmarkStart w:id="148" w:name="_Toc200179432"/>
      <w:bookmarkStart w:id="149" w:name="_Toc202575722"/>
      <w:bookmarkStart w:id="150" w:name="_Toc227136662"/>
      <w:bookmarkEnd w:id="140"/>
      <w:r w:rsidRPr="003E5CE8">
        <w:rPr>
          <w:rFonts w:ascii="Arial" w:hAnsi="Arial" w:cs="Arial"/>
          <w:b/>
          <w:sz w:val="20"/>
          <w:szCs w:val="20"/>
        </w:rPr>
        <w:br w:type="page"/>
      </w:r>
      <w:r w:rsidRPr="003E5CE8">
        <w:rPr>
          <w:rFonts w:ascii="Arial" w:hAnsi="Arial" w:cs="Arial"/>
          <w:b/>
          <w:sz w:val="20"/>
          <w:szCs w:val="20"/>
        </w:rPr>
        <w:lastRenderedPageBreak/>
        <w:t>POJASNILA POSTAVK  RAČUNOVODSKIH IZKAZOV</w:t>
      </w:r>
      <w:bookmarkEnd w:id="147"/>
      <w:bookmarkEnd w:id="148"/>
      <w:bookmarkEnd w:id="149"/>
      <w:bookmarkEnd w:id="150"/>
    </w:p>
    <w:p w:rsidR="00D42F32" w:rsidRPr="003E5CE8" w:rsidRDefault="00D42F32" w:rsidP="00D42F32">
      <w:pPr>
        <w:jc w:val="both"/>
        <w:rPr>
          <w:rFonts w:ascii="Arial" w:hAnsi="Arial" w:cs="Arial"/>
          <w:color w:val="FF0000"/>
          <w:sz w:val="20"/>
          <w:szCs w:val="20"/>
        </w:rPr>
      </w:pPr>
    </w:p>
    <w:tbl>
      <w:tblPr>
        <w:tblW w:w="8262" w:type="dxa"/>
        <w:tblInd w:w="55" w:type="dxa"/>
        <w:tblCellMar>
          <w:left w:w="70" w:type="dxa"/>
          <w:right w:w="70" w:type="dxa"/>
        </w:tblCellMar>
        <w:tblLook w:val="0000"/>
      </w:tblPr>
      <w:tblGrid>
        <w:gridCol w:w="5111"/>
        <w:gridCol w:w="217"/>
        <w:gridCol w:w="217"/>
        <w:gridCol w:w="217"/>
        <w:gridCol w:w="218"/>
        <w:gridCol w:w="1141"/>
        <w:gridCol w:w="1141"/>
      </w:tblGrid>
      <w:tr w:rsidR="00D42F32" w:rsidRPr="003E5CE8">
        <w:trPr>
          <w:trHeight w:val="255"/>
        </w:trPr>
        <w:tc>
          <w:tcPr>
            <w:tcW w:w="5980" w:type="dxa"/>
            <w:gridSpan w:val="5"/>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I. Neopredmetena sredstva in dolgoroč</w:t>
            </w:r>
            <w:r w:rsidR="00F9186A">
              <w:rPr>
                <w:rFonts w:ascii="Arial" w:hAnsi="Arial" w:cs="Arial"/>
                <w:b/>
                <w:bCs/>
                <w:sz w:val="20"/>
                <w:szCs w:val="20"/>
              </w:rPr>
              <w:t>n</w:t>
            </w:r>
            <w:r w:rsidRPr="003E5CE8">
              <w:rPr>
                <w:rFonts w:ascii="Arial" w:hAnsi="Arial" w:cs="Arial"/>
                <w:b/>
                <w:bCs/>
                <w:sz w:val="20"/>
                <w:szCs w:val="20"/>
              </w:rPr>
              <w:t>e aktivne časovne</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30.06.2010</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30.06.2009</w:t>
            </w:r>
          </w:p>
        </w:tc>
      </w:tr>
      <w:tr w:rsidR="00D42F32" w:rsidRPr="003E5CE8">
        <w:trPr>
          <w:trHeight w:val="255"/>
        </w:trPr>
        <w:tc>
          <w:tcPr>
            <w:tcW w:w="511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 xml:space="preserve">   razmejitve</w:t>
            </w: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11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328" w:type="dxa"/>
            <w:gridSpan w:val="2"/>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Dolgoročne premoženjske pravice</w:t>
            </w: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3.261</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4.278</w:t>
            </w:r>
          </w:p>
        </w:tc>
      </w:tr>
      <w:tr w:rsidR="00D42F32" w:rsidRPr="003E5CE8">
        <w:trPr>
          <w:trHeight w:val="255"/>
        </w:trPr>
        <w:tc>
          <w:tcPr>
            <w:tcW w:w="5328" w:type="dxa"/>
            <w:gridSpan w:val="2"/>
            <w:tcBorders>
              <w:top w:val="nil"/>
              <w:left w:val="nil"/>
              <w:bottom w:val="nil"/>
              <w:right w:val="nil"/>
            </w:tcBorders>
            <w:shd w:val="clear" w:color="auto" w:fill="auto"/>
            <w:noWrap/>
            <w:vAlign w:val="bottom"/>
          </w:tcPr>
          <w:p w:rsidR="00D42F32" w:rsidRPr="003E5CE8" w:rsidRDefault="00D42F32" w:rsidP="00B6516E">
            <w:pPr>
              <w:rPr>
                <w:rFonts w:ascii="Arial" w:hAnsi="Arial"/>
                <w:sz w:val="20"/>
                <w:szCs w:val="20"/>
              </w:rPr>
            </w:pPr>
            <w:r w:rsidRPr="003E5CE8">
              <w:rPr>
                <w:rFonts w:ascii="Arial" w:hAnsi="Arial"/>
                <w:sz w:val="20"/>
                <w:szCs w:val="20"/>
              </w:rPr>
              <w:t>Druga neopredmetena sredstva</w:t>
            </w: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29.507</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29.507</w:t>
            </w:r>
          </w:p>
        </w:tc>
      </w:tr>
      <w:tr w:rsidR="00D42F32" w:rsidRPr="003E5CE8">
        <w:trPr>
          <w:trHeight w:val="255"/>
        </w:trPr>
        <w:tc>
          <w:tcPr>
            <w:tcW w:w="5545" w:type="dxa"/>
            <w:gridSpan w:val="3"/>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Dolgoročne aktivne časovne razmejitve</w:t>
            </w: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sz w:val="20"/>
                <w:szCs w:val="20"/>
              </w:rPr>
            </w:pPr>
            <w:r w:rsidRPr="003E5CE8">
              <w:rPr>
                <w:rFonts w:ascii="Arial" w:hAnsi="Arial"/>
                <w:sz w:val="20"/>
                <w:szCs w:val="20"/>
              </w:rPr>
              <w:t>0</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55"/>
        </w:trPr>
        <w:tc>
          <w:tcPr>
            <w:tcW w:w="511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u w:val="single"/>
              </w:rPr>
            </w:pPr>
            <w:r w:rsidRPr="003E5CE8">
              <w:rPr>
                <w:rFonts w:ascii="Arial" w:hAnsi="Arial" w:cs="Arial"/>
                <w:b/>
                <w:bCs/>
                <w:sz w:val="20"/>
                <w:szCs w:val="20"/>
                <w:u w:val="single"/>
              </w:rPr>
              <w:t>32.768</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u w:val="single"/>
              </w:rPr>
            </w:pPr>
            <w:r w:rsidRPr="003E5CE8">
              <w:rPr>
                <w:rFonts w:ascii="Arial" w:hAnsi="Arial" w:cs="Arial"/>
                <w:b/>
                <w:bCs/>
                <w:sz w:val="20"/>
                <w:szCs w:val="20"/>
                <w:u w:val="single"/>
              </w:rPr>
              <w:t>33.785</w:t>
            </w:r>
          </w:p>
        </w:tc>
      </w:tr>
    </w:tbl>
    <w:p w:rsidR="00D42F32" w:rsidRPr="003E5CE8" w:rsidRDefault="00D42F32" w:rsidP="00D42F32">
      <w:pPr>
        <w:pStyle w:val="Telobesedila"/>
        <w:rPr>
          <w:rFonts w:ascii="Arial" w:hAnsi="Arial" w:cs="Arial"/>
          <w:color w:val="FF0000"/>
          <w:sz w:val="20"/>
          <w:lang w:val="sl-SI"/>
        </w:rPr>
      </w:pPr>
    </w:p>
    <w:tbl>
      <w:tblPr>
        <w:tblW w:w="10257" w:type="dxa"/>
        <w:tblInd w:w="55" w:type="dxa"/>
        <w:tblCellMar>
          <w:left w:w="70" w:type="dxa"/>
          <w:right w:w="70" w:type="dxa"/>
        </w:tblCellMar>
        <w:tblLook w:val="0000"/>
      </w:tblPr>
      <w:tblGrid>
        <w:gridCol w:w="2535"/>
        <w:gridCol w:w="1052"/>
        <w:gridCol w:w="940"/>
        <w:gridCol w:w="896"/>
        <w:gridCol w:w="818"/>
        <w:gridCol w:w="1060"/>
        <w:gridCol w:w="1060"/>
        <w:gridCol w:w="996"/>
        <w:gridCol w:w="900"/>
      </w:tblGrid>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 xml:space="preserve">Naložbe </w:t>
            </w:r>
          </w:p>
        </w:tc>
        <w:tc>
          <w:tcPr>
            <w:tcW w:w="8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 xml:space="preserve">Pravice </w:t>
            </w: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 xml:space="preserve"> </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 xml:space="preserve">Dolg. </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 xml:space="preserve"> </w:t>
            </w:r>
          </w:p>
        </w:tc>
        <w:tc>
          <w:tcPr>
            <w:tcW w:w="90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 xml:space="preserve"> </w:t>
            </w:r>
          </w:p>
        </w:tc>
        <w:tc>
          <w:tcPr>
            <w:tcW w:w="1052"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Stroški</w:t>
            </w:r>
          </w:p>
        </w:tc>
        <w:tc>
          <w:tcPr>
            <w:tcW w:w="94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v tuja</w:t>
            </w:r>
          </w:p>
        </w:tc>
        <w:tc>
          <w:tcPr>
            <w:tcW w:w="8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do ind.</w:t>
            </w:r>
          </w:p>
        </w:tc>
        <w:tc>
          <w:tcPr>
            <w:tcW w:w="818"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 xml:space="preserve">NS v </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 xml:space="preserve">odloženi </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 xml:space="preserve">Dobro </w:t>
            </w:r>
          </w:p>
        </w:tc>
        <w:tc>
          <w:tcPr>
            <w:tcW w:w="9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Predujmi</w:t>
            </w:r>
          </w:p>
        </w:tc>
        <w:tc>
          <w:tcPr>
            <w:tcW w:w="90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v EUR</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razvijanja</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OS</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lastnine</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pridob.</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stroški</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ime</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za NS</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Skupaj</w:t>
            </w: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Nabavna vrednost</w:t>
            </w: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31.12.2009</w:t>
            </w:r>
          </w:p>
        </w:tc>
        <w:tc>
          <w:tcPr>
            <w:tcW w:w="1052"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9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8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153.625</w:t>
            </w:r>
          </w:p>
        </w:tc>
        <w:tc>
          <w:tcPr>
            <w:tcW w:w="818"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29.507</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9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00" w:type="dxa"/>
            <w:tcBorders>
              <w:top w:val="nil"/>
              <w:left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183.132</w:t>
            </w: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255"/>
        </w:trPr>
        <w:tc>
          <w:tcPr>
            <w:tcW w:w="2535"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Pridobitve</w:t>
            </w:r>
          </w:p>
        </w:tc>
        <w:tc>
          <w:tcPr>
            <w:tcW w:w="1052"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w:t>
            </w:r>
          </w:p>
        </w:tc>
        <w:tc>
          <w:tcPr>
            <w:tcW w:w="896"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w:t>
            </w:r>
          </w:p>
        </w:tc>
        <w:tc>
          <w:tcPr>
            <w:tcW w:w="818"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06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90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Prenos z investicij v teku</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w:t>
            </w:r>
          </w:p>
        </w:tc>
        <w:tc>
          <w:tcPr>
            <w:tcW w:w="90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Odtujitve</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xml:space="preserve">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xml:space="preserve">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510"/>
        </w:trPr>
        <w:tc>
          <w:tcPr>
            <w:tcW w:w="3587" w:type="dxa"/>
            <w:gridSpan w:val="2"/>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Prenos na kratkoročna sredstva</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Oslabitve</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510"/>
        </w:trPr>
        <w:tc>
          <w:tcPr>
            <w:tcW w:w="3587" w:type="dxa"/>
            <w:gridSpan w:val="2"/>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Prevrednotenje na pošteno vrednost</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Prerazvrstitve</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30.06.2010</w:t>
            </w:r>
          </w:p>
        </w:tc>
        <w:tc>
          <w:tcPr>
            <w:tcW w:w="1052"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9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8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153.625</w:t>
            </w:r>
          </w:p>
        </w:tc>
        <w:tc>
          <w:tcPr>
            <w:tcW w:w="818"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29.507</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9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183.132</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587" w:type="dxa"/>
            <w:gridSpan w:val="2"/>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Nabrani popravek vrednosti</w:t>
            </w: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31.12.2009</w:t>
            </w:r>
          </w:p>
        </w:tc>
        <w:tc>
          <w:tcPr>
            <w:tcW w:w="1052"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9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8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149.247</w:t>
            </w:r>
          </w:p>
        </w:tc>
        <w:tc>
          <w:tcPr>
            <w:tcW w:w="818"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9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0</w:t>
            </w:r>
          </w:p>
        </w:tc>
        <w:tc>
          <w:tcPr>
            <w:tcW w:w="9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149.247</w:t>
            </w: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p>
        </w:tc>
      </w:tr>
      <w:tr w:rsidR="00D42F32" w:rsidRPr="003E5CE8">
        <w:trPr>
          <w:trHeight w:val="255"/>
        </w:trPr>
        <w:tc>
          <w:tcPr>
            <w:tcW w:w="2535"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Amortizacija v letu</w:t>
            </w:r>
          </w:p>
        </w:tc>
        <w:tc>
          <w:tcPr>
            <w:tcW w:w="1052"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xml:space="preserve"> </w:t>
            </w:r>
          </w:p>
        </w:tc>
        <w:tc>
          <w:tcPr>
            <w:tcW w:w="896"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1.117</w:t>
            </w:r>
          </w:p>
        </w:tc>
        <w:tc>
          <w:tcPr>
            <w:tcW w:w="818"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1.117</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Pridobitve</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xml:space="preserve">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Odtujitve</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r>
      <w:tr w:rsidR="00D42F32" w:rsidRPr="003E5CE8">
        <w:trPr>
          <w:trHeight w:val="510"/>
        </w:trPr>
        <w:tc>
          <w:tcPr>
            <w:tcW w:w="3587" w:type="dxa"/>
            <w:gridSpan w:val="2"/>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Prenos na kratkoročna sredstva</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Oslabitve</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 </w:t>
            </w:r>
          </w:p>
        </w:tc>
      </w:tr>
      <w:tr w:rsidR="00D42F32" w:rsidRPr="003E5CE8">
        <w:trPr>
          <w:trHeight w:val="510"/>
        </w:trPr>
        <w:tc>
          <w:tcPr>
            <w:tcW w:w="3587" w:type="dxa"/>
            <w:gridSpan w:val="2"/>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Prevrednotenje na pošteno vrednost</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Prerazvrstitve</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20"/>
                <w:szCs w:val="20"/>
              </w:rPr>
            </w:pPr>
            <w:r w:rsidRPr="003E5CE8">
              <w:rPr>
                <w:rFonts w:ascii="Arial" w:hAnsi="Arial" w:cs="Arial"/>
                <w:sz w:val="20"/>
                <w:szCs w:val="20"/>
              </w:rPr>
              <w:t> </w:t>
            </w: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30.06.2010</w:t>
            </w:r>
          </w:p>
        </w:tc>
        <w:tc>
          <w:tcPr>
            <w:tcW w:w="1052"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8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150.364</w:t>
            </w:r>
          </w:p>
        </w:tc>
        <w:tc>
          <w:tcPr>
            <w:tcW w:w="818"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10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10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150.364</w:t>
            </w:r>
          </w:p>
        </w:tc>
      </w:tr>
      <w:tr w:rsidR="00D42F32" w:rsidRPr="003E5CE8">
        <w:trPr>
          <w:trHeight w:val="255"/>
        </w:trPr>
        <w:tc>
          <w:tcPr>
            <w:tcW w:w="253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052"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94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896"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818"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06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Neodpisana vrednost</w:t>
            </w: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5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818"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6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70"/>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31.12.2009</w:t>
            </w:r>
          </w:p>
        </w:tc>
        <w:tc>
          <w:tcPr>
            <w:tcW w:w="1052"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4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896"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4.378</w:t>
            </w:r>
          </w:p>
        </w:tc>
        <w:tc>
          <w:tcPr>
            <w:tcW w:w="818"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29.507</w:t>
            </w:r>
          </w:p>
        </w:tc>
        <w:tc>
          <w:tcPr>
            <w:tcW w:w="106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106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96"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0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33.885</w:t>
            </w:r>
          </w:p>
        </w:tc>
      </w:tr>
      <w:tr w:rsidR="00D42F32" w:rsidRPr="003E5CE8">
        <w:trPr>
          <w:trHeight w:val="285"/>
        </w:trPr>
        <w:tc>
          <w:tcPr>
            <w:tcW w:w="253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30.06.2010</w:t>
            </w:r>
          </w:p>
        </w:tc>
        <w:tc>
          <w:tcPr>
            <w:tcW w:w="1052"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4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896"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3.261</w:t>
            </w:r>
          </w:p>
        </w:tc>
        <w:tc>
          <w:tcPr>
            <w:tcW w:w="818"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29.507</w:t>
            </w:r>
          </w:p>
        </w:tc>
        <w:tc>
          <w:tcPr>
            <w:tcW w:w="106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106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96"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w:t>
            </w:r>
          </w:p>
        </w:tc>
        <w:tc>
          <w:tcPr>
            <w:tcW w:w="90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32.768</w:t>
            </w:r>
          </w:p>
        </w:tc>
      </w:tr>
    </w:tbl>
    <w:p w:rsidR="00D42F32" w:rsidRPr="003E5CE8" w:rsidRDefault="00D42F32" w:rsidP="00D42F32">
      <w:pPr>
        <w:pStyle w:val="Telobesedila"/>
        <w:rPr>
          <w:rFonts w:ascii="Arial" w:hAnsi="Arial" w:cs="Arial"/>
          <w:color w:val="FF0000"/>
          <w:sz w:val="20"/>
          <w:lang w:val="sl-SI"/>
        </w:rPr>
      </w:pPr>
    </w:p>
    <w:p w:rsidR="00D42F32" w:rsidRPr="003E5CE8" w:rsidRDefault="00D42F32" w:rsidP="00D42F32">
      <w:pPr>
        <w:pStyle w:val="Telobesedila"/>
        <w:rPr>
          <w:rFonts w:ascii="Arial" w:hAnsi="Arial" w:cs="Arial"/>
          <w:color w:val="FF0000"/>
          <w:sz w:val="20"/>
          <w:lang w:val="sl-SI"/>
        </w:rPr>
      </w:pPr>
    </w:p>
    <w:tbl>
      <w:tblPr>
        <w:tblW w:w="7640" w:type="dxa"/>
        <w:tblInd w:w="55" w:type="dxa"/>
        <w:tblCellMar>
          <w:left w:w="70" w:type="dxa"/>
          <w:right w:w="70" w:type="dxa"/>
        </w:tblCellMar>
        <w:tblLook w:val="0000"/>
      </w:tblPr>
      <w:tblGrid>
        <w:gridCol w:w="3427"/>
        <w:gridCol w:w="146"/>
        <w:gridCol w:w="1040"/>
        <w:gridCol w:w="1020"/>
        <w:gridCol w:w="1141"/>
        <w:gridCol w:w="1141"/>
      </w:tblGrid>
      <w:tr w:rsidR="00D42F32" w:rsidRPr="003E5CE8">
        <w:trPr>
          <w:trHeight w:val="255"/>
        </w:trPr>
        <w:tc>
          <w:tcPr>
            <w:tcW w:w="3500" w:type="dxa"/>
            <w:gridSpan w:val="2"/>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OPREDMETENA OSNOVNA SREDSTVA</w:t>
            </w: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42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73"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500" w:type="dxa"/>
            <w:gridSpan w:val="2"/>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II. Opredmetena osnovna sredstva</w:t>
            </w: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30.06.2010</w:t>
            </w:r>
          </w:p>
        </w:tc>
        <w:tc>
          <w:tcPr>
            <w:tcW w:w="104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30.06.2009</w:t>
            </w:r>
          </w:p>
        </w:tc>
      </w:tr>
      <w:tr w:rsidR="00D42F32" w:rsidRPr="003E5CE8">
        <w:trPr>
          <w:trHeight w:val="255"/>
        </w:trPr>
        <w:tc>
          <w:tcPr>
            <w:tcW w:w="342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73"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42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Zemljišča</w:t>
            </w:r>
          </w:p>
        </w:tc>
        <w:tc>
          <w:tcPr>
            <w:tcW w:w="73"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1.055.804</w:t>
            </w: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1.055.804</w:t>
            </w:r>
          </w:p>
        </w:tc>
      </w:tr>
      <w:tr w:rsidR="00D42F32" w:rsidRPr="003E5CE8">
        <w:trPr>
          <w:trHeight w:val="255"/>
        </w:trPr>
        <w:tc>
          <w:tcPr>
            <w:tcW w:w="342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Zgradbe</w:t>
            </w:r>
          </w:p>
        </w:tc>
        <w:tc>
          <w:tcPr>
            <w:tcW w:w="73"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3.038.432</w:t>
            </w: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3.273.538</w:t>
            </w:r>
          </w:p>
        </w:tc>
      </w:tr>
      <w:tr w:rsidR="00D42F32" w:rsidRPr="003E5CE8">
        <w:trPr>
          <w:trHeight w:val="255"/>
        </w:trPr>
        <w:tc>
          <w:tcPr>
            <w:tcW w:w="342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Proizvajalne naprave in stroji</w:t>
            </w:r>
          </w:p>
        </w:tc>
        <w:tc>
          <w:tcPr>
            <w:tcW w:w="73"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1.239.705</w:t>
            </w: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1.589.425</w:t>
            </w:r>
          </w:p>
        </w:tc>
      </w:tr>
      <w:tr w:rsidR="00D42F32" w:rsidRPr="003E5CE8">
        <w:trPr>
          <w:trHeight w:val="255"/>
        </w:trPr>
        <w:tc>
          <w:tcPr>
            <w:tcW w:w="4540" w:type="dxa"/>
            <w:gridSpan w:val="3"/>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r w:rsidRPr="003E5CE8">
              <w:rPr>
                <w:rFonts w:ascii="Arial" w:hAnsi="Arial" w:cs="Arial"/>
                <w:i/>
                <w:iCs/>
                <w:sz w:val="20"/>
                <w:szCs w:val="20"/>
              </w:rPr>
              <w:t>Druge naprave in oprema, drobni inventar</w:t>
            </w: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i/>
                <w:iCs/>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293.098</w:t>
            </w: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383.062</w:t>
            </w:r>
          </w:p>
        </w:tc>
      </w:tr>
      <w:tr w:rsidR="00D42F32" w:rsidRPr="003E5CE8">
        <w:trPr>
          <w:trHeight w:val="255"/>
        </w:trPr>
        <w:tc>
          <w:tcPr>
            <w:tcW w:w="342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Usredstveni stroški naložb v tuja osn. sr.</w:t>
            </w:r>
          </w:p>
        </w:tc>
        <w:tc>
          <w:tcPr>
            <w:tcW w:w="73"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F9186A" w:rsidP="00B6516E">
            <w:pPr>
              <w:jc w:val="right"/>
              <w:rPr>
                <w:rFonts w:ascii="Arial" w:hAnsi="Arial" w:cs="Arial"/>
                <w:sz w:val="20"/>
                <w:szCs w:val="20"/>
              </w:rPr>
            </w:pPr>
            <w:r>
              <w:rPr>
                <w:rFonts w:ascii="Arial" w:hAnsi="Arial" w:cs="Arial"/>
                <w:sz w:val="20"/>
                <w:szCs w:val="20"/>
              </w:rPr>
              <w:t>37.63</w:t>
            </w:r>
            <w:r w:rsidR="00D42F32" w:rsidRPr="003E5CE8">
              <w:rPr>
                <w:rFonts w:ascii="Arial" w:hAnsi="Arial" w:cs="Arial"/>
                <w:sz w:val="20"/>
                <w:szCs w:val="20"/>
              </w:rPr>
              <w:t>9</w:t>
            </w: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50.287</w:t>
            </w:r>
          </w:p>
        </w:tc>
      </w:tr>
      <w:tr w:rsidR="00D42F32" w:rsidRPr="003E5CE8">
        <w:trPr>
          <w:trHeight w:val="255"/>
        </w:trPr>
        <w:tc>
          <w:tcPr>
            <w:tcW w:w="342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73"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0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u w:val="single"/>
              </w:rPr>
            </w:pP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u w:val="single"/>
              </w:rPr>
            </w:pPr>
            <w:r w:rsidRPr="003E5CE8">
              <w:rPr>
                <w:rFonts w:ascii="Arial" w:hAnsi="Arial" w:cs="Arial"/>
                <w:b/>
                <w:bCs/>
                <w:sz w:val="20"/>
                <w:szCs w:val="20"/>
                <w:u w:val="single"/>
              </w:rPr>
              <w:t>5.664.678</w:t>
            </w:r>
          </w:p>
        </w:tc>
        <w:tc>
          <w:tcPr>
            <w:tcW w:w="104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u w:val="single"/>
              </w:rPr>
            </w:pPr>
            <w:r w:rsidRPr="003E5CE8">
              <w:rPr>
                <w:rFonts w:ascii="Arial" w:hAnsi="Arial" w:cs="Arial"/>
                <w:b/>
                <w:bCs/>
                <w:sz w:val="20"/>
                <w:szCs w:val="20"/>
                <w:u w:val="single"/>
              </w:rPr>
              <w:t>6.352.116</w:t>
            </w:r>
          </w:p>
        </w:tc>
      </w:tr>
    </w:tbl>
    <w:p w:rsidR="00D42F32" w:rsidRPr="003E5CE8" w:rsidRDefault="00D42F32" w:rsidP="00D42F32">
      <w:pPr>
        <w:pStyle w:val="Telobesedila"/>
        <w:rPr>
          <w:rFonts w:ascii="Arial" w:hAnsi="Arial" w:cs="Arial"/>
          <w:color w:val="FF0000"/>
          <w:sz w:val="20"/>
          <w:lang w:val="sl-SI"/>
        </w:rPr>
      </w:pPr>
    </w:p>
    <w:tbl>
      <w:tblPr>
        <w:tblW w:w="10777" w:type="dxa"/>
        <w:tblInd w:w="-844" w:type="dxa"/>
        <w:tblCellMar>
          <w:left w:w="70" w:type="dxa"/>
          <w:right w:w="70" w:type="dxa"/>
        </w:tblCellMar>
        <w:tblLook w:val="0000"/>
      </w:tblPr>
      <w:tblGrid>
        <w:gridCol w:w="2175"/>
        <w:gridCol w:w="1080"/>
        <w:gridCol w:w="1141"/>
        <w:gridCol w:w="1141"/>
        <w:gridCol w:w="1062"/>
        <w:gridCol w:w="1141"/>
        <w:gridCol w:w="900"/>
        <w:gridCol w:w="996"/>
        <w:gridCol w:w="1141"/>
      </w:tblGrid>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Narrow" w:hAnsi="Arial Narrow"/>
                <w:b/>
                <w:bCs/>
                <w:sz w:val="18"/>
                <w:szCs w:val="18"/>
              </w:rPr>
            </w:pPr>
            <w:r w:rsidRPr="003E5CE8">
              <w:rPr>
                <w:rFonts w:ascii="Arial Narrow" w:hAnsi="Arial Narrow"/>
                <w:b/>
                <w:bCs/>
                <w:sz w:val="18"/>
                <w:szCs w:val="18"/>
              </w:rPr>
              <w:t>Proizvajalne</w:t>
            </w:r>
          </w:p>
        </w:tc>
        <w:tc>
          <w:tcPr>
            <w:tcW w:w="1062" w:type="dxa"/>
            <w:tcBorders>
              <w:top w:val="nil"/>
              <w:left w:val="nil"/>
              <w:bottom w:val="nil"/>
              <w:right w:val="nil"/>
            </w:tcBorders>
            <w:shd w:val="clear" w:color="auto" w:fill="auto"/>
            <w:noWrap/>
            <w:vAlign w:val="bottom"/>
          </w:tcPr>
          <w:p w:rsidR="00D42F32" w:rsidRPr="003E5CE8" w:rsidRDefault="00D42F32" w:rsidP="00B6516E">
            <w:pPr>
              <w:jc w:val="center"/>
              <w:rPr>
                <w:rFonts w:ascii="Arial Narrow" w:hAnsi="Arial Narrow"/>
                <w:b/>
                <w:bCs/>
                <w:sz w:val="18"/>
                <w:szCs w:val="18"/>
              </w:rPr>
            </w:pPr>
            <w:r w:rsidRPr="003E5CE8">
              <w:rPr>
                <w:rFonts w:ascii="Arial Narrow" w:hAnsi="Arial Narrow"/>
                <w:b/>
                <w:bCs/>
                <w:sz w:val="18"/>
                <w:szCs w:val="18"/>
              </w:rPr>
              <w:t>Druge</w:t>
            </w: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Naložbe</w:t>
            </w:r>
          </w:p>
        </w:tc>
        <w:tc>
          <w:tcPr>
            <w:tcW w:w="90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OS</w:t>
            </w:r>
          </w:p>
        </w:tc>
        <w:tc>
          <w:tcPr>
            <w:tcW w:w="9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Narrow" w:hAnsi="Arial Narrow"/>
                <w:b/>
                <w:bCs/>
                <w:sz w:val="18"/>
                <w:szCs w:val="18"/>
              </w:rPr>
            </w:pPr>
            <w:r w:rsidRPr="003E5CE8">
              <w:rPr>
                <w:rFonts w:ascii="Arial Narrow" w:hAnsi="Arial Narrow"/>
                <w:b/>
                <w:bCs/>
                <w:sz w:val="18"/>
                <w:szCs w:val="18"/>
              </w:rPr>
              <w:t>naprave in</w:t>
            </w:r>
          </w:p>
        </w:tc>
        <w:tc>
          <w:tcPr>
            <w:tcW w:w="1062" w:type="dxa"/>
            <w:tcBorders>
              <w:top w:val="nil"/>
              <w:left w:val="nil"/>
              <w:bottom w:val="nil"/>
              <w:right w:val="nil"/>
            </w:tcBorders>
            <w:shd w:val="clear" w:color="auto" w:fill="auto"/>
            <w:noWrap/>
            <w:vAlign w:val="bottom"/>
          </w:tcPr>
          <w:p w:rsidR="00D42F32" w:rsidRPr="003E5CE8" w:rsidRDefault="00D42F32" w:rsidP="00B6516E">
            <w:pPr>
              <w:jc w:val="center"/>
              <w:rPr>
                <w:rFonts w:ascii="Arial Narrow" w:hAnsi="Arial Narrow"/>
                <w:b/>
                <w:bCs/>
                <w:sz w:val="18"/>
                <w:szCs w:val="18"/>
              </w:rPr>
            </w:pPr>
            <w:r w:rsidRPr="003E5CE8">
              <w:rPr>
                <w:rFonts w:ascii="Arial Narrow" w:hAnsi="Arial Narrow"/>
                <w:b/>
                <w:bCs/>
                <w:sz w:val="18"/>
                <w:szCs w:val="18"/>
              </w:rPr>
              <w:t>naprave in</w:t>
            </w: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v tuja OS</w:t>
            </w:r>
          </w:p>
        </w:tc>
        <w:tc>
          <w:tcPr>
            <w:tcW w:w="90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v pridobi-</w:t>
            </w:r>
          </w:p>
        </w:tc>
        <w:tc>
          <w:tcPr>
            <w:tcW w:w="9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 xml:space="preserve">Predujmi </w:t>
            </w: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b/>
                <w:bCs/>
                <w:sz w:val="18"/>
                <w:szCs w:val="18"/>
              </w:rPr>
            </w:pP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v EUR</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Zemljišča</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Zgradbe</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Narrow" w:hAnsi="Arial Narrow"/>
                <w:b/>
                <w:bCs/>
                <w:sz w:val="18"/>
                <w:szCs w:val="18"/>
              </w:rPr>
            </w:pPr>
            <w:r w:rsidRPr="003E5CE8">
              <w:rPr>
                <w:rFonts w:ascii="Arial Narrow" w:hAnsi="Arial Narrow"/>
                <w:b/>
                <w:bCs/>
                <w:sz w:val="18"/>
                <w:szCs w:val="18"/>
              </w:rPr>
              <w:t>stroji</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Narrow" w:hAnsi="Arial Narrow"/>
                <w:b/>
                <w:bCs/>
                <w:sz w:val="18"/>
                <w:szCs w:val="18"/>
              </w:rPr>
            </w:pPr>
            <w:r w:rsidRPr="003E5CE8">
              <w:rPr>
                <w:rFonts w:ascii="Arial Narrow" w:hAnsi="Arial Narrow"/>
                <w:b/>
                <w:bCs/>
                <w:sz w:val="18"/>
                <w:szCs w:val="18"/>
              </w:rPr>
              <w:t>oprema, DI</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01.01.2010</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vanju</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za OOS</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b/>
                <w:bCs/>
                <w:sz w:val="18"/>
                <w:szCs w:val="18"/>
              </w:rPr>
            </w:pPr>
            <w:r w:rsidRPr="003E5CE8">
              <w:rPr>
                <w:rFonts w:ascii="Arial" w:hAnsi="Arial" w:cs="Arial"/>
                <w:b/>
                <w:bCs/>
                <w:sz w:val="18"/>
                <w:szCs w:val="18"/>
              </w:rPr>
              <w:t>Skupaj</w:t>
            </w: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Nabavna vrednost</w:t>
            </w: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31.12.2009</w:t>
            </w:r>
          </w:p>
        </w:tc>
        <w:tc>
          <w:tcPr>
            <w:tcW w:w="108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1.055.804</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11.744.362</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10.885.939</w:t>
            </w:r>
          </w:p>
        </w:tc>
        <w:tc>
          <w:tcPr>
            <w:tcW w:w="1062"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1.845.546</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58.548</w:t>
            </w:r>
          </w:p>
        </w:tc>
        <w:tc>
          <w:tcPr>
            <w:tcW w:w="9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9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25.590.199</w:t>
            </w: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jc w:val="cente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Pridobitve</w:t>
            </w:r>
          </w:p>
        </w:tc>
        <w:tc>
          <w:tcPr>
            <w:tcW w:w="108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1.531</w:t>
            </w:r>
          </w:p>
        </w:tc>
        <w:tc>
          <w:tcPr>
            <w:tcW w:w="1062"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5.321</w:t>
            </w:r>
          </w:p>
        </w:tc>
        <w:tc>
          <w:tcPr>
            <w:tcW w:w="1141"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996"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141"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6.853</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Prenos z investicij v teku</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Odtujitve</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-196.250</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-22.782</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-6.203</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-225.235</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Prenos na kratkoročna sred.</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Oslabitve</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Prevrednotenje na pošteno vr.</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Prenos na naložbene nepr.</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Prerazvrstitve</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30.06.2010</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1.055.804</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11.744.362</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10.691.220</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1.828.086</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52.345</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25.371.817</w:t>
            </w: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Nabrani popravek vrednosti</w:t>
            </w: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31.12.2009</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8.588.377</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9.469.140</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1.507.546</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12.102</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19.577.165</w:t>
            </w: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Amortizacija v letu</w:t>
            </w:r>
          </w:p>
        </w:tc>
        <w:tc>
          <w:tcPr>
            <w:tcW w:w="108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117.553</w:t>
            </w:r>
          </w:p>
        </w:tc>
        <w:tc>
          <w:tcPr>
            <w:tcW w:w="1141"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161.942</w:t>
            </w:r>
          </w:p>
        </w:tc>
        <w:tc>
          <w:tcPr>
            <w:tcW w:w="1062"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46.118</w:t>
            </w:r>
          </w:p>
        </w:tc>
        <w:tc>
          <w:tcPr>
            <w:tcW w:w="1141"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3.659</w:t>
            </w:r>
          </w:p>
        </w:tc>
        <w:tc>
          <w:tcPr>
            <w:tcW w:w="900"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single" w:sz="4" w:space="0" w:color="auto"/>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329.272</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Pridobitve</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Odtujitve</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-179.567</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-18.677</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-1.056</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-199.300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Prenos na kratkoročna sred.</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Oslabitve</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Prevrednotenje na pošteno vr.</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Prenos na naložbene nepr.</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sz w:val="18"/>
                <w:szCs w:val="18"/>
              </w:rPr>
            </w:pPr>
            <w:r w:rsidRPr="003E5CE8">
              <w:rPr>
                <w:rFonts w:ascii="Arial" w:hAnsi="Arial" w:cs="Arial"/>
                <w:sz w:val="18"/>
                <w:szCs w:val="18"/>
              </w:rPr>
              <w:t>Prerazvrstitve</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center"/>
              <w:rPr>
                <w:rFonts w:ascii="Arial" w:hAnsi="Arial" w:cs="Arial"/>
                <w:sz w:val="18"/>
                <w:szCs w:val="18"/>
              </w:rPr>
            </w:pPr>
            <w:r w:rsidRPr="003E5CE8">
              <w:rPr>
                <w:rFonts w:ascii="Arial" w:hAnsi="Arial" w:cs="Arial"/>
                <w:sz w:val="18"/>
                <w:szCs w:val="18"/>
              </w:rPr>
              <w:t> </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18"/>
                <w:szCs w:val="18"/>
              </w:rPr>
            </w:pPr>
            <w:r w:rsidRPr="003E5CE8">
              <w:rPr>
                <w:rFonts w:ascii="Arial" w:hAnsi="Arial" w:cs="Arial"/>
                <w:sz w:val="18"/>
                <w:szCs w:val="18"/>
              </w:rPr>
              <w:t>0</w:t>
            </w: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55"/>
        </w:trPr>
        <w:tc>
          <w:tcPr>
            <w:tcW w:w="2175" w:type="dxa"/>
            <w:tcBorders>
              <w:top w:val="nil"/>
              <w:left w:val="nil"/>
              <w:bottom w:val="single" w:sz="4" w:space="0" w:color="auto"/>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30.06.2010</w:t>
            </w:r>
          </w:p>
        </w:tc>
        <w:tc>
          <w:tcPr>
            <w:tcW w:w="108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8.705.930</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9.451.515</w:t>
            </w:r>
          </w:p>
        </w:tc>
        <w:tc>
          <w:tcPr>
            <w:tcW w:w="1062"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1.534.987</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14.705</w:t>
            </w:r>
          </w:p>
        </w:tc>
        <w:tc>
          <w:tcPr>
            <w:tcW w:w="900"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9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141"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19.707.137</w:t>
            </w:r>
          </w:p>
        </w:tc>
      </w:tr>
      <w:tr w:rsidR="00D42F32" w:rsidRPr="003E5CE8" w:rsidTr="0001269E">
        <w:trPr>
          <w:trHeight w:val="25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Neodpisana vrednost</w:t>
            </w: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70"/>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06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0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9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c>
          <w:tcPr>
            <w:tcW w:w="1141"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18"/>
                <w:szCs w:val="18"/>
              </w:rPr>
            </w:pPr>
          </w:p>
        </w:tc>
      </w:tr>
      <w:tr w:rsidR="00D42F32" w:rsidRPr="003E5CE8" w:rsidTr="0001269E">
        <w:trPr>
          <w:trHeight w:val="28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lastRenderedPageBreak/>
              <w:t>31.12.2009</w:t>
            </w:r>
          </w:p>
        </w:tc>
        <w:tc>
          <w:tcPr>
            <w:tcW w:w="1080" w:type="dxa"/>
            <w:tcBorders>
              <w:top w:val="double" w:sz="6" w:space="0" w:color="auto"/>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1.055.804</w:t>
            </w:r>
          </w:p>
        </w:tc>
        <w:tc>
          <w:tcPr>
            <w:tcW w:w="1141" w:type="dxa"/>
            <w:tcBorders>
              <w:top w:val="double" w:sz="6" w:space="0" w:color="auto"/>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3.155.985</w:t>
            </w:r>
          </w:p>
        </w:tc>
        <w:tc>
          <w:tcPr>
            <w:tcW w:w="1141" w:type="dxa"/>
            <w:tcBorders>
              <w:top w:val="double" w:sz="6" w:space="0" w:color="auto"/>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1.416.799</w:t>
            </w:r>
          </w:p>
        </w:tc>
        <w:tc>
          <w:tcPr>
            <w:tcW w:w="1062" w:type="dxa"/>
            <w:tcBorders>
              <w:top w:val="double" w:sz="6" w:space="0" w:color="auto"/>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338.000</w:t>
            </w:r>
          </w:p>
        </w:tc>
        <w:tc>
          <w:tcPr>
            <w:tcW w:w="1141" w:type="dxa"/>
            <w:tcBorders>
              <w:top w:val="double" w:sz="6" w:space="0" w:color="auto"/>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46.446</w:t>
            </w:r>
          </w:p>
        </w:tc>
        <w:tc>
          <w:tcPr>
            <w:tcW w:w="900" w:type="dxa"/>
            <w:tcBorders>
              <w:top w:val="double" w:sz="6" w:space="0" w:color="auto"/>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996" w:type="dxa"/>
            <w:tcBorders>
              <w:top w:val="double" w:sz="6" w:space="0" w:color="auto"/>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141" w:type="dxa"/>
            <w:tcBorders>
              <w:top w:val="double" w:sz="6" w:space="0" w:color="auto"/>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6.013.034</w:t>
            </w:r>
          </w:p>
        </w:tc>
      </w:tr>
      <w:tr w:rsidR="00D42F32" w:rsidRPr="003E5CE8" w:rsidTr="0001269E">
        <w:trPr>
          <w:trHeight w:val="285"/>
        </w:trPr>
        <w:tc>
          <w:tcPr>
            <w:tcW w:w="2175"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18"/>
                <w:szCs w:val="18"/>
              </w:rPr>
            </w:pPr>
            <w:r w:rsidRPr="003E5CE8">
              <w:rPr>
                <w:rFonts w:ascii="Arial" w:hAnsi="Arial" w:cs="Arial"/>
                <w:b/>
                <w:bCs/>
                <w:sz w:val="18"/>
                <w:szCs w:val="18"/>
              </w:rPr>
              <w:t>30.06.2010</w:t>
            </w:r>
          </w:p>
        </w:tc>
        <w:tc>
          <w:tcPr>
            <w:tcW w:w="108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1.055.804</w:t>
            </w:r>
          </w:p>
        </w:tc>
        <w:tc>
          <w:tcPr>
            <w:tcW w:w="1141"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3.038.432</w:t>
            </w:r>
          </w:p>
        </w:tc>
        <w:tc>
          <w:tcPr>
            <w:tcW w:w="1141"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1.239.705</w:t>
            </w:r>
          </w:p>
        </w:tc>
        <w:tc>
          <w:tcPr>
            <w:tcW w:w="1062"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293.098</w:t>
            </w:r>
          </w:p>
        </w:tc>
        <w:tc>
          <w:tcPr>
            <w:tcW w:w="1141"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37.640</w:t>
            </w:r>
          </w:p>
        </w:tc>
        <w:tc>
          <w:tcPr>
            <w:tcW w:w="900"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996"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0</w:t>
            </w:r>
          </w:p>
        </w:tc>
        <w:tc>
          <w:tcPr>
            <w:tcW w:w="1141"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18"/>
                <w:szCs w:val="18"/>
              </w:rPr>
            </w:pPr>
            <w:r w:rsidRPr="003E5CE8">
              <w:rPr>
                <w:rFonts w:ascii="Arial" w:hAnsi="Arial" w:cs="Arial"/>
                <w:b/>
                <w:bCs/>
                <w:sz w:val="18"/>
                <w:szCs w:val="18"/>
              </w:rPr>
              <w:t>5.664.679</w:t>
            </w:r>
          </w:p>
        </w:tc>
      </w:tr>
    </w:tbl>
    <w:p w:rsidR="00D42F32" w:rsidRPr="003E5CE8" w:rsidRDefault="00D42F32" w:rsidP="00D42F32">
      <w:pPr>
        <w:pStyle w:val="Telobesedila"/>
        <w:rPr>
          <w:rFonts w:ascii="Arial" w:hAnsi="Arial" w:cs="Arial"/>
          <w:color w:val="FF0000"/>
          <w:sz w:val="20"/>
          <w:lang w:val="sl-SI"/>
        </w:rPr>
      </w:pPr>
    </w:p>
    <w:p w:rsidR="00D42F32" w:rsidRPr="003E5CE8" w:rsidRDefault="00D42F32" w:rsidP="00D42F32">
      <w:pPr>
        <w:pStyle w:val="Telobesedila"/>
        <w:rPr>
          <w:rFonts w:ascii="Arial" w:hAnsi="Arial" w:cs="Arial"/>
          <w:color w:val="FF0000"/>
          <w:sz w:val="20"/>
          <w:lang w:val="sl-SI"/>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Družba ima v lasti tovarniško zemljišče na Šmartinski 52 v Ljubljani (</w:t>
      </w:r>
      <w:smartTag w:uri="urn:schemas-microsoft-com:office:smarttags" w:element="metricconverter">
        <w:smartTagPr>
          <w:attr w:name="ProductID" w:val="17.716 m2"/>
        </w:smartTagPr>
        <w:r w:rsidRPr="003E5CE8">
          <w:rPr>
            <w:rFonts w:ascii="Arial" w:hAnsi="Arial" w:cs="Arial"/>
            <w:sz w:val="20"/>
            <w:szCs w:val="20"/>
          </w:rPr>
          <w:t>17.716 m2</w:t>
        </w:r>
      </w:smartTag>
      <w:r w:rsidRPr="003E5CE8">
        <w:rPr>
          <w:rFonts w:ascii="Arial" w:hAnsi="Arial" w:cs="Arial"/>
          <w:sz w:val="20"/>
          <w:szCs w:val="20"/>
        </w:rPr>
        <w:t>) v knjigovodski vrednosti 947.239 EUR in zemljišča, ki pripadajo počitniškim kapacitetam, v vrednosti 108.565 EUR.</w:t>
      </w:r>
    </w:p>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V prvi polovici leta 2010 je družba kupila opremo in drobni inventar za opravljanje osnovne dejavnosti v znesku 6.853 EUR. </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V prvi polovici leta 2010 so bili prodani stroji in osebni avto v višini nabavne vrednosti 213.119 EUR oziroma 20.724 EUR neodpisane vrednosti. </w:t>
      </w:r>
    </w:p>
    <w:p w:rsidR="00D42F32" w:rsidRPr="003E5CE8" w:rsidRDefault="00D42F32" w:rsidP="00D42F32">
      <w:pPr>
        <w:jc w:val="both"/>
        <w:rPr>
          <w:rFonts w:ascii="Arial" w:hAnsi="Arial" w:cs="Arial"/>
          <w:color w:val="FF0000"/>
          <w:sz w:val="20"/>
          <w:szCs w:val="20"/>
        </w:rPr>
      </w:pPr>
      <w:r w:rsidRPr="003E5CE8">
        <w:rPr>
          <w:rFonts w:ascii="Arial" w:hAnsi="Arial" w:cs="Arial"/>
          <w:sz w:val="20"/>
          <w:szCs w:val="20"/>
        </w:rPr>
        <w:t>Osnovna sredstva niso zastavljena</w:t>
      </w:r>
      <w:r w:rsidRPr="003E5CE8">
        <w:rPr>
          <w:rFonts w:ascii="Arial" w:hAnsi="Arial" w:cs="Arial"/>
          <w:color w:val="FF0000"/>
          <w:sz w:val="20"/>
          <w:szCs w:val="20"/>
        </w:rPr>
        <w:t>.</w:t>
      </w:r>
    </w:p>
    <w:p w:rsidR="000326BC" w:rsidRPr="003E5CE8" w:rsidRDefault="000326BC" w:rsidP="00D42F32">
      <w:pPr>
        <w:jc w:val="both"/>
        <w:rPr>
          <w:rFonts w:ascii="Arial" w:hAnsi="Arial" w:cs="Arial"/>
          <w:color w:val="FF0000"/>
          <w:sz w:val="20"/>
          <w:szCs w:val="20"/>
        </w:rPr>
      </w:pPr>
    </w:p>
    <w:p w:rsidR="00D42F32" w:rsidRPr="003E5CE8" w:rsidRDefault="00D42F32" w:rsidP="00D42F32">
      <w:pPr>
        <w:jc w:val="both"/>
        <w:rPr>
          <w:rFonts w:ascii="Arial" w:hAnsi="Arial" w:cs="Arial"/>
          <w:color w:val="FF0000"/>
          <w:sz w:val="20"/>
          <w:szCs w:val="20"/>
        </w:rPr>
      </w:pPr>
    </w:p>
    <w:tbl>
      <w:tblPr>
        <w:tblW w:w="9679" w:type="dxa"/>
        <w:tblInd w:w="70" w:type="dxa"/>
        <w:tblLayout w:type="fixed"/>
        <w:tblCellMar>
          <w:left w:w="70" w:type="dxa"/>
          <w:right w:w="70" w:type="dxa"/>
        </w:tblCellMar>
        <w:tblLook w:val="0000"/>
      </w:tblPr>
      <w:tblGrid>
        <w:gridCol w:w="6267"/>
        <w:gridCol w:w="884"/>
        <w:gridCol w:w="1348"/>
        <w:gridCol w:w="1180"/>
      </w:tblGrid>
      <w:tr w:rsidR="00D42F32" w:rsidRPr="003E5CE8">
        <w:trPr>
          <w:trHeight w:val="496"/>
        </w:trPr>
        <w:tc>
          <w:tcPr>
            <w:tcW w:w="6267" w:type="dxa"/>
          </w:tcPr>
          <w:p w:rsidR="00D42F32" w:rsidRPr="003E5CE8" w:rsidRDefault="00D42F32" w:rsidP="00B6516E">
            <w:pPr>
              <w:jc w:val="both"/>
              <w:rPr>
                <w:rFonts w:ascii="Arial" w:hAnsi="Arial" w:cs="Arial"/>
                <w:sz w:val="20"/>
                <w:szCs w:val="20"/>
              </w:rPr>
            </w:pPr>
          </w:p>
        </w:tc>
        <w:tc>
          <w:tcPr>
            <w:tcW w:w="884" w:type="dxa"/>
          </w:tcPr>
          <w:p w:rsidR="00D42F32" w:rsidRPr="003E5CE8" w:rsidRDefault="00D42F32" w:rsidP="00B6516E">
            <w:pPr>
              <w:jc w:val="center"/>
              <w:rPr>
                <w:rFonts w:ascii="Arial" w:hAnsi="Arial" w:cs="Arial"/>
                <w:sz w:val="20"/>
                <w:szCs w:val="20"/>
              </w:rPr>
            </w:pPr>
          </w:p>
        </w:tc>
        <w:tc>
          <w:tcPr>
            <w:tcW w:w="1348"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0"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56"/>
        </w:trPr>
        <w:tc>
          <w:tcPr>
            <w:tcW w:w="6267" w:type="dxa"/>
          </w:tcPr>
          <w:p w:rsidR="00D42F32" w:rsidRPr="003E5CE8" w:rsidRDefault="00D42F32" w:rsidP="00B6516E">
            <w:pPr>
              <w:jc w:val="both"/>
              <w:rPr>
                <w:rFonts w:ascii="Arial" w:hAnsi="Arial" w:cs="Arial"/>
                <w:b/>
                <w:bCs/>
                <w:sz w:val="20"/>
                <w:szCs w:val="20"/>
              </w:rPr>
            </w:pPr>
            <w:r w:rsidRPr="003E5CE8">
              <w:rPr>
                <w:rFonts w:ascii="Arial" w:hAnsi="Arial" w:cs="Arial"/>
                <w:sz w:val="20"/>
                <w:szCs w:val="20"/>
              </w:rPr>
              <w:br w:type="page"/>
            </w:r>
            <w:r w:rsidRPr="003E5CE8">
              <w:rPr>
                <w:rFonts w:ascii="Arial" w:hAnsi="Arial" w:cs="Arial"/>
                <w:b/>
                <w:bCs/>
                <w:sz w:val="20"/>
                <w:szCs w:val="20"/>
              </w:rPr>
              <w:t>III. Naložbene nepremičnine</w:t>
            </w:r>
          </w:p>
        </w:tc>
        <w:tc>
          <w:tcPr>
            <w:tcW w:w="884" w:type="dxa"/>
          </w:tcPr>
          <w:p w:rsidR="00D42F32" w:rsidRPr="003E5CE8" w:rsidRDefault="00D42F32" w:rsidP="00B6516E">
            <w:pPr>
              <w:rPr>
                <w:rFonts w:ascii="Arial" w:hAnsi="Arial" w:cs="Arial"/>
                <w:sz w:val="20"/>
                <w:szCs w:val="20"/>
              </w:rPr>
            </w:pPr>
          </w:p>
        </w:tc>
        <w:tc>
          <w:tcPr>
            <w:tcW w:w="1348" w:type="dxa"/>
            <w:vAlign w:val="bottom"/>
          </w:tcPr>
          <w:p w:rsidR="00D42F32" w:rsidRPr="003E5CE8" w:rsidRDefault="00D42F32" w:rsidP="00B6516E">
            <w:pPr>
              <w:jc w:val="right"/>
              <w:rPr>
                <w:rFonts w:ascii="Arial" w:eastAsia="Arial Unicode MS" w:hAnsi="Arial" w:cs="Arial"/>
                <w:b/>
                <w:bCs/>
                <w:sz w:val="20"/>
                <w:szCs w:val="20"/>
              </w:rPr>
            </w:pPr>
            <w:r w:rsidRPr="003E5CE8">
              <w:rPr>
                <w:rFonts w:ascii="Arial" w:eastAsia="Arial Unicode MS" w:hAnsi="Arial" w:cs="Arial"/>
                <w:b/>
                <w:bCs/>
                <w:sz w:val="20"/>
                <w:szCs w:val="20"/>
              </w:rPr>
              <w:t>338.708</w:t>
            </w:r>
          </w:p>
        </w:tc>
        <w:tc>
          <w:tcPr>
            <w:tcW w:w="1180" w:type="dxa"/>
            <w:vAlign w:val="bottom"/>
          </w:tcPr>
          <w:p w:rsidR="00D42F32" w:rsidRPr="003E5CE8" w:rsidRDefault="00D42F32" w:rsidP="00B6516E">
            <w:pPr>
              <w:jc w:val="right"/>
              <w:rPr>
                <w:rFonts w:ascii="Arial" w:eastAsia="Arial Unicode MS" w:hAnsi="Arial" w:cs="Arial"/>
                <w:b/>
                <w:bCs/>
                <w:sz w:val="20"/>
                <w:szCs w:val="20"/>
              </w:rPr>
            </w:pPr>
            <w:r w:rsidRPr="003E5CE8">
              <w:rPr>
                <w:rFonts w:ascii="Arial" w:eastAsia="Arial Unicode MS" w:hAnsi="Arial" w:cs="Arial"/>
                <w:b/>
                <w:bCs/>
                <w:sz w:val="20"/>
                <w:szCs w:val="20"/>
              </w:rPr>
              <w:t>336.603</w:t>
            </w:r>
          </w:p>
        </w:tc>
      </w:tr>
    </w:tbl>
    <w:p w:rsidR="00D42F32" w:rsidRPr="003E5CE8" w:rsidRDefault="00D42F32" w:rsidP="00D42F32">
      <w:pPr>
        <w:rPr>
          <w:rFonts w:ascii="Arial" w:hAnsi="Arial" w:cs="Arial"/>
          <w:sz w:val="20"/>
          <w:szCs w:val="20"/>
        </w:rPr>
      </w:pPr>
    </w:p>
    <w:tbl>
      <w:tblPr>
        <w:tblW w:w="5292" w:type="dxa"/>
        <w:tblInd w:w="70" w:type="dxa"/>
        <w:tblCellMar>
          <w:left w:w="70" w:type="dxa"/>
          <w:right w:w="70" w:type="dxa"/>
        </w:tblCellMar>
        <w:tblLook w:val="00A0"/>
      </w:tblPr>
      <w:tblGrid>
        <w:gridCol w:w="3796"/>
        <w:gridCol w:w="1496"/>
      </w:tblGrid>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jc w:val="right"/>
              <w:rPr>
                <w:rFonts w:ascii="Arial" w:hAnsi="Arial" w:cs="Arial"/>
                <w:sz w:val="20"/>
                <w:szCs w:val="20"/>
              </w:rPr>
            </w:pPr>
          </w:p>
        </w:tc>
        <w:tc>
          <w:tcPr>
            <w:tcW w:w="1496" w:type="dxa"/>
            <w:tcBorders>
              <w:top w:val="nil"/>
              <w:left w:val="nil"/>
              <w:bottom w:val="nil"/>
              <w:right w:val="nil"/>
            </w:tcBorders>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Naložbene</w:t>
            </w:r>
          </w:p>
        </w:tc>
      </w:tr>
      <w:tr w:rsidR="00D42F32" w:rsidRPr="003E5CE8">
        <w:trPr>
          <w:trHeight w:val="255"/>
        </w:trPr>
        <w:tc>
          <w:tcPr>
            <w:tcW w:w="3796" w:type="dxa"/>
            <w:tcBorders>
              <w:top w:val="nil"/>
              <w:left w:val="nil"/>
              <w:bottom w:val="single" w:sz="4" w:space="0" w:color="auto"/>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(v EUR)</w:t>
            </w:r>
          </w:p>
        </w:tc>
        <w:tc>
          <w:tcPr>
            <w:tcW w:w="1496" w:type="dxa"/>
            <w:tcBorders>
              <w:top w:val="nil"/>
              <w:left w:val="nil"/>
              <w:bottom w:val="single" w:sz="4" w:space="0" w:color="auto"/>
              <w:right w:val="nil"/>
            </w:tcBorders>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nepremičnine</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c>
          <w:tcPr>
            <w:tcW w:w="14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Nabavna vrednost</w:t>
            </w:r>
          </w:p>
        </w:tc>
        <w:tc>
          <w:tcPr>
            <w:tcW w:w="1496" w:type="dxa"/>
            <w:tcBorders>
              <w:top w:val="nil"/>
              <w:left w:val="nil"/>
              <w:right w:val="nil"/>
            </w:tcBorders>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b/>
                <w:bCs/>
                <w:sz w:val="20"/>
                <w:szCs w:val="20"/>
              </w:rPr>
            </w:pP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31.12.2009</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637.889</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xml:space="preserve"> </w:t>
            </w: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Pridobitve in pripojitve</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Odtujitve</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Prenos na kratkoročna sredstva</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Oslabitve</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Prerazvrstitve</w:t>
            </w:r>
          </w:p>
        </w:tc>
        <w:tc>
          <w:tcPr>
            <w:tcW w:w="14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30.06.2010</w:t>
            </w:r>
          </w:p>
        </w:tc>
        <w:tc>
          <w:tcPr>
            <w:tcW w:w="14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637,889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Nabrani popravek vrednosti</w:t>
            </w: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b/>
                <w:bCs/>
                <w:sz w:val="20"/>
                <w:szCs w:val="20"/>
              </w:rPr>
            </w:pP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31.12. 2009</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294.375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Amortizacija v letu</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4.806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Pridobitve in pripojitve</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Odtujitve</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Prenos na kratkoročna sredstva</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Oslabitve</w:t>
            </w:r>
          </w:p>
        </w:tc>
        <w:tc>
          <w:tcPr>
            <w:tcW w:w="1496"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Prerazvrstitve</w:t>
            </w:r>
          </w:p>
        </w:tc>
        <w:tc>
          <w:tcPr>
            <w:tcW w:w="14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30. 06.2010</w:t>
            </w:r>
          </w:p>
        </w:tc>
        <w:tc>
          <w:tcPr>
            <w:tcW w:w="1496" w:type="dxa"/>
            <w:tcBorders>
              <w:top w:val="nil"/>
              <w:left w:val="nil"/>
              <w:bottom w:val="single" w:sz="4" w:space="0" w:color="auto"/>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299.181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Neodpisana vrednost</w:t>
            </w: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c>
          <w:tcPr>
            <w:tcW w:w="1496"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31. 12.2009</w:t>
            </w:r>
          </w:p>
        </w:tc>
        <w:tc>
          <w:tcPr>
            <w:tcW w:w="1496" w:type="dxa"/>
            <w:tcBorders>
              <w:top w:val="nil"/>
              <w:left w:val="nil"/>
              <w:bottom w:val="double" w:sz="6" w:space="0" w:color="auto"/>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 xml:space="preserve">343.514 </w:t>
            </w:r>
          </w:p>
        </w:tc>
      </w:tr>
      <w:tr w:rsidR="00D42F32" w:rsidRPr="003E5CE8">
        <w:trPr>
          <w:trHeight w:val="255"/>
        </w:trPr>
        <w:tc>
          <w:tcPr>
            <w:tcW w:w="3796" w:type="dxa"/>
            <w:tcBorders>
              <w:top w:val="nil"/>
              <w:left w:val="nil"/>
              <w:bottom w:val="nil"/>
              <w:right w:val="nil"/>
            </w:tcBorders>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30. 06.2010</w:t>
            </w:r>
          </w:p>
        </w:tc>
        <w:tc>
          <w:tcPr>
            <w:tcW w:w="1496" w:type="dxa"/>
            <w:tcBorders>
              <w:top w:val="nil"/>
              <w:left w:val="nil"/>
              <w:bottom w:val="double" w:sz="6" w:space="0" w:color="auto"/>
              <w:right w:val="nil"/>
            </w:tcBorders>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 xml:space="preserve">338.708 </w:t>
            </w:r>
          </w:p>
        </w:tc>
      </w:tr>
    </w:tbl>
    <w:p w:rsidR="00D42F32" w:rsidRPr="003E5CE8" w:rsidRDefault="00D42F32" w:rsidP="00D42F32">
      <w:pPr>
        <w:rPr>
          <w:rFonts w:ascii="Arial" w:hAnsi="Arial" w:cs="Arial"/>
          <w:color w:val="FF0000"/>
          <w:sz w:val="20"/>
          <w:szCs w:val="20"/>
        </w:rPr>
      </w:pPr>
    </w:p>
    <w:p w:rsidR="00D42F32" w:rsidRPr="003E5CE8" w:rsidRDefault="00D42F32" w:rsidP="00D42F32">
      <w:pPr>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lastRenderedPageBreak/>
        <w:t>Naložbene nepremičnine so nepremičnine, katere so predmet najemne pogodbe, in so vrednotene po modelu nabavne vrednosti.</w:t>
      </w:r>
    </w:p>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Pošteno vrednost naložbenih nepremičnin je težko oceniti zaradi težje prodajnosti, mešanega lastništva in kategorije zemljišča (Narodni park).</w:t>
      </w:r>
    </w:p>
    <w:p w:rsidR="00D42F32" w:rsidRPr="003E5CE8" w:rsidRDefault="00D42F32" w:rsidP="00D42F32">
      <w:pPr>
        <w:jc w:val="both"/>
        <w:rPr>
          <w:rFonts w:ascii="Arial" w:hAnsi="Arial" w:cs="Arial"/>
          <w:color w:val="FF0000"/>
          <w:sz w:val="20"/>
          <w:szCs w:val="20"/>
        </w:rPr>
      </w:pPr>
    </w:p>
    <w:tbl>
      <w:tblPr>
        <w:tblW w:w="6867" w:type="dxa"/>
        <w:tblInd w:w="70" w:type="dxa"/>
        <w:tblCellMar>
          <w:left w:w="70" w:type="dxa"/>
          <w:right w:w="70" w:type="dxa"/>
        </w:tblCellMar>
        <w:tblLook w:val="00A0"/>
      </w:tblPr>
      <w:tblGrid>
        <w:gridCol w:w="5478"/>
        <w:gridCol w:w="1182"/>
        <w:gridCol w:w="207"/>
      </w:tblGrid>
      <w:tr w:rsidR="00D42F32" w:rsidRPr="003E5CE8">
        <w:trPr>
          <w:trHeight w:val="255"/>
        </w:trPr>
        <w:tc>
          <w:tcPr>
            <w:tcW w:w="6867" w:type="dxa"/>
            <w:gridSpan w:val="3"/>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PRIHODKI OD NAJEMNIN IN PODOBNO</w:t>
            </w:r>
          </w:p>
        </w:tc>
      </w:tr>
      <w:tr w:rsidR="00D42F32" w:rsidRPr="003E5CE8">
        <w:trPr>
          <w:trHeight w:val="255"/>
        </w:trPr>
        <w:tc>
          <w:tcPr>
            <w:tcW w:w="5478" w:type="dxa"/>
            <w:tcBorders>
              <w:top w:val="nil"/>
              <w:left w:val="nil"/>
              <w:bottom w:val="single" w:sz="4" w:space="0" w:color="auto"/>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(v EUR)</w:t>
            </w:r>
          </w:p>
        </w:tc>
        <w:tc>
          <w:tcPr>
            <w:tcW w:w="1182" w:type="dxa"/>
            <w:tcBorders>
              <w:top w:val="nil"/>
              <w:left w:val="nil"/>
              <w:bottom w:val="single" w:sz="4" w:space="0" w:color="auto"/>
              <w:right w:val="nil"/>
            </w:tcBorders>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I – VI 2010</w:t>
            </w:r>
          </w:p>
        </w:tc>
        <w:tc>
          <w:tcPr>
            <w:tcW w:w="207" w:type="dxa"/>
            <w:tcBorders>
              <w:top w:val="nil"/>
              <w:left w:val="nil"/>
              <w:bottom w:val="single" w:sz="4" w:space="0" w:color="auto"/>
              <w:right w:val="nil"/>
            </w:tcBorders>
            <w:noWrap/>
            <w:vAlign w:val="bottom"/>
          </w:tcPr>
          <w:p w:rsidR="00D42F32" w:rsidRPr="003E5CE8" w:rsidRDefault="00D42F32" w:rsidP="00B6516E">
            <w:pPr>
              <w:jc w:val="right"/>
              <w:rPr>
                <w:rFonts w:ascii="Arial" w:hAnsi="Arial" w:cs="Arial"/>
                <w:b/>
                <w:bCs/>
                <w:sz w:val="20"/>
                <w:szCs w:val="20"/>
              </w:rPr>
            </w:pPr>
          </w:p>
        </w:tc>
      </w:tr>
      <w:tr w:rsidR="00D42F32" w:rsidRPr="003E5CE8">
        <w:trPr>
          <w:trHeight w:val="255"/>
        </w:trPr>
        <w:tc>
          <w:tcPr>
            <w:tcW w:w="5478" w:type="dxa"/>
            <w:tcBorders>
              <w:top w:val="nil"/>
              <w:left w:val="nil"/>
              <w:bottom w:val="nil"/>
              <w:right w:val="nil"/>
            </w:tcBorders>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Naložbene nepremičnine:</w:t>
            </w:r>
          </w:p>
        </w:tc>
        <w:tc>
          <w:tcPr>
            <w:tcW w:w="1182"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c>
          <w:tcPr>
            <w:tcW w:w="207"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478" w:type="dxa"/>
            <w:tcBorders>
              <w:top w:val="nil"/>
              <w:left w:val="nil"/>
              <w:bottom w:val="nil"/>
              <w:right w:val="nil"/>
            </w:tcBorders>
            <w:noWrap/>
            <w:vAlign w:val="bottom"/>
          </w:tcPr>
          <w:p w:rsidR="00D42F32" w:rsidRPr="003E5CE8" w:rsidRDefault="00D42F32" w:rsidP="00B6516E">
            <w:pPr>
              <w:rPr>
                <w:rFonts w:ascii="Arial" w:hAnsi="Arial" w:cs="Arial"/>
                <w:color w:val="FF0000"/>
                <w:sz w:val="20"/>
                <w:szCs w:val="20"/>
              </w:rPr>
            </w:pPr>
          </w:p>
        </w:tc>
        <w:tc>
          <w:tcPr>
            <w:tcW w:w="1182" w:type="dxa"/>
            <w:tcBorders>
              <w:top w:val="nil"/>
              <w:left w:val="nil"/>
              <w:right w:val="nil"/>
            </w:tcBorders>
            <w:noWrap/>
            <w:vAlign w:val="bottom"/>
          </w:tcPr>
          <w:p w:rsidR="00D42F32" w:rsidRPr="003E5CE8" w:rsidRDefault="00D42F32" w:rsidP="00B6516E">
            <w:pPr>
              <w:rPr>
                <w:rFonts w:ascii="Arial" w:hAnsi="Arial" w:cs="Arial"/>
                <w:color w:val="FF0000"/>
                <w:sz w:val="20"/>
                <w:szCs w:val="20"/>
              </w:rPr>
            </w:pPr>
          </w:p>
        </w:tc>
        <w:tc>
          <w:tcPr>
            <w:tcW w:w="207" w:type="dxa"/>
            <w:tcBorders>
              <w:top w:val="nil"/>
              <w:left w:val="nil"/>
              <w:right w:val="nil"/>
            </w:tcBorders>
            <w:noWrap/>
            <w:vAlign w:val="bottom"/>
          </w:tcPr>
          <w:p w:rsidR="00D42F32" w:rsidRPr="003E5CE8" w:rsidRDefault="00D42F32" w:rsidP="00B6516E">
            <w:pPr>
              <w:rPr>
                <w:rFonts w:ascii="Arial" w:hAnsi="Arial" w:cs="Arial"/>
                <w:color w:val="FF0000"/>
                <w:sz w:val="20"/>
                <w:szCs w:val="20"/>
              </w:rPr>
            </w:pPr>
          </w:p>
        </w:tc>
      </w:tr>
      <w:tr w:rsidR="00D42F32" w:rsidRPr="003E5CE8">
        <w:trPr>
          <w:trHeight w:val="255"/>
        </w:trPr>
        <w:tc>
          <w:tcPr>
            <w:tcW w:w="5478"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Prihodki od najemnin</w:t>
            </w:r>
          </w:p>
        </w:tc>
        <w:tc>
          <w:tcPr>
            <w:tcW w:w="1182"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15.089 </w:t>
            </w:r>
          </w:p>
        </w:tc>
        <w:tc>
          <w:tcPr>
            <w:tcW w:w="207"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p>
        </w:tc>
      </w:tr>
      <w:tr w:rsidR="00D42F32" w:rsidRPr="003E5CE8">
        <w:trPr>
          <w:trHeight w:val="255"/>
        </w:trPr>
        <w:tc>
          <w:tcPr>
            <w:tcW w:w="5478"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Neposredni odhodki naložbenih nepremičnin, ki</w:t>
            </w:r>
          </w:p>
        </w:tc>
        <w:tc>
          <w:tcPr>
            <w:tcW w:w="118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0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478" w:type="dxa"/>
            <w:tcBorders>
              <w:top w:val="nil"/>
              <w:left w:val="nil"/>
              <w:bottom w:val="nil"/>
              <w:right w:val="nil"/>
            </w:tcBorders>
            <w:noWrap/>
            <w:vAlign w:val="bottom"/>
          </w:tcPr>
          <w:p w:rsidR="00D42F32" w:rsidRPr="003E5CE8" w:rsidRDefault="00D42F32" w:rsidP="00B6516E">
            <w:pPr>
              <w:ind w:firstLineChars="100" w:firstLine="200"/>
              <w:rPr>
                <w:rFonts w:ascii="Arial" w:hAnsi="Arial" w:cs="Arial"/>
                <w:sz w:val="20"/>
                <w:szCs w:val="20"/>
              </w:rPr>
            </w:pPr>
            <w:r w:rsidRPr="003E5CE8">
              <w:rPr>
                <w:rFonts w:ascii="Arial" w:hAnsi="Arial" w:cs="Arial"/>
                <w:sz w:val="20"/>
                <w:szCs w:val="20"/>
              </w:rPr>
              <w:t>prinašajo najemnine</w:t>
            </w:r>
          </w:p>
        </w:tc>
        <w:tc>
          <w:tcPr>
            <w:tcW w:w="1182"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5.862 </w:t>
            </w:r>
          </w:p>
        </w:tc>
        <w:tc>
          <w:tcPr>
            <w:tcW w:w="207"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p>
        </w:tc>
      </w:tr>
      <w:tr w:rsidR="00D42F32" w:rsidRPr="003E5CE8">
        <w:trPr>
          <w:trHeight w:val="255"/>
        </w:trPr>
        <w:tc>
          <w:tcPr>
            <w:tcW w:w="5478" w:type="dxa"/>
            <w:tcBorders>
              <w:top w:val="nil"/>
              <w:left w:val="nil"/>
              <w:bottom w:val="nil"/>
              <w:right w:val="nil"/>
            </w:tcBorders>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Neposredni odhodki naložbenih nepremičnin, ki</w:t>
            </w:r>
          </w:p>
        </w:tc>
        <w:tc>
          <w:tcPr>
            <w:tcW w:w="1182"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207"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r>
      <w:tr w:rsidR="00D42F32" w:rsidRPr="003E5CE8">
        <w:trPr>
          <w:trHeight w:val="255"/>
        </w:trPr>
        <w:tc>
          <w:tcPr>
            <w:tcW w:w="5478" w:type="dxa"/>
            <w:tcBorders>
              <w:top w:val="nil"/>
              <w:left w:val="nil"/>
              <w:bottom w:val="nil"/>
              <w:right w:val="nil"/>
            </w:tcBorders>
            <w:noWrap/>
            <w:vAlign w:val="bottom"/>
          </w:tcPr>
          <w:p w:rsidR="00D42F32" w:rsidRPr="003E5CE8" w:rsidRDefault="00D42F32" w:rsidP="00B6516E">
            <w:pPr>
              <w:ind w:firstLineChars="100" w:firstLine="200"/>
              <w:rPr>
                <w:rFonts w:ascii="Arial" w:hAnsi="Arial" w:cs="Arial"/>
                <w:sz w:val="20"/>
                <w:szCs w:val="20"/>
              </w:rPr>
            </w:pPr>
            <w:r w:rsidRPr="003E5CE8">
              <w:rPr>
                <w:rFonts w:ascii="Arial" w:hAnsi="Arial" w:cs="Arial"/>
                <w:sz w:val="20"/>
                <w:szCs w:val="20"/>
              </w:rPr>
              <w:t>ne prinašajo najemnine</w:t>
            </w:r>
          </w:p>
        </w:tc>
        <w:tc>
          <w:tcPr>
            <w:tcW w:w="1182"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 xml:space="preserve">- </w:t>
            </w:r>
          </w:p>
        </w:tc>
        <w:tc>
          <w:tcPr>
            <w:tcW w:w="207"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color w:val="FF0000"/>
          <w:sz w:val="20"/>
          <w:szCs w:val="20"/>
        </w:rPr>
      </w:pPr>
    </w:p>
    <w:tbl>
      <w:tblPr>
        <w:tblW w:w="9740" w:type="dxa"/>
        <w:tblInd w:w="70" w:type="dxa"/>
        <w:tblLayout w:type="fixed"/>
        <w:tblCellMar>
          <w:left w:w="70" w:type="dxa"/>
          <w:right w:w="70" w:type="dxa"/>
        </w:tblCellMar>
        <w:tblLook w:val="0000"/>
      </w:tblPr>
      <w:tblGrid>
        <w:gridCol w:w="6306"/>
        <w:gridCol w:w="890"/>
        <w:gridCol w:w="1357"/>
        <w:gridCol w:w="1187"/>
      </w:tblGrid>
      <w:tr w:rsidR="00D42F32" w:rsidRPr="003E5CE8">
        <w:trPr>
          <w:trHeight w:val="536"/>
        </w:trPr>
        <w:tc>
          <w:tcPr>
            <w:tcW w:w="6306" w:type="dxa"/>
          </w:tcPr>
          <w:p w:rsidR="00D42F32" w:rsidRPr="003E5CE8" w:rsidRDefault="00D42F32" w:rsidP="00B6516E">
            <w:pPr>
              <w:jc w:val="both"/>
              <w:rPr>
                <w:rFonts w:ascii="Arial" w:hAnsi="Arial" w:cs="Arial"/>
                <w:sz w:val="20"/>
                <w:szCs w:val="20"/>
              </w:rPr>
            </w:pPr>
          </w:p>
        </w:tc>
        <w:tc>
          <w:tcPr>
            <w:tcW w:w="890" w:type="dxa"/>
          </w:tcPr>
          <w:p w:rsidR="00D42F32" w:rsidRPr="003E5CE8" w:rsidRDefault="00D42F32" w:rsidP="00B6516E">
            <w:pPr>
              <w:jc w:val="center"/>
              <w:rPr>
                <w:rFonts w:ascii="Arial" w:hAnsi="Arial" w:cs="Arial"/>
                <w:sz w:val="20"/>
                <w:szCs w:val="20"/>
              </w:rPr>
            </w:pPr>
          </w:p>
        </w:tc>
        <w:tc>
          <w:tcPr>
            <w:tcW w:w="1357"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7"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60"/>
        </w:trPr>
        <w:tc>
          <w:tcPr>
            <w:tcW w:w="6306" w:type="dxa"/>
          </w:tcPr>
          <w:p w:rsidR="00D42F32" w:rsidRPr="003E5CE8" w:rsidRDefault="00D42F32" w:rsidP="00B6516E">
            <w:pPr>
              <w:jc w:val="both"/>
              <w:rPr>
                <w:rFonts w:ascii="Arial" w:hAnsi="Arial" w:cs="Arial"/>
                <w:b/>
                <w:bCs/>
                <w:sz w:val="20"/>
                <w:szCs w:val="20"/>
              </w:rPr>
            </w:pPr>
            <w:r w:rsidRPr="003E5CE8">
              <w:rPr>
                <w:rFonts w:ascii="Arial" w:hAnsi="Arial" w:cs="Arial"/>
                <w:sz w:val="20"/>
                <w:szCs w:val="20"/>
              </w:rPr>
              <w:br w:type="page"/>
            </w:r>
            <w:r w:rsidRPr="003E5CE8">
              <w:rPr>
                <w:rFonts w:ascii="Arial" w:hAnsi="Arial" w:cs="Arial"/>
                <w:b/>
                <w:bCs/>
                <w:sz w:val="20"/>
                <w:szCs w:val="20"/>
              </w:rPr>
              <w:t>IV. Dolgoročne finančne naložbe</w:t>
            </w:r>
          </w:p>
        </w:tc>
        <w:tc>
          <w:tcPr>
            <w:tcW w:w="890" w:type="dxa"/>
          </w:tcPr>
          <w:p w:rsidR="00D42F32" w:rsidRPr="003E5CE8" w:rsidRDefault="00D42F32" w:rsidP="00B6516E">
            <w:pPr>
              <w:jc w:val="center"/>
              <w:rPr>
                <w:rFonts w:ascii="Arial" w:hAnsi="Arial" w:cs="Arial"/>
                <w:b/>
                <w:bCs/>
                <w:sz w:val="20"/>
                <w:szCs w:val="20"/>
              </w:rPr>
            </w:pPr>
          </w:p>
        </w:tc>
        <w:tc>
          <w:tcPr>
            <w:tcW w:w="1357"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128.520</w:t>
            </w:r>
          </w:p>
        </w:tc>
        <w:tc>
          <w:tcPr>
            <w:tcW w:w="1187"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126.685</w:t>
            </w:r>
          </w:p>
        </w:tc>
      </w:tr>
      <w:tr w:rsidR="00D42F32" w:rsidRPr="003E5CE8" w:rsidDel="00491F99">
        <w:trPr>
          <w:trHeight w:val="260"/>
        </w:trPr>
        <w:tc>
          <w:tcPr>
            <w:tcW w:w="6306" w:type="dxa"/>
            <w:vAlign w:val="bottom"/>
          </w:tcPr>
          <w:p w:rsidR="00D42F32" w:rsidRPr="003E5CE8" w:rsidDel="00491F99" w:rsidRDefault="00D42F32" w:rsidP="00B6516E">
            <w:pPr>
              <w:rPr>
                <w:rFonts w:ascii="Arial" w:hAnsi="Arial" w:cs="Arial"/>
                <w:sz w:val="20"/>
                <w:szCs w:val="20"/>
              </w:rPr>
            </w:pPr>
            <w:r w:rsidRPr="003E5CE8">
              <w:rPr>
                <w:rFonts w:ascii="Arial" w:hAnsi="Arial" w:cs="Arial"/>
                <w:sz w:val="20"/>
                <w:szCs w:val="20"/>
              </w:rPr>
              <w:t>Delnice in deleži v družbah v pridruženih družbah</w:t>
            </w:r>
          </w:p>
        </w:tc>
        <w:tc>
          <w:tcPr>
            <w:tcW w:w="890" w:type="dxa"/>
            <w:vAlign w:val="bottom"/>
          </w:tcPr>
          <w:p w:rsidR="00D42F32" w:rsidRPr="003E5CE8" w:rsidDel="00491F99" w:rsidRDefault="00D42F32" w:rsidP="00B6516E">
            <w:pPr>
              <w:rPr>
                <w:rFonts w:ascii="Arial" w:hAnsi="Arial" w:cs="Arial"/>
                <w:sz w:val="20"/>
                <w:szCs w:val="20"/>
              </w:rPr>
            </w:pPr>
          </w:p>
        </w:tc>
        <w:tc>
          <w:tcPr>
            <w:tcW w:w="1357" w:type="dxa"/>
            <w:vAlign w:val="bottom"/>
          </w:tcPr>
          <w:p w:rsidR="00D42F32" w:rsidRPr="003E5CE8" w:rsidDel="00491F99" w:rsidRDefault="00D42F32" w:rsidP="00B6516E">
            <w:pPr>
              <w:jc w:val="right"/>
              <w:rPr>
                <w:rFonts w:ascii="Arial" w:eastAsia="Arial Unicode MS" w:hAnsi="Arial" w:cs="Arial"/>
                <w:bCs/>
                <w:sz w:val="20"/>
                <w:szCs w:val="20"/>
              </w:rPr>
            </w:pPr>
            <w:r w:rsidRPr="003E5CE8">
              <w:rPr>
                <w:rFonts w:ascii="Arial" w:eastAsia="Arial Unicode MS" w:hAnsi="Arial" w:cs="Arial"/>
                <w:bCs/>
                <w:sz w:val="20"/>
                <w:szCs w:val="20"/>
              </w:rPr>
              <w:t>85.944</w:t>
            </w:r>
          </w:p>
        </w:tc>
        <w:tc>
          <w:tcPr>
            <w:tcW w:w="1187" w:type="dxa"/>
            <w:vAlign w:val="bottom"/>
          </w:tcPr>
          <w:p w:rsidR="00D42F32" w:rsidRPr="003E5CE8" w:rsidDel="00491F99" w:rsidRDefault="00D42F32" w:rsidP="00B6516E">
            <w:pPr>
              <w:jc w:val="right"/>
              <w:rPr>
                <w:rFonts w:ascii="Arial" w:eastAsia="Arial Unicode MS" w:hAnsi="Arial" w:cs="Arial"/>
                <w:bCs/>
                <w:sz w:val="20"/>
                <w:szCs w:val="20"/>
              </w:rPr>
            </w:pPr>
            <w:r w:rsidRPr="003E5CE8">
              <w:rPr>
                <w:rFonts w:ascii="Arial" w:eastAsia="Arial Unicode MS" w:hAnsi="Arial" w:cs="Arial"/>
                <w:bCs/>
                <w:sz w:val="20"/>
                <w:szCs w:val="20"/>
              </w:rPr>
              <w:t>82.044</w:t>
            </w:r>
          </w:p>
        </w:tc>
      </w:tr>
      <w:tr w:rsidR="00D42F32" w:rsidRPr="003E5CE8" w:rsidDel="00491F99">
        <w:trPr>
          <w:trHeight w:val="277"/>
        </w:trPr>
        <w:tc>
          <w:tcPr>
            <w:tcW w:w="6306" w:type="dxa"/>
            <w:vAlign w:val="bottom"/>
          </w:tcPr>
          <w:p w:rsidR="00D42F32" w:rsidRPr="003E5CE8" w:rsidDel="00491F99" w:rsidRDefault="00D42F32" w:rsidP="00B6516E">
            <w:pPr>
              <w:rPr>
                <w:rFonts w:ascii="Arial" w:hAnsi="Arial" w:cs="Arial"/>
                <w:sz w:val="20"/>
                <w:szCs w:val="20"/>
              </w:rPr>
            </w:pPr>
            <w:r w:rsidRPr="003E5CE8">
              <w:rPr>
                <w:rFonts w:ascii="Arial" w:hAnsi="Arial" w:cs="Arial"/>
                <w:sz w:val="20"/>
                <w:szCs w:val="20"/>
              </w:rPr>
              <w:t>Druge delnice in deleži</w:t>
            </w:r>
          </w:p>
        </w:tc>
        <w:tc>
          <w:tcPr>
            <w:tcW w:w="890" w:type="dxa"/>
            <w:vAlign w:val="bottom"/>
          </w:tcPr>
          <w:p w:rsidR="00D42F32" w:rsidRPr="003E5CE8" w:rsidDel="00491F99" w:rsidRDefault="00D42F32" w:rsidP="00B6516E">
            <w:pPr>
              <w:rPr>
                <w:rFonts w:ascii="Arial" w:hAnsi="Arial" w:cs="Arial"/>
                <w:sz w:val="20"/>
                <w:szCs w:val="20"/>
              </w:rPr>
            </w:pPr>
          </w:p>
        </w:tc>
        <w:tc>
          <w:tcPr>
            <w:tcW w:w="1357" w:type="dxa"/>
            <w:vAlign w:val="bottom"/>
          </w:tcPr>
          <w:p w:rsidR="00D42F32" w:rsidRPr="003E5CE8" w:rsidDel="00491F99" w:rsidRDefault="00D42F32" w:rsidP="00B6516E">
            <w:pPr>
              <w:jc w:val="right"/>
              <w:rPr>
                <w:rFonts w:ascii="Arial" w:eastAsia="Arial Unicode MS" w:hAnsi="Arial" w:cs="Arial"/>
                <w:bCs/>
                <w:sz w:val="20"/>
                <w:szCs w:val="20"/>
              </w:rPr>
            </w:pPr>
            <w:r w:rsidRPr="003E5CE8">
              <w:rPr>
                <w:rFonts w:ascii="Arial" w:eastAsia="Arial Unicode MS" w:hAnsi="Arial" w:cs="Arial"/>
                <w:bCs/>
                <w:sz w:val="20"/>
                <w:szCs w:val="20"/>
              </w:rPr>
              <w:t>41.179</w:t>
            </w:r>
          </w:p>
        </w:tc>
        <w:tc>
          <w:tcPr>
            <w:tcW w:w="1187" w:type="dxa"/>
            <w:vAlign w:val="bottom"/>
          </w:tcPr>
          <w:p w:rsidR="00D42F32" w:rsidRPr="003E5CE8" w:rsidDel="00491F99" w:rsidRDefault="00D42F32" w:rsidP="00B6516E">
            <w:pPr>
              <w:jc w:val="right"/>
              <w:rPr>
                <w:rFonts w:ascii="Arial" w:eastAsia="Arial Unicode MS" w:hAnsi="Arial" w:cs="Arial"/>
                <w:bCs/>
                <w:sz w:val="20"/>
                <w:szCs w:val="20"/>
              </w:rPr>
            </w:pPr>
            <w:r w:rsidRPr="003E5CE8">
              <w:rPr>
                <w:rFonts w:ascii="Arial" w:eastAsia="Arial Unicode MS" w:hAnsi="Arial" w:cs="Arial"/>
                <w:bCs/>
                <w:sz w:val="20"/>
                <w:szCs w:val="20"/>
              </w:rPr>
              <w:t>41.725</w:t>
            </w:r>
          </w:p>
        </w:tc>
      </w:tr>
      <w:tr w:rsidR="00D42F32" w:rsidRPr="003E5CE8" w:rsidDel="00491F99">
        <w:trPr>
          <w:trHeight w:val="277"/>
        </w:trPr>
        <w:tc>
          <w:tcPr>
            <w:tcW w:w="6306" w:type="dxa"/>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Delnice in deleži v podjetjih v skupini</w:t>
            </w:r>
          </w:p>
        </w:tc>
        <w:tc>
          <w:tcPr>
            <w:tcW w:w="890" w:type="dxa"/>
            <w:vAlign w:val="bottom"/>
          </w:tcPr>
          <w:p w:rsidR="00D42F32" w:rsidRPr="003E5CE8" w:rsidDel="00491F99" w:rsidRDefault="00D42F32" w:rsidP="00B6516E">
            <w:pPr>
              <w:rPr>
                <w:rFonts w:ascii="Arial" w:hAnsi="Arial" w:cs="Arial"/>
                <w:sz w:val="20"/>
                <w:szCs w:val="20"/>
              </w:rPr>
            </w:pPr>
          </w:p>
        </w:tc>
        <w:tc>
          <w:tcPr>
            <w:tcW w:w="1357" w:type="dxa"/>
            <w:vAlign w:val="bottom"/>
          </w:tcPr>
          <w:p w:rsidR="00D42F32" w:rsidRPr="003E5CE8" w:rsidRDefault="00D42F32" w:rsidP="00B6516E">
            <w:pPr>
              <w:jc w:val="right"/>
              <w:rPr>
                <w:rFonts w:ascii="Arial" w:eastAsia="Arial Unicode MS" w:hAnsi="Arial" w:cs="Arial"/>
                <w:bCs/>
                <w:sz w:val="20"/>
                <w:szCs w:val="20"/>
              </w:rPr>
            </w:pPr>
            <w:r w:rsidRPr="003E5CE8">
              <w:rPr>
                <w:rFonts w:ascii="Arial" w:eastAsia="Arial Unicode MS" w:hAnsi="Arial" w:cs="Arial"/>
                <w:bCs/>
                <w:sz w:val="20"/>
                <w:szCs w:val="20"/>
              </w:rPr>
              <w:t>0</w:t>
            </w:r>
          </w:p>
        </w:tc>
        <w:tc>
          <w:tcPr>
            <w:tcW w:w="1187" w:type="dxa"/>
            <w:vAlign w:val="bottom"/>
          </w:tcPr>
          <w:p w:rsidR="00D42F32" w:rsidRPr="003E5CE8" w:rsidRDefault="00D42F32" w:rsidP="00B6516E">
            <w:pPr>
              <w:jc w:val="right"/>
              <w:rPr>
                <w:rFonts w:ascii="Arial" w:eastAsia="Arial Unicode MS" w:hAnsi="Arial" w:cs="Arial"/>
                <w:bCs/>
                <w:sz w:val="20"/>
                <w:szCs w:val="20"/>
              </w:rPr>
            </w:pPr>
            <w:r w:rsidRPr="003E5CE8">
              <w:rPr>
                <w:rFonts w:ascii="Arial" w:eastAsia="Arial Unicode MS" w:hAnsi="Arial" w:cs="Arial"/>
                <w:bCs/>
                <w:sz w:val="20"/>
                <w:szCs w:val="20"/>
              </w:rPr>
              <w:t>0</w:t>
            </w:r>
          </w:p>
        </w:tc>
      </w:tr>
      <w:tr w:rsidR="00D42F32" w:rsidRPr="003E5CE8" w:rsidDel="00491F99">
        <w:trPr>
          <w:trHeight w:val="260"/>
        </w:trPr>
        <w:tc>
          <w:tcPr>
            <w:tcW w:w="6306" w:type="dxa"/>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Druga dolgoročna posojila</w:t>
            </w:r>
          </w:p>
        </w:tc>
        <w:tc>
          <w:tcPr>
            <w:tcW w:w="890" w:type="dxa"/>
            <w:vAlign w:val="bottom"/>
          </w:tcPr>
          <w:p w:rsidR="00D42F32" w:rsidRPr="003E5CE8" w:rsidDel="00491F99" w:rsidRDefault="00D42F32" w:rsidP="00B6516E">
            <w:pPr>
              <w:rPr>
                <w:rFonts w:ascii="Arial" w:hAnsi="Arial" w:cs="Arial"/>
                <w:sz w:val="20"/>
                <w:szCs w:val="20"/>
              </w:rPr>
            </w:pPr>
          </w:p>
        </w:tc>
        <w:tc>
          <w:tcPr>
            <w:tcW w:w="1357" w:type="dxa"/>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1.397</w:t>
            </w:r>
          </w:p>
        </w:tc>
        <w:tc>
          <w:tcPr>
            <w:tcW w:w="1187" w:type="dxa"/>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2.916</w:t>
            </w:r>
          </w:p>
        </w:tc>
      </w:tr>
    </w:tbl>
    <w:p w:rsidR="00D42F32" w:rsidRPr="003E5CE8" w:rsidRDefault="00D42F32" w:rsidP="00D42F32">
      <w:pPr>
        <w:rPr>
          <w:rFonts w:ascii="Arial" w:hAnsi="Arial" w:cs="Arial"/>
          <w:color w:val="FF0000"/>
          <w:sz w:val="20"/>
          <w:szCs w:val="20"/>
        </w:rPr>
      </w:pPr>
      <w:r w:rsidRPr="003E5CE8">
        <w:rPr>
          <w:rFonts w:ascii="Arial" w:hAnsi="Arial" w:cs="Arial"/>
          <w:color w:val="FF0000"/>
          <w:sz w:val="20"/>
          <w:szCs w:val="20"/>
        </w:rPr>
        <w:t xml:space="preserve">                                                                                               </w:t>
      </w:r>
    </w:p>
    <w:tbl>
      <w:tblPr>
        <w:tblW w:w="6840" w:type="dxa"/>
        <w:tblInd w:w="70" w:type="dxa"/>
        <w:tblLayout w:type="fixed"/>
        <w:tblCellMar>
          <w:left w:w="70" w:type="dxa"/>
          <w:right w:w="70" w:type="dxa"/>
        </w:tblCellMar>
        <w:tblLook w:val="0000"/>
      </w:tblPr>
      <w:tblGrid>
        <w:gridCol w:w="4500"/>
        <w:gridCol w:w="1080"/>
        <w:gridCol w:w="1260"/>
      </w:tblGrid>
      <w:tr w:rsidR="00D42F32" w:rsidRPr="003E5CE8">
        <w:trPr>
          <w:trHeight w:val="260"/>
        </w:trPr>
        <w:tc>
          <w:tcPr>
            <w:tcW w:w="4500" w:type="dxa"/>
            <w:vAlign w:val="bottom"/>
          </w:tcPr>
          <w:p w:rsidR="00D42F32" w:rsidRPr="003E5CE8" w:rsidRDefault="00D42F32" w:rsidP="00B6516E">
            <w:pPr>
              <w:rPr>
                <w:rFonts w:ascii="Arial" w:hAnsi="Arial" w:cs="Arial"/>
                <w:b/>
                <w:sz w:val="20"/>
                <w:szCs w:val="20"/>
              </w:rPr>
            </w:pPr>
            <w:r w:rsidRPr="003E5CE8">
              <w:rPr>
                <w:rFonts w:ascii="Arial" w:hAnsi="Arial" w:cs="Arial"/>
                <w:b/>
                <w:sz w:val="20"/>
                <w:szCs w:val="20"/>
              </w:rPr>
              <w:t>Delnice in deleži v pridruženih družbah</w:t>
            </w:r>
          </w:p>
        </w:tc>
        <w:tc>
          <w:tcPr>
            <w:tcW w:w="1080" w:type="dxa"/>
            <w:vAlign w:val="bottom"/>
          </w:tcPr>
          <w:p w:rsidR="00D42F32" w:rsidRPr="003E5CE8" w:rsidDel="00491F99" w:rsidRDefault="00D42F32" w:rsidP="00B6516E">
            <w:pPr>
              <w:jc w:val="right"/>
              <w:rPr>
                <w:rFonts w:ascii="Arial" w:hAnsi="Arial" w:cs="Arial"/>
                <w:b/>
                <w:sz w:val="20"/>
                <w:szCs w:val="20"/>
              </w:rPr>
            </w:pPr>
            <w:r w:rsidRPr="003E5CE8">
              <w:rPr>
                <w:rFonts w:ascii="Arial" w:hAnsi="Arial" w:cs="Arial"/>
                <w:b/>
                <w:sz w:val="20"/>
                <w:szCs w:val="20"/>
              </w:rPr>
              <w:t>delež</w:t>
            </w:r>
          </w:p>
        </w:tc>
        <w:tc>
          <w:tcPr>
            <w:tcW w:w="1260" w:type="dxa"/>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Vrednost naložbe</w:t>
            </w:r>
          </w:p>
        </w:tc>
      </w:tr>
      <w:tr w:rsidR="00D42F32" w:rsidRPr="003E5CE8">
        <w:trPr>
          <w:trHeight w:val="260"/>
        </w:trPr>
        <w:tc>
          <w:tcPr>
            <w:tcW w:w="4500" w:type="dxa"/>
            <w:vAlign w:val="bottom"/>
          </w:tcPr>
          <w:p w:rsidR="00D42F32" w:rsidRPr="003E5CE8" w:rsidRDefault="00D42F32" w:rsidP="00B6516E">
            <w:pPr>
              <w:rPr>
                <w:rFonts w:ascii="Arial" w:hAnsi="Arial" w:cs="Arial"/>
                <w:b/>
                <w:sz w:val="20"/>
                <w:szCs w:val="20"/>
              </w:rPr>
            </w:pPr>
            <w:r w:rsidRPr="003E5CE8">
              <w:rPr>
                <w:rFonts w:ascii="Arial" w:hAnsi="Arial" w:cs="Arial"/>
                <w:b/>
                <w:sz w:val="20"/>
                <w:szCs w:val="20"/>
              </w:rPr>
              <w:t>Dolgoročne naložbe</w:t>
            </w:r>
          </w:p>
        </w:tc>
        <w:tc>
          <w:tcPr>
            <w:tcW w:w="1080" w:type="dxa"/>
            <w:vAlign w:val="bottom"/>
          </w:tcPr>
          <w:p w:rsidR="00D42F32" w:rsidRPr="003E5CE8" w:rsidDel="00491F99" w:rsidRDefault="00D42F32" w:rsidP="00B6516E">
            <w:pPr>
              <w:jc w:val="right"/>
              <w:rPr>
                <w:rFonts w:ascii="Arial" w:hAnsi="Arial" w:cs="Arial"/>
                <w:b/>
                <w:sz w:val="20"/>
                <w:szCs w:val="20"/>
              </w:rPr>
            </w:pPr>
          </w:p>
        </w:tc>
        <w:tc>
          <w:tcPr>
            <w:tcW w:w="1260" w:type="dxa"/>
            <w:vAlign w:val="bottom"/>
          </w:tcPr>
          <w:p w:rsidR="00D42F32" w:rsidRPr="003E5CE8" w:rsidRDefault="00D42F32" w:rsidP="00B6516E">
            <w:pPr>
              <w:jc w:val="right"/>
              <w:rPr>
                <w:rFonts w:ascii="Arial" w:hAnsi="Arial" w:cs="Arial"/>
                <w:b/>
                <w:sz w:val="20"/>
                <w:szCs w:val="20"/>
              </w:rPr>
            </w:pPr>
          </w:p>
        </w:tc>
      </w:tr>
      <w:tr w:rsidR="00D42F32" w:rsidRPr="003E5CE8">
        <w:trPr>
          <w:trHeight w:val="260"/>
        </w:trPr>
        <w:tc>
          <w:tcPr>
            <w:tcW w:w="4500" w:type="dxa"/>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1. Velana Zagreb</w:t>
            </w:r>
          </w:p>
        </w:tc>
        <w:tc>
          <w:tcPr>
            <w:tcW w:w="1080" w:type="dxa"/>
            <w:vAlign w:val="bottom"/>
          </w:tcPr>
          <w:p w:rsidR="00D42F32" w:rsidRPr="003E5CE8" w:rsidDel="00491F99" w:rsidRDefault="00D42F32" w:rsidP="00B6516E">
            <w:pPr>
              <w:jc w:val="right"/>
              <w:rPr>
                <w:rFonts w:ascii="Arial" w:hAnsi="Arial" w:cs="Arial"/>
                <w:sz w:val="20"/>
                <w:szCs w:val="20"/>
              </w:rPr>
            </w:pPr>
            <w:r w:rsidRPr="003E5CE8">
              <w:rPr>
                <w:rFonts w:ascii="Arial" w:hAnsi="Arial" w:cs="Arial"/>
                <w:sz w:val="20"/>
                <w:szCs w:val="20"/>
              </w:rPr>
              <w:t>42,03</w:t>
            </w:r>
          </w:p>
        </w:tc>
        <w:tc>
          <w:tcPr>
            <w:tcW w:w="1260" w:type="dxa"/>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82.044</w:t>
            </w:r>
          </w:p>
        </w:tc>
      </w:tr>
      <w:tr w:rsidR="00D42F32" w:rsidRPr="003E5CE8">
        <w:trPr>
          <w:trHeight w:val="260"/>
        </w:trPr>
        <w:tc>
          <w:tcPr>
            <w:tcW w:w="4500" w:type="dxa"/>
            <w:vAlign w:val="bottom"/>
          </w:tcPr>
          <w:p w:rsidR="00D42F32" w:rsidRPr="003E5CE8" w:rsidRDefault="00D42F32" w:rsidP="00F9186A">
            <w:pPr>
              <w:rPr>
                <w:rFonts w:ascii="Arial" w:hAnsi="Arial" w:cs="Arial"/>
                <w:sz w:val="20"/>
                <w:szCs w:val="20"/>
              </w:rPr>
            </w:pPr>
            <w:r w:rsidRPr="003E5CE8">
              <w:rPr>
                <w:rFonts w:ascii="Arial" w:hAnsi="Arial" w:cs="Arial"/>
                <w:sz w:val="20"/>
                <w:szCs w:val="20"/>
              </w:rPr>
              <w:t xml:space="preserve">2. Velana </w:t>
            </w:r>
            <w:r w:rsidR="00F9186A">
              <w:rPr>
                <w:rFonts w:ascii="Arial" w:hAnsi="Arial" w:cs="Arial"/>
                <w:sz w:val="20"/>
                <w:szCs w:val="20"/>
              </w:rPr>
              <w:t>S</w:t>
            </w:r>
            <w:r w:rsidRPr="003E5CE8">
              <w:rPr>
                <w:rFonts w:ascii="Arial" w:hAnsi="Arial" w:cs="Arial"/>
                <w:sz w:val="20"/>
                <w:szCs w:val="20"/>
              </w:rPr>
              <w:t>arajevo</w:t>
            </w:r>
          </w:p>
        </w:tc>
        <w:tc>
          <w:tcPr>
            <w:tcW w:w="1080" w:type="dxa"/>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24,56</w:t>
            </w:r>
          </w:p>
        </w:tc>
        <w:tc>
          <w:tcPr>
            <w:tcW w:w="1260" w:type="dxa"/>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60"/>
        </w:trPr>
        <w:tc>
          <w:tcPr>
            <w:tcW w:w="4500" w:type="dxa"/>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 Velana Pro</w:t>
            </w:r>
            <w:r w:rsidR="00F9186A">
              <w:rPr>
                <w:rFonts w:ascii="Arial" w:hAnsi="Arial" w:cs="Arial"/>
                <w:sz w:val="20"/>
                <w:szCs w:val="20"/>
              </w:rPr>
              <w:t xml:space="preserve"> d.o.o.</w:t>
            </w:r>
          </w:p>
        </w:tc>
        <w:tc>
          <w:tcPr>
            <w:tcW w:w="1080" w:type="dxa"/>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48,75</w:t>
            </w:r>
          </w:p>
        </w:tc>
        <w:tc>
          <w:tcPr>
            <w:tcW w:w="1260" w:type="dxa"/>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3.900</w:t>
            </w:r>
          </w:p>
        </w:tc>
      </w:tr>
      <w:tr w:rsidR="00D42F32" w:rsidRPr="003E5CE8">
        <w:trPr>
          <w:trHeight w:val="260"/>
        </w:trPr>
        <w:tc>
          <w:tcPr>
            <w:tcW w:w="4500" w:type="dxa"/>
            <w:vAlign w:val="bottom"/>
          </w:tcPr>
          <w:p w:rsidR="00D42F32" w:rsidRPr="003E5CE8" w:rsidRDefault="00D42F32" w:rsidP="00B6516E">
            <w:pPr>
              <w:rPr>
                <w:rFonts w:ascii="Arial" w:hAnsi="Arial" w:cs="Arial"/>
                <w:b/>
                <w:sz w:val="20"/>
                <w:szCs w:val="20"/>
              </w:rPr>
            </w:pPr>
            <w:r w:rsidRPr="003E5CE8">
              <w:rPr>
                <w:rFonts w:ascii="Arial" w:hAnsi="Arial" w:cs="Arial"/>
                <w:b/>
                <w:sz w:val="20"/>
                <w:szCs w:val="20"/>
              </w:rPr>
              <w:t>Skupaj dolgoročne naložbe</w:t>
            </w:r>
          </w:p>
        </w:tc>
        <w:tc>
          <w:tcPr>
            <w:tcW w:w="1080" w:type="dxa"/>
            <w:vAlign w:val="bottom"/>
          </w:tcPr>
          <w:p w:rsidR="00D42F32" w:rsidRPr="003E5CE8" w:rsidRDefault="00D42F32" w:rsidP="00B6516E">
            <w:pPr>
              <w:jc w:val="right"/>
              <w:rPr>
                <w:rFonts w:ascii="Arial" w:hAnsi="Arial" w:cs="Arial"/>
                <w:b/>
                <w:sz w:val="20"/>
                <w:szCs w:val="20"/>
              </w:rPr>
            </w:pPr>
          </w:p>
        </w:tc>
        <w:tc>
          <w:tcPr>
            <w:tcW w:w="1260" w:type="dxa"/>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85.944</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color w:val="FF0000"/>
          <w:sz w:val="20"/>
          <w:szCs w:val="20"/>
        </w:rPr>
      </w:pPr>
    </w:p>
    <w:tbl>
      <w:tblPr>
        <w:tblW w:w="9649" w:type="dxa"/>
        <w:tblInd w:w="70" w:type="dxa"/>
        <w:tblLayout w:type="fixed"/>
        <w:tblCellMar>
          <w:left w:w="70" w:type="dxa"/>
          <w:right w:w="70" w:type="dxa"/>
        </w:tblCellMar>
        <w:tblLook w:val="0000"/>
      </w:tblPr>
      <w:tblGrid>
        <w:gridCol w:w="6247"/>
        <w:gridCol w:w="882"/>
        <w:gridCol w:w="1344"/>
        <w:gridCol w:w="1176"/>
      </w:tblGrid>
      <w:tr w:rsidR="00D42F32" w:rsidRPr="003E5CE8">
        <w:trPr>
          <w:trHeight w:val="426"/>
        </w:trPr>
        <w:tc>
          <w:tcPr>
            <w:tcW w:w="6247" w:type="dxa"/>
          </w:tcPr>
          <w:p w:rsidR="00D42F32" w:rsidRPr="003E5CE8" w:rsidRDefault="00D42F32" w:rsidP="00B6516E">
            <w:pPr>
              <w:jc w:val="both"/>
              <w:rPr>
                <w:rFonts w:ascii="Arial" w:hAnsi="Arial" w:cs="Arial"/>
                <w:color w:val="FF0000"/>
                <w:sz w:val="20"/>
                <w:szCs w:val="20"/>
              </w:rPr>
            </w:pPr>
          </w:p>
        </w:tc>
        <w:tc>
          <w:tcPr>
            <w:tcW w:w="882" w:type="dxa"/>
          </w:tcPr>
          <w:p w:rsidR="00D42F32" w:rsidRPr="003E5CE8" w:rsidRDefault="00D42F32" w:rsidP="00B6516E">
            <w:pPr>
              <w:rPr>
                <w:rFonts w:ascii="Arial" w:hAnsi="Arial" w:cs="Arial"/>
                <w:color w:val="FF0000"/>
                <w:sz w:val="20"/>
                <w:szCs w:val="20"/>
              </w:rPr>
            </w:pPr>
          </w:p>
        </w:tc>
        <w:tc>
          <w:tcPr>
            <w:tcW w:w="1344"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7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426"/>
        </w:trPr>
        <w:tc>
          <w:tcPr>
            <w:tcW w:w="6247"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br w:type="page"/>
            </w:r>
            <w:r w:rsidRPr="003E5CE8">
              <w:rPr>
                <w:rFonts w:ascii="Arial" w:hAnsi="Arial" w:cs="Arial"/>
                <w:b/>
                <w:bCs/>
                <w:sz w:val="20"/>
                <w:szCs w:val="20"/>
              </w:rPr>
              <w:t>V. Zaloge materiala</w:t>
            </w:r>
          </w:p>
        </w:tc>
        <w:tc>
          <w:tcPr>
            <w:tcW w:w="882" w:type="dxa"/>
          </w:tcPr>
          <w:p w:rsidR="00D42F32" w:rsidRPr="003E5CE8" w:rsidRDefault="00D42F32" w:rsidP="00B6516E">
            <w:pPr>
              <w:rPr>
                <w:rFonts w:ascii="Arial" w:hAnsi="Arial" w:cs="Arial"/>
                <w:sz w:val="20"/>
                <w:szCs w:val="20"/>
              </w:rPr>
            </w:pPr>
          </w:p>
          <w:p w:rsidR="00D42F32" w:rsidRPr="003E5CE8" w:rsidRDefault="00D42F32" w:rsidP="00B6516E">
            <w:pPr>
              <w:rPr>
                <w:rFonts w:ascii="Arial" w:hAnsi="Arial" w:cs="Arial"/>
                <w:sz w:val="20"/>
                <w:szCs w:val="20"/>
              </w:rPr>
            </w:pPr>
          </w:p>
        </w:tc>
        <w:tc>
          <w:tcPr>
            <w:tcW w:w="1344" w:type="dxa"/>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280.842</w:t>
            </w:r>
          </w:p>
        </w:tc>
        <w:tc>
          <w:tcPr>
            <w:tcW w:w="1176" w:type="dxa"/>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308.754</w:t>
            </w:r>
          </w:p>
        </w:tc>
      </w:tr>
    </w:tbl>
    <w:p w:rsidR="00D42F32" w:rsidRPr="003E5CE8" w:rsidRDefault="00D42F32" w:rsidP="00D42F32">
      <w:pPr>
        <w:jc w:val="both"/>
        <w:rPr>
          <w:rFonts w:ascii="Arial" w:hAnsi="Arial" w:cs="Arial"/>
          <w:sz w:val="20"/>
          <w:szCs w:val="20"/>
        </w:rPr>
      </w:pPr>
      <w:r w:rsidRPr="003E5CE8">
        <w:rPr>
          <w:rFonts w:ascii="Arial" w:hAnsi="Arial" w:cs="Arial"/>
          <w:sz w:val="20"/>
          <w:szCs w:val="20"/>
        </w:rPr>
        <w:t>Zaloge niso zastavljene.</w:t>
      </w:r>
    </w:p>
    <w:p w:rsidR="00D42F32" w:rsidRPr="003E5CE8" w:rsidRDefault="00D42F32" w:rsidP="00D42F32">
      <w:pPr>
        <w:jc w:val="both"/>
        <w:rPr>
          <w:rFonts w:ascii="Arial" w:hAnsi="Arial" w:cs="Arial"/>
          <w:sz w:val="20"/>
          <w:szCs w:val="20"/>
        </w:rPr>
      </w:pPr>
    </w:p>
    <w:tbl>
      <w:tblPr>
        <w:tblW w:w="9781" w:type="dxa"/>
        <w:tblInd w:w="70" w:type="dxa"/>
        <w:tblLayout w:type="fixed"/>
        <w:tblCellMar>
          <w:left w:w="70" w:type="dxa"/>
          <w:right w:w="70" w:type="dxa"/>
        </w:tblCellMar>
        <w:tblLook w:val="0000"/>
      </w:tblPr>
      <w:tblGrid>
        <w:gridCol w:w="6325"/>
        <w:gridCol w:w="892"/>
        <w:gridCol w:w="1361"/>
        <w:gridCol w:w="1203"/>
      </w:tblGrid>
      <w:tr w:rsidR="00D42F32" w:rsidRPr="003E5CE8">
        <w:trPr>
          <w:trHeight w:val="457"/>
        </w:trPr>
        <w:tc>
          <w:tcPr>
            <w:tcW w:w="6325" w:type="dxa"/>
          </w:tcPr>
          <w:p w:rsidR="00D42F32" w:rsidRPr="003E5CE8" w:rsidRDefault="00D42F32" w:rsidP="00B6516E">
            <w:pPr>
              <w:jc w:val="both"/>
              <w:rPr>
                <w:rFonts w:ascii="Arial" w:hAnsi="Arial" w:cs="Arial"/>
                <w:b/>
                <w:bCs/>
                <w:color w:val="FF0000"/>
                <w:sz w:val="20"/>
                <w:szCs w:val="20"/>
              </w:rPr>
            </w:pPr>
          </w:p>
        </w:tc>
        <w:tc>
          <w:tcPr>
            <w:tcW w:w="892" w:type="dxa"/>
          </w:tcPr>
          <w:p w:rsidR="00D42F32" w:rsidRPr="003E5CE8" w:rsidRDefault="00D42F32" w:rsidP="00B6516E">
            <w:pPr>
              <w:jc w:val="center"/>
              <w:rPr>
                <w:rFonts w:ascii="Arial" w:hAnsi="Arial" w:cs="Arial"/>
                <w:color w:val="FF0000"/>
                <w:sz w:val="20"/>
                <w:szCs w:val="20"/>
              </w:rPr>
            </w:pPr>
          </w:p>
        </w:tc>
        <w:tc>
          <w:tcPr>
            <w:tcW w:w="136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203"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473"/>
        </w:trPr>
        <w:tc>
          <w:tcPr>
            <w:tcW w:w="6325" w:type="dxa"/>
          </w:tcPr>
          <w:p w:rsidR="00D42F32" w:rsidRPr="003E5CE8" w:rsidRDefault="00D42F32" w:rsidP="00B6516E">
            <w:pPr>
              <w:jc w:val="both"/>
              <w:rPr>
                <w:rFonts w:ascii="Arial" w:hAnsi="Arial" w:cs="Arial"/>
                <w:b/>
                <w:bCs/>
                <w:sz w:val="20"/>
                <w:szCs w:val="20"/>
              </w:rPr>
            </w:pPr>
            <w:r w:rsidRPr="003E5CE8">
              <w:rPr>
                <w:rFonts w:ascii="Arial" w:hAnsi="Arial" w:cs="Arial"/>
                <w:b/>
                <w:bCs/>
                <w:sz w:val="20"/>
                <w:szCs w:val="20"/>
              </w:rPr>
              <w:t>VI. Zaloge nedokončane proizvodnje</w:t>
            </w:r>
          </w:p>
        </w:tc>
        <w:tc>
          <w:tcPr>
            <w:tcW w:w="892" w:type="dxa"/>
          </w:tcPr>
          <w:p w:rsidR="00D42F32" w:rsidRPr="003E5CE8" w:rsidRDefault="00D42F32" w:rsidP="00B6516E">
            <w:pPr>
              <w:jc w:val="center"/>
              <w:rPr>
                <w:rFonts w:ascii="Arial" w:hAnsi="Arial" w:cs="Arial"/>
                <w:sz w:val="20"/>
                <w:szCs w:val="20"/>
              </w:rPr>
            </w:pPr>
          </w:p>
          <w:p w:rsidR="00D42F32" w:rsidRPr="003E5CE8" w:rsidRDefault="00D42F32" w:rsidP="00B6516E">
            <w:pPr>
              <w:jc w:val="center"/>
              <w:rPr>
                <w:rFonts w:ascii="Arial" w:hAnsi="Arial" w:cs="Arial"/>
                <w:b/>
                <w:bCs/>
                <w:sz w:val="20"/>
                <w:szCs w:val="20"/>
              </w:rPr>
            </w:pPr>
          </w:p>
        </w:tc>
        <w:tc>
          <w:tcPr>
            <w:tcW w:w="1361"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619.093</w:t>
            </w:r>
          </w:p>
        </w:tc>
        <w:tc>
          <w:tcPr>
            <w:tcW w:w="1203"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544.966</w:t>
            </w:r>
          </w:p>
        </w:tc>
      </w:tr>
    </w:tbl>
    <w:p w:rsidR="00D42F32" w:rsidRPr="003E5CE8" w:rsidRDefault="00D42F32" w:rsidP="00D42F32">
      <w:pPr>
        <w:jc w:val="both"/>
        <w:rPr>
          <w:rFonts w:ascii="Arial" w:hAnsi="Arial" w:cs="Arial"/>
          <w:color w:val="FF0000"/>
          <w:sz w:val="20"/>
          <w:szCs w:val="20"/>
        </w:rPr>
      </w:pPr>
    </w:p>
    <w:tbl>
      <w:tblPr>
        <w:tblW w:w="9781" w:type="dxa"/>
        <w:tblInd w:w="70" w:type="dxa"/>
        <w:tblLayout w:type="fixed"/>
        <w:tblCellMar>
          <w:left w:w="70" w:type="dxa"/>
          <w:right w:w="70" w:type="dxa"/>
        </w:tblCellMar>
        <w:tblLook w:val="0000"/>
      </w:tblPr>
      <w:tblGrid>
        <w:gridCol w:w="6024"/>
        <w:gridCol w:w="850"/>
        <w:gridCol w:w="1296"/>
        <w:gridCol w:w="1611"/>
      </w:tblGrid>
      <w:tr w:rsidR="00D42F32" w:rsidRPr="003E5CE8">
        <w:tc>
          <w:tcPr>
            <w:tcW w:w="6024" w:type="dxa"/>
          </w:tcPr>
          <w:p w:rsidR="00D42F32" w:rsidRPr="003E5CE8" w:rsidRDefault="00D42F32" w:rsidP="00B6516E">
            <w:pPr>
              <w:jc w:val="both"/>
              <w:rPr>
                <w:rFonts w:ascii="Arial" w:hAnsi="Arial" w:cs="Arial"/>
                <w:b/>
                <w:bCs/>
                <w:color w:val="FF0000"/>
                <w:sz w:val="20"/>
                <w:szCs w:val="20"/>
              </w:rPr>
            </w:pPr>
            <w:r w:rsidRPr="003E5CE8">
              <w:rPr>
                <w:rFonts w:ascii="Arial" w:hAnsi="Arial" w:cs="Arial"/>
                <w:color w:val="FF0000"/>
                <w:sz w:val="20"/>
                <w:szCs w:val="20"/>
              </w:rPr>
              <w:br w:type="page"/>
            </w: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pStyle w:val="Naslov8"/>
              <w:rPr>
                <w:rFonts w:ascii="Arial" w:hAnsi="Arial" w:cs="Arial"/>
                <w:b/>
                <w:bCs/>
                <w:i w:val="0"/>
                <w:iCs w:val="0"/>
                <w:sz w:val="20"/>
                <w:szCs w:val="20"/>
                <w:lang w:val="sl-SI"/>
              </w:rPr>
            </w:pPr>
            <w:r w:rsidRPr="003E5CE8">
              <w:rPr>
                <w:rFonts w:ascii="Arial" w:hAnsi="Arial" w:cs="Arial"/>
                <w:b/>
                <w:bCs/>
                <w:i w:val="0"/>
                <w:iCs w:val="0"/>
                <w:sz w:val="20"/>
                <w:szCs w:val="20"/>
                <w:lang w:val="sl-SI"/>
              </w:rPr>
              <w:t>VII. Proizvodi in trgovsko blago</w:t>
            </w:r>
          </w:p>
        </w:tc>
        <w:tc>
          <w:tcPr>
            <w:tcW w:w="850" w:type="dxa"/>
          </w:tcPr>
          <w:p w:rsidR="00D42F32" w:rsidRPr="003E5CE8" w:rsidRDefault="00D42F32" w:rsidP="00B6516E">
            <w:pPr>
              <w:jc w:val="center"/>
              <w:rPr>
                <w:rFonts w:ascii="Arial" w:hAnsi="Arial" w:cs="Arial"/>
                <w:sz w:val="20"/>
                <w:szCs w:val="20"/>
              </w:rPr>
            </w:pPr>
          </w:p>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2.476.105</w:t>
            </w:r>
          </w:p>
        </w:tc>
        <w:tc>
          <w:tcPr>
            <w:tcW w:w="1611"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2.481.676</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Proizvodi na lastnem skladišču in konsignaciji in v lastnih prodajalnah</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1.926.200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1.923.342</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Trgovsko blago</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549.905</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558.334</w:t>
            </w:r>
          </w:p>
          <w:p w:rsidR="00D42F32" w:rsidRPr="003E5CE8" w:rsidRDefault="00D42F32" w:rsidP="00B6516E">
            <w:pPr>
              <w:jc w:val="right"/>
              <w:rPr>
                <w:rFonts w:ascii="Arial" w:hAnsi="Arial" w:cs="Arial"/>
                <w:sz w:val="20"/>
                <w:szCs w:val="20"/>
              </w:rPr>
            </w:pPr>
          </w:p>
        </w:tc>
      </w:tr>
    </w:tbl>
    <w:p w:rsidR="00D42F32" w:rsidRPr="003E5CE8" w:rsidRDefault="00D42F32" w:rsidP="00D42F32">
      <w:pPr>
        <w:jc w:val="both"/>
        <w:rPr>
          <w:rFonts w:ascii="Arial" w:hAnsi="Arial" w:cs="Arial"/>
          <w:sz w:val="20"/>
          <w:szCs w:val="20"/>
        </w:rPr>
      </w:pPr>
      <w:r w:rsidRPr="003E5CE8">
        <w:rPr>
          <w:rFonts w:ascii="Arial" w:hAnsi="Arial" w:cs="Arial"/>
          <w:sz w:val="20"/>
          <w:szCs w:val="20"/>
        </w:rPr>
        <w:t>Zaloge niso zastavljene.</w:t>
      </w:r>
    </w:p>
    <w:p w:rsidR="00D42F32" w:rsidRPr="003E5CE8" w:rsidRDefault="00D42F32" w:rsidP="00D42F32">
      <w:pPr>
        <w:jc w:val="both"/>
        <w:rPr>
          <w:rFonts w:ascii="Arial" w:hAnsi="Arial" w:cs="Arial"/>
          <w:b/>
          <w:bCs/>
          <w:color w:val="FF0000"/>
          <w:sz w:val="20"/>
          <w:szCs w:val="20"/>
        </w:rPr>
      </w:pPr>
    </w:p>
    <w:tbl>
      <w:tblPr>
        <w:tblW w:w="11392" w:type="dxa"/>
        <w:tblInd w:w="70" w:type="dxa"/>
        <w:tblLayout w:type="fixed"/>
        <w:tblCellMar>
          <w:left w:w="70" w:type="dxa"/>
          <w:right w:w="70" w:type="dxa"/>
        </w:tblCellMar>
        <w:tblLook w:val="0000"/>
      </w:tblPr>
      <w:tblGrid>
        <w:gridCol w:w="6024"/>
        <w:gridCol w:w="850"/>
        <w:gridCol w:w="1296"/>
        <w:gridCol w:w="1611"/>
        <w:gridCol w:w="1611"/>
      </w:tblGrid>
      <w:tr w:rsidR="00D42F32" w:rsidRPr="003E5CE8">
        <w:tc>
          <w:tcPr>
            <w:tcW w:w="6024" w:type="dxa"/>
          </w:tcPr>
          <w:p w:rsidR="00D42F32" w:rsidRPr="003E5CE8" w:rsidRDefault="00D42F32" w:rsidP="00B6516E">
            <w:pPr>
              <w:jc w:val="both"/>
              <w:rPr>
                <w:rFonts w:ascii="Arial" w:hAnsi="Arial" w:cs="Arial"/>
                <w:b/>
                <w:bCs/>
                <w:sz w:val="20"/>
                <w:szCs w:val="20"/>
              </w:rPr>
            </w:pPr>
            <w:r w:rsidRPr="003E5CE8">
              <w:rPr>
                <w:rFonts w:ascii="Arial" w:hAnsi="Arial" w:cs="Arial"/>
                <w:b/>
                <w:bCs/>
                <w:sz w:val="20"/>
                <w:szCs w:val="20"/>
              </w:rPr>
              <w:br w:type="page"/>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c>
          <w:tcPr>
            <w:tcW w:w="1611" w:type="dxa"/>
          </w:tcPr>
          <w:p w:rsidR="00D42F32" w:rsidRPr="003E5CE8" w:rsidRDefault="00D42F32" w:rsidP="00B6516E">
            <w:pPr>
              <w:jc w:val="right"/>
              <w:rPr>
                <w:rFonts w:ascii="Arial" w:hAnsi="Arial" w:cs="Arial"/>
                <w:bCs/>
                <w:sz w:val="20"/>
                <w:szCs w:val="20"/>
              </w:rPr>
            </w:pPr>
          </w:p>
        </w:tc>
      </w:tr>
      <w:tr w:rsidR="00D42F32" w:rsidRPr="003E5CE8">
        <w:tc>
          <w:tcPr>
            <w:tcW w:w="6024" w:type="dxa"/>
          </w:tcPr>
          <w:p w:rsidR="00D42F32" w:rsidRPr="003E5CE8" w:rsidRDefault="00D42F32" w:rsidP="00B6516E">
            <w:pPr>
              <w:jc w:val="both"/>
              <w:rPr>
                <w:rFonts w:ascii="Arial" w:hAnsi="Arial" w:cs="Arial"/>
                <w:b/>
                <w:bCs/>
                <w:sz w:val="20"/>
                <w:szCs w:val="20"/>
              </w:rPr>
            </w:pPr>
            <w:r w:rsidRPr="003E5CE8">
              <w:rPr>
                <w:rFonts w:ascii="Arial" w:hAnsi="Arial" w:cs="Arial"/>
                <w:b/>
                <w:bCs/>
                <w:sz w:val="20"/>
                <w:szCs w:val="20"/>
              </w:rPr>
              <w:t>VIII. Predujmi, dani za zaloge</w:t>
            </w:r>
          </w:p>
        </w:tc>
        <w:tc>
          <w:tcPr>
            <w:tcW w:w="850" w:type="dxa"/>
          </w:tcPr>
          <w:p w:rsidR="00D42F32" w:rsidRPr="003E5CE8" w:rsidRDefault="00D42F32" w:rsidP="00B6516E">
            <w:pPr>
              <w:jc w:val="center"/>
              <w:rPr>
                <w:rFonts w:ascii="Arial" w:hAnsi="Arial" w:cs="Arial"/>
                <w:sz w:val="20"/>
                <w:szCs w:val="20"/>
              </w:rPr>
            </w:pPr>
          </w:p>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33.386</w:t>
            </w:r>
          </w:p>
        </w:tc>
        <w:tc>
          <w:tcPr>
            <w:tcW w:w="1611"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15.040</w:t>
            </w:r>
          </w:p>
        </w:tc>
        <w:tc>
          <w:tcPr>
            <w:tcW w:w="1611" w:type="dxa"/>
          </w:tcPr>
          <w:p w:rsidR="00D42F32" w:rsidRPr="003E5CE8" w:rsidRDefault="00D42F32" w:rsidP="00B6516E">
            <w:pPr>
              <w:jc w:val="right"/>
              <w:rPr>
                <w:rFonts w:ascii="Arial" w:hAnsi="Arial" w:cs="Arial"/>
                <w:b/>
                <w:bCs/>
                <w:sz w:val="20"/>
                <w:szCs w:val="20"/>
              </w:rPr>
            </w:pPr>
          </w:p>
        </w:tc>
      </w:tr>
    </w:tbl>
    <w:p w:rsidR="00D42F32" w:rsidRPr="003E5CE8" w:rsidRDefault="00D42F32" w:rsidP="00D42F32">
      <w:pPr>
        <w:rPr>
          <w:rFonts w:ascii="Arial" w:hAnsi="Arial" w:cs="Arial"/>
          <w:color w:val="FF0000"/>
          <w:sz w:val="20"/>
          <w:szCs w:val="20"/>
        </w:rPr>
      </w:pPr>
    </w:p>
    <w:tbl>
      <w:tblPr>
        <w:tblW w:w="11108" w:type="dxa"/>
        <w:tblInd w:w="70" w:type="dxa"/>
        <w:tblLayout w:type="fixed"/>
        <w:tblCellMar>
          <w:left w:w="70" w:type="dxa"/>
          <w:right w:w="70" w:type="dxa"/>
        </w:tblCellMar>
        <w:tblLook w:val="0000"/>
      </w:tblPr>
      <w:tblGrid>
        <w:gridCol w:w="6024"/>
        <w:gridCol w:w="850"/>
        <w:gridCol w:w="1296"/>
        <w:gridCol w:w="1469"/>
        <w:gridCol w:w="1469"/>
      </w:tblGrid>
      <w:tr w:rsidR="00D42F32" w:rsidRPr="003E5CE8">
        <w:tc>
          <w:tcPr>
            <w:tcW w:w="6024" w:type="dxa"/>
          </w:tcPr>
          <w:p w:rsidR="00D42F32" w:rsidRPr="003E5CE8" w:rsidRDefault="00D42F32" w:rsidP="00B6516E">
            <w:pPr>
              <w:jc w:val="both"/>
              <w:rPr>
                <w:rFonts w:ascii="Arial" w:hAnsi="Arial" w:cs="Arial"/>
                <w:b/>
                <w:bCs/>
                <w:sz w:val="20"/>
                <w:szCs w:val="20"/>
              </w:rPr>
            </w:pPr>
            <w:r w:rsidRPr="003E5CE8">
              <w:rPr>
                <w:rFonts w:ascii="Arial" w:hAnsi="Arial" w:cs="Arial"/>
                <w:sz w:val="20"/>
                <w:szCs w:val="20"/>
              </w:rPr>
              <w:br w:type="page"/>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469"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c>
          <w:tcPr>
            <w:tcW w:w="1469" w:type="dxa"/>
          </w:tcPr>
          <w:p w:rsidR="00D42F32" w:rsidRPr="003E5CE8" w:rsidRDefault="00D42F32" w:rsidP="00B6516E">
            <w:pPr>
              <w:jc w:val="right"/>
              <w:rPr>
                <w:rFonts w:ascii="Arial" w:hAnsi="Arial" w:cs="Arial"/>
                <w:sz w:val="20"/>
                <w:szCs w:val="20"/>
              </w:rPr>
            </w:pPr>
          </w:p>
        </w:tc>
      </w:tr>
      <w:tr w:rsidR="00D42F32" w:rsidRPr="003E5CE8">
        <w:trPr>
          <w:trHeight w:val="281"/>
        </w:trPr>
        <w:tc>
          <w:tcPr>
            <w:tcW w:w="6024" w:type="dxa"/>
          </w:tcPr>
          <w:p w:rsidR="00D42F32" w:rsidRPr="003E5CE8" w:rsidRDefault="00D42F32" w:rsidP="00B6516E">
            <w:pPr>
              <w:jc w:val="both"/>
              <w:rPr>
                <w:rFonts w:ascii="Arial" w:hAnsi="Arial" w:cs="Arial"/>
                <w:b/>
                <w:bCs/>
                <w:sz w:val="20"/>
                <w:szCs w:val="20"/>
              </w:rPr>
            </w:pPr>
            <w:r w:rsidRPr="003E5CE8">
              <w:rPr>
                <w:rFonts w:ascii="Arial" w:hAnsi="Arial" w:cs="Arial"/>
                <w:b/>
                <w:bCs/>
                <w:sz w:val="20"/>
                <w:szCs w:val="20"/>
              </w:rPr>
              <w:t xml:space="preserve">IX. Dolgoročne poslovne terjatve </w:t>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4.553</w:t>
            </w:r>
          </w:p>
        </w:tc>
        <w:tc>
          <w:tcPr>
            <w:tcW w:w="1469"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4.553</w:t>
            </w:r>
          </w:p>
        </w:tc>
        <w:tc>
          <w:tcPr>
            <w:tcW w:w="1469" w:type="dxa"/>
          </w:tcPr>
          <w:p w:rsidR="00D42F32" w:rsidRPr="003E5CE8" w:rsidRDefault="00D42F32" w:rsidP="00B6516E">
            <w:pPr>
              <w:rPr>
                <w:rFonts w:ascii="Arial" w:hAnsi="Arial" w:cs="Arial"/>
                <w:b/>
                <w:bCs/>
                <w:sz w:val="20"/>
                <w:szCs w:val="20"/>
              </w:rPr>
            </w:pPr>
          </w:p>
        </w:tc>
      </w:tr>
      <w:tr w:rsidR="00D42F32" w:rsidRPr="003E5CE8">
        <w:tc>
          <w:tcPr>
            <w:tcW w:w="6024" w:type="dxa"/>
          </w:tcPr>
          <w:p w:rsidR="00D42F32" w:rsidRPr="003E5CE8" w:rsidRDefault="00D42F32" w:rsidP="00B6516E">
            <w:pPr>
              <w:jc w:val="both"/>
              <w:rPr>
                <w:rFonts w:ascii="Arial" w:hAnsi="Arial" w:cs="Arial"/>
                <w:bCs/>
                <w:sz w:val="20"/>
                <w:szCs w:val="20"/>
              </w:rPr>
            </w:pPr>
            <w:r w:rsidRPr="003E5CE8">
              <w:rPr>
                <w:rFonts w:ascii="Arial" w:hAnsi="Arial" w:cs="Arial"/>
                <w:bCs/>
                <w:sz w:val="20"/>
                <w:szCs w:val="20"/>
              </w:rPr>
              <w:t>Dolgoročne poslovne terjatve do kupcev</w:t>
            </w:r>
          </w:p>
        </w:tc>
        <w:tc>
          <w:tcPr>
            <w:tcW w:w="850" w:type="dxa"/>
          </w:tcPr>
          <w:p w:rsidR="00D42F32" w:rsidRPr="003E5CE8" w:rsidRDefault="00D42F32" w:rsidP="00B6516E">
            <w:pPr>
              <w:jc w:val="center"/>
              <w:rPr>
                <w:rFonts w:ascii="Arial" w:hAnsi="Arial" w:cs="Arial"/>
                <w:bCs/>
                <w:sz w:val="20"/>
                <w:szCs w:val="20"/>
              </w:rPr>
            </w:pPr>
          </w:p>
        </w:tc>
        <w:tc>
          <w:tcPr>
            <w:tcW w:w="1296"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0</w:t>
            </w:r>
          </w:p>
        </w:tc>
        <w:tc>
          <w:tcPr>
            <w:tcW w:w="1469"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0</w:t>
            </w:r>
          </w:p>
        </w:tc>
        <w:tc>
          <w:tcPr>
            <w:tcW w:w="1469" w:type="dxa"/>
          </w:tcPr>
          <w:p w:rsidR="00D42F32" w:rsidRPr="003E5CE8" w:rsidRDefault="00D42F32" w:rsidP="00B6516E">
            <w:pPr>
              <w:rPr>
                <w:rFonts w:ascii="Arial" w:hAnsi="Arial" w:cs="Arial"/>
                <w:bCs/>
                <w:sz w:val="20"/>
                <w:szCs w:val="20"/>
              </w:rPr>
            </w:pPr>
          </w:p>
        </w:tc>
      </w:tr>
      <w:tr w:rsidR="00D42F32" w:rsidRPr="003E5CE8">
        <w:tc>
          <w:tcPr>
            <w:tcW w:w="6024" w:type="dxa"/>
          </w:tcPr>
          <w:p w:rsidR="00D42F32" w:rsidRPr="003E5CE8" w:rsidRDefault="00D42F32" w:rsidP="00B6516E">
            <w:pPr>
              <w:jc w:val="both"/>
              <w:rPr>
                <w:rFonts w:ascii="Arial" w:hAnsi="Arial" w:cs="Arial"/>
                <w:bCs/>
                <w:sz w:val="20"/>
                <w:szCs w:val="20"/>
              </w:rPr>
            </w:pPr>
            <w:r w:rsidRPr="003E5CE8">
              <w:rPr>
                <w:rFonts w:ascii="Arial" w:hAnsi="Arial" w:cs="Arial"/>
                <w:bCs/>
                <w:sz w:val="20"/>
                <w:szCs w:val="20"/>
              </w:rPr>
              <w:t>Dolgoročne poslovne terjatve do drugih</w:t>
            </w:r>
          </w:p>
        </w:tc>
        <w:tc>
          <w:tcPr>
            <w:tcW w:w="850" w:type="dxa"/>
          </w:tcPr>
          <w:p w:rsidR="00D42F32" w:rsidRPr="003E5CE8" w:rsidRDefault="00D42F32" w:rsidP="00B6516E">
            <w:pPr>
              <w:jc w:val="center"/>
              <w:rPr>
                <w:rFonts w:ascii="Arial" w:hAnsi="Arial" w:cs="Arial"/>
                <w:bCs/>
                <w:sz w:val="20"/>
                <w:szCs w:val="20"/>
              </w:rPr>
            </w:pPr>
          </w:p>
        </w:tc>
        <w:tc>
          <w:tcPr>
            <w:tcW w:w="1296"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4.553</w:t>
            </w:r>
          </w:p>
        </w:tc>
        <w:tc>
          <w:tcPr>
            <w:tcW w:w="1469"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4.553</w:t>
            </w:r>
          </w:p>
        </w:tc>
        <w:tc>
          <w:tcPr>
            <w:tcW w:w="1469" w:type="dxa"/>
          </w:tcPr>
          <w:p w:rsidR="00D42F32" w:rsidRPr="003E5CE8" w:rsidRDefault="00D42F32" w:rsidP="00B6516E">
            <w:pPr>
              <w:rPr>
                <w:rFonts w:ascii="Arial" w:hAnsi="Arial" w:cs="Arial"/>
                <w:bCs/>
                <w:sz w:val="20"/>
                <w:szCs w:val="20"/>
              </w:rPr>
            </w:pPr>
          </w:p>
        </w:tc>
      </w:tr>
    </w:tbl>
    <w:p w:rsidR="00D42F32" w:rsidRPr="003E5CE8" w:rsidRDefault="00D42F32" w:rsidP="00D42F32">
      <w:pPr>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Dolgoročne poslovne terjatve do drugih so dane varščine za zavarovanje najema poslovnega prostora za trgovine.</w:t>
      </w:r>
    </w:p>
    <w:p w:rsidR="00D42F32" w:rsidRPr="003E5CE8" w:rsidRDefault="00D42F32" w:rsidP="00D42F32">
      <w:pPr>
        <w:rPr>
          <w:rFonts w:ascii="Arial" w:hAnsi="Arial" w:cs="Arial"/>
          <w:color w:val="FF0000"/>
          <w:sz w:val="20"/>
          <w:szCs w:val="20"/>
        </w:rPr>
      </w:pPr>
    </w:p>
    <w:tbl>
      <w:tblPr>
        <w:tblW w:w="9781" w:type="dxa"/>
        <w:tblInd w:w="70" w:type="dxa"/>
        <w:tblLayout w:type="fixed"/>
        <w:tblCellMar>
          <w:left w:w="70" w:type="dxa"/>
          <w:right w:w="70" w:type="dxa"/>
        </w:tblCellMar>
        <w:tblLook w:val="0000"/>
      </w:tblPr>
      <w:tblGrid>
        <w:gridCol w:w="6024"/>
        <w:gridCol w:w="850"/>
        <w:gridCol w:w="1296"/>
        <w:gridCol w:w="1611"/>
      </w:tblGrid>
      <w:tr w:rsidR="00D42F32" w:rsidRPr="003E5CE8">
        <w:tc>
          <w:tcPr>
            <w:tcW w:w="6024" w:type="dxa"/>
          </w:tcPr>
          <w:p w:rsidR="00D42F32" w:rsidRPr="003E5CE8" w:rsidRDefault="00D42F32" w:rsidP="00B6516E">
            <w:pPr>
              <w:jc w:val="both"/>
              <w:rPr>
                <w:rFonts w:ascii="Arial" w:hAnsi="Arial" w:cs="Arial"/>
                <w:b/>
                <w:bCs/>
                <w:sz w:val="20"/>
                <w:szCs w:val="20"/>
              </w:rPr>
            </w:pP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X. Kratkoročne poslovne terjatve do kupcev</w:t>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789.165</w:t>
            </w:r>
          </w:p>
        </w:tc>
        <w:tc>
          <w:tcPr>
            <w:tcW w:w="1611"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1.008.106</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Kratkoročne poslovne terjatve do pridruženih družb</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189.024</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220.825</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Kratkoročne poslovne terjatve do ostalih kupcev</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600.141</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787.281</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Terjatve niso zavarovane in niso zastavljene.</w:t>
      </w:r>
    </w:p>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color w:val="FF0000"/>
          <w:sz w:val="20"/>
          <w:szCs w:val="20"/>
        </w:rPr>
      </w:pPr>
    </w:p>
    <w:tbl>
      <w:tblPr>
        <w:tblW w:w="9781" w:type="dxa"/>
        <w:tblInd w:w="70" w:type="dxa"/>
        <w:tblLayout w:type="fixed"/>
        <w:tblCellMar>
          <w:left w:w="70" w:type="dxa"/>
          <w:right w:w="70" w:type="dxa"/>
        </w:tblCellMar>
        <w:tblLook w:val="0000"/>
      </w:tblPr>
      <w:tblGrid>
        <w:gridCol w:w="6024"/>
        <w:gridCol w:w="850"/>
        <w:gridCol w:w="1296"/>
        <w:gridCol w:w="1611"/>
      </w:tblGrid>
      <w:tr w:rsidR="00D42F32" w:rsidRPr="003E5CE8">
        <w:tc>
          <w:tcPr>
            <w:tcW w:w="6024" w:type="dxa"/>
          </w:tcPr>
          <w:p w:rsidR="00D42F32" w:rsidRPr="003E5CE8" w:rsidRDefault="00D42F32" w:rsidP="00B6516E">
            <w:pPr>
              <w:jc w:val="both"/>
              <w:rPr>
                <w:rFonts w:ascii="Arial" w:hAnsi="Arial" w:cs="Arial"/>
                <w:b/>
                <w:bCs/>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XI. Kratkoročne poslovne terjatve do drugih</w:t>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96.992</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89.639</w:t>
            </w:r>
          </w:p>
        </w:tc>
      </w:tr>
    </w:tbl>
    <w:p w:rsidR="00D42F32" w:rsidRPr="003E5CE8" w:rsidRDefault="00D42F32" w:rsidP="00D42F32">
      <w:pPr>
        <w:rPr>
          <w:rFonts w:ascii="Arial" w:hAnsi="Arial" w:cs="Arial"/>
          <w:color w:val="FF0000"/>
          <w:sz w:val="20"/>
          <w:szCs w:val="20"/>
        </w:rPr>
      </w:pPr>
    </w:p>
    <w:tbl>
      <w:tblPr>
        <w:tblW w:w="9781" w:type="dxa"/>
        <w:tblInd w:w="70" w:type="dxa"/>
        <w:tblLayout w:type="fixed"/>
        <w:tblCellMar>
          <w:left w:w="70" w:type="dxa"/>
          <w:right w:w="70" w:type="dxa"/>
        </w:tblCellMar>
        <w:tblLook w:val="0000"/>
      </w:tblPr>
      <w:tblGrid>
        <w:gridCol w:w="6024"/>
        <w:gridCol w:w="850"/>
        <w:gridCol w:w="1296"/>
        <w:gridCol w:w="1611"/>
      </w:tblGrid>
      <w:tr w:rsidR="00D42F32" w:rsidRPr="003E5CE8">
        <w:tc>
          <w:tcPr>
            <w:tcW w:w="6024" w:type="dxa"/>
          </w:tcPr>
          <w:p w:rsidR="00D42F32" w:rsidRPr="003E5CE8" w:rsidRDefault="00D42F32" w:rsidP="00B6516E">
            <w:pPr>
              <w:jc w:val="both"/>
              <w:rPr>
                <w:rFonts w:ascii="Arial" w:hAnsi="Arial" w:cs="Arial"/>
                <w:b/>
                <w:bCs/>
                <w:sz w:val="20"/>
                <w:szCs w:val="20"/>
              </w:rPr>
            </w:pP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XII. Kratkoročne finančne naložbe</w:t>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720.000</w:t>
            </w:r>
          </w:p>
        </w:tc>
        <w:tc>
          <w:tcPr>
            <w:tcW w:w="1611"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502,900</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Kratkoročni depoziti pri bankah in drugih finan. inštitucijah</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720.000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500,000</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Kratkoročno dana posojila drugim</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2,900</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Druge kratkoročne finančne naložbe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Za kratkoročno dana posojila je bila obračunana obrestna mera od 2,70% do 3,10%.</w:t>
      </w:r>
    </w:p>
    <w:p w:rsidR="00D42F32" w:rsidRPr="003E5CE8" w:rsidRDefault="00D42F32" w:rsidP="00D42F32">
      <w:pPr>
        <w:jc w:val="both"/>
        <w:rPr>
          <w:rFonts w:ascii="Arial" w:hAnsi="Arial" w:cs="Arial"/>
          <w:color w:val="FF0000"/>
          <w:sz w:val="20"/>
          <w:szCs w:val="20"/>
        </w:rPr>
      </w:pPr>
    </w:p>
    <w:tbl>
      <w:tblPr>
        <w:tblW w:w="9781" w:type="dxa"/>
        <w:tblInd w:w="70" w:type="dxa"/>
        <w:tblLayout w:type="fixed"/>
        <w:tblCellMar>
          <w:left w:w="70" w:type="dxa"/>
          <w:right w:w="70" w:type="dxa"/>
        </w:tblCellMar>
        <w:tblLook w:val="0000"/>
      </w:tblPr>
      <w:tblGrid>
        <w:gridCol w:w="6024"/>
        <w:gridCol w:w="850"/>
        <w:gridCol w:w="1296"/>
        <w:gridCol w:w="1611"/>
      </w:tblGrid>
      <w:tr w:rsidR="00D42F32" w:rsidRPr="003E5CE8">
        <w:tc>
          <w:tcPr>
            <w:tcW w:w="6024" w:type="dxa"/>
          </w:tcPr>
          <w:p w:rsidR="00D42F32" w:rsidRPr="003E5CE8" w:rsidRDefault="00D42F32" w:rsidP="00B6516E">
            <w:pPr>
              <w:jc w:val="both"/>
              <w:rPr>
                <w:rFonts w:ascii="Arial" w:hAnsi="Arial" w:cs="Arial"/>
                <w:b/>
                <w:bCs/>
                <w:sz w:val="20"/>
                <w:szCs w:val="20"/>
              </w:rPr>
            </w:pP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 xml:space="preserve">XIII. Dobroimetja pri bankah, čeki in gotovina </w:t>
            </w:r>
          </w:p>
        </w:tc>
        <w:tc>
          <w:tcPr>
            <w:tcW w:w="850" w:type="dxa"/>
          </w:tcPr>
          <w:p w:rsidR="00D42F32" w:rsidRPr="003E5CE8" w:rsidRDefault="00D42F32" w:rsidP="00B6516E">
            <w:pPr>
              <w:jc w:val="center"/>
              <w:rPr>
                <w:rFonts w:ascii="Arial" w:hAnsi="Arial" w:cs="Arial"/>
                <w:b/>
                <w:bCs/>
                <w:sz w:val="20"/>
                <w:szCs w:val="20"/>
              </w:rPr>
            </w:pPr>
            <w:r w:rsidRPr="003E5CE8">
              <w:rPr>
                <w:rFonts w:ascii="Arial" w:hAnsi="Arial" w:cs="Arial"/>
                <w:sz w:val="20"/>
                <w:szCs w:val="20"/>
              </w:rPr>
              <w:t xml:space="preserve"> </w:t>
            </w: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57.476</w:t>
            </w:r>
          </w:p>
        </w:tc>
        <w:tc>
          <w:tcPr>
            <w:tcW w:w="1611"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225,721</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Denarna sredstva v blagajni in takoj vnovčljive vrednostnice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1.451</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1.001</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Dobroimetja pri bankah in drugih finančnih institucijah</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56.025</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224.720</w:t>
            </w:r>
          </w:p>
        </w:tc>
      </w:tr>
    </w:tbl>
    <w:p w:rsidR="00D42F32" w:rsidRPr="003E5CE8" w:rsidRDefault="00D42F32" w:rsidP="00D42F32">
      <w:pPr>
        <w:jc w:val="both"/>
        <w:rPr>
          <w:rFonts w:ascii="Arial" w:hAnsi="Arial" w:cs="Arial"/>
          <w:sz w:val="20"/>
          <w:szCs w:val="20"/>
        </w:rPr>
      </w:pPr>
      <w:r w:rsidRPr="003E5CE8">
        <w:rPr>
          <w:rFonts w:ascii="Arial" w:hAnsi="Arial" w:cs="Arial"/>
          <w:sz w:val="20"/>
          <w:szCs w:val="20"/>
        </w:rPr>
        <w:t xml:space="preserve">   (vključno z depoziti do 3 mesecev)</w:t>
      </w:r>
    </w:p>
    <w:p w:rsidR="00D42F32" w:rsidRPr="003E5CE8" w:rsidRDefault="00D42F32" w:rsidP="00D42F32">
      <w:pPr>
        <w:jc w:val="both"/>
        <w:rPr>
          <w:rFonts w:ascii="Arial" w:hAnsi="Arial" w:cs="Arial"/>
          <w:color w:val="FF0000"/>
          <w:sz w:val="20"/>
          <w:szCs w:val="20"/>
        </w:rPr>
      </w:pPr>
    </w:p>
    <w:tbl>
      <w:tblPr>
        <w:tblW w:w="9781" w:type="dxa"/>
        <w:tblInd w:w="70" w:type="dxa"/>
        <w:tblLayout w:type="fixed"/>
        <w:tblCellMar>
          <w:left w:w="70" w:type="dxa"/>
          <w:right w:w="70" w:type="dxa"/>
        </w:tblCellMar>
        <w:tblLook w:val="0000"/>
      </w:tblPr>
      <w:tblGrid>
        <w:gridCol w:w="6024"/>
        <w:gridCol w:w="850"/>
        <w:gridCol w:w="1296"/>
        <w:gridCol w:w="1611"/>
      </w:tblGrid>
      <w:tr w:rsidR="00D42F32" w:rsidRPr="003E5CE8">
        <w:tc>
          <w:tcPr>
            <w:tcW w:w="6024" w:type="dxa"/>
          </w:tcPr>
          <w:p w:rsidR="00D42F32" w:rsidRPr="003E5CE8" w:rsidRDefault="00D42F32" w:rsidP="00B6516E">
            <w:pPr>
              <w:jc w:val="both"/>
              <w:rPr>
                <w:rFonts w:ascii="Arial" w:hAnsi="Arial" w:cs="Arial"/>
                <w:b/>
                <w:bCs/>
                <w:sz w:val="20"/>
                <w:szCs w:val="20"/>
              </w:rPr>
            </w:pPr>
          </w:p>
        </w:tc>
        <w:tc>
          <w:tcPr>
            <w:tcW w:w="850" w:type="dxa"/>
          </w:tcPr>
          <w:p w:rsidR="00D42F32" w:rsidRPr="003E5CE8" w:rsidRDefault="00D42F32" w:rsidP="00B6516E">
            <w:pPr>
              <w:rPr>
                <w:rFonts w:ascii="Arial" w:hAnsi="Arial" w:cs="Arial"/>
                <w:sz w:val="20"/>
                <w:szCs w:val="20"/>
              </w:rPr>
            </w:pPr>
            <w:bookmarkStart w:id="151" w:name="_Toc200179434"/>
            <w:bookmarkEnd w:id="151"/>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 xml:space="preserve">XIV. Aktivne časovne razmejitve </w:t>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119.938</w:t>
            </w:r>
          </w:p>
        </w:tc>
        <w:tc>
          <w:tcPr>
            <w:tcW w:w="1611"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131.307</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Kratkoročno odloženi stroški oz. odhodki</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119.938</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131.307</w:t>
            </w:r>
          </w:p>
        </w:tc>
      </w:tr>
    </w:tbl>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Aktivne časovne razmejitve se nanašajo na vnaprej plačane stroške.</w:t>
      </w:r>
    </w:p>
    <w:p w:rsidR="00D42F32" w:rsidRPr="003E5CE8" w:rsidRDefault="00D42F32" w:rsidP="00D42F32">
      <w:pPr>
        <w:jc w:val="both"/>
        <w:rPr>
          <w:rFonts w:ascii="Arial" w:hAnsi="Arial" w:cs="Arial"/>
          <w:color w:val="FF0000"/>
          <w:sz w:val="20"/>
          <w:szCs w:val="20"/>
        </w:rPr>
      </w:pPr>
    </w:p>
    <w:tbl>
      <w:tblPr>
        <w:tblW w:w="9781" w:type="dxa"/>
        <w:tblInd w:w="70" w:type="dxa"/>
        <w:tblLayout w:type="fixed"/>
        <w:tblCellMar>
          <w:left w:w="70" w:type="dxa"/>
          <w:right w:w="70" w:type="dxa"/>
        </w:tblCellMar>
        <w:tblLook w:val="0000"/>
      </w:tblPr>
      <w:tblGrid>
        <w:gridCol w:w="6024"/>
        <w:gridCol w:w="850"/>
        <w:gridCol w:w="1296"/>
        <w:gridCol w:w="1611"/>
      </w:tblGrid>
      <w:tr w:rsidR="00D42F32" w:rsidRPr="003E5CE8">
        <w:tc>
          <w:tcPr>
            <w:tcW w:w="6024" w:type="dxa"/>
          </w:tcPr>
          <w:p w:rsidR="00D42F32" w:rsidRPr="003E5CE8" w:rsidRDefault="00D42F32" w:rsidP="00B6516E">
            <w:pPr>
              <w:jc w:val="both"/>
              <w:rPr>
                <w:rFonts w:ascii="Arial" w:hAnsi="Arial" w:cs="Arial"/>
                <w:bCs/>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XV. Izvenbilančna sredstva</w:t>
            </w:r>
          </w:p>
        </w:tc>
        <w:tc>
          <w:tcPr>
            <w:tcW w:w="850" w:type="dxa"/>
          </w:tcPr>
          <w:p w:rsidR="00D42F32" w:rsidRPr="003E5CE8" w:rsidRDefault="00D42F32" w:rsidP="00B6516E">
            <w:pPr>
              <w:jc w:val="center"/>
              <w:rPr>
                <w:rFonts w:ascii="Arial" w:hAnsi="Arial" w:cs="Arial"/>
                <w:bCs/>
                <w:sz w:val="20"/>
                <w:szCs w:val="20"/>
              </w:rPr>
            </w:pPr>
          </w:p>
        </w:tc>
        <w:tc>
          <w:tcPr>
            <w:tcW w:w="1296"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128.376</w:t>
            </w:r>
          </w:p>
        </w:tc>
        <w:tc>
          <w:tcPr>
            <w:tcW w:w="1611"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60.015</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Druga izvenbilančna sredstva</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128.376</w:t>
            </w:r>
          </w:p>
        </w:tc>
        <w:tc>
          <w:tcPr>
            <w:tcW w:w="161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60.015</w:t>
            </w:r>
          </w:p>
        </w:tc>
      </w:tr>
    </w:tbl>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Izvenbilančna sredstva se nanašajo na prejete garancije in zaloge vračljive embalaže. V letu 2010 so bile na izvenbilančna sredstva prenesene nekatere naložbe, za katere je bil že v preteklih letih narejen popravek vrednosti in nimajo nobene sedanje vrednosti in je tudi v bodoče ni  pričakovati.</w:t>
      </w:r>
    </w:p>
    <w:p w:rsidR="00D42F32" w:rsidRPr="003E5CE8" w:rsidRDefault="00D42F32" w:rsidP="00D42F32">
      <w:pPr>
        <w:jc w:val="both"/>
        <w:rPr>
          <w:rFonts w:ascii="Arial" w:hAnsi="Arial" w:cs="Arial"/>
          <w:color w:val="FF0000"/>
          <w:sz w:val="20"/>
          <w:szCs w:val="20"/>
        </w:rPr>
      </w:pPr>
    </w:p>
    <w:tbl>
      <w:tblPr>
        <w:tblW w:w="9772" w:type="dxa"/>
        <w:tblInd w:w="70" w:type="dxa"/>
        <w:tblLayout w:type="fixed"/>
        <w:tblCellMar>
          <w:left w:w="70" w:type="dxa"/>
          <w:right w:w="70" w:type="dxa"/>
        </w:tblCellMar>
        <w:tblLook w:val="0000"/>
      </w:tblPr>
      <w:tblGrid>
        <w:gridCol w:w="6245"/>
        <w:gridCol w:w="881"/>
        <w:gridCol w:w="1323"/>
        <w:gridCol w:w="1323"/>
      </w:tblGrid>
      <w:tr w:rsidR="00D42F32" w:rsidRPr="003E5CE8">
        <w:trPr>
          <w:trHeight w:val="235"/>
        </w:trPr>
        <w:tc>
          <w:tcPr>
            <w:tcW w:w="6245" w:type="dxa"/>
          </w:tcPr>
          <w:p w:rsidR="00D42F32" w:rsidRPr="003E5CE8" w:rsidRDefault="00D42F32" w:rsidP="00B6516E">
            <w:pPr>
              <w:jc w:val="both"/>
              <w:rPr>
                <w:rFonts w:ascii="Arial" w:hAnsi="Arial" w:cs="Arial"/>
                <w:b/>
                <w:bCs/>
                <w:sz w:val="20"/>
                <w:szCs w:val="20"/>
              </w:rPr>
            </w:pPr>
          </w:p>
        </w:tc>
        <w:tc>
          <w:tcPr>
            <w:tcW w:w="881" w:type="dxa"/>
          </w:tcPr>
          <w:p w:rsidR="00D42F32" w:rsidRPr="003E5CE8" w:rsidRDefault="00D42F32" w:rsidP="00B6516E">
            <w:pPr>
              <w:jc w:val="center"/>
              <w:rPr>
                <w:rFonts w:ascii="Arial" w:hAnsi="Arial" w:cs="Arial"/>
                <w:sz w:val="20"/>
                <w:szCs w:val="20"/>
              </w:rPr>
            </w:pPr>
          </w:p>
        </w:tc>
        <w:tc>
          <w:tcPr>
            <w:tcW w:w="1323"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323"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455"/>
        </w:trPr>
        <w:tc>
          <w:tcPr>
            <w:tcW w:w="6245" w:type="dxa"/>
          </w:tcPr>
          <w:p w:rsidR="00D42F32" w:rsidRPr="003E5CE8" w:rsidRDefault="00D42F32" w:rsidP="00B6516E">
            <w:pPr>
              <w:pStyle w:val="xl22"/>
              <w:spacing w:before="0" w:after="0"/>
              <w:rPr>
                <w:rFonts w:cs="Arial"/>
                <w:sz w:val="20"/>
              </w:rPr>
            </w:pPr>
            <w:r w:rsidRPr="003E5CE8">
              <w:rPr>
                <w:rFonts w:cs="Arial"/>
                <w:sz w:val="20"/>
              </w:rPr>
              <w:t>XVI. Kapital</w:t>
            </w:r>
          </w:p>
        </w:tc>
        <w:tc>
          <w:tcPr>
            <w:tcW w:w="881" w:type="dxa"/>
          </w:tcPr>
          <w:p w:rsidR="00D42F32" w:rsidRPr="003E5CE8" w:rsidRDefault="00D42F32" w:rsidP="00B6516E">
            <w:pPr>
              <w:jc w:val="center"/>
              <w:rPr>
                <w:rFonts w:ascii="Arial" w:hAnsi="Arial" w:cs="Arial"/>
                <w:sz w:val="20"/>
                <w:szCs w:val="20"/>
              </w:rPr>
            </w:pPr>
          </w:p>
          <w:p w:rsidR="00D42F32" w:rsidRPr="003E5CE8" w:rsidRDefault="00D42F32" w:rsidP="00B6516E">
            <w:pPr>
              <w:jc w:val="center"/>
              <w:rPr>
                <w:rFonts w:ascii="Arial" w:hAnsi="Arial" w:cs="Arial"/>
                <w:b/>
                <w:bCs/>
                <w:sz w:val="20"/>
                <w:szCs w:val="20"/>
              </w:rPr>
            </w:pPr>
          </w:p>
        </w:tc>
        <w:tc>
          <w:tcPr>
            <w:tcW w:w="1323" w:type="dxa"/>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10.229.048</w:t>
            </w:r>
          </w:p>
        </w:tc>
        <w:tc>
          <w:tcPr>
            <w:tcW w:w="1323"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11.168.902</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Če bi kapital prevrednotovali z indeksom cen življenjskih potrebščin, bi se izguba povečala za</w:t>
      </w:r>
      <w:r w:rsidRPr="003E5CE8">
        <w:rPr>
          <w:rFonts w:ascii="Arial" w:hAnsi="Arial" w:cs="Arial"/>
          <w:color w:val="FF0000"/>
          <w:sz w:val="20"/>
          <w:szCs w:val="20"/>
        </w:rPr>
        <w:t xml:space="preserve"> </w:t>
      </w:r>
      <w:r w:rsidRPr="003E5CE8">
        <w:rPr>
          <w:rFonts w:ascii="Arial" w:hAnsi="Arial" w:cs="Arial"/>
          <w:sz w:val="20"/>
          <w:szCs w:val="20"/>
        </w:rPr>
        <w:t>257.447 EUR.</w:t>
      </w:r>
    </w:p>
    <w:p w:rsidR="00D42F32" w:rsidRPr="003E5CE8" w:rsidRDefault="00D42F32" w:rsidP="00D42F32">
      <w:pPr>
        <w:jc w:val="both"/>
        <w:rPr>
          <w:rFonts w:ascii="Arial" w:hAnsi="Arial" w:cs="Arial"/>
          <w:color w:val="FF0000"/>
          <w:sz w:val="20"/>
          <w:szCs w:val="20"/>
        </w:rPr>
      </w:pPr>
    </w:p>
    <w:tbl>
      <w:tblPr>
        <w:tblW w:w="9444" w:type="dxa"/>
        <w:tblInd w:w="70" w:type="dxa"/>
        <w:tblLayout w:type="fixed"/>
        <w:tblCellMar>
          <w:left w:w="70" w:type="dxa"/>
          <w:right w:w="70" w:type="dxa"/>
        </w:tblCellMar>
        <w:tblLook w:val="0000"/>
      </w:tblPr>
      <w:tblGrid>
        <w:gridCol w:w="6024"/>
        <w:gridCol w:w="850"/>
        <w:gridCol w:w="1276"/>
        <w:gridCol w:w="1294"/>
      </w:tblGrid>
      <w:tr w:rsidR="00D42F32" w:rsidRPr="003E5CE8">
        <w:tc>
          <w:tcPr>
            <w:tcW w:w="6024" w:type="dxa"/>
          </w:tcPr>
          <w:p w:rsidR="00D42F32" w:rsidRPr="003E5CE8" w:rsidRDefault="00D42F32" w:rsidP="00B6516E">
            <w:pPr>
              <w:jc w:val="both"/>
              <w:rPr>
                <w:rFonts w:ascii="Arial" w:hAnsi="Arial" w:cs="Arial"/>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7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294"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a. Vpoklicani kapital</w:t>
            </w:r>
          </w:p>
        </w:tc>
        <w:tc>
          <w:tcPr>
            <w:tcW w:w="850" w:type="dxa"/>
          </w:tcPr>
          <w:p w:rsidR="00D42F32" w:rsidRPr="003E5CE8" w:rsidRDefault="00D42F32" w:rsidP="00B6516E">
            <w:pPr>
              <w:jc w:val="center"/>
              <w:rPr>
                <w:rFonts w:ascii="Arial" w:hAnsi="Arial" w:cs="Arial"/>
                <w:sz w:val="20"/>
                <w:szCs w:val="20"/>
              </w:rPr>
            </w:pPr>
          </w:p>
        </w:tc>
        <w:tc>
          <w:tcPr>
            <w:tcW w:w="127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5.882.344</w:t>
            </w:r>
          </w:p>
        </w:tc>
        <w:tc>
          <w:tcPr>
            <w:tcW w:w="1294"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5.882.344</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Vpoklicani kapital sestoji iz 1.409.645  navadnih delnic z nominalno vrednostjo 4,17 EUR.</w:t>
      </w:r>
    </w:p>
    <w:p w:rsidR="00D42F32" w:rsidRPr="003E5CE8" w:rsidRDefault="00D42F32" w:rsidP="00D42F32">
      <w:pPr>
        <w:jc w:val="both"/>
        <w:rPr>
          <w:rFonts w:ascii="Arial" w:hAnsi="Arial" w:cs="Arial"/>
          <w:sz w:val="20"/>
          <w:szCs w:val="20"/>
        </w:rPr>
      </w:pPr>
      <w:r w:rsidRPr="003E5CE8">
        <w:rPr>
          <w:rFonts w:ascii="Arial" w:hAnsi="Arial" w:cs="Arial"/>
          <w:sz w:val="20"/>
          <w:szCs w:val="20"/>
        </w:rPr>
        <w:t>Knjigovodska vrednost delnice na dan 30. junij 2010   je 7,26 EUR na delnico.</w:t>
      </w:r>
    </w:p>
    <w:p w:rsidR="00D42F32" w:rsidRPr="003E5CE8" w:rsidRDefault="00D42F32" w:rsidP="00D42F32">
      <w:pPr>
        <w:jc w:val="both"/>
        <w:rPr>
          <w:rFonts w:ascii="Arial" w:hAnsi="Arial" w:cs="Arial"/>
          <w:color w:val="FF0000"/>
          <w:sz w:val="20"/>
          <w:szCs w:val="20"/>
        </w:rPr>
      </w:pPr>
    </w:p>
    <w:tbl>
      <w:tblPr>
        <w:tblW w:w="9390" w:type="dxa"/>
        <w:tblInd w:w="70" w:type="dxa"/>
        <w:tblCellMar>
          <w:left w:w="70" w:type="dxa"/>
          <w:right w:w="70" w:type="dxa"/>
        </w:tblCellMar>
        <w:tblLook w:val="0000"/>
      </w:tblPr>
      <w:tblGrid>
        <w:gridCol w:w="5856"/>
        <w:gridCol w:w="846"/>
        <w:gridCol w:w="1468"/>
        <w:gridCol w:w="1220"/>
      </w:tblGrid>
      <w:tr w:rsidR="00D42F32" w:rsidRPr="003E5CE8">
        <w:tc>
          <w:tcPr>
            <w:tcW w:w="5856" w:type="dxa"/>
          </w:tcPr>
          <w:p w:rsidR="00D42F32" w:rsidRPr="003E5CE8" w:rsidRDefault="00D42F32" w:rsidP="00B6516E">
            <w:pPr>
              <w:jc w:val="both"/>
              <w:rPr>
                <w:rFonts w:ascii="Arial" w:hAnsi="Arial" w:cs="Arial"/>
                <w:sz w:val="20"/>
                <w:szCs w:val="20"/>
              </w:rPr>
            </w:pPr>
          </w:p>
        </w:tc>
        <w:tc>
          <w:tcPr>
            <w:tcW w:w="846" w:type="dxa"/>
          </w:tcPr>
          <w:p w:rsidR="00D42F32" w:rsidRPr="003E5CE8" w:rsidRDefault="00D42F32" w:rsidP="00B6516E">
            <w:pPr>
              <w:jc w:val="center"/>
              <w:rPr>
                <w:rFonts w:ascii="Arial" w:hAnsi="Arial" w:cs="Arial"/>
                <w:sz w:val="20"/>
                <w:szCs w:val="20"/>
              </w:rPr>
            </w:pPr>
          </w:p>
        </w:tc>
        <w:tc>
          <w:tcPr>
            <w:tcW w:w="1468"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220"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5856"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b. Kapitalske rezerve</w:t>
            </w:r>
          </w:p>
        </w:tc>
        <w:tc>
          <w:tcPr>
            <w:tcW w:w="846" w:type="dxa"/>
          </w:tcPr>
          <w:p w:rsidR="00D42F32" w:rsidRPr="003E5CE8" w:rsidRDefault="00D42F32" w:rsidP="00B6516E">
            <w:pPr>
              <w:jc w:val="center"/>
              <w:rPr>
                <w:rFonts w:ascii="Arial" w:hAnsi="Arial" w:cs="Arial"/>
                <w:sz w:val="20"/>
                <w:szCs w:val="20"/>
              </w:rPr>
            </w:pPr>
          </w:p>
        </w:tc>
        <w:tc>
          <w:tcPr>
            <w:tcW w:w="1468"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4.820.879</w:t>
            </w:r>
          </w:p>
        </w:tc>
        <w:tc>
          <w:tcPr>
            <w:tcW w:w="1220"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6.617.367</w:t>
            </w:r>
          </w:p>
        </w:tc>
      </w:tr>
    </w:tbl>
    <w:p w:rsidR="00D42F32" w:rsidRPr="003E5CE8" w:rsidRDefault="00D42F32" w:rsidP="00D42F32">
      <w:pPr>
        <w:jc w:val="both"/>
        <w:rPr>
          <w:rFonts w:ascii="Arial" w:hAnsi="Arial" w:cs="Arial"/>
          <w:color w:val="FF0000"/>
          <w:sz w:val="20"/>
          <w:szCs w:val="20"/>
        </w:rPr>
      </w:pPr>
    </w:p>
    <w:tbl>
      <w:tblPr>
        <w:tblW w:w="9356" w:type="dxa"/>
        <w:tblInd w:w="70" w:type="dxa"/>
        <w:tblLayout w:type="fixed"/>
        <w:tblCellMar>
          <w:left w:w="70" w:type="dxa"/>
          <w:right w:w="70" w:type="dxa"/>
        </w:tblCellMar>
        <w:tblLook w:val="0000"/>
      </w:tblPr>
      <w:tblGrid>
        <w:gridCol w:w="6024"/>
        <w:gridCol w:w="850"/>
        <w:gridCol w:w="1296"/>
        <w:gridCol w:w="1186"/>
      </w:tblGrid>
      <w:tr w:rsidR="00D42F32" w:rsidRPr="003E5CE8">
        <w:tc>
          <w:tcPr>
            <w:tcW w:w="6024" w:type="dxa"/>
          </w:tcPr>
          <w:p w:rsidR="00D42F32" w:rsidRPr="003E5CE8" w:rsidRDefault="00D42F32" w:rsidP="00B6516E">
            <w:pPr>
              <w:jc w:val="both"/>
              <w:rPr>
                <w:rFonts w:ascii="Arial" w:hAnsi="Arial" w:cs="Arial"/>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c. Rezerve iz dobička</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344.721</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344.721</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Zakonske rezerve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344.721</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344.721</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Druge rezerve iz dobička</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bl>
    <w:p w:rsidR="00D42F32" w:rsidRPr="003E5CE8" w:rsidRDefault="00D42F32" w:rsidP="00D42F32">
      <w:pPr>
        <w:jc w:val="both"/>
        <w:rPr>
          <w:rFonts w:ascii="Arial" w:hAnsi="Arial" w:cs="Arial"/>
          <w:color w:val="FF0000"/>
          <w:sz w:val="20"/>
          <w:szCs w:val="20"/>
        </w:rPr>
      </w:pPr>
    </w:p>
    <w:tbl>
      <w:tblPr>
        <w:tblW w:w="9356" w:type="dxa"/>
        <w:tblInd w:w="70" w:type="dxa"/>
        <w:tblLayout w:type="fixed"/>
        <w:tblCellMar>
          <w:left w:w="70" w:type="dxa"/>
          <w:right w:w="70" w:type="dxa"/>
        </w:tblCellMar>
        <w:tblLook w:val="0000"/>
      </w:tblPr>
      <w:tblGrid>
        <w:gridCol w:w="6024"/>
        <w:gridCol w:w="850"/>
        <w:gridCol w:w="1296"/>
        <w:gridCol w:w="1186"/>
      </w:tblGrid>
      <w:tr w:rsidR="00D42F32" w:rsidRPr="003E5CE8">
        <w:tc>
          <w:tcPr>
            <w:tcW w:w="6024" w:type="dxa"/>
          </w:tcPr>
          <w:p w:rsidR="00D42F32" w:rsidRPr="003E5CE8" w:rsidRDefault="00D42F32" w:rsidP="00B6516E">
            <w:pPr>
              <w:jc w:val="both"/>
              <w:rPr>
                <w:rFonts w:ascii="Arial" w:hAnsi="Arial" w:cs="Arial"/>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č. Presežek iz prevrednotenja</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7.450</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7.996</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Presežek iz prevrednotenja dolgoročnih finančnih naložb</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7.450</w:t>
            </w:r>
          </w:p>
        </w:tc>
        <w:tc>
          <w:tcPr>
            <w:tcW w:w="1186"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7.996</w:t>
            </w:r>
          </w:p>
        </w:tc>
      </w:tr>
    </w:tbl>
    <w:p w:rsidR="00D42F32" w:rsidRPr="003E5CE8" w:rsidRDefault="00D42F32" w:rsidP="00D42F32">
      <w:pPr>
        <w:jc w:val="both"/>
        <w:rPr>
          <w:rFonts w:ascii="Arial" w:hAnsi="Arial" w:cs="Arial"/>
          <w:color w:val="FF0000"/>
          <w:sz w:val="20"/>
          <w:szCs w:val="20"/>
        </w:rPr>
      </w:pPr>
    </w:p>
    <w:tbl>
      <w:tblPr>
        <w:tblW w:w="9356" w:type="dxa"/>
        <w:tblInd w:w="70" w:type="dxa"/>
        <w:tblLayout w:type="fixed"/>
        <w:tblCellMar>
          <w:left w:w="70" w:type="dxa"/>
          <w:right w:w="70" w:type="dxa"/>
        </w:tblCellMar>
        <w:tblLook w:val="0000"/>
      </w:tblPr>
      <w:tblGrid>
        <w:gridCol w:w="6024"/>
        <w:gridCol w:w="850"/>
        <w:gridCol w:w="1296"/>
        <w:gridCol w:w="1186"/>
      </w:tblGrid>
      <w:tr w:rsidR="00D42F32" w:rsidRPr="003E5CE8">
        <w:tc>
          <w:tcPr>
            <w:tcW w:w="6024" w:type="dxa"/>
          </w:tcPr>
          <w:p w:rsidR="00D42F32" w:rsidRPr="003E5CE8" w:rsidRDefault="00D42F32" w:rsidP="00B6516E">
            <w:pPr>
              <w:jc w:val="both"/>
              <w:rPr>
                <w:rFonts w:ascii="Arial" w:hAnsi="Arial" w:cs="Arial"/>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 xml:space="preserve">d. Preneseni čisti poslovni izid </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-339.271</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-339.271</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Prenesena izguba je nastala zaradi oblikovanja rezervacije za jubilejne nagrade in odpravnine.</w:t>
      </w:r>
    </w:p>
    <w:p w:rsidR="00D42F32" w:rsidRPr="003E5CE8" w:rsidRDefault="00D42F32" w:rsidP="00D42F32">
      <w:pPr>
        <w:jc w:val="both"/>
        <w:rPr>
          <w:rFonts w:ascii="Arial" w:hAnsi="Arial" w:cs="Arial"/>
          <w:color w:val="FF0000"/>
          <w:sz w:val="20"/>
          <w:szCs w:val="20"/>
        </w:rPr>
      </w:pPr>
    </w:p>
    <w:tbl>
      <w:tblPr>
        <w:tblW w:w="10542" w:type="dxa"/>
        <w:tblInd w:w="70" w:type="dxa"/>
        <w:tblLayout w:type="fixed"/>
        <w:tblCellMar>
          <w:left w:w="70" w:type="dxa"/>
          <w:right w:w="70" w:type="dxa"/>
        </w:tblCellMar>
        <w:tblLook w:val="0000"/>
      </w:tblPr>
      <w:tblGrid>
        <w:gridCol w:w="6024"/>
        <w:gridCol w:w="850"/>
        <w:gridCol w:w="1296"/>
        <w:gridCol w:w="1186"/>
        <w:gridCol w:w="1186"/>
      </w:tblGrid>
      <w:tr w:rsidR="00D42F32" w:rsidRPr="003E5CE8">
        <w:trPr>
          <w:trHeight w:val="183"/>
        </w:trPr>
        <w:tc>
          <w:tcPr>
            <w:tcW w:w="6024" w:type="dxa"/>
          </w:tcPr>
          <w:p w:rsidR="00D42F32" w:rsidRPr="003E5CE8" w:rsidRDefault="00D42F32" w:rsidP="00B6516E">
            <w:pPr>
              <w:jc w:val="both"/>
              <w:rPr>
                <w:rFonts w:ascii="Arial" w:hAnsi="Arial" w:cs="Arial"/>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c>
          <w:tcPr>
            <w:tcW w:w="1186" w:type="dxa"/>
          </w:tcPr>
          <w:p w:rsidR="00D42F32" w:rsidRPr="003E5CE8" w:rsidRDefault="00D42F32" w:rsidP="00B6516E">
            <w:pPr>
              <w:jc w:val="right"/>
              <w:rPr>
                <w:rFonts w:ascii="Arial" w:hAnsi="Arial" w:cs="Arial"/>
                <w:color w:val="FF0000"/>
                <w:sz w:val="20"/>
                <w:szCs w:val="20"/>
              </w:rPr>
            </w:pPr>
          </w:p>
        </w:tc>
      </w:tr>
      <w:tr w:rsidR="00D42F32" w:rsidRPr="003E5CE8">
        <w:trPr>
          <w:trHeight w:val="251"/>
        </w:trPr>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 xml:space="preserve">e. Čisti poslovni izid poslovnega leta </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-487.076</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-1.344.257</w:t>
            </w:r>
          </w:p>
        </w:tc>
        <w:tc>
          <w:tcPr>
            <w:tcW w:w="1186" w:type="dxa"/>
          </w:tcPr>
          <w:p w:rsidR="00D42F32" w:rsidRPr="003E5CE8" w:rsidRDefault="00D42F32" w:rsidP="00B6516E">
            <w:pPr>
              <w:jc w:val="right"/>
              <w:rPr>
                <w:rFonts w:ascii="Arial" w:hAnsi="Arial" w:cs="Arial"/>
                <w:b/>
                <w:bCs/>
                <w:sz w:val="20"/>
                <w:szCs w:val="20"/>
              </w:rPr>
            </w:pPr>
          </w:p>
        </w:tc>
      </w:tr>
    </w:tbl>
    <w:p w:rsidR="00D42F32" w:rsidRPr="003E5CE8" w:rsidRDefault="00D42F32" w:rsidP="00D42F32">
      <w:pPr>
        <w:jc w:val="both"/>
        <w:rPr>
          <w:rFonts w:ascii="Arial" w:hAnsi="Arial" w:cs="Arial"/>
          <w:color w:val="FF0000"/>
          <w:sz w:val="20"/>
          <w:szCs w:val="20"/>
        </w:rPr>
      </w:pPr>
    </w:p>
    <w:tbl>
      <w:tblPr>
        <w:tblW w:w="10542" w:type="dxa"/>
        <w:tblInd w:w="70" w:type="dxa"/>
        <w:tblLayout w:type="fixed"/>
        <w:tblCellMar>
          <w:left w:w="70" w:type="dxa"/>
          <w:right w:w="70" w:type="dxa"/>
        </w:tblCellMar>
        <w:tblLook w:val="0000"/>
      </w:tblPr>
      <w:tblGrid>
        <w:gridCol w:w="6024"/>
        <w:gridCol w:w="850"/>
        <w:gridCol w:w="1296"/>
        <w:gridCol w:w="1186"/>
        <w:gridCol w:w="1186"/>
      </w:tblGrid>
      <w:tr w:rsidR="00D42F32" w:rsidRPr="003E5CE8">
        <w:trPr>
          <w:trHeight w:val="183"/>
        </w:trPr>
        <w:tc>
          <w:tcPr>
            <w:tcW w:w="6024" w:type="dxa"/>
          </w:tcPr>
          <w:p w:rsidR="00D42F32" w:rsidRPr="003E5CE8" w:rsidRDefault="00D42F32" w:rsidP="00B6516E">
            <w:pPr>
              <w:jc w:val="both"/>
              <w:rPr>
                <w:rFonts w:ascii="Arial" w:hAnsi="Arial" w:cs="Arial"/>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c>
          <w:tcPr>
            <w:tcW w:w="1186" w:type="dxa"/>
          </w:tcPr>
          <w:p w:rsidR="00D42F32" w:rsidRPr="003E5CE8" w:rsidRDefault="00D42F32" w:rsidP="00B6516E">
            <w:pPr>
              <w:jc w:val="right"/>
              <w:rPr>
                <w:rFonts w:ascii="Arial" w:hAnsi="Arial" w:cs="Arial"/>
                <w:color w:val="FF0000"/>
                <w:sz w:val="20"/>
                <w:szCs w:val="20"/>
              </w:rPr>
            </w:pPr>
          </w:p>
        </w:tc>
      </w:tr>
      <w:tr w:rsidR="00D42F32" w:rsidRPr="003E5CE8">
        <w:trPr>
          <w:trHeight w:val="251"/>
        </w:trPr>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Čisti dobiček (izguba) na delnico</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-0,35</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-0,95</w:t>
            </w:r>
          </w:p>
        </w:tc>
        <w:tc>
          <w:tcPr>
            <w:tcW w:w="1186" w:type="dxa"/>
          </w:tcPr>
          <w:p w:rsidR="00D42F32" w:rsidRPr="003E5CE8" w:rsidRDefault="00D42F32" w:rsidP="00B6516E">
            <w:pPr>
              <w:jc w:val="right"/>
              <w:rPr>
                <w:rFonts w:ascii="Arial" w:hAnsi="Arial" w:cs="Arial"/>
                <w:b/>
                <w:bCs/>
                <w:sz w:val="20"/>
                <w:szCs w:val="20"/>
              </w:rPr>
            </w:pPr>
          </w:p>
        </w:tc>
      </w:tr>
    </w:tbl>
    <w:p w:rsidR="00D42F32" w:rsidRPr="003E5CE8" w:rsidRDefault="00D42F32" w:rsidP="00D42F32">
      <w:pPr>
        <w:jc w:val="both"/>
        <w:rPr>
          <w:rFonts w:ascii="Arial" w:hAnsi="Arial" w:cs="Arial"/>
          <w:color w:val="FF0000"/>
          <w:sz w:val="20"/>
          <w:szCs w:val="20"/>
        </w:rPr>
      </w:pPr>
    </w:p>
    <w:tbl>
      <w:tblPr>
        <w:tblW w:w="9356" w:type="dxa"/>
        <w:tblInd w:w="70" w:type="dxa"/>
        <w:tblLayout w:type="fixed"/>
        <w:tblCellMar>
          <w:left w:w="70" w:type="dxa"/>
          <w:right w:w="70" w:type="dxa"/>
        </w:tblCellMar>
        <w:tblLook w:val="0000"/>
      </w:tblPr>
      <w:tblGrid>
        <w:gridCol w:w="6024"/>
        <w:gridCol w:w="850"/>
        <w:gridCol w:w="1296"/>
        <w:gridCol w:w="1186"/>
      </w:tblGrid>
      <w:tr w:rsidR="00D42F32" w:rsidRPr="003E5CE8">
        <w:tc>
          <w:tcPr>
            <w:tcW w:w="6024" w:type="dxa"/>
          </w:tcPr>
          <w:p w:rsidR="00D42F32" w:rsidRPr="003E5CE8" w:rsidRDefault="00D42F32" w:rsidP="00B6516E">
            <w:pPr>
              <w:jc w:val="both"/>
              <w:rPr>
                <w:rFonts w:ascii="Arial" w:hAnsi="Arial" w:cs="Arial"/>
                <w:b/>
                <w:bCs/>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XVII.  Rezervacije in dolgoročne pasivne časovne razmejitve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331.555</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509.011</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 xml:space="preserve">Dolgoročne rezervacije iz prejetih dotacij </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82.756</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102.009</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Dolgoročne rezervacije za odpravnine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216.460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299.198</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Dolgoročne rezervacije za jubilejne nagrade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32.339</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49.464</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Druge dolgoročne pasivne časovne razmejitve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58.340</w:t>
            </w:r>
          </w:p>
        </w:tc>
      </w:tr>
    </w:tbl>
    <w:p w:rsidR="00D42F32" w:rsidRPr="003E5CE8" w:rsidRDefault="00D42F32" w:rsidP="00D42F32">
      <w:pPr>
        <w:pStyle w:val="Telobesedila"/>
        <w:rPr>
          <w:rFonts w:ascii="Arial" w:hAnsi="Arial" w:cs="Arial"/>
          <w:color w:val="FF0000"/>
          <w:sz w:val="20"/>
          <w:lang w:val="sl-SI"/>
        </w:rPr>
      </w:pPr>
    </w:p>
    <w:tbl>
      <w:tblPr>
        <w:tblW w:w="9356" w:type="dxa"/>
        <w:tblInd w:w="70" w:type="dxa"/>
        <w:tblLayout w:type="fixed"/>
        <w:tblCellMar>
          <w:left w:w="70" w:type="dxa"/>
          <w:right w:w="70" w:type="dxa"/>
        </w:tblCellMar>
        <w:tblLook w:val="0000"/>
      </w:tblPr>
      <w:tblGrid>
        <w:gridCol w:w="6024"/>
        <w:gridCol w:w="992"/>
        <w:gridCol w:w="1154"/>
        <w:gridCol w:w="1186"/>
      </w:tblGrid>
      <w:tr w:rsidR="00D42F32" w:rsidRPr="003E5CE8">
        <w:tc>
          <w:tcPr>
            <w:tcW w:w="6024" w:type="dxa"/>
          </w:tcPr>
          <w:p w:rsidR="00D42F32" w:rsidRPr="003E5CE8" w:rsidRDefault="00D42F32" w:rsidP="00B6516E">
            <w:pPr>
              <w:jc w:val="both"/>
              <w:rPr>
                <w:rFonts w:ascii="Arial" w:hAnsi="Arial" w:cs="Arial"/>
                <w:b/>
                <w:bCs/>
                <w:color w:val="FF0000"/>
                <w:sz w:val="20"/>
                <w:szCs w:val="20"/>
              </w:rPr>
            </w:pPr>
          </w:p>
        </w:tc>
        <w:tc>
          <w:tcPr>
            <w:tcW w:w="992" w:type="dxa"/>
          </w:tcPr>
          <w:p w:rsidR="00D42F32" w:rsidRPr="003E5CE8" w:rsidRDefault="00D42F32" w:rsidP="00B6516E">
            <w:pPr>
              <w:rPr>
                <w:rFonts w:ascii="Arial" w:hAnsi="Arial" w:cs="Arial"/>
                <w:color w:val="FF0000"/>
                <w:sz w:val="20"/>
                <w:szCs w:val="20"/>
              </w:rPr>
            </w:pPr>
          </w:p>
        </w:tc>
        <w:tc>
          <w:tcPr>
            <w:tcW w:w="1154"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jc w:val="both"/>
              <w:rPr>
                <w:rFonts w:ascii="Arial" w:hAnsi="Arial" w:cs="Arial"/>
                <w:b/>
                <w:bCs/>
                <w:sz w:val="20"/>
                <w:szCs w:val="20"/>
              </w:rPr>
            </w:pPr>
            <w:r w:rsidRPr="003E5CE8">
              <w:rPr>
                <w:rFonts w:ascii="Arial" w:hAnsi="Arial" w:cs="Arial"/>
                <w:b/>
                <w:bCs/>
                <w:sz w:val="20"/>
                <w:szCs w:val="20"/>
              </w:rPr>
              <w:t xml:space="preserve">XVIII. dolgoročne poslovne obveznosti </w:t>
            </w:r>
          </w:p>
        </w:tc>
        <w:tc>
          <w:tcPr>
            <w:tcW w:w="992" w:type="dxa"/>
          </w:tcPr>
          <w:p w:rsidR="00D42F32" w:rsidRPr="003E5CE8" w:rsidRDefault="00D42F32" w:rsidP="00B6516E">
            <w:pPr>
              <w:rPr>
                <w:rFonts w:ascii="Arial" w:hAnsi="Arial" w:cs="Arial"/>
                <w:sz w:val="20"/>
                <w:szCs w:val="20"/>
              </w:rPr>
            </w:pPr>
          </w:p>
        </w:tc>
        <w:tc>
          <w:tcPr>
            <w:tcW w:w="1154"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23.079</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22.193</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Druge dolgoročne poslovne obveznosti</w:t>
            </w:r>
          </w:p>
        </w:tc>
        <w:tc>
          <w:tcPr>
            <w:tcW w:w="992" w:type="dxa"/>
          </w:tcPr>
          <w:p w:rsidR="00D42F32" w:rsidRPr="003E5CE8" w:rsidRDefault="00D42F32" w:rsidP="00B6516E">
            <w:pPr>
              <w:rPr>
                <w:rFonts w:ascii="Arial" w:hAnsi="Arial" w:cs="Arial"/>
                <w:sz w:val="20"/>
                <w:szCs w:val="20"/>
              </w:rPr>
            </w:pPr>
          </w:p>
        </w:tc>
        <w:tc>
          <w:tcPr>
            <w:tcW w:w="1154"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23.079</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22.193</w:t>
            </w:r>
          </w:p>
        </w:tc>
      </w:tr>
    </w:tbl>
    <w:p w:rsidR="00D42F32" w:rsidRPr="003E5CE8" w:rsidRDefault="00D42F32" w:rsidP="00D42F32">
      <w:pPr>
        <w:rPr>
          <w:rFonts w:ascii="Arial" w:hAnsi="Arial" w:cs="Arial"/>
          <w:color w:val="FF0000"/>
          <w:sz w:val="20"/>
          <w:szCs w:val="20"/>
        </w:rPr>
      </w:pPr>
    </w:p>
    <w:tbl>
      <w:tblPr>
        <w:tblW w:w="9356" w:type="dxa"/>
        <w:tblInd w:w="70" w:type="dxa"/>
        <w:tblLayout w:type="fixed"/>
        <w:tblCellMar>
          <w:left w:w="70" w:type="dxa"/>
          <w:right w:w="70" w:type="dxa"/>
        </w:tblCellMar>
        <w:tblLook w:val="0000"/>
      </w:tblPr>
      <w:tblGrid>
        <w:gridCol w:w="6024"/>
        <w:gridCol w:w="850"/>
        <w:gridCol w:w="1296"/>
        <w:gridCol w:w="1186"/>
      </w:tblGrid>
      <w:tr w:rsidR="00D42F32" w:rsidRPr="003E5CE8">
        <w:tc>
          <w:tcPr>
            <w:tcW w:w="6024" w:type="dxa"/>
          </w:tcPr>
          <w:p w:rsidR="00D42F32" w:rsidRPr="003E5CE8" w:rsidRDefault="00D42F32" w:rsidP="00B6516E">
            <w:pPr>
              <w:jc w:val="both"/>
              <w:rPr>
                <w:rFonts w:ascii="Arial" w:hAnsi="Arial" w:cs="Arial"/>
                <w:b/>
                <w:bCs/>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XIX. Kratkoročne poslovne obveznosti do dobaviteljev</w:t>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697.876</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318.262</w:t>
            </w:r>
          </w:p>
        </w:tc>
      </w:tr>
      <w:tr w:rsidR="00D42F32" w:rsidRPr="003E5CE8">
        <w:tc>
          <w:tcPr>
            <w:tcW w:w="6024" w:type="dxa"/>
          </w:tcPr>
          <w:p w:rsidR="00D42F32" w:rsidRPr="003E5CE8" w:rsidRDefault="00D42F32" w:rsidP="00B6516E">
            <w:pPr>
              <w:rPr>
                <w:rFonts w:ascii="Arial" w:hAnsi="Arial" w:cs="Arial"/>
                <w:bCs/>
                <w:sz w:val="20"/>
                <w:szCs w:val="20"/>
              </w:rPr>
            </w:pPr>
            <w:r w:rsidRPr="003E5CE8">
              <w:rPr>
                <w:rFonts w:ascii="Arial" w:hAnsi="Arial" w:cs="Arial"/>
                <w:bCs/>
                <w:sz w:val="20"/>
                <w:szCs w:val="20"/>
              </w:rPr>
              <w:t>Kratkoročne obveznosti do pridruženih dobaviteljev</w:t>
            </w:r>
          </w:p>
        </w:tc>
        <w:tc>
          <w:tcPr>
            <w:tcW w:w="850" w:type="dxa"/>
          </w:tcPr>
          <w:p w:rsidR="00D42F32" w:rsidRPr="003E5CE8" w:rsidRDefault="00D42F32" w:rsidP="00B6516E">
            <w:pPr>
              <w:jc w:val="center"/>
              <w:rPr>
                <w:rFonts w:ascii="Arial" w:hAnsi="Arial" w:cs="Arial"/>
                <w:bCs/>
                <w:sz w:val="20"/>
                <w:szCs w:val="20"/>
              </w:rPr>
            </w:pPr>
          </w:p>
        </w:tc>
        <w:tc>
          <w:tcPr>
            <w:tcW w:w="1296"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38.758</w:t>
            </w:r>
          </w:p>
        </w:tc>
        <w:tc>
          <w:tcPr>
            <w:tcW w:w="1186" w:type="dxa"/>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0</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Kratkoročne obveznosti do drugih dobaviteljev v državi</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286.916</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201.573</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Kratkoročne obveznosti do drugih dobaviteljev v tujini</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31.343</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29.343</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Kratkoročne obveznosti za nezaračunano blago in storitve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36</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Kratkoročni prejeti predujmi in varščine</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340.859</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87.310</w:t>
            </w:r>
          </w:p>
        </w:tc>
      </w:tr>
    </w:tbl>
    <w:p w:rsidR="00D42F32" w:rsidRPr="003E5CE8" w:rsidRDefault="00D42F32" w:rsidP="00D42F32">
      <w:pPr>
        <w:jc w:val="both"/>
        <w:rPr>
          <w:rFonts w:ascii="Arial" w:hAnsi="Arial" w:cs="Arial"/>
          <w:color w:val="FF0000"/>
          <w:sz w:val="20"/>
          <w:szCs w:val="20"/>
        </w:rPr>
      </w:pPr>
    </w:p>
    <w:tbl>
      <w:tblPr>
        <w:tblW w:w="9356" w:type="dxa"/>
        <w:tblInd w:w="70" w:type="dxa"/>
        <w:tblLayout w:type="fixed"/>
        <w:tblCellMar>
          <w:left w:w="70" w:type="dxa"/>
          <w:right w:w="70" w:type="dxa"/>
        </w:tblCellMar>
        <w:tblLook w:val="0000"/>
      </w:tblPr>
      <w:tblGrid>
        <w:gridCol w:w="6024"/>
        <w:gridCol w:w="850"/>
        <w:gridCol w:w="1296"/>
        <w:gridCol w:w="1186"/>
      </w:tblGrid>
      <w:tr w:rsidR="00D42F32" w:rsidRPr="003E5CE8">
        <w:tc>
          <w:tcPr>
            <w:tcW w:w="6024" w:type="dxa"/>
          </w:tcPr>
          <w:p w:rsidR="00D42F32" w:rsidRPr="003E5CE8" w:rsidRDefault="00D42F32" w:rsidP="00B6516E">
            <w:pPr>
              <w:jc w:val="both"/>
              <w:rPr>
                <w:rFonts w:ascii="Arial" w:hAnsi="Arial" w:cs="Arial"/>
                <w:b/>
                <w:bCs/>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 xml:space="preserve">XX. Kratkoročne poslovne obveznosti do drugih </w:t>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133.135</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207.</w:t>
            </w:r>
            <w:r w:rsidR="00F9186A">
              <w:rPr>
                <w:rFonts w:ascii="Arial" w:hAnsi="Arial" w:cs="Arial"/>
                <w:b/>
                <w:bCs/>
                <w:sz w:val="20"/>
                <w:szCs w:val="20"/>
              </w:rPr>
              <w:t>4</w:t>
            </w:r>
            <w:r w:rsidRPr="003E5CE8">
              <w:rPr>
                <w:rFonts w:ascii="Arial" w:hAnsi="Arial" w:cs="Arial"/>
                <w:b/>
                <w:bCs/>
                <w:sz w:val="20"/>
                <w:szCs w:val="20"/>
              </w:rPr>
              <w:t>87</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Obveznosti za čiste plače in nadomestila plač</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54.047</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81.713</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Obveznosti za prispevke iz kosmatih plač in nadomestil plač</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18.922</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29.570</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Obveznosti za davke iz kosmatih plač in nadomestil plač</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9.295</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13.429</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Obveznosti za druge prejemke iz delovnega razmerja</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16.325</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50.195</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 xml:space="preserve">Obveznosti za DDV, carino in druge uvozne dajatve </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16.756</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891</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Obveznosti za prispevke delodajalca</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13.931</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21.891</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Obveznost za davčni odtegljaj</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59</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Druge kratkoročne obv. do državnih in drugih institucij</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Obveznosti za odtegljaje od plač in nadomestil plač</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3.192</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8.838</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Ostale kratkoročne obveznosti</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608</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958</w:t>
            </w:r>
          </w:p>
        </w:tc>
      </w:tr>
    </w:tbl>
    <w:p w:rsidR="00D42F32" w:rsidRPr="003E5CE8" w:rsidRDefault="00D42F32" w:rsidP="00D42F32">
      <w:pPr>
        <w:jc w:val="both"/>
        <w:rPr>
          <w:rFonts w:ascii="Arial" w:hAnsi="Arial" w:cs="Arial"/>
          <w:color w:val="FF0000"/>
          <w:sz w:val="20"/>
          <w:szCs w:val="20"/>
        </w:rPr>
      </w:pPr>
    </w:p>
    <w:tbl>
      <w:tblPr>
        <w:tblW w:w="9356" w:type="dxa"/>
        <w:tblInd w:w="70" w:type="dxa"/>
        <w:tblLayout w:type="fixed"/>
        <w:tblCellMar>
          <w:left w:w="70" w:type="dxa"/>
          <w:right w:w="70" w:type="dxa"/>
        </w:tblCellMar>
        <w:tblLook w:val="0000"/>
      </w:tblPr>
      <w:tblGrid>
        <w:gridCol w:w="6024"/>
        <w:gridCol w:w="850"/>
        <w:gridCol w:w="1296"/>
        <w:gridCol w:w="1186"/>
      </w:tblGrid>
      <w:tr w:rsidR="00D42F32" w:rsidRPr="003E5CE8">
        <w:tc>
          <w:tcPr>
            <w:tcW w:w="6024" w:type="dxa"/>
          </w:tcPr>
          <w:p w:rsidR="00D42F32" w:rsidRPr="003E5CE8" w:rsidRDefault="00D42F32" w:rsidP="00B6516E">
            <w:pPr>
              <w:jc w:val="both"/>
              <w:rPr>
                <w:rFonts w:ascii="Arial" w:hAnsi="Arial" w:cs="Arial"/>
                <w:b/>
                <w:bCs/>
                <w:color w:val="FF0000"/>
                <w:sz w:val="20"/>
                <w:szCs w:val="20"/>
              </w:rPr>
            </w:pPr>
          </w:p>
        </w:tc>
        <w:tc>
          <w:tcPr>
            <w:tcW w:w="850" w:type="dxa"/>
          </w:tcPr>
          <w:p w:rsidR="00D42F32" w:rsidRPr="003E5CE8" w:rsidRDefault="00D42F32" w:rsidP="00B6516E">
            <w:pPr>
              <w:jc w:val="center"/>
              <w:rPr>
                <w:rFonts w:ascii="Arial" w:hAnsi="Arial" w:cs="Arial"/>
                <w:color w:val="FF0000"/>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c>
          <w:tcPr>
            <w:tcW w:w="6024" w:type="dxa"/>
          </w:tcPr>
          <w:p w:rsidR="00D42F32" w:rsidRPr="003E5CE8" w:rsidRDefault="00D42F32" w:rsidP="00B6516E">
            <w:pPr>
              <w:rPr>
                <w:rFonts w:ascii="Arial" w:hAnsi="Arial" w:cs="Arial"/>
                <w:b/>
                <w:bCs/>
                <w:sz w:val="20"/>
                <w:szCs w:val="20"/>
              </w:rPr>
            </w:pPr>
            <w:r w:rsidRPr="003E5CE8">
              <w:rPr>
                <w:rFonts w:ascii="Arial" w:hAnsi="Arial" w:cs="Arial"/>
                <w:b/>
                <w:bCs/>
                <w:sz w:val="20"/>
                <w:szCs w:val="20"/>
              </w:rPr>
              <w:t>XXI. Pasivne časovne razmejitve</w:t>
            </w:r>
          </w:p>
        </w:tc>
        <w:tc>
          <w:tcPr>
            <w:tcW w:w="850" w:type="dxa"/>
          </w:tcPr>
          <w:p w:rsidR="00D42F32" w:rsidRPr="003E5CE8" w:rsidRDefault="00D42F32" w:rsidP="00B6516E">
            <w:pPr>
              <w:jc w:val="center"/>
              <w:rPr>
                <w:rFonts w:ascii="Arial" w:hAnsi="Arial" w:cs="Arial"/>
                <w:b/>
                <w:bCs/>
                <w:sz w:val="20"/>
                <w:szCs w:val="20"/>
              </w:rPr>
            </w:pPr>
          </w:p>
        </w:tc>
        <w:tc>
          <w:tcPr>
            <w:tcW w:w="129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6.753</w:t>
            </w:r>
          </w:p>
        </w:tc>
        <w:tc>
          <w:tcPr>
            <w:tcW w:w="1186" w:type="dxa"/>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16.186</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Vnaprej vračunani stroški oz. odhodki</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6.242</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15.675</w:t>
            </w:r>
          </w:p>
        </w:tc>
      </w:tr>
      <w:tr w:rsidR="00D42F32" w:rsidRPr="003E5CE8">
        <w:tc>
          <w:tcPr>
            <w:tcW w:w="6024"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Kratkoročno odloženi prihodki</w:t>
            </w:r>
          </w:p>
        </w:tc>
        <w:tc>
          <w:tcPr>
            <w:tcW w:w="850" w:type="dxa"/>
          </w:tcPr>
          <w:p w:rsidR="00D42F32" w:rsidRPr="003E5CE8" w:rsidRDefault="00D42F32" w:rsidP="00B6516E">
            <w:pPr>
              <w:jc w:val="center"/>
              <w:rPr>
                <w:rFonts w:ascii="Arial" w:hAnsi="Arial" w:cs="Arial"/>
                <w:sz w:val="20"/>
                <w:szCs w:val="20"/>
              </w:rPr>
            </w:pPr>
          </w:p>
        </w:tc>
        <w:tc>
          <w:tcPr>
            <w:tcW w:w="129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511</w:t>
            </w:r>
          </w:p>
        </w:tc>
        <w:tc>
          <w:tcPr>
            <w:tcW w:w="1186"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511</w:t>
            </w:r>
          </w:p>
        </w:tc>
      </w:tr>
    </w:tbl>
    <w:p w:rsidR="00D42F32" w:rsidRPr="003E5CE8" w:rsidRDefault="00D42F32" w:rsidP="00D42F32">
      <w:pPr>
        <w:pStyle w:val="Naslov3"/>
        <w:rPr>
          <w:rFonts w:ascii="Arial" w:hAnsi="Arial" w:cs="Arial"/>
          <w:lang w:val="sl-SI"/>
        </w:rPr>
      </w:pPr>
      <w:bookmarkStart w:id="152" w:name="_Toc271014133"/>
      <w:r w:rsidRPr="003E5CE8">
        <w:rPr>
          <w:rFonts w:ascii="Arial" w:hAnsi="Arial" w:cs="Arial"/>
          <w:lang w:val="sl-SI"/>
        </w:rPr>
        <w:lastRenderedPageBreak/>
        <w:t>Čisti prihodki od prodaje</w:t>
      </w:r>
      <w:bookmarkEnd w:id="152"/>
    </w:p>
    <w:p w:rsidR="00D42F32" w:rsidRPr="003E5CE8" w:rsidRDefault="00D42F32" w:rsidP="00D42F32">
      <w:pPr>
        <w:rPr>
          <w:rFonts w:ascii="Arial" w:hAnsi="Arial" w:cs="Arial"/>
          <w:sz w:val="20"/>
          <w:szCs w:val="20"/>
        </w:rPr>
      </w:pPr>
    </w:p>
    <w:tbl>
      <w:tblPr>
        <w:tblW w:w="9540" w:type="dxa"/>
        <w:tblInd w:w="70" w:type="dxa"/>
        <w:tblCellMar>
          <w:left w:w="70" w:type="dxa"/>
          <w:right w:w="70" w:type="dxa"/>
        </w:tblCellMar>
        <w:tblLook w:val="0000"/>
      </w:tblPr>
      <w:tblGrid>
        <w:gridCol w:w="6120"/>
        <w:gridCol w:w="1800"/>
        <w:gridCol w:w="1620"/>
      </w:tblGrid>
      <w:tr w:rsidR="00D42F32" w:rsidRPr="003E5CE8">
        <w:trPr>
          <w:trHeight w:val="225"/>
        </w:trPr>
        <w:tc>
          <w:tcPr>
            <w:tcW w:w="61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80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2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25"/>
        </w:trPr>
        <w:tc>
          <w:tcPr>
            <w:tcW w:w="61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-na dom.trg-do pridruženih podjetij</w:t>
            </w:r>
          </w:p>
        </w:tc>
        <w:tc>
          <w:tcPr>
            <w:tcW w:w="180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2.000</w:t>
            </w:r>
          </w:p>
        </w:tc>
        <w:tc>
          <w:tcPr>
            <w:tcW w:w="162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25"/>
        </w:trPr>
        <w:tc>
          <w:tcPr>
            <w:tcW w:w="61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-na dom.trg.-do drugih</w:t>
            </w:r>
          </w:p>
        </w:tc>
        <w:tc>
          <w:tcPr>
            <w:tcW w:w="18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1.258.330</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1.338.829</w:t>
            </w:r>
          </w:p>
        </w:tc>
      </w:tr>
      <w:tr w:rsidR="00D42F32" w:rsidRPr="003E5CE8">
        <w:trPr>
          <w:trHeight w:val="225"/>
        </w:trPr>
        <w:tc>
          <w:tcPr>
            <w:tcW w:w="61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-na tuj.trg.-do pridruženih podjetij</w:t>
            </w:r>
          </w:p>
        </w:tc>
        <w:tc>
          <w:tcPr>
            <w:tcW w:w="18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86.681</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145.504</w:t>
            </w:r>
          </w:p>
        </w:tc>
      </w:tr>
      <w:tr w:rsidR="00D42F32" w:rsidRPr="003E5CE8">
        <w:trPr>
          <w:trHeight w:val="225"/>
        </w:trPr>
        <w:tc>
          <w:tcPr>
            <w:tcW w:w="61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-na tuj.trg.-do drugih</w:t>
            </w:r>
          </w:p>
        </w:tc>
        <w:tc>
          <w:tcPr>
            <w:tcW w:w="18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625.384</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890.003</w:t>
            </w:r>
          </w:p>
        </w:tc>
      </w:tr>
      <w:tr w:rsidR="00D42F32" w:rsidRPr="003E5CE8">
        <w:trPr>
          <w:trHeight w:val="225"/>
        </w:trPr>
        <w:tc>
          <w:tcPr>
            <w:tcW w:w="61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najemnine</w:t>
            </w:r>
          </w:p>
        </w:tc>
        <w:tc>
          <w:tcPr>
            <w:tcW w:w="18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66.232</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89.642</w:t>
            </w:r>
          </w:p>
        </w:tc>
      </w:tr>
      <w:tr w:rsidR="00D42F32" w:rsidRPr="003E5CE8">
        <w:trPr>
          <w:trHeight w:val="225"/>
        </w:trPr>
        <w:tc>
          <w:tcPr>
            <w:tcW w:w="612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sz w:val="20"/>
                <w:szCs w:val="20"/>
              </w:rPr>
            </w:pPr>
            <w:r w:rsidRPr="003E5CE8">
              <w:rPr>
                <w:rFonts w:ascii="Arial" w:hAnsi="Arial" w:cs="Arial"/>
                <w:b/>
                <w:sz w:val="20"/>
                <w:szCs w:val="20"/>
              </w:rPr>
              <w:t>Skupaj čisti prihodki od prodaje</w:t>
            </w:r>
          </w:p>
        </w:tc>
        <w:tc>
          <w:tcPr>
            <w:tcW w:w="180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2.038.627</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2.463.978</w:t>
            </w:r>
          </w:p>
        </w:tc>
      </w:tr>
    </w:tbl>
    <w:p w:rsidR="00D42F32" w:rsidRPr="003E5CE8" w:rsidRDefault="00D42F32" w:rsidP="00D42F32">
      <w:pPr>
        <w:rPr>
          <w:rFonts w:ascii="Arial" w:hAnsi="Arial" w:cs="Arial"/>
          <w:color w:val="FF0000"/>
          <w:sz w:val="20"/>
          <w:szCs w:val="20"/>
        </w:rPr>
      </w:pPr>
    </w:p>
    <w:p w:rsidR="00D42F32" w:rsidRPr="003E5CE8" w:rsidRDefault="00D42F32" w:rsidP="00D42F32">
      <w:pPr>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153" w:name="_Toc200179439"/>
      <w:bookmarkStart w:id="154" w:name="_Toc170785187"/>
      <w:bookmarkStart w:id="155" w:name="_Toc200179440"/>
      <w:bookmarkStart w:id="156" w:name="_Toc202575724"/>
      <w:bookmarkStart w:id="157" w:name="_Toc227136665"/>
      <w:bookmarkStart w:id="158" w:name="_Toc271014134"/>
      <w:bookmarkEnd w:id="153"/>
      <w:r w:rsidRPr="003E5CE8">
        <w:rPr>
          <w:rFonts w:ascii="Arial" w:hAnsi="Arial" w:cs="Arial"/>
          <w:lang w:val="sl-SI"/>
        </w:rPr>
        <w:t>Drugi poslovni prihodki</w:t>
      </w:r>
      <w:bookmarkEnd w:id="154"/>
      <w:bookmarkEnd w:id="155"/>
      <w:bookmarkEnd w:id="156"/>
      <w:bookmarkEnd w:id="157"/>
      <w:bookmarkEnd w:id="158"/>
    </w:p>
    <w:p w:rsidR="00D42F32" w:rsidRPr="003E5CE8" w:rsidRDefault="00D42F32" w:rsidP="00D42F32">
      <w:pPr>
        <w:pStyle w:val="xl22"/>
        <w:spacing w:before="0" w:after="0"/>
        <w:jc w:val="both"/>
        <w:rPr>
          <w:rFonts w:cs="Arial"/>
          <w:sz w:val="20"/>
        </w:rPr>
      </w:pPr>
    </w:p>
    <w:tbl>
      <w:tblPr>
        <w:tblW w:w="9620" w:type="dxa"/>
        <w:tblInd w:w="70" w:type="dxa"/>
        <w:tblCellMar>
          <w:left w:w="70" w:type="dxa"/>
          <w:right w:w="70" w:type="dxa"/>
        </w:tblCellMar>
        <w:tblLook w:val="0000"/>
      </w:tblPr>
      <w:tblGrid>
        <w:gridCol w:w="6020"/>
        <w:gridCol w:w="1800"/>
        <w:gridCol w:w="1800"/>
      </w:tblGrid>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800" w:type="dxa"/>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800" w:type="dxa"/>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1. Usredstveni lastni proizvodi in storitve</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0 </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2. Prihodki od odprave rezervacij</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9.608</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10.649</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 Prihodki od subvencij, dotacij, odškodnin</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5.719</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7.218</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4. Prevrednotovalni poslovni prihodki</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2.202</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21.327</w:t>
            </w:r>
          </w:p>
        </w:tc>
      </w:tr>
      <w:tr w:rsidR="00D42F32" w:rsidRPr="003E5CE8">
        <w:trPr>
          <w:trHeight w:val="258"/>
        </w:trPr>
        <w:tc>
          <w:tcPr>
            <w:tcW w:w="6020" w:type="dxa"/>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Skupaj drugi poslovni prihodki</w:t>
            </w:r>
          </w:p>
        </w:tc>
        <w:tc>
          <w:tcPr>
            <w:tcW w:w="1800" w:type="dxa"/>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17.529</w:t>
            </w:r>
          </w:p>
        </w:tc>
        <w:tc>
          <w:tcPr>
            <w:tcW w:w="1800" w:type="dxa"/>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39.194</w:t>
            </w:r>
          </w:p>
        </w:tc>
      </w:tr>
    </w:tbl>
    <w:p w:rsidR="00D42F32" w:rsidRPr="003E5CE8" w:rsidRDefault="00D42F32" w:rsidP="00D42F32">
      <w:pPr>
        <w:jc w:val="both"/>
        <w:rPr>
          <w:rFonts w:ascii="Arial" w:hAnsi="Arial" w:cs="Arial"/>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Drugi poslovni prihodki v višini 17.529 EUR predstavljajo prejete subvencije od države v vrednosti 5.719 EUR, črpanje sredstev iz dolgoročnih rezervacij za osnovna sredstva v vrednosti 9.608 EUR in izterjane odpisane terjatve iz preteklih let v znesku 2.202 EUR.</w:t>
      </w:r>
    </w:p>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159" w:name="_Toc200179441"/>
      <w:bookmarkStart w:id="160" w:name="_Toc202575725"/>
      <w:bookmarkStart w:id="161" w:name="_Toc227136666"/>
      <w:bookmarkStart w:id="162" w:name="_Toc271014135"/>
      <w:r w:rsidRPr="003E5CE8">
        <w:rPr>
          <w:rFonts w:ascii="Arial" w:hAnsi="Arial" w:cs="Arial"/>
          <w:lang w:val="sl-SI"/>
        </w:rPr>
        <w:t>Stroški</w:t>
      </w:r>
      <w:bookmarkEnd w:id="159"/>
      <w:bookmarkEnd w:id="160"/>
      <w:bookmarkEnd w:id="161"/>
      <w:r w:rsidRPr="003E5CE8">
        <w:rPr>
          <w:rFonts w:ascii="Arial" w:hAnsi="Arial" w:cs="Arial"/>
          <w:lang w:val="sl-SI"/>
        </w:rPr>
        <w:t xml:space="preserve"> blaga, materiala in storitev</w:t>
      </w:r>
      <w:bookmarkEnd w:id="162"/>
    </w:p>
    <w:p w:rsidR="00D42F32" w:rsidRPr="003E5CE8" w:rsidRDefault="00D42F32" w:rsidP="00D42F32">
      <w:pPr>
        <w:jc w:val="both"/>
        <w:rPr>
          <w:rFonts w:ascii="Arial" w:hAnsi="Arial" w:cs="Arial"/>
          <w:sz w:val="20"/>
          <w:szCs w:val="20"/>
        </w:rPr>
      </w:pPr>
    </w:p>
    <w:tbl>
      <w:tblPr>
        <w:tblW w:w="9620" w:type="dxa"/>
        <w:tblInd w:w="70" w:type="dxa"/>
        <w:tblCellMar>
          <w:left w:w="70" w:type="dxa"/>
          <w:right w:w="70" w:type="dxa"/>
        </w:tblCellMar>
        <w:tblLook w:val="0000"/>
      </w:tblPr>
      <w:tblGrid>
        <w:gridCol w:w="6020"/>
        <w:gridCol w:w="1800"/>
        <w:gridCol w:w="1800"/>
      </w:tblGrid>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800" w:type="dxa"/>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800" w:type="dxa"/>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1. Nabavna vrednost prodanega blaga in materiala</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186.741</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211.658</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2. Stroški materiala</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722.061</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827.189</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 Stroški storitev</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615.432</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475.309</w:t>
            </w:r>
          </w:p>
        </w:tc>
      </w:tr>
      <w:tr w:rsidR="00D42F32" w:rsidRPr="003E5CE8">
        <w:trPr>
          <w:trHeight w:val="270"/>
        </w:trPr>
        <w:tc>
          <w:tcPr>
            <w:tcW w:w="6020" w:type="dxa"/>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Skupaj stroški blaga, materiala in storitev</w:t>
            </w:r>
          </w:p>
        </w:tc>
        <w:tc>
          <w:tcPr>
            <w:tcW w:w="1800" w:type="dxa"/>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1.524.234</w:t>
            </w:r>
          </w:p>
        </w:tc>
        <w:tc>
          <w:tcPr>
            <w:tcW w:w="1800" w:type="dxa"/>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1.514.156</w:t>
            </w:r>
          </w:p>
        </w:tc>
      </w:tr>
      <w:tr w:rsidR="00D42F32" w:rsidRPr="003E5CE8">
        <w:trPr>
          <w:trHeight w:val="258"/>
        </w:trPr>
        <w:tc>
          <w:tcPr>
            <w:tcW w:w="6020" w:type="dxa"/>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Od tega:</w:t>
            </w:r>
          </w:p>
        </w:tc>
        <w:tc>
          <w:tcPr>
            <w:tcW w:w="1800" w:type="dxa"/>
            <w:noWrap/>
            <w:vAlign w:val="bottom"/>
          </w:tcPr>
          <w:p w:rsidR="00D42F32" w:rsidRPr="003E5CE8" w:rsidRDefault="00D42F32" w:rsidP="00B6516E">
            <w:pPr>
              <w:rPr>
                <w:rFonts w:ascii="Arial" w:hAnsi="Arial" w:cs="Arial"/>
                <w:sz w:val="20"/>
                <w:szCs w:val="20"/>
              </w:rPr>
            </w:pPr>
          </w:p>
        </w:tc>
        <w:tc>
          <w:tcPr>
            <w:tcW w:w="1800" w:type="dxa"/>
            <w:noWrap/>
            <w:vAlign w:val="bottom"/>
          </w:tcPr>
          <w:p w:rsidR="00D42F32" w:rsidRPr="003E5CE8" w:rsidRDefault="00D42F32" w:rsidP="00B6516E">
            <w:pPr>
              <w:rPr>
                <w:rFonts w:ascii="Arial" w:hAnsi="Arial" w:cs="Arial"/>
                <w:sz w:val="20"/>
                <w:szCs w:val="20"/>
              </w:rPr>
            </w:pPr>
          </w:p>
        </w:tc>
      </w:tr>
      <w:tr w:rsidR="00D42F32" w:rsidRPr="003E5CE8">
        <w:trPr>
          <w:trHeight w:val="270"/>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xml:space="preserve">        1. Prejemki članov nadzornega sveta</w:t>
            </w:r>
            <w:r w:rsidR="00F9186A">
              <w:rPr>
                <w:rFonts w:ascii="Arial" w:hAnsi="Arial" w:cs="Arial"/>
                <w:sz w:val="20"/>
                <w:szCs w:val="20"/>
              </w:rPr>
              <w:t xml:space="preserve"> in reviz. komisije</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2.582</w:t>
            </w:r>
          </w:p>
        </w:tc>
        <w:tc>
          <w:tcPr>
            <w:tcW w:w="1800"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2.154</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163" w:name="_Toc227136667"/>
      <w:bookmarkStart w:id="164" w:name="_Toc271014136"/>
      <w:bookmarkStart w:id="165" w:name="_Toc170785188"/>
      <w:bookmarkStart w:id="166" w:name="_Toc200179443"/>
      <w:bookmarkStart w:id="167" w:name="_Toc202575727"/>
      <w:r w:rsidRPr="003E5CE8">
        <w:rPr>
          <w:rFonts w:ascii="Arial" w:hAnsi="Arial" w:cs="Arial"/>
          <w:lang w:val="sl-SI"/>
        </w:rPr>
        <w:t>Stroški dela</w:t>
      </w:r>
      <w:bookmarkEnd w:id="163"/>
      <w:bookmarkEnd w:id="164"/>
    </w:p>
    <w:p w:rsidR="00D42F32" w:rsidRPr="003E5CE8" w:rsidRDefault="00D42F32" w:rsidP="00D42F32">
      <w:pPr>
        <w:pStyle w:val="xl22"/>
        <w:spacing w:before="0" w:after="0"/>
        <w:jc w:val="both"/>
        <w:rPr>
          <w:rFonts w:cs="Arial"/>
          <w:sz w:val="20"/>
        </w:rPr>
      </w:pPr>
    </w:p>
    <w:tbl>
      <w:tblPr>
        <w:tblW w:w="9620" w:type="dxa"/>
        <w:tblInd w:w="13" w:type="dxa"/>
        <w:tblCellMar>
          <w:left w:w="0" w:type="dxa"/>
          <w:right w:w="0" w:type="dxa"/>
        </w:tblCellMar>
        <w:tblLook w:val="0000"/>
      </w:tblPr>
      <w:tblGrid>
        <w:gridCol w:w="6176"/>
        <w:gridCol w:w="1722"/>
        <w:gridCol w:w="1722"/>
      </w:tblGrid>
      <w:tr w:rsidR="00D42F32" w:rsidRPr="003E5CE8">
        <w:trPr>
          <w:trHeight w:val="258"/>
        </w:trPr>
        <w:tc>
          <w:tcPr>
            <w:tcW w:w="0" w:type="auto"/>
            <w:noWrap/>
            <w:tcMar>
              <w:top w:w="13" w:type="dxa"/>
              <w:left w:w="13" w:type="dxa"/>
              <w:bottom w:w="0" w:type="dxa"/>
              <w:right w:w="13" w:type="dxa"/>
            </w:tcMar>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0" w:type="auto"/>
            <w:noWrap/>
            <w:tcMar>
              <w:top w:w="13" w:type="dxa"/>
              <w:left w:w="13" w:type="dxa"/>
              <w:bottom w:w="0" w:type="dxa"/>
              <w:right w:w="13" w:type="dxa"/>
            </w:tcMar>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0" w:type="auto"/>
            <w:noWrap/>
            <w:tcMar>
              <w:top w:w="13" w:type="dxa"/>
              <w:left w:w="13" w:type="dxa"/>
              <w:bottom w:w="0" w:type="dxa"/>
              <w:right w:w="13" w:type="dxa"/>
            </w:tcMar>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58"/>
        </w:trPr>
        <w:tc>
          <w:tcPr>
            <w:tcW w:w="0" w:type="auto"/>
            <w:noWrap/>
            <w:tcMar>
              <w:top w:w="13" w:type="dxa"/>
              <w:left w:w="13" w:type="dxa"/>
              <w:bottom w:w="0" w:type="dxa"/>
              <w:right w:w="13" w:type="dxa"/>
            </w:tcMar>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1. Stroški plač</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556.901</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840.310</w:t>
            </w:r>
          </w:p>
        </w:tc>
      </w:tr>
      <w:tr w:rsidR="00D42F32" w:rsidRPr="003E5CE8">
        <w:trPr>
          <w:trHeight w:val="258"/>
        </w:trPr>
        <w:tc>
          <w:tcPr>
            <w:tcW w:w="0" w:type="auto"/>
            <w:noWrap/>
            <w:tcMar>
              <w:top w:w="13" w:type="dxa"/>
              <w:left w:w="13" w:type="dxa"/>
              <w:bottom w:w="0" w:type="dxa"/>
              <w:right w:w="13" w:type="dxa"/>
            </w:tcMar>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2. Stroški socialnih zavarovanj</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91.712</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138.921</w:t>
            </w:r>
          </w:p>
        </w:tc>
      </w:tr>
      <w:tr w:rsidR="00D42F32" w:rsidRPr="003E5CE8">
        <w:trPr>
          <w:trHeight w:val="258"/>
        </w:trPr>
        <w:tc>
          <w:tcPr>
            <w:tcW w:w="0" w:type="auto"/>
            <w:noWrap/>
            <w:tcMar>
              <w:top w:w="13" w:type="dxa"/>
              <w:left w:w="13" w:type="dxa"/>
              <w:bottom w:w="0" w:type="dxa"/>
              <w:right w:w="13" w:type="dxa"/>
            </w:tcMar>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od tega: stroški pokojninskih zavarovanj</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51.032</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76.987</w:t>
            </w:r>
          </w:p>
        </w:tc>
      </w:tr>
      <w:tr w:rsidR="00D42F32" w:rsidRPr="003E5CE8">
        <w:trPr>
          <w:trHeight w:val="258"/>
        </w:trPr>
        <w:tc>
          <w:tcPr>
            <w:tcW w:w="0" w:type="auto"/>
            <w:noWrap/>
            <w:tcMar>
              <w:top w:w="13" w:type="dxa"/>
              <w:left w:w="13" w:type="dxa"/>
              <w:bottom w:w="0" w:type="dxa"/>
              <w:right w:w="13" w:type="dxa"/>
            </w:tcMar>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 Drugi stroški dela</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194.868</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242.549</w:t>
            </w:r>
          </w:p>
        </w:tc>
      </w:tr>
      <w:tr w:rsidR="00D42F32" w:rsidRPr="003E5CE8">
        <w:trPr>
          <w:trHeight w:val="270"/>
        </w:trPr>
        <w:tc>
          <w:tcPr>
            <w:tcW w:w="0" w:type="auto"/>
            <w:noWrap/>
            <w:tcMar>
              <w:top w:w="13" w:type="dxa"/>
              <w:left w:w="13" w:type="dxa"/>
              <w:bottom w:w="0" w:type="dxa"/>
              <w:right w:w="13" w:type="dxa"/>
            </w:tcMar>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Skupaj stroški dela</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843.481</w:t>
            </w:r>
          </w:p>
        </w:tc>
        <w:tc>
          <w:tcPr>
            <w:tcW w:w="0" w:type="auto"/>
            <w:noWrap/>
            <w:tcMar>
              <w:top w:w="13" w:type="dxa"/>
              <w:left w:w="13" w:type="dxa"/>
              <w:bottom w:w="0" w:type="dxa"/>
              <w:right w:w="13" w:type="dxa"/>
            </w:tcMar>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1.221.781</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168" w:name="_Toc200179444"/>
      <w:bookmarkStart w:id="169" w:name="_Toc170785190"/>
      <w:bookmarkStart w:id="170" w:name="_Toc200179445"/>
      <w:bookmarkStart w:id="171" w:name="_Toc202575728"/>
      <w:bookmarkStart w:id="172" w:name="_Toc227136668"/>
      <w:bookmarkStart w:id="173" w:name="_Toc271014137"/>
      <w:bookmarkEnd w:id="165"/>
      <w:bookmarkEnd w:id="166"/>
      <w:bookmarkEnd w:id="167"/>
      <w:bookmarkEnd w:id="168"/>
      <w:r w:rsidRPr="003E5CE8">
        <w:rPr>
          <w:rFonts w:ascii="Arial" w:hAnsi="Arial" w:cs="Arial"/>
          <w:lang w:val="sl-SI"/>
        </w:rPr>
        <w:t xml:space="preserve">Prejemki članov uprave, delavcev zaposlenih na podlagi pogodbe in članov </w:t>
      </w:r>
      <w:r w:rsidR="00F9186A">
        <w:rPr>
          <w:rFonts w:ascii="Arial" w:hAnsi="Arial" w:cs="Arial"/>
          <w:lang w:val="sl-SI"/>
        </w:rPr>
        <w:t xml:space="preserve"> </w:t>
      </w:r>
      <w:r w:rsidRPr="003E5CE8">
        <w:rPr>
          <w:rFonts w:ascii="Arial" w:hAnsi="Arial" w:cs="Arial"/>
          <w:lang w:val="sl-SI"/>
        </w:rPr>
        <w:t>nadzornega svet</w:t>
      </w:r>
      <w:bookmarkEnd w:id="169"/>
      <w:bookmarkEnd w:id="170"/>
      <w:bookmarkEnd w:id="171"/>
      <w:bookmarkEnd w:id="172"/>
      <w:bookmarkEnd w:id="173"/>
      <w:r w:rsidR="00F9186A">
        <w:rPr>
          <w:rFonts w:ascii="Arial" w:hAnsi="Arial" w:cs="Arial"/>
          <w:lang w:val="sl-SI"/>
        </w:rPr>
        <w:t>a ter revizijske komisije</w:t>
      </w:r>
    </w:p>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outlineLvl w:val="0"/>
        <w:rPr>
          <w:rFonts w:ascii="Arial" w:hAnsi="Arial" w:cs="Arial"/>
          <w:sz w:val="20"/>
          <w:szCs w:val="20"/>
        </w:rPr>
      </w:pPr>
      <w:bookmarkStart w:id="174" w:name="_Toc200179446"/>
      <w:bookmarkStart w:id="175" w:name="_Toc170048777"/>
      <w:bookmarkStart w:id="176" w:name="_Toc170099525"/>
      <w:bookmarkStart w:id="177" w:name="_Toc170099792"/>
      <w:bookmarkStart w:id="178" w:name="_Toc170785191"/>
      <w:bookmarkStart w:id="179" w:name="_Toc170785193"/>
      <w:bookmarkStart w:id="180" w:name="_Toc200179447"/>
      <w:bookmarkEnd w:id="174"/>
      <w:r w:rsidRPr="003E5CE8">
        <w:rPr>
          <w:rFonts w:ascii="Arial" w:hAnsi="Arial" w:cs="Arial"/>
          <w:sz w:val="20"/>
          <w:szCs w:val="20"/>
        </w:rPr>
        <w:t>Uprava je enočlanska. Direktor je Leopold Poljanšek</w:t>
      </w:r>
      <w:bookmarkEnd w:id="175"/>
      <w:bookmarkEnd w:id="176"/>
      <w:bookmarkEnd w:id="177"/>
      <w:bookmarkEnd w:id="178"/>
      <w:r w:rsidRPr="003E5CE8">
        <w:rPr>
          <w:rFonts w:ascii="Arial" w:hAnsi="Arial" w:cs="Arial"/>
          <w:sz w:val="20"/>
          <w:szCs w:val="20"/>
        </w:rPr>
        <w:t>, univerzitetni diplomirani ekonomist.</w:t>
      </w:r>
    </w:p>
    <w:p w:rsidR="00D42F32" w:rsidRPr="003E5CE8" w:rsidRDefault="00D42F32" w:rsidP="00D42F32">
      <w:pPr>
        <w:pStyle w:val="BodyText21"/>
        <w:rPr>
          <w:rFonts w:ascii="Arial" w:hAnsi="Arial" w:cs="Arial"/>
          <w:b/>
          <w:bCs/>
          <w:color w:val="000000"/>
          <w:sz w:val="20"/>
          <w:lang w:val="sl-SI"/>
        </w:rPr>
      </w:pPr>
      <w:bookmarkStart w:id="181" w:name="_Toc170710962"/>
    </w:p>
    <w:p w:rsidR="00D42F32" w:rsidRPr="003E5CE8" w:rsidRDefault="00D42F32" w:rsidP="00D42F32">
      <w:pPr>
        <w:pStyle w:val="BodyText21"/>
        <w:rPr>
          <w:rFonts w:ascii="Arial" w:hAnsi="Arial" w:cs="Arial"/>
          <w:i/>
          <w:iCs/>
          <w:sz w:val="20"/>
          <w:lang w:val="sl-SI"/>
        </w:rPr>
      </w:pPr>
      <w:r w:rsidRPr="003E5CE8">
        <w:rPr>
          <w:rFonts w:ascii="Arial" w:hAnsi="Arial" w:cs="Arial"/>
          <w:i/>
          <w:iCs/>
          <w:sz w:val="20"/>
          <w:lang w:val="sl-SI"/>
        </w:rPr>
        <w:t>Prejemki direktorja v prvi polovici leta 20</w:t>
      </w:r>
      <w:bookmarkEnd w:id="181"/>
      <w:r w:rsidRPr="003E5CE8">
        <w:rPr>
          <w:rFonts w:ascii="Arial" w:hAnsi="Arial" w:cs="Arial"/>
          <w:i/>
          <w:iCs/>
          <w:sz w:val="20"/>
          <w:lang w:val="sl-SI"/>
        </w:rPr>
        <w:t>10</w:t>
      </w:r>
    </w:p>
    <w:tbl>
      <w:tblPr>
        <w:tblW w:w="8900" w:type="dxa"/>
        <w:tblInd w:w="55" w:type="dxa"/>
        <w:tblCellMar>
          <w:left w:w="70" w:type="dxa"/>
          <w:right w:w="70" w:type="dxa"/>
        </w:tblCellMar>
        <w:tblLook w:val="04A0"/>
      </w:tblPr>
      <w:tblGrid>
        <w:gridCol w:w="2260"/>
        <w:gridCol w:w="1580"/>
        <w:gridCol w:w="1140"/>
        <w:gridCol w:w="1540"/>
        <w:gridCol w:w="960"/>
        <w:gridCol w:w="1420"/>
      </w:tblGrid>
      <w:tr w:rsidR="00B95834" w:rsidRPr="003E5CE8">
        <w:trPr>
          <w:trHeight w:val="270"/>
        </w:trPr>
        <w:tc>
          <w:tcPr>
            <w:tcW w:w="2260" w:type="dxa"/>
            <w:tcBorders>
              <w:top w:val="single" w:sz="8" w:space="0" w:color="auto"/>
              <w:left w:val="single" w:sz="8" w:space="0" w:color="auto"/>
              <w:bottom w:val="double" w:sz="6" w:space="0" w:color="auto"/>
              <w:right w:val="single" w:sz="4" w:space="0" w:color="auto"/>
            </w:tcBorders>
            <w:shd w:val="clear" w:color="auto" w:fill="auto"/>
            <w:noWrap/>
            <w:vAlign w:val="bottom"/>
          </w:tcPr>
          <w:p w:rsidR="00B95834" w:rsidRPr="003E5CE8" w:rsidRDefault="00B95834" w:rsidP="00B95834">
            <w:pPr>
              <w:jc w:val="right"/>
              <w:rPr>
                <w:rFonts w:ascii="Arial" w:hAnsi="Arial" w:cs="Arial"/>
                <w:color w:val="000000"/>
                <w:sz w:val="20"/>
                <w:szCs w:val="20"/>
              </w:rPr>
            </w:pPr>
            <w:r w:rsidRPr="003E5CE8">
              <w:rPr>
                <w:rFonts w:ascii="Arial" w:hAnsi="Arial" w:cs="Arial"/>
                <w:color w:val="000000"/>
                <w:sz w:val="20"/>
                <w:szCs w:val="20"/>
              </w:rPr>
              <w:t>( v eur )</w:t>
            </w:r>
          </w:p>
        </w:tc>
        <w:tc>
          <w:tcPr>
            <w:tcW w:w="1580" w:type="dxa"/>
            <w:tcBorders>
              <w:top w:val="single" w:sz="8" w:space="0" w:color="auto"/>
              <w:left w:val="nil"/>
              <w:bottom w:val="double" w:sz="6"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bruto</w:t>
            </w:r>
          </w:p>
        </w:tc>
        <w:tc>
          <w:tcPr>
            <w:tcW w:w="1140" w:type="dxa"/>
            <w:tcBorders>
              <w:top w:val="single" w:sz="8" w:space="0" w:color="auto"/>
              <w:left w:val="nil"/>
              <w:bottom w:val="double" w:sz="6"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prevoz</w:t>
            </w:r>
          </w:p>
        </w:tc>
        <w:tc>
          <w:tcPr>
            <w:tcW w:w="1540" w:type="dxa"/>
            <w:tcBorders>
              <w:top w:val="single" w:sz="8" w:space="0" w:color="auto"/>
              <w:left w:val="nil"/>
              <w:bottom w:val="double" w:sz="6"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bonitete</w:t>
            </w:r>
          </w:p>
        </w:tc>
        <w:tc>
          <w:tcPr>
            <w:tcW w:w="960" w:type="dxa"/>
            <w:tcBorders>
              <w:top w:val="single" w:sz="8" w:space="0" w:color="auto"/>
              <w:left w:val="nil"/>
              <w:bottom w:val="double" w:sz="6"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regres</w:t>
            </w:r>
          </w:p>
        </w:tc>
        <w:tc>
          <w:tcPr>
            <w:tcW w:w="1420" w:type="dxa"/>
            <w:tcBorders>
              <w:top w:val="single" w:sz="8" w:space="0" w:color="auto"/>
              <w:left w:val="nil"/>
              <w:bottom w:val="double" w:sz="6" w:space="0" w:color="auto"/>
              <w:right w:val="single" w:sz="8"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skupaj</w:t>
            </w:r>
          </w:p>
        </w:tc>
      </w:tr>
      <w:tr w:rsidR="00B95834" w:rsidRPr="003E5CE8">
        <w:trPr>
          <w:trHeight w:val="285"/>
        </w:trPr>
        <w:tc>
          <w:tcPr>
            <w:tcW w:w="2260" w:type="dxa"/>
            <w:tcBorders>
              <w:top w:val="nil"/>
              <w:left w:val="single" w:sz="8" w:space="0" w:color="auto"/>
              <w:bottom w:val="single" w:sz="8" w:space="0" w:color="auto"/>
              <w:right w:val="single" w:sz="4" w:space="0" w:color="auto"/>
            </w:tcBorders>
            <w:shd w:val="clear" w:color="auto" w:fill="auto"/>
            <w:noWrap/>
            <w:vAlign w:val="bottom"/>
          </w:tcPr>
          <w:p w:rsidR="00B95834" w:rsidRPr="003E5CE8" w:rsidRDefault="00B95834" w:rsidP="00B95834">
            <w:pPr>
              <w:rPr>
                <w:rFonts w:ascii="Arial" w:hAnsi="Arial" w:cs="Arial"/>
                <w:color w:val="000000"/>
                <w:sz w:val="20"/>
                <w:szCs w:val="20"/>
              </w:rPr>
            </w:pPr>
            <w:r w:rsidRPr="003E5CE8">
              <w:rPr>
                <w:rFonts w:ascii="Arial" w:hAnsi="Arial" w:cs="Arial"/>
                <w:color w:val="000000"/>
                <w:sz w:val="20"/>
                <w:szCs w:val="20"/>
              </w:rPr>
              <w:t>Leopold Poljanšek</w:t>
            </w:r>
          </w:p>
        </w:tc>
        <w:tc>
          <w:tcPr>
            <w:tcW w:w="1580" w:type="dxa"/>
            <w:tcBorders>
              <w:top w:val="nil"/>
              <w:left w:val="nil"/>
              <w:bottom w:val="single" w:sz="8"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58.287,30</w:t>
            </w:r>
          </w:p>
        </w:tc>
        <w:tc>
          <w:tcPr>
            <w:tcW w:w="1140" w:type="dxa"/>
            <w:tcBorders>
              <w:top w:val="nil"/>
              <w:left w:val="nil"/>
              <w:bottom w:val="single" w:sz="8"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376,73</w:t>
            </w:r>
          </w:p>
        </w:tc>
        <w:tc>
          <w:tcPr>
            <w:tcW w:w="1540" w:type="dxa"/>
            <w:tcBorders>
              <w:top w:val="nil"/>
              <w:left w:val="nil"/>
              <w:bottom w:val="single" w:sz="8"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2.315,28</w:t>
            </w:r>
          </w:p>
        </w:tc>
        <w:tc>
          <w:tcPr>
            <w:tcW w:w="960" w:type="dxa"/>
            <w:tcBorders>
              <w:top w:val="nil"/>
              <w:left w:val="nil"/>
              <w:bottom w:val="single" w:sz="8"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color w:val="000000"/>
                <w:sz w:val="20"/>
                <w:szCs w:val="20"/>
              </w:rPr>
            </w:pPr>
            <w:r w:rsidRPr="003E5CE8">
              <w:rPr>
                <w:rFonts w:ascii="Arial" w:hAnsi="Arial" w:cs="Arial"/>
                <w:color w:val="000000"/>
                <w:sz w:val="20"/>
                <w:szCs w:val="20"/>
              </w:rPr>
              <w:t>734,15</w:t>
            </w:r>
          </w:p>
        </w:tc>
        <w:tc>
          <w:tcPr>
            <w:tcW w:w="1420" w:type="dxa"/>
            <w:tcBorders>
              <w:top w:val="nil"/>
              <w:left w:val="nil"/>
              <w:bottom w:val="single" w:sz="8" w:space="0" w:color="auto"/>
              <w:right w:val="single" w:sz="8" w:space="0" w:color="auto"/>
            </w:tcBorders>
            <w:shd w:val="clear" w:color="auto" w:fill="auto"/>
            <w:noWrap/>
            <w:vAlign w:val="bottom"/>
          </w:tcPr>
          <w:p w:rsidR="00B95834" w:rsidRPr="003E5CE8" w:rsidRDefault="00B95834" w:rsidP="00B95834">
            <w:pPr>
              <w:jc w:val="right"/>
              <w:rPr>
                <w:rFonts w:ascii="Arial" w:hAnsi="Arial" w:cs="Arial"/>
                <w:color w:val="000000"/>
                <w:sz w:val="20"/>
                <w:szCs w:val="20"/>
              </w:rPr>
            </w:pPr>
            <w:r w:rsidRPr="003E5CE8">
              <w:rPr>
                <w:rFonts w:ascii="Arial" w:hAnsi="Arial" w:cs="Arial"/>
                <w:color w:val="000000"/>
                <w:sz w:val="20"/>
                <w:szCs w:val="20"/>
              </w:rPr>
              <w:t>61.713,46</w:t>
            </w:r>
          </w:p>
        </w:tc>
      </w:tr>
    </w:tbl>
    <w:p w:rsidR="00B95834" w:rsidRPr="003E5CE8" w:rsidRDefault="00B95834" w:rsidP="00D42F32">
      <w:pPr>
        <w:pStyle w:val="BodyText21"/>
        <w:rPr>
          <w:rFonts w:ascii="Arial" w:hAnsi="Arial" w:cs="Arial"/>
          <w:i/>
          <w:iCs/>
          <w:color w:val="FF0000"/>
          <w:sz w:val="20"/>
          <w:lang w:val="sl-SI"/>
        </w:rPr>
      </w:pPr>
    </w:p>
    <w:p w:rsidR="00D42F32" w:rsidRPr="003E5CE8" w:rsidRDefault="00D42F32" w:rsidP="00D42F32">
      <w:pPr>
        <w:pStyle w:val="BodyText21"/>
        <w:rPr>
          <w:rFonts w:ascii="Arial" w:hAnsi="Arial" w:cs="Arial"/>
          <w:i/>
          <w:iCs/>
          <w:sz w:val="20"/>
          <w:lang w:val="sl-SI"/>
        </w:rPr>
      </w:pPr>
      <w:r w:rsidRPr="003E5CE8">
        <w:rPr>
          <w:rFonts w:ascii="Arial" w:hAnsi="Arial" w:cs="Arial"/>
          <w:i/>
          <w:iCs/>
          <w:sz w:val="20"/>
          <w:lang w:val="sl-SI"/>
        </w:rPr>
        <w:t xml:space="preserve">Prejemki članov nadzornega sveta </w:t>
      </w:r>
      <w:r w:rsidR="00B6516E" w:rsidRPr="003E5CE8">
        <w:rPr>
          <w:rFonts w:ascii="Arial" w:hAnsi="Arial" w:cs="Arial"/>
          <w:i/>
          <w:iCs/>
          <w:sz w:val="20"/>
          <w:lang w:val="sl-SI"/>
        </w:rPr>
        <w:t xml:space="preserve">in drugih komisij za opravljanje funkcij </w:t>
      </w:r>
      <w:r w:rsidRPr="003E5CE8">
        <w:rPr>
          <w:rFonts w:ascii="Arial" w:hAnsi="Arial" w:cs="Arial"/>
          <w:i/>
          <w:iCs/>
          <w:sz w:val="20"/>
          <w:lang w:val="sl-SI"/>
        </w:rPr>
        <w:t xml:space="preserve"> v prvi polovici leta 2010</w:t>
      </w:r>
    </w:p>
    <w:tbl>
      <w:tblPr>
        <w:tblW w:w="7812" w:type="dxa"/>
        <w:tblInd w:w="55" w:type="dxa"/>
        <w:tblCellMar>
          <w:left w:w="70" w:type="dxa"/>
          <w:right w:w="70" w:type="dxa"/>
        </w:tblCellMar>
        <w:tblLook w:val="04A0"/>
      </w:tblPr>
      <w:tblGrid>
        <w:gridCol w:w="2260"/>
        <w:gridCol w:w="1517"/>
        <w:gridCol w:w="1341"/>
        <w:gridCol w:w="1256"/>
        <w:gridCol w:w="1438"/>
      </w:tblGrid>
      <w:tr w:rsidR="00B6516E" w:rsidRPr="003E5CE8">
        <w:trPr>
          <w:trHeight w:val="255"/>
        </w:trPr>
        <w:tc>
          <w:tcPr>
            <w:tcW w:w="2260" w:type="dxa"/>
            <w:vMerge w:val="restart"/>
            <w:tcBorders>
              <w:top w:val="single" w:sz="8" w:space="0" w:color="auto"/>
              <w:left w:val="single" w:sz="8" w:space="0" w:color="auto"/>
              <w:bottom w:val="double" w:sz="6" w:space="0" w:color="000000"/>
              <w:right w:val="single" w:sz="4" w:space="0" w:color="auto"/>
            </w:tcBorders>
            <w:shd w:val="clear" w:color="auto" w:fill="auto"/>
            <w:noWrap/>
            <w:vAlign w:val="bottom"/>
          </w:tcPr>
          <w:p w:rsidR="00B6516E" w:rsidRPr="003E5CE8" w:rsidRDefault="00B6516E" w:rsidP="00B6516E">
            <w:pPr>
              <w:jc w:val="center"/>
              <w:rPr>
                <w:rFonts w:ascii="Arial" w:hAnsi="Arial" w:cs="Arial"/>
                <w:b/>
                <w:bCs/>
                <w:sz w:val="20"/>
                <w:szCs w:val="20"/>
              </w:rPr>
            </w:pPr>
            <w:r w:rsidRPr="003E5CE8">
              <w:rPr>
                <w:rFonts w:ascii="Arial" w:hAnsi="Arial" w:cs="Arial"/>
                <w:b/>
                <w:bCs/>
                <w:sz w:val="20"/>
                <w:szCs w:val="20"/>
              </w:rPr>
              <w:t>NS</w:t>
            </w:r>
          </w:p>
        </w:tc>
        <w:tc>
          <w:tcPr>
            <w:tcW w:w="2858" w:type="dxa"/>
            <w:gridSpan w:val="2"/>
            <w:tcBorders>
              <w:top w:val="single" w:sz="8" w:space="0" w:color="auto"/>
              <w:left w:val="nil"/>
              <w:bottom w:val="single" w:sz="4" w:space="0" w:color="auto"/>
              <w:right w:val="single" w:sz="4" w:space="0" w:color="000000"/>
            </w:tcBorders>
            <w:shd w:val="clear" w:color="auto" w:fill="auto"/>
            <w:noWrap/>
            <w:vAlign w:val="bottom"/>
          </w:tcPr>
          <w:p w:rsidR="00B6516E" w:rsidRPr="003E5CE8" w:rsidRDefault="00B6516E" w:rsidP="00B6516E">
            <w:pPr>
              <w:jc w:val="center"/>
              <w:rPr>
                <w:rFonts w:ascii="Arial" w:hAnsi="Arial" w:cs="Arial"/>
                <w:sz w:val="20"/>
                <w:szCs w:val="20"/>
              </w:rPr>
            </w:pPr>
            <w:r w:rsidRPr="003E5CE8">
              <w:rPr>
                <w:rFonts w:ascii="Arial" w:hAnsi="Arial" w:cs="Arial"/>
                <w:sz w:val="20"/>
                <w:szCs w:val="20"/>
              </w:rPr>
              <w:t>seja NS dne</w:t>
            </w:r>
            <w:r w:rsidR="00B95834" w:rsidRPr="003E5CE8">
              <w:rPr>
                <w:rFonts w:ascii="Arial" w:hAnsi="Arial" w:cs="Arial"/>
                <w:sz w:val="20"/>
                <w:szCs w:val="20"/>
              </w:rPr>
              <w:t xml:space="preserve"> </w:t>
            </w:r>
            <w:r w:rsidRPr="003E5CE8">
              <w:rPr>
                <w:rFonts w:ascii="Arial" w:hAnsi="Arial" w:cs="Arial"/>
                <w:sz w:val="20"/>
                <w:szCs w:val="20"/>
              </w:rPr>
              <w:t>16.04.2010</w:t>
            </w:r>
          </w:p>
        </w:tc>
        <w:tc>
          <w:tcPr>
            <w:tcW w:w="2694" w:type="dxa"/>
            <w:gridSpan w:val="2"/>
            <w:tcBorders>
              <w:top w:val="single" w:sz="8" w:space="0" w:color="auto"/>
              <w:left w:val="nil"/>
              <w:bottom w:val="single" w:sz="4" w:space="0" w:color="auto"/>
              <w:right w:val="single" w:sz="8" w:space="0" w:color="000000"/>
            </w:tcBorders>
            <w:shd w:val="clear" w:color="auto" w:fill="auto"/>
            <w:noWrap/>
            <w:vAlign w:val="bottom"/>
          </w:tcPr>
          <w:p w:rsidR="00B6516E" w:rsidRPr="003E5CE8" w:rsidRDefault="00B6516E" w:rsidP="00B6516E">
            <w:pPr>
              <w:jc w:val="center"/>
              <w:rPr>
                <w:rFonts w:ascii="Arial" w:hAnsi="Arial" w:cs="Arial"/>
                <w:sz w:val="20"/>
                <w:szCs w:val="20"/>
              </w:rPr>
            </w:pPr>
            <w:r w:rsidRPr="003E5CE8">
              <w:rPr>
                <w:rFonts w:ascii="Arial" w:hAnsi="Arial" w:cs="Arial"/>
                <w:sz w:val="20"/>
                <w:szCs w:val="20"/>
              </w:rPr>
              <w:t>seja NS dne</w:t>
            </w:r>
            <w:r w:rsidR="00B95834" w:rsidRPr="003E5CE8">
              <w:rPr>
                <w:rFonts w:ascii="Arial" w:hAnsi="Arial" w:cs="Arial"/>
                <w:sz w:val="20"/>
                <w:szCs w:val="20"/>
              </w:rPr>
              <w:t xml:space="preserve"> </w:t>
            </w:r>
            <w:r w:rsidRPr="003E5CE8">
              <w:rPr>
                <w:rFonts w:ascii="Arial" w:hAnsi="Arial" w:cs="Arial"/>
                <w:sz w:val="20"/>
                <w:szCs w:val="20"/>
              </w:rPr>
              <w:t>18.05.2010</w:t>
            </w:r>
          </w:p>
        </w:tc>
      </w:tr>
      <w:tr w:rsidR="00B95834" w:rsidRPr="003E5CE8">
        <w:trPr>
          <w:trHeight w:val="270"/>
        </w:trPr>
        <w:tc>
          <w:tcPr>
            <w:tcW w:w="2260" w:type="dxa"/>
            <w:vMerge/>
            <w:tcBorders>
              <w:top w:val="single" w:sz="8" w:space="0" w:color="auto"/>
              <w:left w:val="single" w:sz="8" w:space="0" w:color="auto"/>
              <w:bottom w:val="double" w:sz="6" w:space="0" w:color="000000"/>
              <w:right w:val="single" w:sz="4" w:space="0" w:color="auto"/>
            </w:tcBorders>
            <w:vAlign w:val="center"/>
          </w:tcPr>
          <w:p w:rsidR="00B95834" w:rsidRPr="003E5CE8" w:rsidRDefault="00B95834" w:rsidP="00B6516E">
            <w:pPr>
              <w:rPr>
                <w:rFonts w:ascii="Arial" w:hAnsi="Arial" w:cs="Arial"/>
                <w:b/>
                <w:bCs/>
                <w:sz w:val="20"/>
                <w:szCs w:val="20"/>
              </w:rPr>
            </w:pPr>
          </w:p>
        </w:tc>
        <w:tc>
          <w:tcPr>
            <w:tcW w:w="1517" w:type="dxa"/>
            <w:tcBorders>
              <w:top w:val="nil"/>
              <w:left w:val="nil"/>
              <w:bottom w:val="double" w:sz="6"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sz w:val="20"/>
                <w:szCs w:val="20"/>
              </w:rPr>
            </w:pPr>
            <w:r w:rsidRPr="003E5CE8">
              <w:rPr>
                <w:rFonts w:ascii="Arial" w:hAnsi="Arial" w:cs="Arial"/>
                <w:sz w:val="20"/>
                <w:szCs w:val="20"/>
              </w:rPr>
              <w:t>Bruto (v eur)</w:t>
            </w:r>
          </w:p>
        </w:tc>
        <w:tc>
          <w:tcPr>
            <w:tcW w:w="1341" w:type="dxa"/>
            <w:tcBorders>
              <w:top w:val="nil"/>
              <w:left w:val="nil"/>
              <w:bottom w:val="double" w:sz="6"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sz w:val="20"/>
                <w:szCs w:val="20"/>
              </w:rPr>
            </w:pPr>
            <w:r w:rsidRPr="003E5CE8">
              <w:rPr>
                <w:rFonts w:ascii="Arial" w:hAnsi="Arial" w:cs="Arial"/>
                <w:sz w:val="20"/>
                <w:szCs w:val="20"/>
              </w:rPr>
              <w:t>Neto ( v eur)</w:t>
            </w:r>
          </w:p>
        </w:tc>
        <w:tc>
          <w:tcPr>
            <w:tcW w:w="1256" w:type="dxa"/>
            <w:tcBorders>
              <w:top w:val="nil"/>
              <w:left w:val="nil"/>
              <w:bottom w:val="double" w:sz="6"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sz w:val="20"/>
                <w:szCs w:val="20"/>
              </w:rPr>
            </w:pPr>
            <w:r w:rsidRPr="003E5CE8">
              <w:rPr>
                <w:rFonts w:ascii="Arial" w:hAnsi="Arial" w:cs="Arial"/>
                <w:sz w:val="20"/>
                <w:szCs w:val="20"/>
              </w:rPr>
              <w:t>Bruto (v eur)</w:t>
            </w:r>
          </w:p>
        </w:tc>
        <w:tc>
          <w:tcPr>
            <w:tcW w:w="1438" w:type="dxa"/>
            <w:tcBorders>
              <w:top w:val="nil"/>
              <w:left w:val="nil"/>
              <w:bottom w:val="double" w:sz="6" w:space="0" w:color="auto"/>
              <w:right w:val="single" w:sz="8" w:space="0" w:color="auto"/>
            </w:tcBorders>
            <w:shd w:val="clear" w:color="auto" w:fill="auto"/>
            <w:noWrap/>
            <w:vAlign w:val="bottom"/>
          </w:tcPr>
          <w:p w:rsidR="00B95834" w:rsidRPr="003E5CE8" w:rsidRDefault="00B95834" w:rsidP="00B95834">
            <w:pPr>
              <w:jc w:val="center"/>
              <w:rPr>
                <w:rFonts w:ascii="Arial" w:hAnsi="Arial" w:cs="Arial"/>
                <w:sz w:val="20"/>
                <w:szCs w:val="20"/>
              </w:rPr>
            </w:pPr>
            <w:r w:rsidRPr="003E5CE8">
              <w:rPr>
                <w:rFonts w:ascii="Arial" w:hAnsi="Arial" w:cs="Arial"/>
                <w:sz w:val="20"/>
                <w:szCs w:val="20"/>
              </w:rPr>
              <w:t>Neto ( v eur)</w:t>
            </w:r>
          </w:p>
        </w:tc>
      </w:tr>
      <w:tr w:rsidR="00B6516E" w:rsidRPr="003E5CE8">
        <w:trPr>
          <w:trHeight w:val="270"/>
        </w:trPr>
        <w:tc>
          <w:tcPr>
            <w:tcW w:w="2260" w:type="dxa"/>
            <w:tcBorders>
              <w:top w:val="nil"/>
              <w:left w:val="single" w:sz="8" w:space="0" w:color="auto"/>
              <w:bottom w:val="single" w:sz="4" w:space="0" w:color="auto"/>
              <w:right w:val="single" w:sz="4" w:space="0" w:color="auto"/>
            </w:tcBorders>
            <w:shd w:val="clear" w:color="auto" w:fill="auto"/>
            <w:noWrap/>
            <w:vAlign w:val="bottom"/>
          </w:tcPr>
          <w:p w:rsidR="00B6516E" w:rsidRPr="003E5CE8" w:rsidRDefault="00B6516E" w:rsidP="00B6516E">
            <w:pPr>
              <w:rPr>
                <w:rFonts w:ascii="Arial" w:hAnsi="Arial" w:cs="Arial"/>
                <w:sz w:val="20"/>
                <w:szCs w:val="20"/>
              </w:rPr>
            </w:pPr>
            <w:r w:rsidRPr="003E5CE8">
              <w:rPr>
                <w:rFonts w:ascii="Arial" w:hAnsi="Arial" w:cs="Arial"/>
                <w:sz w:val="20"/>
                <w:szCs w:val="20"/>
              </w:rPr>
              <w:t>Strohsack Mitja</w:t>
            </w:r>
          </w:p>
        </w:tc>
        <w:tc>
          <w:tcPr>
            <w:tcW w:w="1517"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260,00</w:t>
            </w:r>
          </w:p>
        </w:tc>
        <w:tc>
          <w:tcPr>
            <w:tcW w:w="1341"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201,50</w:t>
            </w:r>
          </w:p>
        </w:tc>
        <w:tc>
          <w:tcPr>
            <w:tcW w:w="1256"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260,00</w:t>
            </w:r>
          </w:p>
        </w:tc>
        <w:tc>
          <w:tcPr>
            <w:tcW w:w="1438" w:type="dxa"/>
            <w:tcBorders>
              <w:top w:val="nil"/>
              <w:left w:val="nil"/>
              <w:bottom w:val="single" w:sz="4" w:space="0" w:color="auto"/>
              <w:right w:val="single" w:sz="8"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201,50</w:t>
            </w:r>
          </w:p>
        </w:tc>
      </w:tr>
      <w:tr w:rsidR="00B6516E" w:rsidRPr="003E5CE8">
        <w:trPr>
          <w:trHeight w:val="25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516E" w:rsidRPr="003E5CE8" w:rsidRDefault="00B6516E" w:rsidP="00B6516E">
            <w:pPr>
              <w:rPr>
                <w:rFonts w:ascii="Arial" w:hAnsi="Arial" w:cs="Arial"/>
                <w:sz w:val="20"/>
                <w:szCs w:val="20"/>
              </w:rPr>
            </w:pPr>
            <w:r w:rsidRPr="003E5CE8">
              <w:rPr>
                <w:rFonts w:ascii="Arial" w:hAnsi="Arial" w:cs="Arial"/>
                <w:sz w:val="20"/>
                <w:szCs w:val="20"/>
              </w:rPr>
              <w:lastRenderedPageBreak/>
              <w:t>Božac Bogdan</w:t>
            </w:r>
          </w:p>
        </w:tc>
        <w:tc>
          <w:tcPr>
            <w:tcW w:w="1517" w:type="dxa"/>
            <w:tcBorders>
              <w:top w:val="single" w:sz="4" w:space="0" w:color="auto"/>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200,00</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155,00</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200,00</w:t>
            </w:r>
          </w:p>
        </w:tc>
        <w:tc>
          <w:tcPr>
            <w:tcW w:w="1438" w:type="dxa"/>
            <w:tcBorders>
              <w:top w:val="single" w:sz="4" w:space="0" w:color="auto"/>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155,00</w:t>
            </w:r>
          </w:p>
        </w:tc>
      </w:tr>
      <w:tr w:rsidR="00B6516E" w:rsidRPr="003E5CE8">
        <w:trPr>
          <w:trHeight w:val="255"/>
        </w:trPr>
        <w:tc>
          <w:tcPr>
            <w:tcW w:w="2260" w:type="dxa"/>
            <w:tcBorders>
              <w:top w:val="nil"/>
              <w:left w:val="single" w:sz="8" w:space="0" w:color="auto"/>
              <w:bottom w:val="single" w:sz="4" w:space="0" w:color="auto"/>
              <w:right w:val="single" w:sz="4" w:space="0" w:color="auto"/>
            </w:tcBorders>
            <w:shd w:val="clear" w:color="auto" w:fill="auto"/>
            <w:noWrap/>
            <w:vAlign w:val="bottom"/>
          </w:tcPr>
          <w:p w:rsidR="00B6516E" w:rsidRPr="003E5CE8" w:rsidRDefault="00B6516E" w:rsidP="00B6516E">
            <w:pPr>
              <w:rPr>
                <w:rFonts w:ascii="Arial" w:hAnsi="Arial" w:cs="Arial"/>
                <w:sz w:val="20"/>
                <w:szCs w:val="20"/>
              </w:rPr>
            </w:pPr>
            <w:r w:rsidRPr="003E5CE8">
              <w:rPr>
                <w:rFonts w:ascii="Arial" w:hAnsi="Arial" w:cs="Arial"/>
                <w:sz w:val="20"/>
                <w:szCs w:val="20"/>
              </w:rPr>
              <w:t>Žnidar Vitomir</w:t>
            </w:r>
          </w:p>
        </w:tc>
        <w:tc>
          <w:tcPr>
            <w:tcW w:w="1517"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200,00</w:t>
            </w:r>
          </w:p>
        </w:tc>
        <w:tc>
          <w:tcPr>
            <w:tcW w:w="1341"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155,00</w:t>
            </w:r>
          </w:p>
        </w:tc>
        <w:tc>
          <w:tcPr>
            <w:tcW w:w="1256"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200,00</w:t>
            </w:r>
          </w:p>
        </w:tc>
        <w:tc>
          <w:tcPr>
            <w:tcW w:w="1438" w:type="dxa"/>
            <w:tcBorders>
              <w:top w:val="nil"/>
              <w:left w:val="nil"/>
              <w:bottom w:val="single" w:sz="4" w:space="0" w:color="auto"/>
              <w:right w:val="single" w:sz="8"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155,00</w:t>
            </w:r>
          </w:p>
        </w:tc>
      </w:tr>
      <w:tr w:rsidR="00B6516E" w:rsidRPr="003E5CE8">
        <w:trPr>
          <w:trHeight w:val="255"/>
        </w:trPr>
        <w:tc>
          <w:tcPr>
            <w:tcW w:w="2260" w:type="dxa"/>
            <w:tcBorders>
              <w:top w:val="nil"/>
              <w:left w:val="single" w:sz="8" w:space="0" w:color="auto"/>
              <w:bottom w:val="single" w:sz="4" w:space="0" w:color="auto"/>
              <w:right w:val="single" w:sz="4" w:space="0" w:color="auto"/>
            </w:tcBorders>
            <w:shd w:val="clear" w:color="auto" w:fill="auto"/>
            <w:noWrap/>
            <w:vAlign w:val="bottom"/>
          </w:tcPr>
          <w:p w:rsidR="00B6516E" w:rsidRPr="003E5CE8" w:rsidRDefault="00B6516E" w:rsidP="00B6516E">
            <w:pPr>
              <w:rPr>
                <w:rFonts w:ascii="Arial" w:hAnsi="Arial" w:cs="Arial"/>
                <w:sz w:val="20"/>
                <w:szCs w:val="20"/>
              </w:rPr>
            </w:pPr>
            <w:r w:rsidRPr="003E5CE8">
              <w:rPr>
                <w:rFonts w:ascii="Arial" w:hAnsi="Arial" w:cs="Arial"/>
                <w:sz w:val="20"/>
                <w:szCs w:val="20"/>
              </w:rPr>
              <w:t>Strnad Milan</w:t>
            </w:r>
          </w:p>
        </w:tc>
        <w:tc>
          <w:tcPr>
            <w:tcW w:w="1517"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200,00</w:t>
            </w:r>
          </w:p>
        </w:tc>
        <w:tc>
          <w:tcPr>
            <w:tcW w:w="1341"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155,00</w:t>
            </w:r>
          </w:p>
        </w:tc>
        <w:tc>
          <w:tcPr>
            <w:tcW w:w="1256"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200,00</w:t>
            </w:r>
          </w:p>
        </w:tc>
        <w:tc>
          <w:tcPr>
            <w:tcW w:w="1438" w:type="dxa"/>
            <w:tcBorders>
              <w:top w:val="nil"/>
              <w:left w:val="nil"/>
              <w:bottom w:val="single" w:sz="4" w:space="0" w:color="auto"/>
              <w:right w:val="single" w:sz="8"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155,00</w:t>
            </w:r>
          </w:p>
        </w:tc>
      </w:tr>
      <w:tr w:rsidR="00B6516E" w:rsidRPr="003E5CE8">
        <w:trPr>
          <w:trHeight w:val="255"/>
        </w:trPr>
        <w:tc>
          <w:tcPr>
            <w:tcW w:w="2260" w:type="dxa"/>
            <w:tcBorders>
              <w:top w:val="nil"/>
              <w:left w:val="single" w:sz="8" w:space="0" w:color="auto"/>
              <w:bottom w:val="single" w:sz="4" w:space="0" w:color="auto"/>
              <w:right w:val="single" w:sz="4" w:space="0" w:color="auto"/>
            </w:tcBorders>
            <w:shd w:val="clear" w:color="auto" w:fill="auto"/>
            <w:noWrap/>
            <w:vAlign w:val="bottom"/>
          </w:tcPr>
          <w:p w:rsidR="00B6516E" w:rsidRPr="003E5CE8" w:rsidRDefault="00B6516E" w:rsidP="00B6516E">
            <w:pPr>
              <w:rPr>
                <w:rFonts w:ascii="Arial" w:hAnsi="Arial" w:cs="Arial"/>
                <w:sz w:val="20"/>
                <w:szCs w:val="20"/>
              </w:rPr>
            </w:pPr>
            <w:r w:rsidRPr="003E5CE8">
              <w:rPr>
                <w:rFonts w:ascii="Arial" w:hAnsi="Arial" w:cs="Arial"/>
                <w:sz w:val="20"/>
                <w:szCs w:val="20"/>
              </w:rPr>
              <w:t>Sever Mateja</w:t>
            </w:r>
          </w:p>
        </w:tc>
        <w:tc>
          <w:tcPr>
            <w:tcW w:w="1517"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200,00</w:t>
            </w:r>
          </w:p>
        </w:tc>
        <w:tc>
          <w:tcPr>
            <w:tcW w:w="1341"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155,00</w:t>
            </w:r>
          </w:p>
        </w:tc>
        <w:tc>
          <w:tcPr>
            <w:tcW w:w="1256" w:type="dxa"/>
            <w:tcBorders>
              <w:top w:val="nil"/>
              <w:left w:val="nil"/>
              <w:bottom w:val="single" w:sz="4"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200,00</w:t>
            </w:r>
          </w:p>
        </w:tc>
        <w:tc>
          <w:tcPr>
            <w:tcW w:w="1438" w:type="dxa"/>
            <w:tcBorders>
              <w:top w:val="nil"/>
              <w:left w:val="nil"/>
              <w:bottom w:val="single" w:sz="4" w:space="0" w:color="auto"/>
              <w:right w:val="single" w:sz="8" w:space="0" w:color="auto"/>
            </w:tcBorders>
            <w:shd w:val="clear" w:color="auto" w:fill="auto"/>
            <w:noWrap/>
            <w:vAlign w:val="bottom"/>
          </w:tcPr>
          <w:p w:rsidR="00B6516E" w:rsidRPr="003E5CE8" w:rsidRDefault="00B6516E" w:rsidP="00B95834">
            <w:pPr>
              <w:jc w:val="right"/>
              <w:rPr>
                <w:rFonts w:ascii="Arial" w:hAnsi="Arial" w:cs="Arial"/>
                <w:sz w:val="20"/>
                <w:szCs w:val="20"/>
              </w:rPr>
            </w:pPr>
            <w:r w:rsidRPr="003E5CE8">
              <w:rPr>
                <w:rFonts w:ascii="Arial" w:hAnsi="Arial" w:cs="Arial"/>
                <w:sz w:val="20"/>
                <w:szCs w:val="20"/>
              </w:rPr>
              <w:t>155,00</w:t>
            </w:r>
          </w:p>
        </w:tc>
      </w:tr>
      <w:tr w:rsidR="00B6516E" w:rsidRPr="003E5CE8">
        <w:trPr>
          <w:trHeight w:val="270"/>
        </w:trPr>
        <w:tc>
          <w:tcPr>
            <w:tcW w:w="2260" w:type="dxa"/>
            <w:tcBorders>
              <w:top w:val="nil"/>
              <w:left w:val="single" w:sz="8" w:space="0" w:color="auto"/>
              <w:bottom w:val="single" w:sz="8" w:space="0" w:color="auto"/>
              <w:right w:val="single" w:sz="4" w:space="0" w:color="auto"/>
            </w:tcBorders>
            <w:shd w:val="clear" w:color="auto" w:fill="auto"/>
            <w:noWrap/>
            <w:vAlign w:val="bottom"/>
          </w:tcPr>
          <w:p w:rsidR="00B6516E" w:rsidRPr="003E5CE8" w:rsidRDefault="00B6516E" w:rsidP="00B6516E">
            <w:pPr>
              <w:rPr>
                <w:rFonts w:ascii="Arial" w:hAnsi="Arial" w:cs="Arial"/>
                <w:b/>
                <w:sz w:val="20"/>
                <w:szCs w:val="20"/>
              </w:rPr>
            </w:pPr>
            <w:r w:rsidRPr="003E5CE8">
              <w:rPr>
                <w:rFonts w:ascii="Arial" w:hAnsi="Arial" w:cs="Arial"/>
                <w:b/>
                <w:sz w:val="20"/>
                <w:szCs w:val="20"/>
              </w:rPr>
              <w:t xml:space="preserve">skupaj </w:t>
            </w:r>
          </w:p>
        </w:tc>
        <w:tc>
          <w:tcPr>
            <w:tcW w:w="1517" w:type="dxa"/>
            <w:tcBorders>
              <w:top w:val="nil"/>
              <w:left w:val="nil"/>
              <w:bottom w:val="single" w:sz="8"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b/>
                <w:sz w:val="20"/>
                <w:szCs w:val="20"/>
              </w:rPr>
            </w:pPr>
            <w:r w:rsidRPr="003E5CE8">
              <w:rPr>
                <w:rFonts w:ascii="Arial" w:hAnsi="Arial" w:cs="Arial"/>
                <w:b/>
                <w:sz w:val="20"/>
                <w:szCs w:val="20"/>
              </w:rPr>
              <w:t>1.060,00</w:t>
            </w:r>
          </w:p>
        </w:tc>
        <w:tc>
          <w:tcPr>
            <w:tcW w:w="1341" w:type="dxa"/>
            <w:tcBorders>
              <w:top w:val="nil"/>
              <w:left w:val="nil"/>
              <w:bottom w:val="single" w:sz="8"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b/>
                <w:sz w:val="20"/>
                <w:szCs w:val="20"/>
              </w:rPr>
            </w:pPr>
            <w:r w:rsidRPr="003E5CE8">
              <w:rPr>
                <w:rFonts w:ascii="Arial" w:hAnsi="Arial" w:cs="Arial"/>
                <w:b/>
                <w:sz w:val="20"/>
                <w:szCs w:val="20"/>
              </w:rPr>
              <w:t>821,50</w:t>
            </w:r>
          </w:p>
        </w:tc>
        <w:tc>
          <w:tcPr>
            <w:tcW w:w="1256" w:type="dxa"/>
            <w:tcBorders>
              <w:top w:val="nil"/>
              <w:left w:val="nil"/>
              <w:bottom w:val="single" w:sz="8" w:space="0" w:color="auto"/>
              <w:right w:val="single" w:sz="4" w:space="0" w:color="auto"/>
            </w:tcBorders>
            <w:shd w:val="clear" w:color="auto" w:fill="auto"/>
            <w:noWrap/>
            <w:vAlign w:val="bottom"/>
          </w:tcPr>
          <w:p w:rsidR="00B6516E" w:rsidRPr="003E5CE8" w:rsidRDefault="00B6516E" w:rsidP="00B95834">
            <w:pPr>
              <w:jc w:val="right"/>
              <w:rPr>
                <w:rFonts w:ascii="Arial" w:hAnsi="Arial" w:cs="Arial"/>
                <w:b/>
                <w:sz w:val="20"/>
                <w:szCs w:val="20"/>
              </w:rPr>
            </w:pPr>
            <w:r w:rsidRPr="003E5CE8">
              <w:rPr>
                <w:rFonts w:ascii="Arial" w:hAnsi="Arial" w:cs="Arial"/>
                <w:b/>
                <w:sz w:val="20"/>
                <w:szCs w:val="20"/>
              </w:rPr>
              <w:t>1.060,00</w:t>
            </w:r>
          </w:p>
        </w:tc>
        <w:tc>
          <w:tcPr>
            <w:tcW w:w="1438" w:type="dxa"/>
            <w:tcBorders>
              <w:top w:val="nil"/>
              <w:left w:val="nil"/>
              <w:bottom w:val="single" w:sz="8" w:space="0" w:color="auto"/>
              <w:right w:val="single" w:sz="8" w:space="0" w:color="auto"/>
            </w:tcBorders>
            <w:shd w:val="clear" w:color="auto" w:fill="auto"/>
            <w:noWrap/>
            <w:vAlign w:val="bottom"/>
          </w:tcPr>
          <w:p w:rsidR="00B6516E" w:rsidRPr="003E5CE8" w:rsidRDefault="00B6516E" w:rsidP="00B95834">
            <w:pPr>
              <w:jc w:val="right"/>
              <w:rPr>
                <w:rFonts w:ascii="Arial" w:hAnsi="Arial" w:cs="Arial"/>
                <w:b/>
                <w:sz w:val="20"/>
                <w:szCs w:val="20"/>
              </w:rPr>
            </w:pPr>
            <w:r w:rsidRPr="003E5CE8">
              <w:rPr>
                <w:rFonts w:ascii="Arial" w:hAnsi="Arial" w:cs="Arial"/>
                <w:b/>
                <w:sz w:val="20"/>
                <w:szCs w:val="20"/>
              </w:rPr>
              <w:t>821,50</w:t>
            </w:r>
          </w:p>
        </w:tc>
      </w:tr>
    </w:tbl>
    <w:p w:rsidR="00D42F32" w:rsidRPr="003E5CE8" w:rsidRDefault="00D42F32" w:rsidP="00D42F32">
      <w:pPr>
        <w:pStyle w:val="BodyText21"/>
        <w:rPr>
          <w:rFonts w:ascii="Arial" w:hAnsi="Arial" w:cs="Arial"/>
          <w:b/>
          <w:bCs/>
          <w:color w:val="000000"/>
          <w:sz w:val="20"/>
          <w:lang w:val="sl-SI"/>
        </w:rPr>
      </w:pPr>
    </w:p>
    <w:tbl>
      <w:tblPr>
        <w:tblW w:w="4980" w:type="dxa"/>
        <w:tblInd w:w="55" w:type="dxa"/>
        <w:tblCellMar>
          <w:left w:w="70" w:type="dxa"/>
          <w:right w:w="70" w:type="dxa"/>
        </w:tblCellMar>
        <w:tblLook w:val="04A0"/>
      </w:tblPr>
      <w:tblGrid>
        <w:gridCol w:w="2260"/>
        <w:gridCol w:w="1360"/>
        <w:gridCol w:w="1360"/>
      </w:tblGrid>
      <w:tr w:rsidR="00B95834" w:rsidRPr="003E5CE8">
        <w:trPr>
          <w:trHeight w:val="315"/>
        </w:trPr>
        <w:tc>
          <w:tcPr>
            <w:tcW w:w="2260" w:type="dxa"/>
            <w:vMerge w:val="restart"/>
            <w:tcBorders>
              <w:top w:val="single" w:sz="8" w:space="0" w:color="auto"/>
              <w:left w:val="single" w:sz="8" w:space="0" w:color="auto"/>
              <w:bottom w:val="double" w:sz="6" w:space="0" w:color="000000"/>
              <w:right w:val="single" w:sz="4" w:space="0" w:color="auto"/>
            </w:tcBorders>
            <w:shd w:val="clear" w:color="auto" w:fill="auto"/>
            <w:noWrap/>
            <w:vAlign w:val="bottom"/>
          </w:tcPr>
          <w:p w:rsidR="00B95834" w:rsidRPr="003E5CE8" w:rsidRDefault="00B95834" w:rsidP="00B95834">
            <w:pPr>
              <w:jc w:val="center"/>
              <w:rPr>
                <w:rFonts w:ascii="Arial" w:hAnsi="Arial" w:cs="Arial"/>
                <w:b/>
                <w:bCs/>
                <w:sz w:val="20"/>
                <w:szCs w:val="20"/>
              </w:rPr>
            </w:pPr>
            <w:r w:rsidRPr="003E5CE8">
              <w:rPr>
                <w:rFonts w:ascii="Arial" w:hAnsi="Arial" w:cs="Arial"/>
                <w:b/>
                <w:bCs/>
                <w:sz w:val="20"/>
                <w:szCs w:val="20"/>
              </w:rPr>
              <w:t>Revizijska komisija</w:t>
            </w:r>
          </w:p>
        </w:tc>
        <w:tc>
          <w:tcPr>
            <w:tcW w:w="2720" w:type="dxa"/>
            <w:gridSpan w:val="2"/>
            <w:tcBorders>
              <w:top w:val="single" w:sz="8" w:space="0" w:color="auto"/>
              <w:left w:val="nil"/>
              <w:bottom w:val="single" w:sz="4" w:space="0" w:color="auto"/>
              <w:right w:val="single" w:sz="8" w:space="0" w:color="000000"/>
            </w:tcBorders>
            <w:shd w:val="clear" w:color="auto" w:fill="auto"/>
            <w:noWrap/>
            <w:vAlign w:val="bottom"/>
          </w:tcPr>
          <w:p w:rsidR="00B95834" w:rsidRPr="003E5CE8" w:rsidRDefault="00B95834" w:rsidP="00B95834">
            <w:pPr>
              <w:jc w:val="center"/>
              <w:rPr>
                <w:rFonts w:ascii="Arial" w:hAnsi="Arial" w:cs="Arial"/>
                <w:sz w:val="20"/>
                <w:szCs w:val="20"/>
              </w:rPr>
            </w:pPr>
            <w:r w:rsidRPr="003E5CE8">
              <w:rPr>
                <w:rFonts w:ascii="Arial" w:hAnsi="Arial" w:cs="Arial"/>
                <w:sz w:val="20"/>
                <w:szCs w:val="20"/>
              </w:rPr>
              <w:t>16.4.2010</w:t>
            </w:r>
          </w:p>
        </w:tc>
      </w:tr>
      <w:tr w:rsidR="00B95834" w:rsidRPr="003E5CE8">
        <w:trPr>
          <w:trHeight w:val="270"/>
        </w:trPr>
        <w:tc>
          <w:tcPr>
            <w:tcW w:w="2260" w:type="dxa"/>
            <w:vMerge/>
            <w:tcBorders>
              <w:top w:val="single" w:sz="8" w:space="0" w:color="auto"/>
              <w:left w:val="single" w:sz="8" w:space="0" w:color="auto"/>
              <w:bottom w:val="double" w:sz="6" w:space="0" w:color="000000"/>
              <w:right w:val="single" w:sz="4" w:space="0" w:color="auto"/>
            </w:tcBorders>
            <w:vAlign w:val="center"/>
          </w:tcPr>
          <w:p w:rsidR="00B95834" w:rsidRPr="003E5CE8" w:rsidRDefault="00B95834" w:rsidP="00B95834">
            <w:pPr>
              <w:rPr>
                <w:rFonts w:ascii="Arial" w:hAnsi="Arial" w:cs="Arial"/>
                <w:b/>
                <w:bCs/>
                <w:sz w:val="20"/>
                <w:szCs w:val="20"/>
              </w:rPr>
            </w:pPr>
          </w:p>
        </w:tc>
        <w:tc>
          <w:tcPr>
            <w:tcW w:w="1360" w:type="dxa"/>
            <w:tcBorders>
              <w:top w:val="nil"/>
              <w:left w:val="nil"/>
              <w:bottom w:val="double" w:sz="6" w:space="0" w:color="auto"/>
              <w:right w:val="single" w:sz="4" w:space="0" w:color="auto"/>
            </w:tcBorders>
            <w:shd w:val="clear" w:color="auto" w:fill="auto"/>
            <w:noWrap/>
            <w:vAlign w:val="bottom"/>
          </w:tcPr>
          <w:p w:rsidR="00B95834" w:rsidRPr="003E5CE8" w:rsidRDefault="00B95834" w:rsidP="00B95834">
            <w:pPr>
              <w:jc w:val="center"/>
              <w:rPr>
                <w:rFonts w:ascii="Arial" w:hAnsi="Arial" w:cs="Arial"/>
                <w:sz w:val="20"/>
                <w:szCs w:val="20"/>
              </w:rPr>
            </w:pPr>
            <w:r w:rsidRPr="003E5CE8">
              <w:rPr>
                <w:rFonts w:ascii="Arial" w:hAnsi="Arial" w:cs="Arial"/>
                <w:sz w:val="20"/>
                <w:szCs w:val="20"/>
              </w:rPr>
              <w:t>Bruto (v eur)</w:t>
            </w:r>
          </w:p>
        </w:tc>
        <w:tc>
          <w:tcPr>
            <w:tcW w:w="1360" w:type="dxa"/>
            <w:tcBorders>
              <w:top w:val="nil"/>
              <w:left w:val="nil"/>
              <w:bottom w:val="double" w:sz="6" w:space="0" w:color="auto"/>
              <w:right w:val="single" w:sz="8" w:space="0" w:color="auto"/>
            </w:tcBorders>
            <w:shd w:val="clear" w:color="auto" w:fill="auto"/>
            <w:noWrap/>
            <w:vAlign w:val="bottom"/>
          </w:tcPr>
          <w:p w:rsidR="00B95834" w:rsidRPr="003E5CE8" w:rsidRDefault="00B95834" w:rsidP="00B95834">
            <w:pPr>
              <w:jc w:val="center"/>
              <w:rPr>
                <w:rFonts w:ascii="Arial" w:hAnsi="Arial" w:cs="Arial"/>
                <w:sz w:val="20"/>
                <w:szCs w:val="20"/>
              </w:rPr>
            </w:pPr>
            <w:r w:rsidRPr="003E5CE8">
              <w:rPr>
                <w:rFonts w:ascii="Arial" w:hAnsi="Arial" w:cs="Arial"/>
                <w:sz w:val="20"/>
                <w:szCs w:val="20"/>
              </w:rPr>
              <w:t>Neto ( v eur)</w:t>
            </w:r>
          </w:p>
        </w:tc>
      </w:tr>
      <w:tr w:rsidR="00B95834" w:rsidRPr="003E5CE8">
        <w:trPr>
          <w:trHeight w:val="270"/>
        </w:trPr>
        <w:tc>
          <w:tcPr>
            <w:tcW w:w="2260" w:type="dxa"/>
            <w:tcBorders>
              <w:top w:val="nil"/>
              <w:left w:val="single" w:sz="8" w:space="0" w:color="auto"/>
              <w:bottom w:val="nil"/>
              <w:right w:val="nil"/>
            </w:tcBorders>
            <w:shd w:val="clear" w:color="auto" w:fill="auto"/>
            <w:noWrap/>
            <w:vAlign w:val="bottom"/>
          </w:tcPr>
          <w:p w:rsidR="00B95834" w:rsidRPr="003E5CE8" w:rsidRDefault="00B95834" w:rsidP="00B95834">
            <w:pPr>
              <w:rPr>
                <w:rFonts w:ascii="Arial" w:hAnsi="Arial" w:cs="Arial"/>
                <w:sz w:val="20"/>
                <w:szCs w:val="20"/>
              </w:rPr>
            </w:pPr>
            <w:r w:rsidRPr="003E5CE8">
              <w:rPr>
                <w:rFonts w:ascii="Arial" w:hAnsi="Arial" w:cs="Arial"/>
                <w:sz w:val="20"/>
                <w:szCs w:val="20"/>
              </w:rPr>
              <w:t>Sever Mateja</w:t>
            </w:r>
          </w:p>
        </w:tc>
        <w:tc>
          <w:tcPr>
            <w:tcW w:w="1360" w:type="dxa"/>
            <w:tcBorders>
              <w:top w:val="nil"/>
              <w:left w:val="single" w:sz="4" w:space="0" w:color="auto"/>
              <w:bottom w:val="single" w:sz="4" w:space="0" w:color="auto"/>
              <w:right w:val="nil"/>
            </w:tcBorders>
            <w:shd w:val="clear" w:color="auto" w:fill="auto"/>
            <w:noWrap/>
            <w:vAlign w:val="bottom"/>
          </w:tcPr>
          <w:p w:rsidR="00B95834" w:rsidRPr="003E5CE8" w:rsidRDefault="00B95834" w:rsidP="00B95834">
            <w:pPr>
              <w:jc w:val="right"/>
              <w:rPr>
                <w:rFonts w:ascii="Arial" w:hAnsi="Arial" w:cs="Arial"/>
                <w:sz w:val="20"/>
                <w:szCs w:val="20"/>
              </w:rPr>
            </w:pPr>
            <w:r w:rsidRPr="003E5CE8">
              <w:rPr>
                <w:rFonts w:ascii="Arial" w:hAnsi="Arial" w:cs="Arial"/>
                <w:sz w:val="20"/>
                <w:szCs w:val="20"/>
              </w:rPr>
              <w:t>182,00</w:t>
            </w:r>
          </w:p>
        </w:tc>
        <w:tc>
          <w:tcPr>
            <w:tcW w:w="1360" w:type="dxa"/>
            <w:tcBorders>
              <w:top w:val="nil"/>
              <w:left w:val="single" w:sz="4" w:space="0" w:color="auto"/>
              <w:bottom w:val="single" w:sz="4" w:space="0" w:color="auto"/>
              <w:right w:val="single" w:sz="8" w:space="0" w:color="auto"/>
            </w:tcBorders>
            <w:shd w:val="clear" w:color="auto" w:fill="auto"/>
            <w:noWrap/>
            <w:vAlign w:val="bottom"/>
          </w:tcPr>
          <w:p w:rsidR="00B95834" w:rsidRPr="003E5CE8" w:rsidRDefault="00B95834" w:rsidP="00B95834">
            <w:pPr>
              <w:jc w:val="right"/>
              <w:rPr>
                <w:rFonts w:ascii="Arial" w:hAnsi="Arial" w:cs="Arial"/>
                <w:sz w:val="20"/>
                <w:szCs w:val="20"/>
              </w:rPr>
            </w:pPr>
            <w:r w:rsidRPr="003E5CE8">
              <w:rPr>
                <w:rFonts w:ascii="Arial" w:hAnsi="Arial" w:cs="Arial"/>
                <w:sz w:val="20"/>
                <w:szCs w:val="20"/>
              </w:rPr>
              <w:t>141,05</w:t>
            </w:r>
          </w:p>
        </w:tc>
      </w:tr>
      <w:tr w:rsidR="00B95834" w:rsidRPr="003E5CE8">
        <w:trPr>
          <w:trHeight w:val="255"/>
        </w:trPr>
        <w:tc>
          <w:tcPr>
            <w:tcW w:w="22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B95834" w:rsidRPr="003E5CE8" w:rsidRDefault="00B95834" w:rsidP="00B95834">
            <w:pPr>
              <w:rPr>
                <w:rFonts w:ascii="Arial" w:hAnsi="Arial" w:cs="Arial"/>
                <w:sz w:val="20"/>
                <w:szCs w:val="20"/>
              </w:rPr>
            </w:pPr>
            <w:r w:rsidRPr="003E5CE8">
              <w:rPr>
                <w:rFonts w:ascii="Arial" w:hAnsi="Arial" w:cs="Arial"/>
                <w:sz w:val="20"/>
                <w:szCs w:val="20"/>
              </w:rPr>
              <w:t>Žnidar Vitomir</w:t>
            </w:r>
          </w:p>
        </w:tc>
        <w:tc>
          <w:tcPr>
            <w:tcW w:w="1360" w:type="dxa"/>
            <w:tcBorders>
              <w:top w:val="nil"/>
              <w:left w:val="nil"/>
              <w:bottom w:val="single" w:sz="4" w:space="0" w:color="auto"/>
              <w:right w:val="single" w:sz="4" w:space="0" w:color="auto"/>
            </w:tcBorders>
            <w:shd w:val="clear" w:color="auto" w:fill="auto"/>
            <w:noWrap/>
            <w:vAlign w:val="bottom"/>
          </w:tcPr>
          <w:p w:rsidR="00B95834" w:rsidRPr="003E5CE8" w:rsidRDefault="00B95834" w:rsidP="00B95834">
            <w:pPr>
              <w:jc w:val="right"/>
              <w:rPr>
                <w:rFonts w:ascii="Arial" w:hAnsi="Arial" w:cs="Arial"/>
                <w:sz w:val="20"/>
                <w:szCs w:val="20"/>
              </w:rPr>
            </w:pPr>
            <w:r w:rsidRPr="003E5CE8">
              <w:rPr>
                <w:rFonts w:ascii="Arial" w:hAnsi="Arial" w:cs="Arial"/>
                <w:sz w:val="20"/>
                <w:szCs w:val="20"/>
              </w:rPr>
              <w:t>140,00</w:t>
            </w:r>
          </w:p>
        </w:tc>
        <w:tc>
          <w:tcPr>
            <w:tcW w:w="1360" w:type="dxa"/>
            <w:tcBorders>
              <w:top w:val="nil"/>
              <w:left w:val="nil"/>
              <w:bottom w:val="single" w:sz="4" w:space="0" w:color="auto"/>
              <w:right w:val="single" w:sz="8" w:space="0" w:color="auto"/>
            </w:tcBorders>
            <w:shd w:val="clear" w:color="auto" w:fill="auto"/>
            <w:noWrap/>
            <w:vAlign w:val="bottom"/>
          </w:tcPr>
          <w:p w:rsidR="00B95834" w:rsidRPr="003E5CE8" w:rsidRDefault="00B95834" w:rsidP="00B95834">
            <w:pPr>
              <w:jc w:val="right"/>
              <w:rPr>
                <w:rFonts w:ascii="Arial" w:hAnsi="Arial" w:cs="Arial"/>
                <w:sz w:val="20"/>
                <w:szCs w:val="20"/>
              </w:rPr>
            </w:pPr>
            <w:r w:rsidRPr="003E5CE8">
              <w:rPr>
                <w:rFonts w:ascii="Arial" w:hAnsi="Arial" w:cs="Arial"/>
                <w:sz w:val="20"/>
                <w:szCs w:val="20"/>
              </w:rPr>
              <w:t>108,5</w:t>
            </w:r>
          </w:p>
        </w:tc>
      </w:tr>
      <w:tr w:rsidR="00B95834" w:rsidRPr="003E5CE8">
        <w:trPr>
          <w:trHeight w:val="255"/>
        </w:trPr>
        <w:tc>
          <w:tcPr>
            <w:tcW w:w="2260" w:type="dxa"/>
            <w:tcBorders>
              <w:top w:val="nil"/>
              <w:left w:val="single" w:sz="8" w:space="0" w:color="auto"/>
              <w:bottom w:val="single" w:sz="4" w:space="0" w:color="auto"/>
              <w:right w:val="single" w:sz="4" w:space="0" w:color="auto"/>
            </w:tcBorders>
            <w:shd w:val="clear" w:color="auto" w:fill="auto"/>
            <w:noWrap/>
            <w:vAlign w:val="bottom"/>
          </w:tcPr>
          <w:p w:rsidR="00B95834" w:rsidRPr="003E5CE8" w:rsidRDefault="00B95834" w:rsidP="00B95834">
            <w:pPr>
              <w:rPr>
                <w:rFonts w:ascii="Arial" w:hAnsi="Arial" w:cs="Arial"/>
                <w:sz w:val="20"/>
                <w:szCs w:val="20"/>
              </w:rPr>
            </w:pPr>
            <w:r w:rsidRPr="003E5CE8">
              <w:rPr>
                <w:rFonts w:ascii="Arial" w:hAnsi="Arial" w:cs="Arial"/>
                <w:sz w:val="20"/>
                <w:szCs w:val="20"/>
              </w:rPr>
              <w:t>Čuk Marjan</w:t>
            </w:r>
          </w:p>
        </w:tc>
        <w:tc>
          <w:tcPr>
            <w:tcW w:w="1360" w:type="dxa"/>
            <w:tcBorders>
              <w:top w:val="nil"/>
              <w:left w:val="nil"/>
              <w:bottom w:val="single" w:sz="4" w:space="0" w:color="auto"/>
              <w:right w:val="single" w:sz="4" w:space="0" w:color="auto"/>
            </w:tcBorders>
            <w:shd w:val="clear" w:color="auto" w:fill="auto"/>
            <w:noWrap/>
            <w:vAlign w:val="bottom"/>
          </w:tcPr>
          <w:p w:rsidR="00B95834" w:rsidRPr="003E5CE8" w:rsidRDefault="00B95834" w:rsidP="00B95834">
            <w:pPr>
              <w:jc w:val="right"/>
              <w:rPr>
                <w:rFonts w:ascii="Arial" w:hAnsi="Arial" w:cs="Arial"/>
                <w:sz w:val="20"/>
                <w:szCs w:val="20"/>
              </w:rPr>
            </w:pPr>
            <w:r w:rsidRPr="003E5CE8">
              <w:rPr>
                <w:rFonts w:ascii="Arial" w:hAnsi="Arial" w:cs="Arial"/>
                <w:sz w:val="20"/>
                <w:szCs w:val="20"/>
              </w:rPr>
              <w:t>140,00</w:t>
            </w:r>
          </w:p>
        </w:tc>
        <w:tc>
          <w:tcPr>
            <w:tcW w:w="1360" w:type="dxa"/>
            <w:tcBorders>
              <w:top w:val="nil"/>
              <w:left w:val="nil"/>
              <w:bottom w:val="single" w:sz="4" w:space="0" w:color="auto"/>
              <w:right w:val="single" w:sz="8" w:space="0" w:color="auto"/>
            </w:tcBorders>
            <w:shd w:val="clear" w:color="auto" w:fill="auto"/>
            <w:noWrap/>
            <w:vAlign w:val="bottom"/>
          </w:tcPr>
          <w:p w:rsidR="00B95834" w:rsidRPr="003E5CE8" w:rsidRDefault="00B95834" w:rsidP="00B95834">
            <w:pPr>
              <w:jc w:val="right"/>
              <w:rPr>
                <w:rFonts w:ascii="Arial" w:hAnsi="Arial" w:cs="Arial"/>
                <w:sz w:val="20"/>
                <w:szCs w:val="20"/>
              </w:rPr>
            </w:pPr>
            <w:r w:rsidRPr="003E5CE8">
              <w:rPr>
                <w:rFonts w:ascii="Arial" w:hAnsi="Arial" w:cs="Arial"/>
                <w:sz w:val="20"/>
                <w:szCs w:val="20"/>
              </w:rPr>
              <w:t>108,5</w:t>
            </w:r>
          </w:p>
        </w:tc>
      </w:tr>
      <w:tr w:rsidR="00B95834" w:rsidRPr="003E5CE8">
        <w:trPr>
          <w:trHeight w:val="270"/>
        </w:trPr>
        <w:tc>
          <w:tcPr>
            <w:tcW w:w="2260" w:type="dxa"/>
            <w:tcBorders>
              <w:top w:val="nil"/>
              <w:left w:val="single" w:sz="8" w:space="0" w:color="auto"/>
              <w:bottom w:val="single" w:sz="8" w:space="0" w:color="auto"/>
              <w:right w:val="single" w:sz="4" w:space="0" w:color="auto"/>
            </w:tcBorders>
            <w:shd w:val="clear" w:color="auto" w:fill="auto"/>
            <w:noWrap/>
            <w:vAlign w:val="bottom"/>
          </w:tcPr>
          <w:p w:rsidR="00B95834" w:rsidRPr="003E5CE8" w:rsidRDefault="00B95834" w:rsidP="00B95834">
            <w:pPr>
              <w:rPr>
                <w:rFonts w:ascii="Arial" w:hAnsi="Arial" w:cs="Arial"/>
                <w:b/>
                <w:sz w:val="20"/>
                <w:szCs w:val="20"/>
              </w:rPr>
            </w:pPr>
            <w:r w:rsidRPr="003E5CE8">
              <w:rPr>
                <w:rFonts w:ascii="Arial" w:hAnsi="Arial" w:cs="Arial"/>
                <w:b/>
                <w:sz w:val="20"/>
                <w:szCs w:val="20"/>
              </w:rPr>
              <w:t>skupaj</w:t>
            </w:r>
          </w:p>
        </w:tc>
        <w:tc>
          <w:tcPr>
            <w:tcW w:w="1360" w:type="dxa"/>
            <w:tcBorders>
              <w:top w:val="nil"/>
              <w:left w:val="nil"/>
              <w:bottom w:val="single" w:sz="8" w:space="0" w:color="auto"/>
              <w:right w:val="single" w:sz="4" w:space="0" w:color="auto"/>
            </w:tcBorders>
            <w:shd w:val="clear" w:color="auto" w:fill="auto"/>
            <w:noWrap/>
            <w:vAlign w:val="bottom"/>
          </w:tcPr>
          <w:p w:rsidR="00B95834" w:rsidRPr="003E5CE8" w:rsidRDefault="00B95834" w:rsidP="00B95834">
            <w:pPr>
              <w:jc w:val="right"/>
              <w:rPr>
                <w:rFonts w:ascii="Arial" w:hAnsi="Arial" w:cs="Arial"/>
                <w:b/>
                <w:sz w:val="20"/>
                <w:szCs w:val="20"/>
              </w:rPr>
            </w:pPr>
            <w:r w:rsidRPr="003E5CE8">
              <w:rPr>
                <w:rFonts w:ascii="Arial" w:hAnsi="Arial" w:cs="Arial"/>
                <w:b/>
                <w:sz w:val="20"/>
                <w:szCs w:val="20"/>
              </w:rPr>
              <w:t>462,00</w:t>
            </w:r>
          </w:p>
        </w:tc>
        <w:tc>
          <w:tcPr>
            <w:tcW w:w="1360" w:type="dxa"/>
            <w:tcBorders>
              <w:top w:val="nil"/>
              <w:left w:val="nil"/>
              <w:bottom w:val="single" w:sz="8" w:space="0" w:color="auto"/>
              <w:right w:val="single" w:sz="8" w:space="0" w:color="auto"/>
            </w:tcBorders>
            <w:shd w:val="clear" w:color="auto" w:fill="auto"/>
            <w:noWrap/>
            <w:vAlign w:val="bottom"/>
          </w:tcPr>
          <w:p w:rsidR="00B95834" w:rsidRPr="003E5CE8" w:rsidRDefault="00B95834" w:rsidP="00B95834">
            <w:pPr>
              <w:jc w:val="right"/>
              <w:rPr>
                <w:rFonts w:ascii="Arial" w:hAnsi="Arial" w:cs="Arial"/>
                <w:b/>
                <w:sz w:val="20"/>
                <w:szCs w:val="20"/>
              </w:rPr>
            </w:pPr>
            <w:r w:rsidRPr="003E5CE8">
              <w:rPr>
                <w:rFonts w:ascii="Arial" w:hAnsi="Arial" w:cs="Arial"/>
                <w:b/>
                <w:sz w:val="20"/>
                <w:szCs w:val="20"/>
              </w:rPr>
              <w:t>358,05</w:t>
            </w:r>
          </w:p>
        </w:tc>
      </w:tr>
    </w:tbl>
    <w:p w:rsidR="00B6516E" w:rsidRPr="003E5CE8" w:rsidRDefault="00B6516E" w:rsidP="00D42F32">
      <w:pPr>
        <w:pStyle w:val="BodyText21"/>
        <w:rPr>
          <w:rFonts w:ascii="Arial" w:hAnsi="Arial" w:cs="Arial"/>
          <w:b/>
          <w:bCs/>
          <w:color w:val="000000"/>
          <w:sz w:val="20"/>
          <w:lang w:val="sl-SI"/>
        </w:rPr>
      </w:pPr>
    </w:p>
    <w:p w:rsidR="00D42F32" w:rsidRPr="003E5CE8" w:rsidRDefault="00D42F32" w:rsidP="00D42F32">
      <w:pPr>
        <w:rPr>
          <w:sz w:val="20"/>
          <w:szCs w:val="20"/>
        </w:rPr>
      </w:pPr>
    </w:p>
    <w:p w:rsidR="00D42F32" w:rsidRPr="003E5CE8" w:rsidRDefault="00D42F32" w:rsidP="00D42F32">
      <w:pPr>
        <w:pStyle w:val="Naslov3"/>
        <w:rPr>
          <w:rFonts w:ascii="Arial" w:hAnsi="Arial" w:cs="Arial"/>
          <w:lang w:val="sl-SI"/>
        </w:rPr>
      </w:pPr>
      <w:bookmarkStart w:id="182" w:name="_Toc202575729"/>
      <w:bookmarkStart w:id="183" w:name="_Toc227136669"/>
      <w:bookmarkStart w:id="184" w:name="_Toc271014138"/>
      <w:r w:rsidRPr="003E5CE8">
        <w:rPr>
          <w:rFonts w:ascii="Arial" w:hAnsi="Arial" w:cs="Arial"/>
          <w:lang w:val="sl-SI"/>
        </w:rPr>
        <w:t>Odpisi vrednosti</w:t>
      </w:r>
      <w:bookmarkEnd w:id="179"/>
      <w:bookmarkEnd w:id="180"/>
      <w:bookmarkEnd w:id="182"/>
      <w:bookmarkEnd w:id="183"/>
      <w:bookmarkEnd w:id="184"/>
      <w:r w:rsidRPr="003E5CE8">
        <w:rPr>
          <w:rFonts w:ascii="Arial" w:hAnsi="Arial" w:cs="Arial"/>
          <w:lang w:val="sl-SI"/>
        </w:rPr>
        <w:t xml:space="preserve"> </w:t>
      </w:r>
    </w:p>
    <w:p w:rsidR="00D42F32" w:rsidRPr="003E5CE8" w:rsidRDefault="00D42F32" w:rsidP="00D42F32">
      <w:pPr>
        <w:jc w:val="both"/>
        <w:rPr>
          <w:rFonts w:ascii="Arial" w:hAnsi="Arial" w:cs="Arial"/>
          <w:sz w:val="20"/>
          <w:szCs w:val="20"/>
        </w:rPr>
      </w:pPr>
    </w:p>
    <w:tbl>
      <w:tblPr>
        <w:tblW w:w="8802" w:type="dxa"/>
        <w:tblInd w:w="70" w:type="dxa"/>
        <w:tblCellMar>
          <w:left w:w="70" w:type="dxa"/>
          <w:right w:w="70" w:type="dxa"/>
        </w:tblCellMar>
        <w:tblLook w:val="0000"/>
      </w:tblPr>
      <w:tblGrid>
        <w:gridCol w:w="6020"/>
        <w:gridCol w:w="1223"/>
        <w:gridCol w:w="1559"/>
      </w:tblGrid>
      <w:tr w:rsidR="00D42F32" w:rsidRPr="003E5CE8">
        <w:trPr>
          <w:trHeight w:val="206"/>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223"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559" w:type="dxa"/>
            <w:noWrap/>
            <w:vAlign w:val="bottom"/>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v EUR</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 </w:t>
            </w:r>
          </w:p>
        </w:tc>
        <w:tc>
          <w:tcPr>
            <w:tcW w:w="1223" w:type="dxa"/>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559" w:type="dxa"/>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1. Amortizacija dolgoročnih neopredmetenih sredstev</w:t>
            </w:r>
          </w:p>
        </w:tc>
        <w:tc>
          <w:tcPr>
            <w:tcW w:w="1223"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931</w:t>
            </w:r>
          </w:p>
        </w:tc>
        <w:tc>
          <w:tcPr>
            <w:tcW w:w="1559"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996</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2. Amortizacija zgradb in naložbenih nepremičnin</w:t>
            </w:r>
          </w:p>
        </w:tc>
        <w:tc>
          <w:tcPr>
            <w:tcW w:w="1223"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122.359</w:t>
            </w:r>
          </w:p>
        </w:tc>
        <w:tc>
          <w:tcPr>
            <w:tcW w:w="1559"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122.693</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 Amortizacija opreme, nadomestnih delov in drobnega inventarja</w:t>
            </w:r>
          </w:p>
        </w:tc>
        <w:tc>
          <w:tcPr>
            <w:tcW w:w="1223"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208.061</w:t>
            </w:r>
          </w:p>
        </w:tc>
        <w:tc>
          <w:tcPr>
            <w:tcW w:w="1559"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229.700</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4. Amortizacija vlaganj v tuja opredmetena sredstva</w:t>
            </w:r>
          </w:p>
        </w:tc>
        <w:tc>
          <w:tcPr>
            <w:tcW w:w="1223"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3.845</w:t>
            </w:r>
          </w:p>
        </w:tc>
        <w:tc>
          <w:tcPr>
            <w:tcW w:w="1559"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3.663</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5. Prevrednotovalni poslovni odhodki pri osnovnih sredstvih</w:t>
            </w:r>
          </w:p>
        </w:tc>
        <w:tc>
          <w:tcPr>
            <w:tcW w:w="1223"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12.185</w:t>
            </w:r>
          </w:p>
        </w:tc>
        <w:tc>
          <w:tcPr>
            <w:tcW w:w="1559"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524</w:t>
            </w:r>
          </w:p>
        </w:tc>
      </w:tr>
      <w:tr w:rsidR="00D42F32" w:rsidRPr="003E5CE8">
        <w:trPr>
          <w:trHeight w:val="258"/>
        </w:trPr>
        <w:tc>
          <w:tcPr>
            <w:tcW w:w="6020" w:type="dxa"/>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6. Prevrednotovalni poslovni odhodki pri zalogah in terjatvah</w:t>
            </w:r>
          </w:p>
        </w:tc>
        <w:tc>
          <w:tcPr>
            <w:tcW w:w="1223"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20.533</w:t>
            </w:r>
          </w:p>
        </w:tc>
        <w:tc>
          <w:tcPr>
            <w:tcW w:w="1559" w:type="dxa"/>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437.921</w:t>
            </w:r>
          </w:p>
        </w:tc>
      </w:tr>
      <w:tr w:rsidR="00D42F32" w:rsidRPr="003E5CE8">
        <w:trPr>
          <w:trHeight w:val="270"/>
        </w:trPr>
        <w:tc>
          <w:tcPr>
            <w:tcW w:w="6020" w:type="dxa"/>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Skupaj odpisi vrednosti</w:t>
            </w:r>
          </w:p>
        </w:tc>
        <w:tc>
          <w:tcPr>
            <w:tcW w:w="1223" w:type="dxa"/>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367.914</w:t>
            </w:r>
          </w:p>
        </w:tc>
        <w:tc>
          <w:tcPr>
            <w:tcW w:w="1559" w:type="dxa"/>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795.497</w:t>
            </w:r>
          </w:p>
        </w:tc>
      </w:tr>
    </w:tbl>
    <w:p w:rsidR="00D42F32" w:rsidRPr="003E5CE8" w:rsidRDefault="00D42F32" w:rsidP="00D42F32">
      <w:pPr>
        <w:jc w:val="both"/>
        <w:rPr>
          <w:rFonts w:ascii="Arial" w:hAnsi="Arial" w:cs="Arial"/>
          <w:sz w:val="20"/>
          <w:szCs w:val="20"/>
        </w:rPr>
      </w:pPr>
    </w:p>
    <w:p w:rsidR="00D42F32" w:rsidRPr="003E5CE8" w:rsidRDefault="00D42F32" w:rsidP="00D42F32">
      <w:pPr>
        <w:jc w:val="both"/>
        <w:outlineLvl w:val="0"/>
        <w:rPr>
          <w:rFonts w:ascii="Arial" w:hAnsi="Arial" w:cs="Arial"/>
          <w:sz w:val="20"/>
          <w:szCs w:val="20"/>
        </w:rPr>
      </w:pPr>
      <w:bookmarkStart w:id="185" w:name="_Toc170048780"/>
      <w:bookmarkStart w:id="186" w:name="_Toc170099528"/>
      <w:bookmarkStart w:id="187" w:name="_Toc170099795"/>
      <w:bookmarkStart w:id="188" w:name="_Toc170785194"/>
      <w:r w:rsidRPr="003E5CE8">
        <w:rPr>
          <w:rFonts w:ascii="Arial" w:hAnsi="Arial" w:cs="Arial"/>
          <w:sz w:val="20"/>
          <w:szCs w:val="20"/>
        </w:rPr>
        <w:t xml:space="preserve">Odpisi vrednosti so v skupni višini </w:t>
      </w:r>
      <w:bookmarkEnd w:id="185"/>
      <w:bookmarkEnd w:id="186"/>
      <w:bookmarkEnd w:id="187"/>
      <w:bookmarkEnd w:id="188"/>
      <w:r w:rsidRPr="003E5CE8">
        <w:rPr>
          <w:rFonts w:ascii="Arial" w:hAnsi="Arial" w:cs="Arial"/>
          <w:sz w:val="20"/>
          <w:szCs w:val="20"/>
        </w:rPr>
        <w:t xml:space="preserve">367.914 EUR; od tega znaša amortizacija 335.196 EUR, odpis osnovnih sredstev 12.185 EUR in popravki vrednosti obratnih sredstev 20.533 EUR. Ti so bili oblikovani za terjatve do kupcev. Popravek vrednosti terjatev do kupcev je bil oblikovan na podlagi pravilnika glede na starost terjatev. </w:t>
      </w:r>
      <w:r w:rsidR="00F9186A">
        <w:rPr>
          <w:rFonts w:ascii="Arial" w:hAnsi="Arial" w:cs="Arial"/>
          <w:sz w:val="20"/>
          <w:szCs w:val="20"/>
        </w:rPr>
        <w:t>Za zaloge bo popravek vrednosti oblikovan konec leta.</w:t>
      </w:r>
    </w:p>
    <w:p w:rsidR="00D42F32" w:rsidRPr="003E5CE8" w:rsidRDefault="00D42F32" w:rsidP="00D42F32">
      <w:pPr>
        <w:jc w:val="both"/>
        <w:outlineLvl w:val="0"/>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189" w:name="_Toc271014139"/>
      <w:r w:rsidRPr="003E5CE8">
        <w:rPr>
          <w:rFonts w:ascii="Arial" w:hAnsi="Arial" w:cs="Arial"/>
          <w:lang w:val="sl-SI"/>
        </w:rPr>
        <w:t>Drugi poslovni odhodki</w:t>
      </w:r>
      <w:bookmarkEnd w:id="189"/>
    </w:p>
    <w:p w:rsidR="00D42F32" w:rsidRPr="003E5CE8" w:rsidRDefault="00D42F32" w:rsidP="00D42F32">
      <w:pPr>
        <w:rPr>
          <w:rFonts w:ascii="Arial" w:hAnsi="Arial" w:cs="Arial"/>
          <w:sz w:val="20"/>
          <w:szCs w:val="20"/>
        </w:rPr>
      </w:pPr>
      <w:bookmarkStart w:id="190" w:name="_Toc170785196"/>
    </w:p>
    <w:tbl>
      <w:tblPr>
        <w:tblW w:w="8820" w:type="dxa"/>
        <w:tblInd w:w="70" w:type="dxa"/>
        <w:tblCellMar>
          <w:left w:w="70" w:type="dxa"/>
          <w:right w:w="70" w:type="dxa"/>
        </w:tblCellMar>
        <w:tblLook w:val="0000"/>
      </w:tblPr>
      <w:tblGrid>
        <w:gridCol w:w="5940"/>
        <w:gridCol w:w="1260"/>
        <w:gridCol w:w="1620"/>
      </w:tblGrid>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26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2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1. rezervacije</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58.340</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2. drugi stroški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70.812</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74.620</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sz w:val="20"/>
                <w:szCs w:val="20"/>
              </w:rPr>
            </w:pPr>
            <w:r w:rsidRPr="003E5CE8">
              <w:rPr>
                <w:rFonts w:ascii="Arial" w:hAnsi="Arial" w:cs="Arial"/>
                <w:b/>
                <w:sz w:val="20"/>
                <w:szCs w:val="20"/>
              </w:rPr>
              <w:t>Skupaj drugi poslovni odhodki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70.812</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132.961</w:t>
            </w:r>
          </w:p>
        </w:tc>
      </w:tr>
    </w:tbl>
    <w:p w:rsidR="00D42F32" w:rsidRPr="003E5CE8" w:rsidRDefault="00D42F32" w:rsidP="00D42F32">
      <w:pPr>
        <w:rPr>
          <w:rFonts w:ascii="Arial" w:hAnsi="Arial" w:cs="Arial"/>
          <w:sz w:val="20"/>
          <w:szCs w:val="20"/>
        </w:rPr>
      </w:pPr>
    </w:p>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191" w:name="_Toc200179448"/>
      <w:bookmarkStart w:id="192" w:name="_Toc202575730"/>
      <w:bookmarkStart w:id="193" w:name="_Toc227136670"/>
      <w:bookmarkStart w:id="194" w:name="_Toc271014140"/>
      <w:r w:rsidRPr="003E5CE8">
        <w:rPr>
          <w:rFonts w:ascii="Arial" w:hAnsi="Arial" w:cs="Arial"/>
          <w:lang w:val="sl-SI"/>
        </w:rPr>
        <w:t>Finančni prihodki</w:t>
      </w:r>
      <w:bookmarkEnd w:id="190"/>
      <w:bookmarkEnd w:id="191"/>
      <w:bookmarkEnd w:id="192"/>
      <w:bookmarkEnd w:id="193"/>
      <w:bookmarkEnd w:id="194"/>
    </w:p>
    <w:p w:rsidR="00D42F32" w:rsidRPr="003E5CE8" w:rsidRDefault="00D42F32" w:rsidP="00D42F32">
      <w:pPr>
        <w:rPr>
          <w:sz w:val="20"/>
          <w:szCs w:val="20"/>
        </w:rPr>
      </w:pPr>
    </w:p>
    <w:tbl>
      <w:tblPr>
        <w:tblW w:w="8820" w:type="dxa"/>
        <w:tblInd w:w="70" w:type="dxa"/>
        <w:tblCellMar>
          <w:left w:w="70" w:type="dxa"/>
          <w:right w:w="70" w:type="dxa"/>
        </w:tblCellMar>
        <w:tblLook w:val="0000"/>
      </w:tblPr>
      <w:tblGrid>
        <w:gridCol w:w="5940"/>
        <w:gridCol w:w="1260"/>
        <w:gridCol w:w="1620"/>
      </w:tblGrid>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26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2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1. finančni prihodki iz deležev</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2. finančni prihodki iz danih posojil</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13.316</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18.958</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3. finančni prihodki iz poslovnih terjatev</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20.497</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2.608</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sz w:val="20"/>
                <w:szCs w:val="20"/>
              </w:rPr>
            </w:pPr>
            <w:r w:rsidRPr="003E5CE8">
              <w:rPr>
                <w:rFonts w:ascii="Arial" w:hAnsi="Arial" w:cs="Arial"/>
                <w:b/>
                <w:sz w:val="20"/>
                <w:szCs w:val="20"/>
              </w:rPr>
              <w:t>Skupaj finančni prihodki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33.813</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21.566</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Finančni prihodki v prvi polovici leta 2010 znašajo skupno 33.813 EUR. Finančni prihodki iz obresti od dolgoročnih posojil 119 EUR, prihodki od obresti iz kratkoročnih terjatev do bank 13.197 EUR, obresti iz kratkoročnih terjatev do drugih 15.383 EUR in tečajne razlike 5.114 EUR.</w:t>
      </w:r>
    </w:p>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195" w:name="_Toc200179449"/>
      <w:bookmarkStart w:id="196" w:name="_Toc202575731"/>
      <w:bookmarkStart w:id="197" w:name="_Toc227136671"/>
      <w:bookmarkStart w:id="198" w:name="_Toc271014141"/>
      <w:r w:rsidRPr="003E5CE8">
        <w:rPr>
          <w:rFonts w:ascii="Arial" w:hAnsi="Arial" w:cs="Arial"/>
          <w:lang w:val="sl-SI"/>
        </w:rPr>
        <w:t>Finančni odhodki</w:t>
      </w:r>
      <w:bookmarkEnd w:id="195"/>
      <w:bookmarkEnd w:id="196"/>
      <w:bookmarkEnd w:id="197"/>
      <w:bookmarkEnd w:id="198"/>
    </w:p>
    <w:p w:rsidR="00D42F32" w:rsidRPr="003E5CE8" w:rsidRDefault="00D42F32" w:rsidP="00D42F32">
      <w:pPr>
        <w:rPr>
          <w:sz w:val="20"/>
          <w:szCs w:val="20"/>
        </w:rPr>
      </w:pPr>
    </w:p>
    <w:tbl>
      <w:tblPr>
        <w:tblW w:w="8820" w:type="dxa"/>
        <w:tblInd w:w="70" w:type="dxa"/>
        <w:tblCellMar>
          <w:left w:w="70" w:type="dxa"/>
          <w:right w:w="70" w:type="dxa"/>
        </w:tblCellMar>
        <w:tblLook w:val="0000"/>
      </w:tblPr>
      <w:tblGrid>
        <w:gridCol w:w="5940"/>
        <w:gridCol w:w="1260"/>
        <w:gridCol w:w="1620"/>
      </w:tblGrid>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p>
        </w:tc>
        <w:tc>
          <w:tcPr>
            <w:tcW w:w="126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2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1. finančni odhodki iz oslabitve finančnih naložb</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0</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185.425</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t>2. finančni odhodki iz finančnih obveznosti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33</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79</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sz w:val="20"/>
                <w:szCs w:val="20"/>
              </w:rPr>
            </w:pPr>
            <w:r w:rsidRPr="003E5CE8">
              <w:rPr>
                <w:rFonts w:ascii="Arial" w:hAnsi="Arial" w:cs="Arial"/>
                <w:sz w:val="20"/>
                <w:szCs w:val="20"/>
              </w:rPr>
              <w:lastRenderedPageBreak/>
              <w:t>3. finančni odhodki iz poslovnih obveznosti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188</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sz w:val="20"/>
                <w:szCs w:val="20"/>
              </w:rPr>
            </w:pPr>
            <w:r w:rsidRPr="003E5CE8">
              <w:rPr>
                <w:rFonts w:ascii="Arial" w:hAnsi="Arial" w:cs="Arial"/>
                <w:sz w:val="20"/>
                <w:szCs w:val="20"/>
              </w:rPr>
              <w:t>9.362</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sz w:val="20"/>
                <w:szCs w:val="20"/>
              </w:rPr>
            </w:pPr>
            <w:r w:rsidRPr="003E5CE8">
              <w:rPr>
                <w:rFonts w:ascii="Arial" w:hAnsi="Arial" w:cs="Arial"/>
                <w:b/>
                <w:sz w:val="20"/>
                <w:szCs w:val="20"/>
              </w:rPr>
              <w:t>Skupaj finančni odhodki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221</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sz w:val="20"/>
                <w:szCs w:val="20"/>
              </w:rPr>
            </w:pPr>
            <w:r w:rsidRPr="003E5CE8">
              <w:rPr>
                <w:rFonts w:ascii="Arial" w:hAnsi="Arial" w:cs="Arial"/>
                <w:b/>
                <w:sz w:val="20"/>
                <w:szCs w:val="20"/>
              </w:rPr>
              <w:t>194.866</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Telobesedila2"/>
        <w:spacing w:after="0" w:line="240" w:lineRule="auto"/>
        <w:jc w:val="both"/>
        <w:rPr>
          <w:rFonts w:ascii="Arial" w:hAnsi="Arial" w:cs="Arial"/>
          <w:lang w:val="sl-SI"/>
        </w:rPr>
      </w:pPr>
      <w:r w:rsidRPr="003E5CE8">
        <w:rPr>
          <w:rFonts w:ascii="Arial" w:hAnsi="Arial" w:cs="Arial"/>
          <w:lang w:val="sl-SI"/>
        </w:rPr>
        <w:t>Finančni odhodki znašajo 221 EUR, od tega finančni odhodki iz obveznosti do dobaviteljev 19 EUR, finančni odhodki iz drugih poslovnih obveznosti 33 EUR in negativne tečajne razlike 169 EUR.</w:t>
      </w:r>
    </w:p>
    <w:p w:rsidR="00D42F32" w:rsidRPr="003E5CE8" w:rsidRDefault="00D42F32" w:rsidP="00D42F32">
      <w:pPr>
        <w:pStyle w:val="Telobesedila2"/>
        <w:spacing w:line="240" w:lineRule="auto"/>
        <w:jc w:val="both"/>
        <w:rPr>
          <w:rFonts w:ascii="Arial" w:hAnsi="Arial" w:cs="Arial"/>
          <w:lang w:val="sl-SI"/>
        </w:rPr>
      </w:pPr>
    </w:p>
    <w:p w:rsidR="00D42F32" w:rsidRPr="003E5CE8" w:rsidRDefault="00D42F32" w:rsidP="00D42F32">
      <w:pPr>
        <w:pStyle w:val="Naslov3"/>
        <w:rPr>
          <w:rFonts w:ascii="Arial" w:hAnsi="Arial" w:cs="Arial"/>
          <w:lang w:val="sl-SI"/>
        </w:rPr>
      </w:pPr>
      <w:bookmarkStart w:id="199" w:name="_Toc271014142"/>
      <w:r w:rsidRPr="003E5CE8">
        <w:rPr>
          <w:rFonts w:ascii="Arial" w:hAnsi="Arial" w:cs="Arial"/>
          <w:lang w:val="sl-SI"/>
        </w:rPr>
        <w:t>Drugi prihodki</w:t>
      </w:r>
      <w:bookmarkEnd w:id="199"/>
    </w:p>
    <w:p w:rsidR="00D42F32" w:rsidRPr="003E5CE8" w:rsidRDefault="00D42F32" w:rsidP="00D42F32">
      <w:pPr>
        <w:rPr>
          <w:rFonts w:ascii="Arial" w:hAnsi="Arial" w:cs="Arial"/>
          <w:sz w:val="20"/>
          <w:szCs w:val="20"/>
        </w:rPr>
      </w:pPr>
    </w:p>
    <w:tbl>
      <w:tblPr>
        <w:tblW w:w="8820" w:type="dxa"/>
        <w:tblInd w:w="70" w:type="dxa"/>
        <w:tblCellMar>
          <w:left w:w="70" w:type="dxa"/>
          <w:right w:w="70" w:type="dxa"/>
        </w:tblCellMar>
        <w:tblLook w:val="0000"/>
      </w:tblPr>
      <w:tblGrid>
        <w:gridCol w:w="5940"/>
        <w:gridCol w:w="1260"/>
        <w:gridCol w:w="1620"/>
      </w:tblGrid>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c>
          <w:tcPr>
            <w:tcW w:w="126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2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Cs/>
                <w:sz w:val="20"/>
                <w:szCs w:val="20"/>
              </w:rPr>
            </w:pPr>
            <w:r w:rsidRPr="003E5CE8">
              <w:rPr>
                <w:rFonts w:ascii="Arial" w:hAnsi="Arial" w:cs="Arial"/>
                <w:bCs/>
                <w:sz w:val="20"/>
                <w:szCs w:val="20"/>
              </w:rPr>
              <w:t>Prejete odškodnine in kazni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19.901</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92</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Cs/>
                <w:sz w:val="20"/>
                <w:szCs w:val="20"/>
              </w:rPr>
            </w:pPr>
            <w:r w:rsidRPr="003E5CE8">
              <w:rPr>
                <w:rFonts w:ascii="Arial" w:hAnsi="Arial" w:cs="Arial"/>
                <w:bCs/>
                <w:sz w:val="20"/>
                <w:szCs w:val="20"/>
              </w:rPr>
              <w:t>Drugi prihodki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6.945</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9.652</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Skupaj</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26.846</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9.744</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p>
        </w:tc>
      </w:tr>
    </w:tbl>
    <w:p w:rsidR="00D42F32" w:rsidRPr="003E5CE8" w:rsidRDefault="00D42F32" w:rsidP="00D42F32">
      <w:pPr>
        <w:pStyle w:val="Naslov3"/>
        <w:rPr>
          <w:rFonts w:ascii="Arial" w:hAnsi="Arial" w:cs="Arial"/>
          <w:lang w:val="sl-SI"/>
        </w:rPr>
      </w:pPr>
      <w:bookmarkStart w:id="200" w:name="_Toc271014143"/>
      <w:r w:rsidRPr="003E5CE8">
        <w:rPr>
          <w:rFonts w:ascii="Arial" w:hAnsi="Arial" w:cs="Arial"/>
          <w:lang w:val="sl-SI"/>
        </w:rPr>
        <w:t>Drugi odhodki</w:t>
      </w:r>
      <w:bookmarkEnd w:id="200"/>
    </w:p>
    <w:p w:rsidR="00D42F32" w:rsidRPr="003E5CE8" w:rsidRDefault="00D42F32" w:rsidP="00D42F32">
      <w:pPr>
        <w:rPr>
          <w:rFonts w:ascii="Arial" w:hAnsi="Arial" w:cs="Arial"/>
          <w:sz w:val="20"/>
          <w:szCs w:val="20"/>
        </w:rPr>
      </w:pPr>
    </w:p>
    <w:tbl>
      <w:tblPr>
        <w:tblW w:w="8820" w:type="dxa"/>
        <w:tblInd w:w="70" w:type="dxa"/>
        <w:tblCellMar>
          <w:left w:w="70" w:type="dxa"/>
          <w:right w:w="70" w:type="dxa"/>
        </w:tblCellMar>
        <w:tblLook w:val="0000"/>
      </w:tblPr>
      <w:tblGrid>
        <w:gridCol w:w="5940"/>
        <w:gridCol w:w="1260"/>
        <w:gridCol w:w="1620"/>
      </w:tblGrid>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p>
        </w:tc>
        <w:tc>
          <w:tcPr>
            <w:tcW w:w="126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620" w:type="dxa"/>
            <w:tcBorders>
              <w:top w:val="nil"/>
              <w:left w:val="nil"/>
              <w:bottom w:val="nil"/>
              <w:right w:val="nil"/>
            </w:tcBorders>
            <w:shd w:val="clear" w:color="auto" w:fill="auto"/>
            <w:noWrap/>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Cs/>
                <w:sz w:val="20"/>
                <w:szCs w:val="20"/>
              </w:rPr>
            </w:pPr>
            <w:r w:rsidRPr="003E5CE8">
              <w:rPr>
                <w:rFonts w:ascii="Arial" w:hAnsi="Arial" w:cs="Arial"/>
                <w:bCs/>
                <w:sz w:val="20"/>
                <w:szCs w:val="20"/>
              </w:rPr>
              <w:t>Denarne kazni in odškodnine</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45</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329</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Cs/>
                <w:sz w:val="20"/>
                <w:szCs w:val="20"/>
              </w:rPr>
            </w:pPr>
            <w:r w:rsidRPr="003E5CE8">
              <w:rPr>
                <w:rFonts w:ascii="Arial" w:hAnsi="Arial" w:cs="Arial"/>
                <w:bCs/>
                <w:sz w:val="20"/>
                <w:szCs w:val="20"/>
              </w:rPr>
              <w:t>Drugi odhodki</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256</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Cs/>
                <w:sz w:val="20"/>
                <w:szCs w:val="20"/>
              </w:rPr>
            </w:pPr>
            <w:r w:rsidRPr="003E5CE8">
              <w:rPr>
                <w:rFonts w:ascii="Arial" w:hAnsi="Arial" w:cs="Arial"/>
                <w:bCs/>
                <w:sz w:val="20"/>
                <w:szCs w:val="20"/>
              </w:rPr>
              <w:t>15</w:t>
            </w:r>
          </w:p>
        </w:tc>
      </w:tr>
      <w:tr w:rsidR="00D42F32" w:rsidRPr="003E5CE8">
        <w:trPr>
          <w:trHeight w:val="225"/>
        </w:trPr>
        <w:tc>
          <w:tcPr>
            <w:tcW w:w="5940" w:type="dxa"/>
            <w:tcBorders>
              <w:top w:val="nil"/>
              <w:left w:val="nil"/>
              <w:bottom w:val="nil"/>
              <w:right w:val="nil"/>
            </w:tcBorders>
            <w:shd w:val="clear" w:color="auto" w:fill="auto"/>
            <w:noWrap/>
            <w:vAlign w:val="bottom"/>
          </w:tcPr>
          <w:p w:rsidR="00D42F32" w:rsidRPr="003E5CE8" w:rsidRDefault="00D42F32" w:rsidP="00B6516E">
            <w:pPr>
              <w:rPr>
                <w:rFonts w:ascii="Arial" w:hAnsi="Arial" w:cs="Arial"/>
                <w:b/>
                <w:bCs/>
                <w:sz w:val="20"/>
                <w:szCs w:val="20"/>
              </w:rPr>
            </w:pPr>
            <w:r w:rsidRPr="003E5CE8">
              <w:rPr>
                <w:rFonts w:ascii="Arial" w:hAnsi="Arial" w:cs="Arial"/>
                <w:b/>
                <w:bCs/>
                <w:sz w:val="20"/>
                <w:szCs w:val="20"/>
              </w:rPr>
              <w:t>Skupaj</w:t>
            </w:r>
          </w:p>
        </w:tc>
        <w:tc>
          <w:tcPr>
            <w:tcW w:w="126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301</w:t>
            </w:r>
          </w:p>
        </w:tc>
        <w:tc>
          <w:tcPr>
            <w:tcW w:w="1620" w:type="dxa"/>
            <w:tcBorders>
              <w:top w:val="nil"/>
              <w:left w:val="nil"/>
              <w:bottom w:val="nil"/>
              <w:right w:val="nil"/>
            </w:tcBorders>
            <w:shd w:val="clear" w:color="auto" w:fill="auto"/>
            <w:noWrap/>
            <w:vAlign w:val="bottom"/>
          </w:tcPr>
          <w:p w:rsidR="00D42F32" w:rsidRPr="003E5CE8" w:rsidRDefault="00D42F32" w:rsidP="00B6516E">
            <w:pPr>
              <w:jc w:val="right"/>
              <w:rPr>
                <w:rFonts w:ascii="Arial" w:hAnsi="Arial" w:cs="Arial"/>
                <w:b/>
                <w:bCs/>
                <w:sz w:val="20"/>
                <w:szCs w:val="20"/>
              </w:rPr>
            </w:pPr>
            <w:r w:rsidRPr="003E5CE8">
              <w:rPr>
                <w:rFonts w:ascii="Arial" w:hAnsi="Arial" w:cs="Arial"/>
                <w:b/>
                <w:bCs/>
                <w:sz w:val="20"/>
                <w:szCs w:val="20"/>
              </w:rPr>
              <w:t>344</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201" w:name="_Toc170785199"/>
      <w:bookmarkStart w:id="202" w:name="_Toc200179452"/>
      <w:bookmarkStart w:id="203" w:name="_Toc202575734"/>
      <w:bookmarkStart w:id="204" w:name="_Toc227136674"/>
      <w:bookmarkStart w:id="205" w:name="_Toc271014144"/>
      <w:r w:rsidRPr="003E5CE8">
        <w:rPr>
          <w:rFonts w:ascii="Arial" w:hAnsi="Arial" w:cs="Arial"/>
          <w:lang w:val="sl-SI"/>
        </w:rPr>
        <w:t>Knjigovodska vrednost delnice</w:t>
      </w:r>
      <w:bookmarkEnd w:id="201"/>
      <w:bookmarkEnd w:id="202"/>
      <w:bookmarkEnd w:id="203"/>
      <w:bookmarkEnd w:id="204"/>
      <w:bookmarkEnd w:id="205"/>
    </w:p>
    <w:p w:rsidR="00D42F32" w:rsidRPr="003E5CE8" w:rsidRDefault="00D42F32" w:rsidP="00D42F32">
      <w:pPr>
        <w:jc w:val="both"/>
        <w:rPr>
          <w:rFonts w:ascii="Arial" w:hAnsi="Arial" w:cs="Arial"/>
          <w:sz w:val="20"/>
          <w:szCs w:val="20"/>
        </w:rPr>
      </w:pPr>
    </w:p>
    <w:tbl>
      <w:tblPr>
        <w:tblW w:w="3740" w:type="dxa"/>
        <w:tblInd w:w="70" w:type="dxa"/>
        <w:tblCellMar>
          <w:left w:w="70" w:type="dxa"/>
          <w:right w:w="70" w:type="dxa"/>
        </w:tblCellMar>
        <w:tblLook w:val="0000"/>
      </w:tblPr>
      <w:tblGrid>
        <w:gridCol w:w="1458"/>
        <w:gridCol w:w="1141"/>
        <w:gridCol w:w="1141"/>
      </w:tblGrid>
      <w:tr w:rsidR="00D42F32" w:rsidRPr="003E5CE8">
        <w:trPr>
          <w:trHeight w:val="255"/>
        </w:trPr>
        <w:tc>
          <w:tcPr>
            <w:tcW w:w="1458" w:type="dxa"/>
          </w:tcPr>
          <w:p w:rsidR="00D42F32" w:rsidRPr="003E5CE8" w:rsidRDefault="00D42F32" w:rsidP="00B6516E">
            <w:pPr>
              <w:jc w:val="center"/>
              <w:rPr>
                <w:rFonts w:ascii="Arial" w:hAnsi="Arial" w:cs="Arial"/>
                <w:b/>
                <w:bCs/>
                <w:sz w:val="20"/>
                <w:szCs w:val="20"/>
              </w:rPr>
            </w:pPr>
            <w:r w:rsidRPr="003E5CE8">
              <w:rPr>
                <w:rFonts w:ascii="Arial" w:hAnsi="Arial" w:cs="Arial"/>
                <w:b/>
                <w:bCs/>
                <w:sz w:val="20"/>
                <w:szCs w:val="20"/>
              </w:rPr>
              <w:t>DELNICA v EUR</w:t>
            </w:r>
          </w:p>
        </w:tc>
        <w:tc>
          <w:tcPr>
            <w:tcW w:w="114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30.06.2010</w:t>
            </w:r>
          </w:p>
        </w:tc>
        <w:tc>
          <w:tcPr>
            <w:tcW w:w="1141" w:type="dxa"/>
          </w:tcPr>
          <w:p w:rsidR="00D42F32" w:rsidRPr="003E5CE8" w:rsidRDefault="00D42F32" w:rsidP="00B6516E">
            <w:pPr>
              <w:jc w:val="right"/>
              <w:rPr>
                <w:rFonts w:ascii="Arial" w:hAnsi="Arial" w:cs="Arial"/>
                <w:sz w:val="20"/>
                <w:szCs w:val="20"/>
              </w:rPr>
            </w:pPr>
            <w:r w:rsidRPr="003E5CE8">
              <w:rPr>
                <w:rFonts w:ascii="Arial" w:hAnsi="Arial" w:cs="Arial"/>
                <w:sz w:val="20"/>
                <w:szCs w:val="20"/>
              </w:rPr>
              <w:t>30.06.2009</w:t>
            </w:r>
          </w:p>
        </w:tc>
      </w:tr>
      <w:tr w:rsidR="00D42F32" w:rsidRPr="003E5CE8">
        <w:trPr>
          <w:trHeight w:val="255"/>
        </w:trPr>
        <w:tc>
          <w:tcPr>
            <w:tcW w:w="1458"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Nominalna vrednost</w:t>
            </w:r>
          </w:p>
        </w:tc>
        <w:tc>
          <w:tcPr>
            <w:tcW w:w="1141" w:type="dxa"/>
          </w:tcPr>
          <w:p w:rsidR="00D42F32" w:rsidRPr="003E5CE8" w:rsidRDefault="00D42F32" w:rsidP="00B6516E">
            <w:pPr>
              <w:jc w:val="center"/>
              <w:rPr>
                <w:rFonts w:ascii="Arial" w:hAnsi="Arial" w:cs="Arial"/>
                <w:sz w:val="20"/>
                <w:szCs w:val="20"/>
              </w:rPr>
            </w:pPr>
            <w:r w:rsidRPr="003E5CE8">
              <w:rPr>
                <w:rFonts w:ascii="Arial" w:hAnsi="Arial" w:cs="Arial"/>
                <w:sz w:val="20"/>
                <w:szCs w:val="20"/>
              </w:rPr>
              <w:t>4,17</w:t>
            </w:r>
          </w:p>
        </w:tc>
        <w:tc>
          <w:tcPr>
            <w:tcW w:w="1141" w:type="dxa"/>
          </w:tcPr>
          <w:p w:rsidR="00D42F32" w:rsidRPr="003E5CE8" w:rsidRDefault="00D42F32" w:rsidP="00B6516E">
            <w:pPr>
              <w:jc w:val="center"/>
              <w:rPr>
                <w:rFonts w:ascii="Arial" w:hAnsi="Arial" w:cs="Arial"/>
                <w:sz w:val="20"/>
                <w:szCs w:val="20"/>
              </w:rPr>
            </w:pPr>
            <w:r w:rsidRPr="003E5CE8">
              <w:rPr>
                <w:rFonts w:ascii="Arial" w:hAnsi="Arial" w:cs="Arial"/>
                <w:sz w:val="20"/>
                <w:szCs w:val="20"/>
              </w:rPr>
              <w:t>4,17</w:t>
            </w:r>
          </w:p>
        </w:tc>
      </w:tr>
      <w:tr w:rsidR="00D42F32" w:rsidRPr="003E5CE8">
        <w:trPr>
          <w:trHeight w:val="255"/>
        </w:trPr>
        <w:tc>
          <w:tcPr>
            <w:tcW w:w="1458" w:type="dxa"/>
          </w:tcPr>
          <w:p w:rsidR="00D42F32" w:rsidRPr="003E5CE8" w:rsidRDefault="00D42F32" w:rsidP="00B6516E">
            <w:pPr>
              <w:jc w:val="both"/>
              <w:rPr>
                <w:rFonts w:ascii="Arial" w:hAnsi="Arial" w:cs="Arial"/>
                <w:sz w:val="20"/>
                <w:szCs w:val="20"/>
              </w:rPr>
            </w:pPr>
            <w:r w:rsidRPr="003E5CE8">
              <w:rPr>
                <w:rFonts w:ascii="Arial" w:hAnsi="Arial" w:cs="Arial"/>
                <w:sz w:val="20"/>
                <w:szCs w:val="20"/>
              </w:rPr>
              <w:t>Bilančna vrednost</w:t>
            </w:r>
          </w:p>
        </w:tc>
        <w:tc>
          <w:tcPr>
            <w:tcW w:w="1141" w:type="dxa"/>
          </w:tcPr>
          <w:p w:rsidR="00D42F32" w:rsidRPr="003E5CE8" w:rsidRDefault="00D42F32" w:rsidP="00B6516E">
            <w:pPr>
              <w:jc w:val="center"/>
              <w:rPr>
                <w:rFonts w:ascii="Arial" w:hAnsi="Arial" w:cs="Arial"/>
                <w:sz w:val="20"/>
                <w:szCs w:val="20"/>
              </w:rPr>
            </w:pPr>
            <w:r w:rsidRPr="003E5CE8">
              <w:rPr>
                <w:rFonts w:ascii="Arial" w:hAnsi="Arial" w:cs="Arial"/>
                <w:sz w:val="20"/>
                <w:szCs w:val="20"/>
              </w:rPr>
              <w:t>7,26</w:t>
            </w:r>
          </w:p>
        </w:tc>
        <w:tc>
          <w:tcPr>
            <w:tcW w:w="1141" w:type="dxa"/>
          </w:tcPr>
          <w:p w:rsidR="00D42F32" w:rsidRPr="003E5CE8" w:rsidRDefault="00D42F32" w:rsidP="00B6516E">
            <w:pPr>
              <w:jc w:val="center"/>
              <w:rPr>
                <w:rFonts w:ascii="Arial" w:hAnsi="Arial" w:cs="Arial"/>
                <w:sz w:val="20"/>
                <w:szCs w:val="20"/>
              </w:rPr>
            </w:pPr>
            <w:r w:rsidRPr="003E5CE8">
              <w:rPr>
                <w:rFonts w:ascii="Arial" w:hAnsi="Arial" w:cs="Arial"/>
                <w:sz w:val="20"/>
                <w:szCs w:val="20"/>
              </w:rPr>
              <w:t>7,92</w:t>
            </w:r>
          </w:p>
        </w:tc>
      </w:tr>
    </w:tbl>
    <w:p w:rsidR="00D42F32" w:rsidRPr="003E5CE8" w:rsidRDefault="00D42F32" w:rsidP="00D42F32">
      <w:pPr>
        <w:jc w:val="both"/>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206" w:name="_Toc227136675"/>
      <w:bookmarkStart w:id="207" w:name="_Toc271014145"/>
      <w:r w:rsidRPr="003E5CE8">
        <w:rPr>
          <w:rFonts w:ascii="Arial" w:hAnsi="Arial" w:cs="Arial"/>
          <w:lang w:val="sl-SI"/>
        </w:rPr>
        <w:t>Davki</w:t>
      </w:r>
      <w:bookmarkEnd w:id="206"/>
      <w:bookmarkEnd w:id="207"/>
    </w:p>
    <w:p w:rsidR="00D42F32" w:rsidRPr="003E5CE8" w:rsidRDefault="00D42F32" w:rsidP="00D42F32">
      <w:pPr>
        <w:rPr>
          <w:rFonts w:ascii="Arial" w:hAnsi="Arial" w:cs="Arial"/>
          <w:sz w:val="20"/>
          <w:szCs w:val="20"/>
        </w:rPr>
      </w:pPr>
    </w:p>
    <w:p w:rsidR="00D42F32" w:rsidRDefault="00D42F32" w:rsidP="00D42F32">
      <w:pPr>
        <w:jc w:val="both"/>
        <w:rPr>
          <w:rFonts w:ascii="Arial" w:hAnsi="Arial" w:cs="Arial"/>
          <w:sz w:val="20"/>
          <w:szCs w:val="20"/>
        </w:rPr>
      </w:pPr>
      <w:r w:rsidRPr="003E5CE8">
        <w:rPr>
          <w:rFonts w:ascii="Arial" w:hAnsi="Arial" w:cs="Arial"/>
          <w:sz w:val="20"/>
          <w:szCs w:val="20"/>
        </w:rPr>
        <w:t>Družba ima na dan 30.06.2010 neizkoriščene davčne olajšave v višini 149.616 EUR in neizkoriščene davčne izgube v višini 2.795.090 EUR.</w:t>
      </w:r>
    </w:p>
    <w:p w:rsidR="00DA1941" w:rsidRDefault="00DA1941" w:rsidP="00D42F32">
      <w:pPr>
        <w:jc w:val="both"/>
        <w:rPr>
          <w:rFonts w:ascii="Arial" w:hAnsi="Arial" w:cs="Arial"/>
          <w:sz w:val="20"/>
          <w:szCs w:val="20"/>
        </w:rPr>
      </w:pPr>
    </w:p>
    <w:p w:rsidR="00DA1941" w:rsidRPr="00DA1941" w:rsidRDefault="00DA1941" w:rsidP="00DA1941">
      <w:pPr>
        <w:pStyle w:val="Naslov3"/>
        <w:rPr>
          <w:rFonts w:ascii="Arial" w:hAnsi="Arial" w:cs="Arial"/>
          <w:lang w:val="sl-SI"/>
        </w:rPr>
      </w:pPr>
      <w:bookmarkStart w:id="208" w:name="_Toc271014146"/>
      <w:r w:rsidRPr="00DA1941">
        <w:rPr>
          <w:rFonts w:ascii="Arial" w:hAnsi="Arial" w:cs="Arial"/>
          <w:lang w:val="sl-SI"/>
        </w:rPr>
        <w:t>Posli s povezanimi osebami</w:t>
      </w:r>
      <w:bookmarkEnd w:id="208"/>
    </w:p>
    <w:p w:rsidR="00DA1941" w:rsidRDefault="00DA1941" w:rsidP="00D42F32">
      <w:pPr>
        <w:jc w:val="both"/>
        <w:rPr>
          <w:rFonts w:ascii="Arial" w:hAnsi="Arial" w:cs="Arial"/>
          <w:sz w:val="20"/>
          <w:szCs w:val="20"/>
        </w:rPr>
      </w:pPr>
    </w:p>
    <w:p w:rsidR="00DA1941" w:rsidRPr="00794B1D" w:rsidRDefault="00DA1941" w:rsidP="00DA1941">
      <w:pPr>
        <w:rPr>
          <w:rFonts w:ascii="Arial" w:hAnsi="Arial" w:cs="Arial"/>
          <w:sz w:val="20"/>
          <w:szCs w:val="20"/>
        </w:rPr>
      </w:pPr>
      <w:r w:rsidRPr="00794B1D">
        <w:rPr>
          <w:rFonts w:ascii="Arial" w:hAnsi="Arial" w:cs="Arial"/>
          <w:sz w:val="20"/>
          <w:szCs w:val="20"/>
        </w:rPr>
        <w:t>V skladu z opredelitvijo povezanih oseb po ZGD-1B razkrivamo posle s temi osebami za prvo polletje poslovnega leta 2010.</w:t>
      </w:r>
    </w:p>
    <w:p w:rsidR="00DA1941" w:rsidRPr="00794B1D" w:rsidRDefault="00DA1941" w:rsidP="00DA1941">
      <w:pPr>
        <w:rPr>
          <w:rFonts w:ascii="Arial" w:hAnsi="Arial" w:cs="Arial"/>
          <w:sz w:val="20"/>
          <w:szCs w:val="20"/>
        </w:rPr>
      </w:pPr>
    </w:p>
    <w:p w:rsidR="00DA1941" w:rsidRPr="00794B1D" w:rsidRDefault="00DA1941" w:rsidP="00DA1941">
      <w:pPr>
        <w:rPr>
          <w:rFonts w:ascii="Arial" w:hAnsi="Arial" w:cs="Arial"/>
          <w:sz w:val="20"/>
          <w:szCs w:val="20"/>
        </w:rPr>
      </w:pPr>
      <w:r w:rsidRPr="00794B1D">
        <w:rPr>
          <w:rFonts w:ascii="Arial" w:hAnsi="Arial" w:cs="Arial"/>
          <w:sz w:val="20"/>
          <w:szCs w:val="20"/>
        </w:rPr>
        <w:t>PRODAJA POVEZANIM DRUŽBAM</w:t>
      </w:r>
    </w:p>
    <w:tbl>
      <w:tblPr>
        <w:tblW w:w="0" w:type="auto"/>
        <w:tblLook w:val="01E0"/>
      </w:tblPr>
      <w:tblGrid>
        <w:gridCol w:w="3007"/>
        <w:gridCol w:w="3000"/>
        <w:gridCol w:w="3003"/>
      </w:tblGrid>
      <w:tr w:rsidR="00DA1941" w:rsidRPr="00DA1941">
        <w:tc>
          <w:tcPr>
            <w:tcW w:w="3070" w:type="dxa"/>
            <w:tcBorders>
              <w:bottom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(v EUR)</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1-6/2010</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1-6/2009</w:t>
            </w:r>
          </w:p>
        </w:tc>
      </w:tr>
      <w:tr w:rsidR="00DA1941" w:rsidRPr="00DA1941">
        <w:tc>
          <w:tcPr>
            <w:tcW w:w="3070" w:type="dxa"/>
            <w:tcBorders>
              <w:top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Povezane družbe:</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Velana Zagreb</w:t>
            </w:r>
          </w:p>
        </w:tc>
        <w:tc>
          <w:tcPr>
            <w:tcW w:w="3071" w:type="dxa"/>
          </w:tcPr>
          <w:p w:rsidR="00DA1941" w:rsidRPr="00DA1941" w:rsidRDefault="00DA1941" w:rsidP="00DA1941">
            <w:pPr>
              <w:jc w:val="right"/>
              <w:rPr>
                <w:rFonts w:ascii="Arial" w:hAnsi="Arial" w:cs="Arial"/>
                <w:sz w:val="20"/>
                <w:szCs w:val="20"/>
              </w:rPr>
            </w:pPr>
            <w:r w:rsidRPr="00DA1941">
              <w:rPr>
                <w:rFonts w:ascii="Arial" w:hAnsi="Arial" w:cs="Arial"/>
                <w:sz w:val="20"/>
                <w:szCs w:val="20"/>
              </w:rPr>
              <w:t>92.816</w:t>
            </w:r>
          </w:p>
        </w:tc>
        <w:tc>
          <w:tcPr>
            <w:tcW w:w="3071" w:type="dxa"/>
          </w:tcPr>
          <w:p w:rsidR="00DA1941" w:rsidRPr="00DA1941" w:rsidRDefault="00DA1941" w:rsidP="00DA1941">
            <w:pPr>
              <w:jc w:val="right"/>
              <w:rPr>
                <w:rFonts w:ascii="Arial" w:hAnsi="Arial" w:cs="Arial"/>
                <w:sz w:val="20"/>
                <w:szCs w:val="20"/>
              </w:rPr>
            </w:pPr>
            <w:r w:rsidRPr="00DA1941">
              <w:rPr>
                <w:rFonts w:ascii="Arial" w:hAnsi="Arial" w:cs="Arial"/>
                <w:sz w:val="20"/>
                <w:szCs w:val="20"/>
              </w:rPr>
              <w:t>151.639</w:t>
            </w: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Velana Pro d.o.o.</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2.766</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w:t>
            </w: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Skupaj</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95.582</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151.639</w:t>
            </w:r>
          </w:p>
        </w:tc>
      </w:tr>
    </w:tbl>
    <w:p w:rsidR="00DA1941" w:rsidRPr="00794B1D" w:rsidRDefault="00DA1941" w:rsidP="00DA1941">
      <w:pPr>
        <w:rPr>
          <w:rFonts w:ascii="Arial" w:hAnsi="Arial" w:cs="Arial"/>
          <w:sz w:val="20"/>
          <w:szCs w:val="20"/>
        </w:rPr>
      </w:pPr>
    </w:p>
    <w:p w:rsidR="00DA1941" w:rsidRPr="00794B1D" w:rsidRDefault="00DA1941" w:rsidP="00DA1941">
      <w:pPr>
        <w:rPr>
          <w:rFonts w:ascii="Arial" w:hAnsi="Arial" w:cs="Arial"/>
          <w:sz w:val="20"/>
          <w:szCs w:val="20"/>
        </w:rPr>
      </w:pPr>
    </w:p>
    <w:p w:rsidR="00DA1941" w:rsidRPr="00794B1D" w:rsidRDefault="00DA1941" w:rsidP="00DA1941">
      <w:pPr>
        <w:rPr>
          <w:rFonts w:ascii="Arial" w:hAnsi="Arial" w:cs="Arial"/>
          <w:sz w:val="20"/>
          <w:szCs w:val="20"/>
        </w:rPr>
      </w:pPr>
      <w:r w:rsidRPr="00794B1D">
        <w:rPr>
          <w:rFonts w:ascii="Arial" w:hAnsi="Arial" w:cs="Arial"/>
          <w:sz w:val="20"/>
          <w:szCs w:val="20"/>
        </w:rPr>
        <w:t>ODPRTE POSTAVKE IZ PRODAJE PRI POVEZANIH DRUŽBAH</w:t>
      </w:r>
    </w:p>
    <w:tbl>
      <w:tblPr>
        <w:tblW w:w="0" w:type="auto"/>
        <w:tblLook w:val="01E0"/>
      </w:tblPr>
      <w:tblGrid>
        <w:gridCol w:w="3002"/>
        <w:gridCol w:w="3004"/>
        <w:gridCol w:w="3004"/>
      </w:tblGrid>
      <w:tr w:rsidR="00DA1941" w:rsidRPr="00DA1941">
        <w:tc>
          <w:tcPr>
            <w:tcW w:w="3070" w:type="dxa"/>
            <w:tcBorders>
              <w:bottom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(v EUR)</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30.06.2010</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30.06.2009</w:t>
            </w:r>
          </w:p>
        </w:tc>
      </w:tr>
      <w:tr w:rsidR="00DA1941" w:rsidRPr="00DA1941">
        <w:tc>
          <w:tcPr>
            <w:tcW w:w="3070" w:type="dxa"/>
            <w:tcBorders>
              <w:top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Terjatve iz poslovanja do povezanih družb</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Velana Zagreb</w:t>
            </w:r>
          </w:p>
        </w:tc>
        <w:tc>
          <w:tcPr>
            <w:tcW w:w="3071" w:type="dxa"/>
          </w:tcPr>
          <w:p w:rsidR="00DA1941" w:rsidRPr="00DA1941" w:rsidRDefault="00DA1941" w:rsidP="00DA1941">
            <w:pPr>
              <w:jc w:val="right"/>
              <w:rPr>
                <w:rFonts w:ascii="Arial" w:hAnsi="Arial" w:cs="Arial"/>
                <w:sz w:val="20"/>
                <w:szCs w:val="20"/>
              </w:rPr>
            </w:pPr>
            <w:r w:rsidRPr="00DA1941">
              <w:rPr>
                <w:rFonts w:ascii="Arial" w:hAnsi="Arial" w:cs="Arial"/>
                <w:sz w:val="20"/>
                <w:szCs w:val="20"/>
              </w:rPr>
              <w:t>188.970</w:t>
            </w:r>
          </w:p>
        </w:tc>
        <w:tc>
          <w:tcPr>
            <w:tcW w:w="3071" w:type="dxa"/>
          </w:tcPr>
          <w:p w:rsidR="00DA1941" w:rsidRPr="00DA1941" w:rsidRDefault="00DA1941" w:rsidP="00DA1941">
            <w:pPr>
              <w:jc w:val="right"/>
              <w:rPr>
                <w:rFonts w:ascii="Arial" w:hAnsi="Arial" w:cs="Arial"/>
                <w:sz w:val="20"/>
                <w:szCs w:val="20"/>
              </w:rPr>
            </w:pPr>
            <w:r w:rsidRPr="00DA1941">
              <w:rPr>
                <w:rFonts w:ascii="Arial" w:hAnsi="Arial" w:cs="Arial"/>
                <w:sz w:val="20"/>
                <w:szCs w:val="20"/>
              </w:rPr>
              <w:t>220.825</w:t>
            </w: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Velana Pro d.o.o.</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54</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w:t>
            </w: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Skupaj</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189.024</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220.825</w:t>
            </w:r>
          </w:p>
        </w:tc>
      </w:tr>
    </w:tbl>
    <w:p w:rsidR="00DA1941" w:rsidRDefault="00DA1941" w:rsidP="00DA1941">
      <w:pPr>
        <w:rPr>
          <w:rFonts w:ascii="Arial" w:hAnsi="Arial" w:cs="Arial"/>
          <w:sz w:val="20"/>
          <w:szCs w:val="20"/>
        </w:rPr>
      </w:pPr>
    </w:p>
    <w:p w:rsidR="007C3BB0" w:rsidRDefault="007C3BB0" w:rsidP="00DA1941">
      <w:pPr>
        <w:rPr>
          <w:rFonts w:ascii="Arial" w:hAnsi="Arial" w:cs="Arial"/>
          <w:sz w:val="20"/>
          <w:szCs w:val="20"/>
        </w:rPr>
      </w:pPr>
    </w:p>
    <w:p w:rsidR="007C3BB0" w:rsidRPr="00794B1D" w:rsidRDefault="007C3BB0" w:rsidP="00DA1941">
      <w:pPr>
        <w:rPr>
          <w:rFonts w:ascii="Arial" w:hAnsi="Arial" w:cs="Arial"/>
          <w:sz w:val="20"/>
          <w:szCs w:val="20"/>
        </w:rPr>
      </w:pPr>
    </w:p>
    <w:p w:rsidR="00DA1941" w:rsidRPr="00794B1D" w:rsidRDefault="00DA1941" w:rsidP="00DA1941">
      <w:pPr>
        <w:rPr>
          <w:rFonts w:ascii="Arial" w:hAnsi="Arial" w:cs="Arial"/>
          <w:sz w:val="20"/>
          <w:szCs w:val="20"/>
        </w:rPr>
      </w:pPr>
    </w:p>
    <w:p w:rsidR="00DA1941" w:rsidRPr="00794B1D" w:rsidRDefault="00DA1941" w:rsidP="00DA1941">
      <w:pPr>
        <w:rPr>
          <w:rFonts w:ascii="Arial" w:hAnsi="Arial" w:cs="Arial"/>
          <w:sz w:val="20"/>
          <w:szCs w:val="20"/>
        </w:rPr>
      </w:pPr>
      <w:r w:rsidRPr="00794B1D">
        <w:rPr>
          <w:rFonts w:ascii="Arial" w:hAnsi="Arial" w:cs="Arial"/>
          <w:sz w:val="20"/>
          <w:szCs w:val="20"/>
        </w:rPr>
        <w:lastRenderedPageBreak/>
        <w:t>NABAVA OD POVEZANIH DRUŽB</w:t>
      </w:r>
    </w:p>
    <w:tbl>
      <w:tblPr>
        <w:tblW w:w="0" w:type="auto"/>
        <w:tblLook w:val="01E0"/>
      </w:tblPr>
      <w:tblGrid>
        <w:gridCol w:w="3007"/>
        <w:gridCol w:w="3003"/>
        <w:gridCol w:w="3000"/>
      </w:tblGrid>
      <w:tr w:rsidR="00DA1941" w:rsidRPr="00DA1941">
        <w:tc>
          <w:tcPr>
            <w:tcW w:w="3070" w:type="dxa"/>
            <w:tcBorders>
              <w:bottom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(v EUR)</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1-6/2010</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1-6/2009</w:t>
            </w:r>
          </w:p>
        </w:tc>
      </w:tr>
      <w:tr w:rsidR="00DA1941" w:rsidRPr="00DA1941">
        <w:tc>
          <w:tcPr>
            <w:tcW w:w="3070" w:type="dxa"/>
            <w:tcBorders>
              <w:top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Povezane družbe:</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Velana Pro d.o.o.</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236.884</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w:t>
            </w: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Skupaj</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236.884</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r>
    </w:tbl>
    <w:p w:rsidR="00DA1941" w:rsidRPr="00794B1D" w:rsidRDefault="00DA1941" w:rsidP="00DA1941">
      <w:pPr>
        <w:rPr>
          <w:rFonts w:ascii="Arial" w:hAnsi="Arial" w:cs="Arial"/>
          <w:sz w:val="20"/>
          <w:szCs w:val="20"/>
        </w:rPr>
      </w:pPr>
    </w:p>
    <w:p w:rsidR="00DA1941" w:rsidRPr="00794B1D" w:rsidRDefault="00DA1941" w:rsidP="00DA1941">
      <w:pPr>
        <w:rPr>
          <w:rFonts w:ascii="Arial" w:hAnsi="Arial" w:cs="Arial"/>
          <w:sz w:val="20"/>
          <w:szCs w:val="20"/>
        </w:rPr>
      </w:pPr>
      <w:r w:rsidRPr="00794B1D">
        <w:rPr>
          <w:rFonts w:ascii="Arial" w:hAnsi="Arial" w:cs="Arial"/>
          <w:sz w:val="20"/>
          <w:szCs w:val="20"/>
        </w:rPr>
        <w:t>ODPRTE POSTAVKE IZ NABAVE PRI POVEZANIH DRUŽBAH</w:t>
      </w:r>
    </w:p>
    <w:tbl>
      <w:tblPr>
        <w:tblW w:w="0" w:type="auto"/>
        <w:tblLook w:val="01E0"/>
      </w:tblPr>
      <w:tblGrid>
        <w:gridCol w:w="3002"/>
        <w:gridCol w:w="3004"/>
        <w:gridCol w:w="3004"/>
      </w:tblGrid>
      <w:tr w:rsidR="00DA1941" w:rsidRPr="00DA1941">
        <w:tc>
          <w:tcPr>
            <w:tcW w:w="3070" w:type="dxa"/>
            <w:tcBorders>
              <w:bottom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(v EUR)</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30.06.2010</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30.06.2009</w:t>
            </w:r>
          </w:p>
        </w:tc>
      </w:tr>
      <w:tr w:rsidR="00DA1941" w:rsidRPr="00DA1941">
        <w:tc>
          <w:tcPr>
            <w:tcW w:w="3070" w:type="dxa"/>
            <w:tcBorders>
              <w:top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Obveznosti iz poslovanja do povezanih družb</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Velana Pro</w:t>
            </w:r>
            <w:r w:rsidR="00FB27C7">
              <w:rPr>
                <w:rFonts w:ascii="Arial" w:hAnsi="Arial" w:cs="Arial"/>
                <w:sz w:val="20"/>
                <w:szCs w:val="20"/>
              </w:rPr>
              <w:t xml:space="preserve"> d.o.o.</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38.758</w:t>
            </w:r>
          </w:p>
        </w:tc>
        <w:tc>
          <w:tcPr>
            <w:tcW w:w="3071"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w:t>
            </w: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Skupaj</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38.758</w:t>
            </w:r>
          </w:p>
        </w:tc>
        <w:tc>
          <w:tcPr>
            <w:tcW w:w="3071"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w:t>
            </w:r>
          </w:p>
        </w:tc>
      </w:tr>
    </w:tbl>
    <w:p w:rsidR="00DA1941" w:rsidRPr="00794B1D" w:rsidRDefault="00DA1941" w:rsidP="00DA1941">
      <w:pPr>
        <w:rPr>
          <w:rFonts w:ascii="Arial" w:hAnsi="Arial" w:cs="Arial"/>
          <w:sz w:val="20"/>
          <w:szCs w:val="20"/>
        </w:rPr>
      </w:pPr>
    </w:p>
    <w:p w:rsidR="00DA1941" w:rsidRPr="00794B1D" w:rsidRDefault="00DA1941" w:rsidP="00DA1941">
      <w:pPr>
        <w:rPr>
          <w:rFonts w:ascii="Arial" w:hAnsi="Arial" w:cs="Arial"/>
          <w:sz w:val="20"/>
          <w:szCs w:val="20"/>
        </w:rPr>
      </w:pPr>
    </w:p>
    <w:p w:rsidR="00DA1941" w:rsidRPr="00794B1D" w:rsidRDefault="00DA1941" w:rsidP="00DA1941">
      <w:pPr>
        <w:rPr>
          <w:rFonts w:ascii="Arial" w:hAnsi="Arial" w:cs="Arial"/>
          <w:sz w:val="20"/>
          <w:szCs w:val="20"/>
        </w:rPr>
      </w:pPr>
      <w:r w:rsidRPr="00794B1D">
        <w:rPr>
          <w:rFonts w:ascii="Arial" w:hAnsi="Arial" w:cs="Arial"/>
          <w:sz w:val="20"/>
          <w:szCs w:val="20"/>
        </w:rPr>
        <w:t>POSOJILA, PREJETA OD POVEZANIH OSEB</w:t>
      </w:r>
    </w:p>
    <w:tbl>
      <w:tblPr>
        <w:tblW w:w="0" w:type="auto"/>
        <w:tblLayout w:type="fixed"/>
        <w:tblLook w:val="01E0"/>
      </w:tblPr>
      <w:tblGrid>
        <w:gridCol w:w="3070"/>
        <w:gridCol w:w="3158"/>
        <w:gridCol w:w="1440"/>
        <w:gridCol w:w="1620"/>
      </w:tblGrid>
      <w:tr w:rsidR="00DA1941" w:rsidRPr="00DA1941">
        <w:tc>
          <w:tcPr>
            <w:tcW w:w="3070" w:type="dxa"/>
            <w:tcBorders>
              <w:bottom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(v EUR)</w:t>
            </w:r>
          </w:p>
        </w:tc>
        <w:tc>
          <w:tcPr>
            <w:tcW w:w="3158"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Obrestna mera</w:t>
            </w:r>
          </w:p>
        </w:tc>
        <w:tc>
          <w:tcPr>
            <w:tcW w:w="1440"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1-6/2010</w:t>
            </w:r>
          </w:p>
        </w:tc>
        <w:tc>
          <w:tcPr>
            <w:tcW w:w="1620"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1-6/2009</w:t>
            </w:r>
          </w:p>
        </w:tc>
      </w:tr>
      <w:tr w:rsidR="00DA1941" w:rsidRPr="00DA1941">
        <w:tc>
          <w:tcPr>
            <w:tcW w:w="3070" w:type="dxa"/>
            <w:tcBorders>
              <w:top w:val="single" w:sz="4" w:space="0" w:color="auto"/>
            </w:tcBorders>
          </w:tcPr>
          <w:p w:rsidR="00DA1941" w:rsidRPr="00DA1941" w:rsidRDefault="00DA1941" w:rsidP="00744A31">
            <w:pPr>
              <w:rPr>
                <w:rFonts w:ascii="Arial" w:hAnsi="Arial" w:cs="Arial"/>
                <w:sz w:val="20"/>
                <w:szCs w:val="20"/>
              </w:rPr>
            </w:pPr>
            <w:r w:rsidRPr="00DA1941">
              <w:rPr>
                <w:rFonts w:ascii="Arial" w:hAnsi="Arial" w:cs="Arial"/>
                <w:sz w:val="20"/>
                <w:szCs w:val="20"/>
              </w:rPr>
              <w:t>Povezane družbe:</w:t>
            </w:r>
          </w:p>
        </w:tc>
        <w:tc>
          <w:tcPr>
            <w:tcW w:w="3158" w:type="dxa"/>
            <w:tcBorders>
              <w:top w:val="single" w:sz="4" w:space="0" w:color="auto"/>
            </w:tcBorders>
          </w:tcPr>
          <w:p w:rsidR="00DA1941" w:rsidRPr="00DA1941" w:rsidRDefault="00DA1941" w:rsidP="00DA1941">
            <w:pPr>
              <w:jc w:val="right"/>
              <w:rPr>
                <w:rFonts w:ascii="Arial" w:hAnsi="Arial" w:cs="Arial"/>
                <w:sz w:val="20"/>
                <w:szCs w:val="20"/>
              </w:rPr>
            </w:pPr>
          </w:p>
        </w:tc>
        <w:tc>
          <w:tcPr>
            <w:tcW w:w="1440" w:type="dxa"/>
            <w:tcBorders>
              <w:top w:val="single" w:sz="4" w:space="0" w:color="auto"/>
            </w:tcBorders>
          </w:tcPr>
          <w:p w:rsidR="00DA1941" w:rsidRPr="00DA1941" w:rsidRDefault="00DA1941" w:rsidP="00DA1941">
            <w:pPr>
              <w:jc w:val="right"/>
              <w:rPr>
                <w:rFonts w:ascii="Arial" w:hAnsi="Arial" w:cs="Arial"/>
                <w:sz w:val="20"/>
                <w:szCs w:val="20"/>
              </w:rPr>
            </w:pPr>
          </w:p>
        </w:tc>
        <w:tc>
          <w:tcPr>
            <w:tcW w:w="1620" w:type="dxa"/>
            <w:tcBorders>
              <w:top w:val="single" w:sz="4" w:space="0" w:color="auto"/>
            </w:tcBorders>
          </w:tcPr>
          <w:p w:rsidR="00DA1941" w:rsidRPr="00DA1941" w:rsidRDefault="00DA1941" w:rsidP="00DA1941">
            <w:pPr>
              <w:jc w:val="right"/>
              <w:rPr>
                <w:rFonts w:ascii="Arial" w:hAnsi="Arial" w:cs="Arial"/>
                <w:sz w:val="20"/>
                <w:szCs w:val="20"/>
              </w:rPr>
            </w:pP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Spira pet  d.o.o.</w:t>
            </w:r>
          </w:p>
        </w:tc>
        <w:tc>
          <w:tcPr>
            <w:tcW w:w="3158" w:type="dxa"/>
          </w:tcPr>
          <w:p w:rsidR="00DA1941" w:rsidRPr="00DA1941" w:rsidRDefault="00DA1941" w:rsidP="00DA1941">
            <w:pPr>
              <w:jc w:val="right"/>
              <w:rPr>
                <w:rFonts w:ascii="Arial" w:hAnsi="Arial" w:cs="Arial"/>
                <w:sz w:val="20"/>
                <w:szCs w:val="20"/>
              </w:rPr>
            </w:pPr>
            <w:r w:rsidRPr="00DA1941">
              <w:rPr>
                <w:rFonts w:ascii="Arial" w:hAnsi="Arial" w:cs="Arial"/>
                <w:sz w:val="20"/>
                <w:szCs w:val="20"/>
              </w:rPr>
              <w:t>Za povezane osebe</w:t>
            </w:r>
          </w:p>
        </w:tc>
        <w:tc>
          <w:tcPr>
            <w:tcW w:w="1440"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60.000</w:t>
            </w:r>
          </w:p>
        </w:tc>
        <w:tc>
          <w:tcPr>
            <w:tcW w:w="1620" w:type="dxa"/>
            <w:tcBorders>
              <w:bottom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w:t>
            </w:r>
          </w:p>
        </w:tc>
      </w:tr>
      <w:tr w:rsidR="00DA1941" w:rsidRPr="00DA1941">
        <w:tc>
          <w:tcPr>
            <w:tcW w:w="3070" w:type="dxa"/>
          </w:tcPr>
          <w:p w:rsidR="00DA1941" w:rsidRPr="00DA1941" w:rsidRDefault="00DA1941" w:rsidP="00744A31">
            <w:pPr>
              <w:rPr>
                <w:rFonts w:ascii="Arial" w:hAnsi="Arial" w:cs="Arial"/>
                <w:sz w:val="20"/>
                <w:szCs w:val="20"/>
              </w:rPr>
            </w:pPr>
            <w:r w:rsidRPr="00DA1941">
              <w:rPr>
                <w:rFonts w:ascii="Arial" w:hAnsi="Arial" w:cs="Arial"/>
                <w:sz w:val="20"/>
                <w:szCs w:val="20"/>
              </w:rPr>
              <w:t>Skupaj</w:t>
            </w:r>
          </w:p>
        </w:tc>
        <w:tc>
          <w:tcPr>
            <w:tcW w:w="3158" w:type="dxa"/>
          </w:tcPr>
          <w:p w:rsidR="00DA1941" w:rsidRPr="00DA1941" w:rsidRDefault="00DA1941" w:rsidP="00DA1941">
            <w:pPr>
              <w:jc w:val="right"/>
              <w:rPr>
                <w:rFonts w:ascii="Arial" w:hAnsi="Arial" w:cs="Arial"/>
                <w:sz w:val="20"/>
                <w:szCs w:val="20"/>
              </w:rPr>
            </w:pPr>
            <w:r w:rsidRPr="00DA1941">
              <w:rPr>
                <w:rFonts w:ascii="Arial" w:hAnsi="Arial" w:cs="Arial"/>
                <w:sz w:val="20"/>
                <w:szCs w:val="20"/>
              </w:rPr>
              <w:t>-</w:t>
            </w:r>
          </w:p>
        </w:tc>
        <w:tc>
          <w:tcPr>
            <w:tcW w:w="1440"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60.000</w:t>
            </w:r>
          </w:p>
        </w:tc>
        <w:tc>
          <w:tcPr>
            <w:tcW w:w="1620" w:type="dxa"/>
            <w:tcBorders>
              <w:top w:val="single" w:sz="4" w:space="0" w:color="auto"/>
            </w:tcBorders>
          </w:tcPr>
          <w:p w:rsidR="00DA1941" w:rsidRPr="00DA1941" w:rsidRDefault="00DA1941" w:rsidP="00DA1941">
            <w:pPr>
              <w:jc w:val="right"/>
              <w:rPr>
                <w:rFonts w:ascii="Arial" w:hAnsi="Arial" w:cs="Arial"/>
                <w:sz w:val="20"/>
                <w:szCs w:val="20"/>
              </w:rPr>
            </w:pPr>
            <w:r w:rsidRPr="00DA1941">
              <w:rPr>
                <w:rFonts w:ascii="Arial" w:hAnsi="Arial" w:cs="Arial"/>
                <w:sz w:val="20"/>
                <w:szCs w:val="20"/>
              </w:rPr>
              <w:t>-</w:t>
            </w:r>
          </w:p>
        </w:tc>
      </w:tr>
    </w:tbl>
    <w:p w:rsidR="00DA1941" w:rsidRPr="00794B1D" w:rsidRDefault="00DA1941" w:rsidP="00DA1941">
      <w:pPr>
        <w:rPr>
          <w:rFonts w:ascii="Arial" w:hAnsi="Arial" w:cs="Arial"/>
          <w:sz w:val="20"/>
          <w:szCs w:val="20"/>
        </w:rPr>
      </w:pPr>
    </w:p>
    <w:p w:rsidR="00DA1941" w:rsidRPr="00794B1D" w:rsidRDefault="00DA1941" w:rsidP="00DA1941">
      <w:pPr>
        <w:rPr>
          <w:rFonts w:ascii="Arial" w:hAnsi="Arial" w:cs="Arial"/>
          <w:sz w:val="20"/>
          <w:szCs w:val="20"/>
        </w:rPr>
      </w:pPr>
      <w:r w:rsidRPr="00794B1D">
        <w:rPr>
          <w:rFonts w:ascii="Arial" w:hAnsi="Arial" w:cs="Arial"/>
          <w:sz w:val="20"/>
          <w:szCs w:val="20"/>
        </w:rPr>
        <w:t>Na dan 30.06.2010 Velana d.d. ne izkazuje več obveznosti za prejeta posojila od povezanih oseb saj so bile poravnane vse obveznosti iz tega naslova.</w:t>
      </w:r>
    </w:p>
    <w:p w:rsidR="00DA1941" w:rsidRPr="003E5CE8" w:rsidRDefault="00DA1941" w:rsidP="00D42F32">
      <w:pPr>
        <w:jc w:val="both"/>
        <w:rPr>
          <w:rFonts w:ascii="Arial" w:hAnsi="Arial" w:cs="Arial"/>
          <w:sz w:val="20"/>
          <w:szCs w:val="20"/>
        </w:rPr>
      </w:pPr>
    </w:p>
    <w:p w:rsidR="00D42F32" w:rsidRPr="003E5CE8" w:rsidRDefault="00D42F32" w:rsidP="00D42F32">
      <w:pPr>
        <w:rPr>
          <w:rFonts w:ascii="Arial" w:hAnsi="Arial" w:cs="Arial"/>
          <w:color w:val="FF0000"/>
          <w:sz w:val="20"/>
          <w:szCs w:val="20"/>
        </w:rPr>
      </w:pPr>
    </w:p>
    <w:p w:rsidR="00D42F32" w:rsidRPr="003E5CE8" w:rsidRDefault="00D42F32" w:rsidP="00D42F32">
      <w:pPr>
        <w:pStyle w:val="Naslov3"/>
        <w:rPr>
          <w:rFonts w:ascii="Arial" w:hAnsi="Arial" w:cs="Arial"/>
          <w:lang w:val="sl-SI"/>
        </w:rPr>
      </w:pPr>
      <w:bookmarkStart w:id="209" w:name="_Toc227136677"/>
      <w:bookmarkStart w:id="210" w:name="_Toc271014147"/>
      <w:r w:rsidRPr="003E5CE8">
        <w:rPr>
          <w:rFonts w:ascii="Arial" w:hAnsi="Arial" w:cs="Arial"/>
          <w:lang w:val="sl-SI"/>
        </w:rPr>
        <w:t>Dogodki po datumu bilance stanja</w:t>
      </w:r>
      <w:bookmarkEnd w:id="209"/>
      <w:bookmarkEnd w:id="210"/>
      <w:r w:rsidRPr="003E5CE8">
        <w:rPr>
          <w:rFonts w:ascii="Arial" w:hAnsi="Arial" w:cs="Arial"/>
          <w:lang w:val="sl-SI"/>
        </w:rPr>
        <w:t xml:space="preserve"> </w:t>
      </w:r>
    </w:p>
    <w:p w:rsidR="00D42F32" w:rsidRPr="003E5CE8" w:rsidRDefault="00D42F32" w:rsidP="00D42F32">
      <w:pPr>
        <w:jc w:val="both"/>
        <w:rPr>
          <w:rFonts w:ascii="Arial" w:hAnsi="Arial" w:cs="Arial"/>
          <w:color w:val="FF0000"/>
          <w:sz w:val="20"/>
          <w:szCs w:val="20"/>
        </w:rPr>
      </w:pPr>
    </w:p>
    <w:p w:rsidR="00D42F32" w:rsidRPr="003E5CE8" w:rsidRDefault="00D42F32" w:rsidP="00D42F32">
      <w:pPr>
        <w:jc w:val="both"/>
        <w:rPr>
          <w:rFonts w:ascii="Arial" w:hAnsi="Arial" w:cs="Arial"/>
          <w:sz w:val="20"/>
          <w:szCs w:val="20"/>
        </w:rPr>
      </w:pPr>
      <w:r w:rsidRPr="003E5CE8">
        <w:rPr>
          <w:rFonts w:ascii="Arial" w:hAnsi="Arial" w:cs="Arial"/>
          <w:sz w:val="20"/>
          <w:szCs w:val="20"/>
        </w:rPr>
        <w:t>Po datumu bilance stanja se niso pojavili dogodki, ki bi pomembneje vplivali na računovodske izkaze družbe.</w:t>
      </w:r>
    </w:p>
    <w:p w:rsidR="00D42F32" w:rsidRPr="003E5CE8" w:rsidRDefault="00D42F32" w:rsidP="00D42F32">
      <w:pPr>
        <w:rPr>
          <w:rFonts w:ascii="Arial" w:hAnsi="Arial" w:cs="Arial"/>
          <w:sz w:val="20"/>
          <w:szCs w:val="20"/>
        </w:rPr>
      </w:pPr>
    </w:p>
    <w:p w:rsidR="00D42F32" w:rsidRPr="003E5CE8" w:rsidRDefault="003E5CE8" w:rsidP="00D42F32">
      <w:pPr>
        <w:rPr>
          <w:rFonts w:ascii="Arial" w:hAnsi="Arial" w:cs="Arial"/>
          <w:sz w:val="20"/>
          <w:szCs w:val="20"/>
        </w:rPr>
      </w:pPr>
      <w:r w:rsidRPr="003E5CE8">
        <w:rPr>
          <w:rFonts w:ascii="Arial" w:hAnsi="Arial" w:cs="Arial"/>
          <w:sz w:val="20"/>
          <w:szCs w:val="20"/>
        </w:rPr>
        <w:br w:type="page"/>
      </w:r>
    </w:p>
    <w:p w:rsidR="00D42F32" w:rsidRPr="003E5CE8" w:rsidRDefault="00D42F32" w:rsidP="00D42F32">
      <w:pPr>
        <w:pStyle w:val="Naslov2"/>
        <w:rPr>
          <w:rFonts w:ascii="Arial" w:hAnsi="Arial" w:cs="Arial"/>
          <w:sz w:val="20"/>
          <w:lang w:val="sl-SI"/>
        </w:rPr>
      </w:pPr>
      <w:bookmarkStart w:id="211" w:name="_Toc271014148"/>
      <w:bookmarkEnd w:id="74"/>
      <w:bookmarkEnd w:id="75"/>
      <w:bookmarkEnd w:id="76"/>
      <w:bookmarkEnd w:id="77"/>
      <w:bookmarkEnd w:id="78"/>
      <w:bookmarkEnd w:id="79"/>
      <w:r w:rsidRPr="003E5CE8">
        <w:rPr>
          <w:rFonts w:ascii="Arial" w:hAnsi="Arial" w:cs="Arial"/>
          <w:sz w:val="20"/>
          <w:lang w:val="sl-SI"/>
        </w:rPr>
        <w:lastRenderedPageBreak/>
        <w:t>IZJAVA</w:t>
      </w:r>
      <w:bookmarkEnd w:id="211"/>
    </w:p>
    <w:p w:rsidR="00D42F32" w:rsidRPr="003E5CE8" w:rsidRDefault="00D42F32" w:rsidP="00D42F32">
      <w:pPr>
        <w:jc w:val="both"/>
        <w:rPr>
          <w:rFonts w:ascii="Arial" w:hAnsi="Arial" w:cs="Arial"/>
          <w:b/>
          <w:bCs/>
          <w:sz w:val="20"/>
          <w:szCs w:val="20"/>
        </w:rPr>
      </w:pPr>
    </w:p>
    <w:p w:rsidR="002B09AF" w:rsidRDefault="002B09AF" w:rsidP="00D42F32">
      <w:pPr>
        <w:jc w:val="both"/>
        <w:rPr>
          <w:rFonts w:ascii="Arial" w:hAnsi="Arial" w:cs="Arial"/>
          <w:sz w:val="20"/>
          <w:szCs w:val="20"/>
        </w:rPr>
      </w:pPr>
      <w:r>
        <w:rPr>
          <w:rFonts w:ascii="Arial" w:hAnsi="Arial" w:cs="Arial"/>
          <w:sz w:val="20"/>
          <w:szCs w:val="20"/>
        </w:rPr>
        <w:t xml:space="preserve">Uprava družbe Velana d.d. izjavlja, da </w:t>
      </w:r>
      <w:r w:rsidR="006A5536">
        <w:rPr>
          <w:rFonts w:ascii="Arial" w:hAnsi="Arial" w:cs="Arial"/>
          <w:sz w:val="20"/>
          <w:szCs w:val="20"/>
        </w:rPr>
        <w:t>je povzetek nerevidiranih</w:t>
      </w:r>
      <w:r>
        <w:rPr>
          <w:rFonts w:ascii="Arial" w:hAnsi="Arial" w:cs="Arial"/>
          <w:sz w:val="20"/>
          <w:szCs w:val="20"/>
        </w:rPr>
        <w:t xml:space="preserve"> računovodski</w:t>
      </w:r>
      <w:r w:rsidR="006A5536">
        <w:rPr>
          <w:rFonts w:ascii="Arial" w:hAnsi="Arial" w:cs="Arial"/>
          <w:sz w:val="20"/>
          <w:szCs w:val="20"/>
        </w:rPr>
        <w:t>h izkazov</w:t>
      </w:r>
      <w:r>
        <w:rPr>
          <w:rFonts w:ascii="Arial" w:hAnsi="Arial" w:cs="Arial"/>
          <w:sz w:val="20"/>
          <w:szCs w:val="20"/>
        </w:rPr>
        <w:t xml:space="preserve"> družbe Velana d.d. za obdobje, ki se je končalo 30. junija 20</w:t>
      </w:r>
      <w:r w:rsidR="006A5536">
        <w:rPr>
          <w:rFonts w:ascii="Arial" w:hAnsi="Arial" w:cs="Arial"/>
          <w:sz w:val="20"/>
          <w:szCs w:val="20"/>
        </w:rPr>
        <w:t>10, pripravljen tako, da daje</w:t>
      </w:r>
      <w:r>
        <w:rPr>
          <w:rFonts w:ascii="Arial" w:hAnsi="Arial" w:cs="Arial"/>
          <w:sz w:val="20"/>
          <w:szCs w:val="20"/>
        </w:rPr>
        <w:t xml:space="preserve"> resničen in pošten prikaz premoženjskega stanja in poslovnih izidov družbe. Pri pripravi polletnih izkazov so bile uporabljene enake računovodske usmeritve kot pri pripravi letnih računovodskih izkazov družbe za leto 2009. </w:t>
      </w:r>
    </w:p>
    <w:p w:rsidR="002B09AF" w:rsidRDefault="002B09AF" w:rsidP="00D42F32">
      <w:pPr>
        <w:jc w:val="both"/>
        <w:rPr>
          <w:rFonts w:ascii="Arial" w:hAnsi="Arial" w:cs="Arial"/>
          <w:sz w:val="20"/>
          <w:szCs w:val="20"/>
        </w:rPr>
      </w:pPr>
    </w:p>
    <w:p w:rsidR="006A5536" w:rsidRPr="003E5CE8" w:rsidRDefault="002B09AF" w:rsidP="006A5536">
      <w:pPr>
        <w:jc w:val="both"/>
        <w:rPr>
          <w:rFonts w:ascii="Arial" w:hAnsi="Arial" w:cs="Arial"/>
          <w:bCs/>
          <w:iCs/>
          <w:sz w:val="20"/>
          <w:szCs w:val="20"/>
        </w:rPr>
      </w:pPr>
      <w:r>
        <w:rPr>
          <w:rFonts w:ascii="Arial" w:hAnsi="Arial" w:cs="Arial"/>
          <w:sz w:val="20"/>
          <w:szCs w:val="20"/>
        </w:rPr>
        <w:t xml:space="preserve">Uprava je odgovorna za ustrezno vodenje računovodstva, za sprejem ustreznih ukrepov za zavarovanje premoženja in drugih sredstev ter potrjuje, da </w:t>
      </w:r>
      <w:r w:rsidR="006A5536">
        <w:rPr>
          <w:rFonts w:ascii="Arial" w:hAnsi="Arial" w:cs="Arial"/>
          <w:sz w:val="20"/>
          <w:szCs w:val="20"/>
        </w:rPr>
        <w:t xml:space="preserve">je </w:t>
      </w:r>
      <w:r w:rsidR="006A5536" w:rsidRPr="003E5CE8">
        <w:rPr>
          <w:rFonts w:ascii="Arial" w:hAnsi="Arial" w:cs="Arial"/>
          <w:bCs/>
          <w:iCs/>
          <w:sz w:val="20"/>
          <w:szCs w:val="20"/>
        </w:rPr>
        <w:t>povzetek računovodskega poročila sestavljen v skladu z ustreznim okvirom računovodskega poročanja ter daje resničen in pošten prikaz sredstev in obveznosti, finančnega položaja in poslovnega izida družbe</w:t>
      </w:r>
      <w:r w:rsidR="006A5536">
        <w:rPr>
          <w:rFonts w:ascii="Arial" w:hAnsi="Arial" w:cs="Arial"/>
          <w:bCs/>
          <w:iCs/>
          <w:sz w:val="20"/>
          <w:szCs w:val="20"/>
        </w:rPr>
        <w:t>.</w:t>
      </w:r>
    </w:p>
    <w:p w:rsidR="006A5536" w:rsidRDefault="006A5536" w:rsidP="00D42F32">
      <w:pPr>
        <w:jc w:val="both"/>
        <w:rPr>
          <w:rFonts w:ascii="Arial" w:hAnsi="Arial" w:cs="Arial"/>
          <w:sz w:val="20"/>
          <w:szCs w:val="20"/>
        </w:rPr>
      </w:pPr>
    </w:p>
    <w:p w:rsidR="002B09AF" w:rsidRDefault="002B09AF" w:rsidP="00D42F32">
      <w:pPr>
        <w:jc w:val="both"/>
        <w:rPr>
          <w:rFonts w:ascii="Arial" w:hAnsi="Arial" w:cs="Arial"/>
          <w:sz w:val="20"/>
          <w:szCs w:val="20"/>
        </w:rPr>
      </w:pPr>
      <w:r>
        <w:rPr>
          <w:rFonts w:ascii="Arial" w:hAnsi="Arial" w:cs="Arial"/>
          <w:sz w:val="20"/>
          <w:szCs w:val="20"/>
        </w:rPr>
        <w:t>Uprava izjavlja, da je v poslovno poročilo za prvo polletje poslovnega leta 2010 vključen pošten prikaz informacij o poslih s povezanim</w:t>
      </w:r>
      <w:r w:rsidR="006A5536">
        <w:rPr>
          <w:rFonts w:ascii="Arial" w:hAnsi="Arial" w:cs="Arial"/>
          <w:sz w:val="20"/>
          <w:szCs w:val="20"/>
        </w:rPr>
        <w:t>i</w:t>
      </w:r>
      <w:r>
        <w:rPr>
          <w:rFonts w:ascii="Arial" w:hAnsi="Arial" w:cs="Arial"/>
          <w:sz w:val="20"/>
          <w:szCs w:val="20"/>
        </w:rPr>
        <w:t xml:space="preserve"> osebami. </w:t>
      </w:r>
    </w:p>
    <w:p w:rsidR="002B09AF" w:rsidRDefault="002B09AF" w:rsidP="00D42F32">
      <w:pPr>
        <w:jc w:val="both"/>
        <w:rPr>
          <w:rFonts w:ascii="Arial" w:hAnsi="Arial" w:cs="Arial"/>
          <w:sz w:val="20"/>
          <w:szCs w:val="20"/>
        </w:rPr>
      </w:pPr>
    </w:p>
    <w:p w:rsidR="00381E4C" w:rsidRDefault="00381E4C" w:rsidP="00D42F32">
      <w:pPr>
        <w:jc w:val="both"/>
        <w:rPr>
          <w:rFonts w:ascii="Arial" w:hAnsi="Arial" w:cs="Arial"/>
          <w:sz w:val="20"/>
          <w:szCs w:val="20"/>
        </w:rPr>
      </w:pPr>
    </w:p>
    <w:p w:rsidR="002B09AF" w:rsidRDefault="002B09AF" w:rsidP="00D42F32">
      <w:pPr>
        <w:jc w:val="both"/>
        <w:rPr>
          <w:rFonts w:ascii="Arial" w:hAnsi="Arial" w:cs="Arial"/>
          <w:sz w:val="20"/>
          <w:szCs w:val="20"/>
        </w:rPr>
      </w:pPr>
    </w:p>
    <w:p w:rsidR="002B09AF" w:rsidRPr="003E5CE8" w:rsidRDefault="002B09AF" w:rsidP="002B09AF">
      <w:pPr>
        <w:jc w:val="both"/>
        <w:rPr>
          <w:rFonts w:ascii="Arial" w:hAnsi="Arial" w:cs="Arial"/>
          <w:sz w:val="20"/>
          <w:szCs w:val="20"/>
        </w:rPr>
      </w:pPr>
      <w:r>
        <w:rPr>
          <w:rFonts w:ascii="Arial" w:hAnsi="Arial" w:cs="Arial"/>
          <w:sz w:val="20"/>
          <w:szCs w:val="20"/>
        </w:rPr>
        <w:t>Direktor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Oseba</w:t>
      </w:r>
      <w:r w:rsidRPr="003E5CE8">
        <w:rPr>
          <w:rFonts w:ascii="Arial" w:hAnsi="Arial" w:cs="Arial"/>
          <w:sz w:val="20"/>
          <w:szCs w:val="20"/>
        </w:rPr>
        <w:t xml:space="preserve"> odgovorna za sestavljanje </w:t>
      </w:r>
    </w:p>
    <w:p w:rsidR="002B09AF" w:rsidRPr="003E5CE8" w:rsidRDefault="002B09AF" w:rsidP="002B09AF">
      <w:pPr>
        <w:jc w:val="both"/>
        <w:rPr>
          <w:rFonts w:ascii="Arial" w:hAnsi="Arial" w:cs="Arial"/>
          <w:sz w:val="20"/>
          <w:szCs w:val="20"/>
        </w:rPr>
      </w:pP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t>računovodskih izkazov</w:t>
      </w:r>
    </w:p>
    <w:p w:rsidR="00381E4C" w:rsidRDefault="00381E4C" w:rsidP="002B09AF">
      <w:pPr>
        <w:jc w:val="both"/>
        <w:rPr>
          <w:rFonts w:ascii="Arial" w:hAnsi="Arial" w:cs="Arial"/>
          <w:sz w:val="20"/>
          <w:szCs w:val="20"/>
        </w:rPr>
      </w:pPr>
    </w:p>
    <w:p w:rsidR="002B09AF" w:rsidRDefault="002B09AF" w:rsidP="002B09AF">
      <w:pPr>
        <w:jc w:val="both"/>
        <w:rPr>
          <w:rFonts w:ascii="Arial" w:hAnsi="Arial" w:cs="Arial"/>
          <w:sz w:val="20"/>
          <w:szCs w:val="20"/>
        </w:rPr>
      </w:pPr>
      <w:r w:rsidRPr="003E5CE8">
        <w:rPr>
          <w:rFonts w:ascii="Arial" w:hAnsi="Arial" w:cs="Arial"/>
          <w:sz w:val="20"/>
          <w:szCs w:val="20"/>
        </w:rPr>
        <w:t>Leopold Poljanšek, univ. dipl. ekon</w:t>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r>
      <w:r w:rsidRPr="003E5CE8">
        <w:rPr>
          <w:rFonts w:ascii="Arial" w:hAnsi="Arial" w:cs="Arial"/>
          <w:sz w:val="20"/>
          <w:szCs w:val="20"/>
        </w:rPr>
        <w:tab/>
        <w:t>Natalija Koželj</w:t>
      </w:r>
    </w:p>
    <w:p w:rsidR="00815175" w:rsidRDefault="00815175" w:rsidP="002B09AF">
      <w:pPr>
        <w:jc w:val="both"/>
        <w:rPr>
          <w:rFonts w:ascii="Arial" w:hAnsi="Arial" w:cs="Arial"/>
          <w:sz w:val="20"/>
          <w:szCs w:val="20"/>
        </w:rPr>
      </w:pPr>
    </w:p>
    <w:p w:rsidR="00815175" w:rsidRDefault="00815175" w:rsidP="002B09AF">
      <w:pPr>
        <w:jc w:val="both"/>
        <w:rPr>
          <w:rFonts w:ascii="Arial" w:hAnsi="Arial" w:cs="Arial"/>
          <w:sz w:val="20"/>
          <w:szCs w:val="20"/>
        </w:rPr>
      </w:pPr>
    </w:p>
    <w:p w:rsidR="00815175" w:rsidRPr="003E5CE8" w:rsidRDefault="00BF2D3D" w:rsidP="002B09AF">
      <w:pPr>
        <w:jc w:val="both"/>
        <w:rPr>
          <w:rFonts w:ascii="Arial" w:hAnsi="Arial" w:cs="Arial"/>
          <w:sz w:val="20"/>
          <w:szCs w:val="20"/>
        </w:rPr>
      </w:pPr>
      <w:r>
        <w:rPr>
          <w:rFonts w:ascii="Arial" w:hAnsi="Arial" w:cs="Arial"/>
          <w:noProof/>
          <w:sz w:val="20"/>
          <w:szCs w:val="20"/>
        </w:rPr>
        <w:drawing>
          <wp:inline distT="0" distB="0" distL="0" distR="0">
            <wp:extent cx="5581650" cy="590550"/>
            <wp:effectExtent l="1905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581650" cy="590550"/>
                    </a:xfrm>
                    <a:prstGeom prst="rect">
                      <a:avLst/>
                    </a:prstGeom>
                    <a:noFill/>
                    <a:ln w="9525">
                      <a:noFill/>
                      <a:miter lim="800000"/>
                      <a:headEnd/>
                      <a:tailEnd/>
                    </a:ln>
                  </pic:spPr>
                </pic:pic>
              </a:graphicData>
            </a:graphic>
          </wp:inline>
        </w:drawing>
      </w:r>
    </w:p>
    <w:sectPr w:rsidR="00815175" w:rsidRPr="003E5CE8" w:rsidSect="0018317D">
      <w:footerReference w:type="default" r:id="rId13"/>
      <w:pgSz w:w="11907" w:h="16840" w:code="9"/>
      <w:pgMar w:top="1440" w:right="1701" w:bottom="1440" w:left="1412" w:header="709" w:footer="709" w:gutter="0"/>
      <w:pgNumType w:start="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525" w:rsidRDefault="008F5525">
      <w:r>
        <w:separator/>
      </w:r>
    </w:p>
  </w:endnote>
  <w:endnote w:type="continuationSeparator" w:id="1">
    <w:p w:rsidR="008F5525" w:rsidRDefault="008F55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L Dutc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A8" w:rsidRPr="007848AF" w:rsidRDefault="007F0FA8" w:rsidP="000F554E">
    <w:pPr>
      <w:pStyle w:val="Noga"/>
      <w:jc w:val="center"/>
      <w:rPr>
        <w:rFonts w:ascii="Arial" w:hAnsi="Arial" w:cs="Arial"/>
        <w:sz w:val="16"/>
        <w:szCs w:val="16"/>
      </w:rPr>
    </w:pPr>
    <w:r w:rsidRPr="007848AF">
      <w:rPr>
        <w:rStyle w:val="tevilkastrani"/>
        <w:rFonts w:ascii="Arial" w:hAnsi="Arial" w:cs="Arial"/>
        <w:sz w:val="16"/>
        <w:szCs w:val="16"/>
      </w:rPr>
      <w:fldChar w:fldCharType="begin"/>
    </w:r>
    <w:r w:rsidRPr="007848AF">
      <w:rPr>
        <w:rStyle w:val="tevilkastrani"/>
        <w:rFonts w:ascii="Arial" w:hAnsi="Arial" w:cs="Arial"/>
        <w:sz w:val="16"/>
        <w:szCs w:val="16"/>
      </w:rPr>
      <w:instrText xml:space="preserve"> PAGE </w:instrText>
    </w:r>
    <w:r w:rsidRPr="007848AF">
      <w:rPr>
        <w:rStyle w:val="tevilkastrani"/>
        <w:rFonts w:ascii="Arial" w:hAnsi="Arial" w:cs="Arial"/>
        <w:sz w:val="16"/>
        <w:szCs w:val="16"/>
      </w:rPr>
      <w:fldChar w:fldCharType="separate"/>
    </w:r>
    <w:r w:rsidR="007C3BB0">
      <w:rPr>
        <w:rStyle w:val="tevilkastrani"/>
        <w:rFonts w:ascii="Arial" w:hAnsi="Arial" w:cs="Arial"/>
        <w:noProof/>
        <w:sz w:val="16"/>
        <w:szCs w:val="16"/>
      </w:rPr>
      <w:t>2</w:t>
    </w:r>
    <w:r w:rsidRPr="007848AF">
      <w:rPr>
        <w:rStyle w:val="tevilkastrani"/>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525" w:rsidRDefault="008F5525">
      <w:r>
        <w:separator/>
      </w:r>
    </w:p>
  </w:footnote>
  <w:footnote w:type="continuationSeparator" w:id="1">
    <w:p w:rsidR="008F5525" w:rsidRDefault="008F55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97E2EC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CB0102A"/>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5F4EBBB0"/>
    <w:lvl w:ilvl="0">
      <w:start w:val="8"/>
      <w:numFmt w:val="upperRoman"/>
      <w:pStyle w:val="Naslov7"/>
      <w:lvlText w:val="%1. "/>
      <w:legacy w:legacy="1" w:legacySpace="0" w:legacyIndent="283"/>
      <w:lvlJc w:val="left"/>
      <w:pPr>
        <w:ind w:left="283" w:hanging="283"/>
      </w:pPr>
      <w:rPr>
        <w:b/>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AB61932"/>
    <w:multiLevelType w:val="multilevel"/>
    <w:tmpl w:val="43B4DA20"/>
    <w:lvl w:ilvl="0">
      <w:start w:val="1"/>
      <w:numFmt w:val="decimal"/>
      <w:pStyle w:val="Naslov1"/>
      <w:lvlText w:val="%1."/>
      <w:lvlJc w:val="left"/>
      <w:pPr>
        <w:tabs>
          <w:tab w:val="num" w:pos="460"/>
        </w:tabs>
        <w:ind w:left="460" w:hanging="360"/>
      </w:pPr>
      <w:rPr>
        <w:rFonts w:ascii="Arial" w:hAnsi="Arial" w:cs="Arial" w:hint="default"/>
      </w:rPr>
    </w:lvl>
    <w:lvl w:ilvl="1">
      <w:start w:val="1"/>
      <w:numFmt w:val="decimal"/>
      <w:pStyle w:val="Naslov2"/>
      <w:lvlText w:val="%1.%2."/>
      <w:lvlJc w:val="left"/>
      <w:pPr>
        <w:tabs>
          <w:tab w:val="num" w:pos="792"/>
        </w:tabs>
        <w:ind w:left="79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rPr>
    </w:lvl>
    <w:lvl w:ilvl="2">
      <w:start w:val="1"/>
      <w:numFmt w:val="decimal"/>
      <w:pStyle w:val="Naslov3"/>
      <w:lvlText w:val="%1.%2.%3."/>
      <w:lvlJc w:val="left"/>
      <w:pPr>
        <w:tabs>
          <w:tab w:val="num" w:pos="1320"/>
        </w:tabs>
        <w:ind w:left="1104" w:hanging="504"/>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20"/>
        <w:u w:val="none"/>
        <w:vertAlign w:val="baseline"/>
        <w:em w:val="none"/>
      </w:rPr>
    </w:lvl>
    <w:lvl w:ilvl="3">
      <w:start w:val="1"/>
      <w:numFmt w:val="decimal"/>
      <w:pStyle w:val="Naslov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D517C24"/>
    <w:multiLevelType w:val="multilevel"/>
    <w:tmpl w:val="911C63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0FE087D"/>
    <w:multiLevelType w:val="hybridMultilevel"/>
    <w:tmpl w:val="C9240D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AEA650E"/>
    <w:multiLevelType w:val="hybridMultilevel"/>
    <w:tmpl w:val="45CACD8A"/>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2D06930"/>
    <w:multiLevelType w:val="hybridMultilevel"/>
    <w:tmpl w:val="68748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0F1D61"/>
    <w:multiLevelType w:val="hybridMultilevel"/>
    <w:tmpl w:val="E3B65CB4"/>
    <w:lvl w:ilvl="0" w:tplc="152475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A9867EE"/>
    <w:multiLevelType w:val="multilevel"/>
    <w:tmpl w:val="D820F25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AD02896"/>
    <w:multiLevelType w:val="hybridMultilevel"/>
    <w:tmpl w:val="CF0C836E"/>
    <w:lvl w:ilvl="0" w:tplc="8A0ECB18">
      <w:start w:val="1"/>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89C5D34"/>
    <w:multiLevelType w:val="hybridMultilevel"/>
    <w:tmpl w:val="A5E25EFA"/>
    <w:lvl w:ilvl="0" w:tplc="04240001">
      <w:start w:val="1"/>
      <w:numFmt w:val="bullet"/>
      <w:lvlText w:val="o"/>
      <w:lvlJc w:val="left"/>
      <w:pPr>
        <w:tabs>
          <w:tab w:val="num" w:pos="360"/>
        </w:tabs>
        <w:ind w:left="360" w:hanging="360"/>
      </w:pPr>
      <w:rPr>
        <w:rFonts w:ascii="Courier New" w:hAnsi="Courier New" w:cs="Courier New" w:hint="default"/>
      </w:rPr>
    </w:lvl>
    <w:lvl w:ilvl="1" w:tplc="D69CAC42" w:tentative="1">
      <w:start w:val="1"/>
      <w:numFmt w:val="lowerLetter"/>
      <w:lvlText w:val="%2."/>
      <w:lvlJc w:val="left"/>
      <w:pPr>
        <w:tabs>
          <w:tab w:val="num" w:pos="1080"/>
        </w:tabs>
        <w:ind w:left="1080" w:hanging="360"/>
      </w:p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12">
    <w:nsid w:val="7E597DE7"/>
    <w:multiLevelType w:val="hybridMultilevel"/>
    <w:tmpl w:val="9D52E5A2"/>
    <w:lvl w:ilvl="0" w:tplc="8A289D3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
  </w:num>
  <w:num w:numId="4">
    <w:abstractNumId w:val="0"/>
  </w:num>
  <w:num w:numId="5">
    <w:abstractNumId w:val="11"/>
  </w:num>
  <w:num w:numId="6">
    <w:abstractNumId w:val="4"/>
  </w:num>
  <w:num w:numId="7">
    <w:abstractNumId w:val="3"/>
  </w:num>
  <w:num w:numId="8">
    <w:abstractNumId w:val="8"/>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8"/>
  <w:hyphenationZone w:val="425"/>
  <w:characterSpacingControl w:val="doNotCompress"/>
  <w:footnotePr>
    <w:footnote w:id="0"/>
    <w:footnote w:id="1"/>
  </w:footnotePr>
  <w:endnotePr>
    <w:endnote w:id="0"/>
    <w:endnote w:id="1"/>
  </w:endnotePr>
  <w:compat/>
  <w:rsids>
    <w:rsidRoot w:val="00EF11CA"/>
    <w:rsid w:val="00006DCC"/>
    <w:rsid w:val="000077F6"/>
    <w:rsid w:val="00010B78"/>
    <w:rsid w:val="0001269E"/>
    <w:rsid w:val="0001510C"/>
    <w:rsid w:val="00016B62"/>
    <w:rsid w:val="00025F83"/>
    <w:rsid w:val="000326BC"/>
    <w:rsid w:val="00042B31"/>
    <w:rsid w:val="00044DE9"/>
    <w:rsid w:val="00047EC5"/>
    <w:rsid w:val="00052D71"/>
    <w:rsid w:val="00063B9B"/>
    <w:rsid w:val="00080720"/>
    <w:rsid w:val="00084CAF"/>
    <w:rsid w:val="00095297"/>
    <w:rsid w:val="000973EA"/>
    <w:rsid w:val="00097619"/>
    <w:rsid w:val="000A0517"/>
    <w:rsid w:val="000A449E"/>
    <w:rsid w:val="000B7C05"/>
    <w:rsid w:val="000C5481"/>
    <w:rsid w:val="000C7FD3"/>
    <w:rsid w:val="000E515E"/>
    <w:rsid w:val="000F554E"/>
    <w:rsid w:val="000F62E0"/>
    <w:rsid w:val="00105416"/>
    <w:rsid w:val="001054A3"/>
    <w:rsid w:val="00105665"/>
    <w:rsid w:val="001066D8"/>
    <w:rsid w:val="0011242F"/>
    <w:rsid w:val="00115E34"/>
    <w:rsid w:val="001271EB"/>
    <w:rsid w:val="00130CD0"/>
    <w:rsid w:val="00133642"/>
    <w:rsid w:val="00142D81"/>
    <w:rsid w:val="001476DC"/>
    <w:rsid w:val="00150E5D"/>
    <w:rsid w:val="00152A9D"/>
    <w:rsid w:val="0016064F"/>
    <w:rsid w:val="00165D6D"/>
    <w:rsid w:val="00165FCD"/>
    <w:rsid w:val="001713DD"/>
    <w:rsid w:val="001733F0"/>
    <w:rsid w:val="001778D1"/>
    <w:rsid w:val="00180ADF"/>
    <w:rsid w:val="0018317D"/>
    <w:rsid w:val="0018378E"/>
    <w:rsid w:val="00184B58"/>
    <w:rsid w:val="001956EA"/>
    <w:rsid w:val="00197DAB"/>
    <w:rsid w:val="001B0A4C"/>
    <w:rsid w:val="001B2F0E"/>
    <w:rsid w:val="001B3A06"/>
    <w:rsid w:val="001D53FB"/>
    <w:rsid w:val="001E4016"/>
    <w:rsid w:val="001F30DC"/>
    <w:rsid w:val="001F3584"/>
    <w:rsid w:val="001F5EDE"/>
    <w:rsid w:val="001F6A0A"/>
    <w:rsid w:val="001F7F7E"/>
    <w:rsid w:val="00202A22"/>
    <w:rsid w:val="002079F1"/>
    <w:rsid w:val="00215DAB"/>
    <w:rsid w:val="0023188D"/>
    <w:rsid w:val="00246CEF"/>
    <w:rsid w:val="00265079"/>
    <w:rsid w:val="002654DD"/>
    <w:rsid w:val="0027216E"/>
    <w:rsid w:val="002729EE"/>
    <w:rsid w:val="00274411"/>
    <w:rsid w:val="00275424"/>
    <w:rsid w:val="0028051A"/>
    <w:rsid w:val="002B09AF"/>
    <w:rsid w:val="002B1947"/>
    <w:rsid w:val="002B2C54"/>
    <w:rsid w:val="002C51BC"/>
    <w:rsid w:val="002D26F1"/>
    <w:rsid w:val="002E53BC"/>
    <w:rsid w:val="002F31FD"/>
    <w:rsid w:val="002F57E8"/>
    <w:rsid w:val="003005D3"/>
    <w:rsid w:val="00304F63"/>
    <w:rsid w:val="003135D5"/>
    <w:rsid w:val="003146F8"/>
    <w:rsid w:val="003376C6"/>
    <w:rsid w:val="00340655"/>
    <w:rsid w:val="0034098D"/>
    <w:rsid w:val="0034684B"/>
    <w:rsid w:val="003631EB"/>
    <w:rsid w:val="00365ABD"/>
    <w:rsid w:val="00381E4C"/>
    <w:rsid w:val="003823B3"/>
    <w:rsid w:val="003963A4"/>
    <w:rsid w:val="003C652F"/>
    <w:rsid w:val="003C67BE"/>
    <w:rsid w:val="003C69FF"/>
    <w:rsid w:val="003E5CE8"/>
    <w:rsid w:val="003F3A32"/>
    <w:rsid w:val="00403831"/>
    <w:rsid w:val="00405E55"/>
    <w:rsid w:val="0041177E"/>
    <w:rsid w:val="00416847"/>
    <w:rsid w:val="004347BA"/>
    <w:rsid w:val="00445894"/>
    <w:rsid w:val="00446D99"/>
    <w:rsid w:val="004512ED"/>
    <w:rsid w:val="00453A34"/>
    <w:rsid w:val="00454980"/>
    <w:rsid w:val="0048049D"/>
    <w:rsid w:val="00487626"/>
    <w:rsid w:val="00487FE1"/>
    <w:rsid w:val="004912E4"/>
    <w:rsid w:val="004A22A3"/>
    <w:rsid w:val="004B1D99"/>
    <w:rsid w:val="004B468F"/>
    <w:rsid w:val="004C1D75"/>
    <w:rsid w:val="004E4118"/>
    <w:rsid w:val="004F767C"/>
    <w:rsid w:val="00501D12"/>
    <w:rsid w:val="00510F61"/>
    <w:rsid w:val="00511C06"/>
    <w:rsid w:val="00521C86"/>
    <w:rsid w:val="005269E7"/>
    <w:rsid w:val="00534F88"/>
    <w:rsid w:val="00536090"/>
    <w:rsid w:val="00540E0F"/>
    <w:rsid w:val="00541D59"/>
    <w:rsid w:val="00544BB8"/>
    <w:rsid w:val="005460D0"/>
    <w:rsid w:val="0054685D"/>
    <w:rsid w:val="005470EC"/>
    <w:rsid w:val="005478DF"/>
    <w:rsid w:val="00551B28"/>
    <w:rsid w:val="00551C4B"/>
    <w:rsid w:val="005528EE"/>
    <w:rsid w:val="005532BA"/>
    <w:rsid w:val="00553DA5"/>
    <w:rsid w:val="0056364F"/>
    <w:rsid w:val="00574CE4"/>
    <w:rsid w:val="005809AE"/>
    <w:rsid w:val="00586F30"/>
    <w:rsid w:val="00595F34"/>
    <w:rsid w:val="005A1052"/>
    <w:rsid w:val="005A16ED"/>
    <w:rsid w:val="005A4C82"/>
    <w:rsid w:val="005C19EB"/>
    <w:rsid w:val="005C5059"/>
    <w:rsid w:val="005C6A9F"/>
    <w:rsid w:val="005D0F39"/>
    <w:rsid w:val="005D3EEC"/>
    <w:rsid w:val="005E303D"/>
    <w:rsid w:val="00624361"/>
    <w:rsid w:val="00624CEF"/>
    <w:rsid w:val="00650492"/>
    <w:rsid w:val="00651555"/>
    <w:rsid w:val="0065261D"/>
    <w:rsid w:val="00660568"/>
    <w:rsid w:val="00671E7A"/>
    <w:rsid w:val="00687E20"/>
    <w:rsid w:val="006A15F7"/>
    <w:rsid w:val="006A5536"/>
    <w:rsid w:val="006B2CDC"/>
    <w:rsid w:val="006B579F"/>
    <w:rsid w:val="006C1E30"/>
    <w:rsid w:val="006D0201"/>
    <w:rsid w:val="006D0443"/>
    <w:rsid w:val="006D1396"/>
    <w:rsid w:val="006D1839"/>
    <w:rsid w:val="006D5C05"/>
    <w:rsid w:val="006D79CB"/>
    <w:rsid w:val="006E46CC"/>
    <w:rsid w:val="006F0586"/>
    <w:rsid w:val="006F3EED"/>
    <w:rsid w:val="006F7B01"/>
    <w:rsid w:val="00701BAF"/>
    <w:rsid w:val="0071467E"/>
    <w:rsid w:val="00727AE0"/>
    <w:rsid w:val="00736503"/>
    <w:rsid w:val="00744A31"/>
    <w:rsid w:val="00744D1B"/>
    <w:rsid w:val="00745B12"/>
    <w:rsid w:val="007633A1"/>
    <w:rsid w:val="00764F64"/>
    <w:rsid w:val="007749E9"/>
    <w:rsid w:val="007848AF"/>
    <w:rsid w:val="00790D05"/>
    <w:rsid w:val="00797C40"/>
    <w:rsid w:val="007A3463"/>
    <w:rsid w:val="007A7058"/>
    <w:rsid w:val="007B137B"/>
    <w:rsid w:val="007C0EC9"/>
    <w:rsid w:val="007C3BB0"/>
    <w:rsid w:val="007C66FD"/>
    <w:rsid w:val="007D3023"/>
    <w:rsid w:val="007E083A"/>
    <w:rsid w:val="007E0F59"/>
    <w:rsid w:val="007F0FA8"/>
    <w:rsid w:val="007F44DD"/>
    <w:rsid w:val="00800A91"/>
    <w:rsid w:val="00801B2F"/>
    <w:rsid w:val="00815175"/>
    <w:rsid w:val="00822EF6"/>
    <w:rsid w:val="00830B08"/>
    <w:rsid w:val="008346D9"/>
    <w:rsid w:val="00837348"/>
    <w:rsid w:val="0083771C"/>
    <w:rsid w:val="0084065F"/>
    <w:rsid w:val="0084125E"/>
    <w:rsid w:val="00872E33"/>
    <w:rsid w:val="00873F8F"/>
    <w:rsid w:val="00875202"/>
    <w:rsid w:val="008920AA"/>
    <w:rsid w:val="008B11B3"/>
    <w:rsid w:val="008B62D5"/>
    <w:rsid w:val="008B6665"/>
    <w:rsid w:val="008B7BBD"/>
    <w:rsid w:val="008C1063"/>
    <w:rsid w:val="008E18A1"/>
    <w:rsid w:val="008E3273"/>
    <w:rsid w:val="008F1227"/>
    <w:rsid w:val="008F5525"/>
    <w:rsid w:val="008F59F6"/>
    <w:rsid w:val="008F5EE6"/>
    <w:rsid w:val="009027E6"/>
    <w:rsid w:val="00910825"/>
    <w:rsid w:val="00911A3C"/>
    <w:rsid w:val="00926944"/>
    <w:rsid w:val="00927CCE"/>
    <w:rsid w:val="009315E7"/>
    <w:rsid w:val="00952999"/>
    <w:rsid w:val="00953CC2"/>
    <w:rsid w:val="00955B31"/>
    <w:rsid w:val="00966965"/>
    <w:rsid w:val="009A7237"/>
    <w:rsid w:val="009C24C4"/>
    <w:rsid w:val="009E04DD"/>
    <w:rsid w:val="00A01349"/>
    <w:rsid w:val="00A06CF4"/>
    <w:rsid w:val="00A10BCD"/>
    <w:rsid w:val="00A14218"/>
    <w:rsid w:val="00A17C5F"/>
    <w:rsid w:val="00A23371"/>
    <w:rsid w:val="00A23CC7"/>
    <w:rsid w:val="00A328C4"/>
    <w:rsid w:val="00A400B2"/>
    <w:rsid w:val="00A50EBC"/>
    <w:rsid w:val="00A51A56"/>
    <w:rsid w:val="00A549A4"/>
    <w:rsid w:val="00A55696"/>
    <w:rsid w:val="00A57AA0"/>
    <w:rsid w:val="00A63665"/>
    <w:rsid w:val="00A666FE"/>
    <w:rsid w:val="00A67B4D"/>
    <w:rsid w:val="00A7083F"/>
    <w:rsid w:val="00A73CA6"/>
    <w:rsid w:val="00A95021"/>
    <w:rsid w:val="00A95E09"/>
    <w:rsid w:val="00AA236A"/>
    <w:rsid w:val="00AB069E"/>
    <w:rsid w:val="00AD2F4C"/>
    <w:rsid w:val="00AD5CC9"/>
    <w:rsid w:val="00AF31D3"/>
    <w:rsid w:val="00B0712E"/>
    <w:rsid w:val="00B10768"/>
    <w:rsid w:val="00B204DA"/>
    <w:rsid w:val="00B2136D"/>
    <w:rsid w:val="00B26B89"/>
    <w:rsid w:val="00B449EC"/>
    <w:rsid w:val="00B5266D"/>
    <w:rsid w:val="00B52EB1"/>
    <w:rsid w:val="00B6188C"/>
    <w:rsid w:val="00B6516E"/>
    <w:rsid w:val="00B67999"/>
    <w:rsid w:val="00B71855"/>
    <w:rsid w:val="00B75B98"/>
    <w:rsid w:val="00B766AB"/>
    <w:rsid w:val="00B80016"/>
    <w:rsid w:val="00B80745"/>
    <w:rsid w:val="00B865F3"/>
    <w:rsid w:val="00B9147A"/>
    <w:rsid w:val="00B95834"/>
    <w:rsid w:val="00B95FB0"/>
    <w:rsid w:val="00BA2931"/>
    <w:rsid w:val="00BB0585"/>
    <w:rsid w:val="00BD229D"/>
    <w:rsid w:val="00BE1290"/>
    <w:rsid w:val="00BF2D3D"/>
    <w:rsid w:val="00BF7B9D"/>
    <w:rsid w:val="00C025D9"/>
    <w:rsid w:val="00C0588D"/>
    <w:rsid w:val="00C06E56"/>
    <w:rsid w:val="00C13C31"/>
    <w:rsid w:val="00C246C8"/>
    <w:rsid w:val="00C30847"/>
    <w:rsid w:val="00C31EC6"/>
    <w:rsid w:val="00C32C73"/>
    <w:rsid w:val="00C42F03"/>
    <w:rsid w:val="00C47331"/>
    <w:rsid w:val="00C64A32"/>
    <w:rsid w:val="00C72CCC"/>
    <w:rsid w:val="00C73A18"/>
    <w:rsid w:val="00C767B4"/>
    <w:rsid w:val="00C816A4"/>
    <w:rsid w:val="00C91624"/>
    <w:rsid w:val="00C91ED4"/>
    <w:rsid w:val="00C94D87"/>
    <w:rsid w:val="00CA08B8"/>
    <w:rsid w:val="00CA5B8D"/>
    <w:rsid w:val="00CB3807"/>
    <w:rsid w:val="00CB3AA9"/>
    <w:rsid w:val="00CC144C"/>
    <w:rsid w:val="00CD0902"/>
    <w:rsid w:val="00CD5A73"/>
    <w:rsid w:val="00D0354D"/>
    <w:rsid w:val="00D14292"/>
    <w:rsid w:val="00D16B3D"/>
    <w:rsid w:val="00D24A74"/>
    <w:rsid w:val="00D31A60"/>
    <w:rsid w:val="00D355EB"/>
    <w:rsid w:val="00D35E69"/>
    <w:rsid w:val="00D372CE"/>
    <w:rsid w:val="00D417AA"/>
    <w:rsid w:val="00D42F32"/>
    <w:rsid w:val="00D4636A"/>
    <w:rsid w:val="00D467EB"/>
    <w:rsid w:val="00D51104"/>
    <w:rsid w:val="00D551A2"/>
    <w:rsid w:val="00D5612E"/>
    <w:rsid w:val="00D567AB"/>
    <w:rsid w:val="00D6258C"/>
    <w:rsid w:val="00D92E1B"/>
    <w:rsid w:val="00D9328A"/>
    <w:rsid w:val="00DA1941"/>
    <w:rsid w:val="00DB1603"/>
    <w:rsid w:val="00DC345F"/>
    <w:rsid w:val="00DC6A14"/>
    <w:rsid w:val="00DC7CF1"/>
    <w:rsid w:val="00DD03FD"/>
    <w:rsid w:val="00DE1393"/>
    <w:rsid w:val="00DE4E6C"/>
    <w:rsid w:val="00DE5D16"/>
    <w:rsid w:val="00DF4B06"/>
    <w:rsid w:val="00E011CD"/>
    <w:rsid w:val="00E02789"/>
    <w:rsid w:val="00E04C2E"/>
    <w:rsid w:val="00E06D98"/>
    <w:rsid w:val="00E10580"/>
    <w:rsid w:val="00E33CC6"/>
    <w:rsid w:val="00E342A3"/>
    <w:rsid w:val="00E3619F"/>
    <w:rsid w:val="00E43AB9"/>
    <w:rsid w:val="00E53EFD"/>
    <w:rsid w:val="00E65645"/>
    <w:rsid w:val="00E70CDB"/>
    <w:rsid w:val="00E750D3"/>
    <w:rsid w:val="00E80A60"/>
    <w:rsid w:val="00E96284"/>
    <w:rsid w:val="00E9793A"/>
    <w:rsid w:val="00EB6A9C"/>
    <w:rsid w:val="00EB6CBF"/>
    <w:rsid w:val="00EB7AFC"/>
    <w:rsid w:val="00EC358B"/>
    <w:rsid w:val="00EC408D"/>
    <w:rsid w:val="00EC6695"/>
    <w:rsid w:val="00ED055B"/>
    <w:rsid w:val="00EF11CA"/>
    <w:rsid w:val="00F01B1D"/>
    <w:rsid w:val="00F117AF"/>
    <w:rsid w:val="00F17DDC"/>
    <w:rsid w:val="00F22E4A"/>
    <w:rsid w:val="00F23CD2"/>
    <w:rsid w:val="00F31834"/>
    <w:rsid w:val="00F35798"/>
    <w:rsid w:val="00F462FA"/>
    <w:rsid w:val="00F54DF7"/>
    <w:rsid w:val="00F5671A"/>
    <w:rsid w:val="00F644AE"/>
    <w:rsid w:val="00F66396"/>
    <w:rsid w:val="00F70126"/>
    <w:rsid w:val="00F70138"/>
    <w:rsid w:val="00F7059F"/>
    <w:rsid w:val="00F739AE"/>
    <w:rsid w:val="00F77196"/>
    <w:rsid w:val="00F77F53"/>
    <w:rsid w:val="00F81866"/>
    <w:rsid w:val="00F9186A"/>
    <w:rsid w:val="00FA1612"/>
    <w:rsid w:val="00FB12EC"/>
    <w:rsid w:val="00FB1A07"/>
    <w:rsid w:val="00FB27C7"/>
    <w:rsid w:val="00FB46D1"/>
    <w:rsid w:val="00FB48AF"/>
    <w:rsid w:val="00FC6E63"/>
    <w:rsid w:val="00FD076A"/>
    <w:rsid w:val="00FD1D98"/>
    <w:rsid w:val="00FD5C56"/>
    <w:rsid w:val="00FD601A"/>
    <w:rsid w:val="00FE46CF"/>
    <w:rsid w:val="00FE70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4D87"/>
    <w:rPr>
      <w:sz w:val="24"/>
      <w:szCs w:val="24"/>
    </w:rPr>
  </w:style>
  <w:style w:type="paragraph" w:styleId="Naslov1">
    <w:name w:val="heading 1"/>
    <w:aliases w:val="Znak Znak Znak Znak Znak Znak Znak Znak Znak Znak Znak Znak Znak Znak Znak Znak Znak Znak Znak Znak Znak Znak Znak Znak Znak Znak Znak Znak Znak Znak Znak Znak Znak Znak Znak Znak Znak Znak Znak Znak Znak Znak Znak Znak Znak Znak Znak"/>
    <w:basedOn w:val="Navaden"/>
    <w:next w:val="Navaden"/>
    <w:link w:val="Naslov1Znak"/>
    <w:uiPriority w:val="99"/>
    <w:qFormat/>
    <w:rsid w:val="00E04C2E"/>
    <w:pPr>
      <w:keepNext/>
      <w:numPr>
        <w:numId w:val="7"/>
      </w:numPr>
      <w:overflowPunct w:val="0"/>
      <w:autoSpaceDE w:val="0"/>
      <w:autoSpaceDN w:val="0"/>
      <w:adjustRightInd w:val="0"/>
      <w:textAlignment w:val="baseline"/>
      <w:outlineLvl w:val="0"/>
    </w:pPr>
    <w:rPr>
      <w:rFonts w:cs="Arial"/>
      <w:b/>
      <w:lang w:val="en-GB"/>
    </w:rPr>
  </w:style>
  <w:style w:type="paragraph" w:styleId="Naslov2">
    <w:name w:val="heading 2"/>
    <w:basedOn w:val="Navaden"/>
    <w:next w:val="Navaden"/>
    <w:link w:val="Naslov2Znak1"/>
    <w:uiPriority w:val="99"/>
    <w:qFormat/>
    <w:rsid w:val="00E04C2E"/>
    <w:pPr>
      <w:keepNext/>
      <w:numPr>
        <w:ilvl w:val="1"/>
        <w:numId w:val="7"/>
      </w:numPr>
      <w:overflowPunct w:val="0"/>
      <w:autoSpaceDE w:val="0"/>
      <w:autoSpaceDN w:val="0"/>
      <w:adjustRightInd w:val="0"/>
      <w:textAlignment w:val="baseline"/>
      <w:outlineLvl w:val="1"/>
    </w:pPr>
    <w:rPr>
      <w:b/>
      <w:sz w:val="22"/>
      <w:szCs w:val="20"/>
      <w:lang w:val="de-DE"/>
    </w:rPr>
  </w:style>
  <w:style w:type="paragraph" w:styleId="Naslov3">
    <w:name w:val="heading 3"/>
    <w:basedOn w:val="Navaden"/>
    <w:next w:val="Navaden"/>
    <w:link w:val="Naslov3Znak"/>
    <w:uiPriority w:val="99"/>
    <w:qFormat/>
    <w:rsid w:val="00E04C2E"/>
    <w:pPr>
      <w:keepNext/>
      <w:numPr>
        <w:ilvl w:val="2"/>
        <w:numId w:val="7"/>
      </w:numPr>
      <w:overflowPunct w:val="0"/>
      <w:autoSpaceDE w:val="0"/>
      <w:autoSpaceDN w:val="0"/>
      <w:adjustRightInd w:val="0"/>
      <w:textAlignment w:val="baseline"/>
      <w:outlineLvl w:val="2"/>
    </w:pPr>
    <w:rPr>
      <w:b/>
      <w:sz w:val="20"/>
      <w:szCs w:val="20"/>
      <w:lang w:val="en-GB"/>
    </w:rPr>
  </w:style>
  <w:style w:type="paragraph" w:styleId="Naslov4">
    <w:name w:val="heading 4"/>
    <w:basedOn w:val="Navaden"/>
    <w:next w:val="Navaden"/>
    <w:link w:val="Naslov4Znak"/>
    <w:uiPriority w:val="99"/>
    <w:qFormat/>
    <w:rsid w:val="00E04C2E"/>
    <w:pPr>
      <w:keepNext/>
      <w:numPr>
        <w:ilvl w:val="3"/>
        <w:numId w:val="7"/>
      </w:numPr>
      <w:overflowPunct w:val="0"/>
      <w:autoSpaceDE w:val="0"/>
      <w:autoSpaceDN w:val="0"/>
      <w:adjustRightInd w:val="0"/>
      <w:jc w:val="both"/>
      <w:textAlignment w:val="baseline"/>
      <w:outlineLvl w:val="3"/>
    </w:pPr>
    <w:rPr>
      <w:noProof/>
      <w:sz w:val="20"/>
      <w:szCs w:val="20"/>
      <w:lang w:val="en-GB"/>
    </w:rPr>
  </w:style>
  <w:style w:type="paragraph" w:styleId="Naslov5">
    <w:name w:val="heading 5"/>
    <w:basedOn w:val="Navaden"/>
    <w:next w:val="Navaden"/>
    <w:link w:val="Naslov5Znak"/>
    <w:uiPriority w:val="99"/>
    <w:qFormat/>
    <w:rsid w:val="00E04C2E"/>
    <w:pPr>
      <w:tabs>
        <w:tab w:val="num" w:pos="1368"/>
      </w:tabs>
      <w:overflowPunct w:val="0"/>
      <w:autoSpaceDE w:val="0"/>
      <w:autoSpaceDN w:val="0"/>
      <w:adjustRightInd w:val="0"/>
      <w:spacing w:before="240" w:after="60"/>
      <w:ind w:left="1368" w:hanging="1008"/>
      <w:textAlignment w:val="baseline"/>
      <w:outlineLvl w:val="4"/>
    </w:pPr>
    <w:rPr>
      <w:rFonts w:ascii="SL Dutch" w:hAnsi="SL Dutch"/>
      <w:b/>
      <w:bCs/>
      <w:i/>
      <w:iCs/>
      <w:sz w:val="26"/>
      <w:szCs w:val="26"/>
      <w:lang w:val="en-GB"/>
    </w:rPr>
  </w:style>
  <w:style w:type="paragraph" w:styleId="Naslov6">
    <w:name w:val="heading 6"/>
    <w:basedOn w:val="Navaden"/>
    <w:next w:val="Navaden"/>
    <w:link w:val="Naslov6Znak"/>
    <w:uiPriority w:val="99"/>
    <w:qFormat/>
    <w:rsid w:val="00E04C2E"/>
    <w:pPr>
      <w:tabs>
        <w:tab w:val="num" w:pos="1512"/>
      </w:tabs>
      <w:overflowPunct w:val="0"/>
      <w:autoSpaceDE w:val="0"/>
      <w:autoSpaceDN w:val="0"/>
      <w:adjustRightInd w:val="0"/>
      <w:spacing w:before="240" w:after="60"/>
      <w:ind w:left="1512" w:hanging="1152"/>
      <w:textAlignment w:val="baseline"/>
      <w:outlineLvl w:val="5"/>
    </w:pPr>
    <w:rPr>
      <w:b/>
      <w:bCs/>
      <w:sz w:val="22"/>
      <w:szCs w:val="22"/>
      <w:lang w:val="en-GB"/>
    </w:rPr>
  </w:style>
  <w:style w:type="paragraph" w:styleId="Naslov7">
    <w:name w:val="heading 7"/>
    <w:basedOn w:val="Navaden"/>
    <w:next w:val="Navaden"/>
    <w:link w:val="Naslov7Znak"/>
    <w:uiPriority w:val="99"/>
    <w:qFormat/>
    <w:rsid w:val="00E04C2E"/>
    <w:pPr>
      <w:keepNext/>
      <w:numPr>
        <w:numId w:val="1"/>
      </w:numPr>
      <w:overflowPunct w:val="0"/>
      <w:autoSpaceDE w:val="0"/>
      <w:autoSpaceDN w:val="0"/>
      <w:adjustRightInd w:val="0"/>
      <w:jc w:val="both"/>
      <w:textAlignment w:val="baseline"/>
      <w:outlineLvl w:val="6"/>
    </w:pPr>
    <w:rPr>
      <w:rFonts w:ascii="Arial" w:hAnsi="Arial"/>
      <w:b/>
      <w:noProof/>
      <w:szCs w:val="20"/>
      <w:u w:val="single"/>
      <w:lang w:val="en-GB"/>
    </w:rPr>
  </w:style>
  <w:style w:type="paragraph" w:styleId="Naslov8">
    <w:name w:val="heading 8"/>
    <w:basedOn w:val="Navaden"/>
    <w:next w:val="Navaden"/>
    <w:link w:val="Naslov8Znak"/>
    <w:uiPriority w:val="99"/>
    <w:qFormat/>
    <w:rsid w:val="00E04C2E"/>
    <w:pPr>
      <w:overflowPunct w:val="0"/>
      <w:autoSpaceDE w:val="0"/>
      <w:autoSpaceDN w:val="0"/>
      <w:adjustRightInd w:val="0"/>
      <w:spacing w:before="240" w:after="60"/>
      <w:textAlignment w:val="baseline"/>
      <w:outlineLvl w:val="7"/>
    </w:pPr>
    <w:rPr>
      <w:i/>
      <w:iCs/>
      <w:lang w:val="en-GB"/>
    </w:rPr>
  </w:style>
  <w:style w:type="paragraph" w:styleId="Naslov9">
    <w:name w:val="heading 9"/>
    <w:basedOn w:val="Navaden"/>
    <w:next w:val="Navaden"/>
    <w:link w:val="Naslov9Znak"/>
    <w:uiPriority w:val="99"/>
    <w:qFormat/>
    <w:rsid w:val="00E04C2E"/>
    <w:pPr>
      <w:keepNext/>
      <w:overflowPunct w:val="0"/>
      <w:autoSpaceDE w:val="0"/>
      <w:autoSpaceDN w:val="0"/>
      <w:adjustRightInd w:val="0"/>
      <w:jc w:val="center"/>
      <w:textAlignment w:val="baseline"/>
      <w:outlineLvl w:val="8"/>
    </w:pPr>
    <w:rPr>
      <w:rFonts w:ascii="Arial" w:hAnsi="Arial"/>
      <w:b/>
      <w:noProof/>
      <w:sz w:val="44"/>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Znak Znak Znak Znak Znak Znak Znak Znak Znak Znak Znak Znak Znak Znak Znak Znak Znak Znak Znak Znak Znak Znak Znak Znak Znak Znak Znak Znak Znak Znak Znak Znak Znak Znak Znak Znak Znak Znak Znak Znak Znak Znak Znak Znak Znak Znak Znak Znak"/>
    <w:basedOn w:val="Privzetapisavaodstavka"/>
    <w:link w:val="Naslov1"/>
    <w:uiPriority w:val="99"/>
    <w:rsid w:val="00E04C2E"/>
    <w:rPr>
      <w:rFonts w:cs="Arial"/>
      <w:b/>
      <w:sz w:val="24"/>
      <w:szCs w:val="24"/>
      <w:lang w:val="en-GB"/>
    </w:rPr>
  </w:style>
  <w:style w:type="character" w:customStyle="1" w:styleId="Naslov2Znak1">
    <w:name w:val="Naslov 2 Znak1"/>
    <w:basedOn w:val="Privzetapisavaodstavka"/>
    <w:link w:val="Naslov2"/>
    <w:uiPriority w:val="99"/>
    <w:rsid w:val="00E04C2E"/>
    <w:rPr>
      <w:b/>
      <w:sz w:val="22"/>
      <w:lang w:val="de-DE"/>
    </w:rPr>
  </w:style>
  <w:style w:type="character" w:customStyle="1" w:styleId="Naslov3Znak">
    <w:name w:val="Naslov 3 Znak"/>
    <w:basedOn w:val="Privzetapisavaodstavka"/>
    <w:link w:val="Naslov3"/>
    <w:uiPriority w:val="99"/>
    <w:rsid w:val="00E04C2E"/>
    <w:rPr>
      <w:b/>
      <w:lang w:val="en-GB"/>
    </w:rPr>
  </w:style>
  <w:style w:type="character" w:customStyle="1" w:styleId="Naslov4Znak">
    <w:name w:val="Naslov 4 Znak"/>
    <w:basedOn w:val="Privzetapisavaodstavka"/>
    <w:link w:val="Naslov4"/>
    <w:uiPriority w:val="99"/>
    <w:rsid w:val="00E04C2E"/>
    <w:rPr>
      <w:noProof/>
      <w:lang w:val="en-GB"/>
    </w:rPr>
  </w:style>
  <w:style w:type="character" w:customStyle="1" w:styleId="Naslov5Znak">
    <w:name w:val="Naslov 5 Znak"/>
    <w:basedOn w:val="Privzetapisavaodstavka"/>
    <w:link w:val="Naslov5"/>
    <w:uiPriority w:val="99"/>
    <w:rsid w:val="00E04C2E"/>
    <w:rPr>
      <w:rFonts w:ascii="SL Dutch" w:hAnsi="SL Dutch"/>
      <w:b/>
      <w:bCs/>
      <w:i/>
      <w:iCs/>
      <w:sz w:val="26"/>
      <w:szCs w:val="26"/>
      <w:lang w:val="en-GB"/>
    </w:rPr>
  </w:style>
  <w:style w:type="character" w:customStyle="1" w:styleId="Naslov6Znak">
    <w:name w:val="Naslov 6 Znak"/>
    <w:basedOn w:val="Privzetapisavaodstavka"/>
    <w:link w:val="Naslov6"/>
    <w:uiPriority w:val="99"/>
    <w:rsid w:val="00E04C2E"/>
    <w:rPr>
      <w:b/>
      <w:bCs/>
      <w:sz w:val="22"/>
      <w:szCs w:val="22"/>
      <w:lang w:val="en-GB"/>
    </w:rPr>
  </w:style>
  <w:style w:type="character" w:customStyle="1" w:styleId="Naslov7Znak">
    <w:name w:val="Naslov 7 Znak"/>
    <w:basedOn w:val="Privzetapisavaodstavka"/>
    <w:link w:val="Naslov7"/>
    <w:uiPriority w:val="99"/>
    <w:rsid w:val="00E04C2E"/>
    <w:rPr>
      <w:rFonts w:ascii="Arial" w:hAnsi="Arial"/>
      <w:b/>
      <w:noProof/>
      <w:sz w:val="24"/>
      <w:u w:val="single"/>
      <w:lang w:val="en-GB"/>
    </w:rPr>
  </w:style>
  <w:style w:type="character" w:customStyle="1" w:styleId="Naslov8Znak">
    <w:name w:val="Naslov 8 Znak"/>
    <w:basedOn w:val="Privzetapisavaodstavka"/>
    <w:link w:val="Naslov8"/>
    <w:uiPriority w:val="99"/>
    <w:rsid w:val="00E04C2E"/>
    <w:rPr>
      <w:i/>
      <w:iCs/>
      <w:sz w:val="24"/>
      <w:szCs w:val="24"/>
      <w:lang w:val="en-GB"/>
    </w:rPr>
  </w:style>
  <w:style w:type="character" w:customStyle="1" w:styleId="Naslov9Znak">
    <w:name w:val="Naslov 9 Znak"/>
    <w:basedOn w:val="Privzetapisavaodstavka"/>
    <w:link w:val="Naslov9"/>
    <w:uiPriority w:val="99"/>
    <w:rsid w:val="00E04C2E"/>
    <w:rPr>
      <w:rFonts w:ascii="Arial" w:hAnsi="Arial"/>
      <w:b/>
      <w:noProof/>
      <w:sz w:val="44"/>
      <w:lang w:val="en-GB"/>
    </w:rPr>
  </w:style>
  <w:style w:type="character" w:customStyle="1" w:styleId="Naslov2Znak">
    <w:name w:val="Naslov 2 Znak"/>
    <w:basedOn w:val="Privzetapisavaodstavka"/>
    <w:link w:val="Naslov2"/>
    <w:rsid w:val="00E04C2E"/>
    <w:rPr>
      <w:rFonts w:ascii="Cambria" w:eastAsia="Times New Roman" w:hAnsi="Cambria" w:cs="Times New Roman"/>
      <w:b/>
      <w:bCs/>
      <w:i/>
      <w:iCs/>
      <w:sz w:val="28"/>
      <w:szCs w:val="28"/>
    </w:rPr>
  </w:style>
  <w:style w:type="paragraph" w:styleId="Glava">
    <w:name w:val="header"/>
    <w:basedOn w:val="Navaden"/>
    <w:link w:val="GlavaZnak"/>
    <w:uiPriority w:val="99"/>
    <w:rsid w:val="00E04C2E"/>
    <w:pPr>
      <w:tabs>
        <w:tab w:val="center" w:pos="4320"/>
        <w:tab w:val="right" w:pos="8640"/>
      </w:tabs>
      <w:overflowPunct w:val="0"/>
      <w:autoSpaceDE w:val="0"/>
      <w:autoSpaceDN w:val="0"/>
      <w:adjustRightInd w:val="0"/>
      <w:textAlignment w:val="baseline"/>
    </w:pPr>
    <w:rPr>
      <w:rFonts w:ascii="SL Dutch" w:hAnsi="SL Dutch"/>
      <w:sz w:val="20"/>
      <w:szCs w:val="20"/>
      <w:lang w:val="en-GB"/>
    </w:rPr>
  </w:style>
  <w:style w:type="character" w:customStyle="1" w:styleId="GlavaZnak">
    <w:name w:val="Glava Znak"/>
    <w:basedOn w:val="Privzetapisavaodstavka"/>
    <w:link w:val="Glava"/>
    <w:uiPriority w:val="99"/>
    <w:rsid w:val="00E04C2E"/>
    <w:rPr>
      <w:rFonts w:ascii="SL Dutch" w:hAnsi="SL Dutch"/>
      <w:lang w:val="en-GB"/>
    </w:rPr>
  </w:style>
  <w:style w:type="character" w:styleId="tevilkastrani">
    <w:name w:val="page number"/>
    <w:basedOn w:val="Privzetapisavaodstavka"/>
    <w:uiPriority w:val="99"/>
    <w:rsid w:val="00E04C2E"/>
  </w:style>
  <w:style w:type="paragraph" w:styleId="Telobesedila">
    <w:name w:val="Body Text"/>
    <w:basedOn w:val="Navaden"/>
    <w:link w:val="TelobesedilaZnak"/>
    <w:uiPriority w:val="99"/>
    <w:rsid w:val="00E04C2E"/>
    <w:pPr>
      <w:overflowPunct w:val="0"/>
      <w:autoSpaceDE w:val="0"/>
      <w:autoSpaceDN w:val="0"/>
      <w:adjustRightInd w:val="0"/>
      <w:jc w:val="both"/>
      <w:textAlignment w:val="baseline"/>
    </w:pPr>
    <w:rPr>
      <w:noProof/>
      <w:sz w:val="18"/>
      <w:szCs w:val="20"/>
      <w:lang w:val="en-GB"/>
    </w:rPr>
  </w:style>
  <w:style w:type="character" w:customStyle="1" w:styleId="TelobesedilaZnak">
    <w:name w:val="Telo besedila Znak"/>
    <w:basedOn w:val="Privzetapisavaodstavka"/>
    <w:link w:val="Telobesedila"/>
    <w:uiPriority w:val="99"/>
    <w:rsid w:val="00E04C2E"/>
    <w:rPr>
      <w:noProof/>
      <w:sz w:val="18"/>
      <w:lang w:val="en-GB"/>
    </w:rPr>
  </w:style>
  <w:style w:type="paragraph" w:customStyle="1" w:styleId="BodyText22">
    <w:name w:val="Body Text 22"/>
    <w:basedOn w:val="Navaden"/>
    <w:uiPriority w:val="99"/>
    <w:rsid w:val="00E04C2E"/>
    <w:pPr>
      <w:overflowPunct w:val="0"/>
      <w:autoSpaceDE w:val="0"/>
      <w:autoSpaceDN w:val="0"/>
      <w:adjustRightInd w:val="0"/>
      <w:jc w:val="both"/>
      <w:textAlignment w:val="baseline"/>
    </w:pPr>
    <w:rPr>
      <w:rFonts w:ascii="SL Dutch" w:hAnsi="SL Dutch"/>
      <w:noProof/>
      <w:szCs w:val="20"/>
      <w:lang w:val="en-GB"/>
    </w:rPr>
  </w:style>
  <w:style w:type="paragraph" w:styleId="Noga">
    <w:name w:val="footer"/>
    <w:basedOn w:val="Navaden"/>
    <w:link w:val="NogaZnak"/>
    <w:uiPriority w:val="99"/>
    <w:rsid w:val="00E04C2E"/>
    <w:pPr>
      <w:tabs>
        <w:tab w:val="center" w:pos="4536"/>
        <w:tab w:val="right" w:pos="9072"/>
      </w:tabs>
      <w:overflowPunct w:val="0"/>
      <w:autoSpaceDE w:val="0"/>
      <w:autoSpaceDN w:val="0"/>
      <w:adjustRightInd w:val="0"/>
      <w:textAlignment w:val="baseline"/>
    </w:pPr>
    <w:rPr>
      <w:rFonts w:ascii="SL Dutch" w:hAnsi="SL Dutch"/>
      <w:sz w:val="20"/>
      <w:szCs w:val="20"/>
      <w:lang w:val="en-GB"/>
    </w:rPr>
  </w:style>
  <w:style w:type="character" w:customStyle="1" w:styleId="NogaZnak">
    <w:name w:val="Noga Znak"/>
    <w:basedOn w:val="Privzetapisavaodstavka"/>
    <w:link w:val="Noga"/>
    <w:uiPriority w:val="99"/>
    <w:rsid w:val="00E04C2E"/>
    <w:rPr>
      <w:rFonts w:ascii="SL Dutch" w:hAnsi="SL Dutch"/>
      <w:lang w:val="en-GB"/>
    </w:rPr>
  </w:style>
  <w:style w:type="character" w:styleId="Hiperpovezava">
    <w:name w:val="Hyperlink"/>
    <w:basedOn w:val="Privzetapisavaodstavka"/>
    <w:uiPriority w:val="99"/>
    <w:rsid w:val="00E04C2E"/>
    <w:rPr>
      <w:color w:val="0000FF"/>
      <w:u w:val="single"/>
    </w:rPr>
  </w:style>
  <w:style w:type="paragraph" w:styleId="Kazalovsebine1">
    <w:name w:val="toc 1"/>
    <w:basedOn w:val="Navaden"/>
    <w:next w:val="Navaden"/>
    <w:autoRedefine/>
    <w:uiPriority w:val="39"/>
    <w:rsid w:val="00E04C2E"/>
    <w:pPr>
      <w:tabs>
        <w:tab w:val="right" w:leader="dot" w:pos="8787"/>
      </w:tabs>
      <w:overflowPunct w:val="0"/>
      <w:autoSpaceDE w:val="0"/>
      <w:autoSpaceDN w:val="0"/>
      <w:adjustRightInd w:val="0"/>
      <w:textAlignment w:val="baseline"/>
    </w:pPr>
    <w:rPr>
      <w:rFonts w:ascii="Arial" w:hAnsi="Arial" w:cs="Arial"/>
      <w:noProof/>
      <w:sz w:val="20"/>
      <w:szCs w:val="20"/>
    </w:rPr>
  </w:style>
  <w:style w:type="paragraph" w:styleId="Kazalovsebine2">
    <w:name w:val="toc 2"/>
    <w:basedOn w:val="Navaden"/>
    <w:next w:val="Navaden"/>
    <w:autoRedefine/>
    <w:uiPriority w:val="39"/>
    <w:rsid w:val="00E04C2E"/>
    <w:pPr>
      <w:overflowPunct w:val="0"/>
      <w:autoSpaceDE w:val="0"/>
      <w:autoSpaceDN w:val="0"/>
      <w:adjustRightInd w:val="0"/>
      <w:ind w:left="200"/>
      <w:textAlignment w:val="baseline"/>
    </w:pPr>
    <w:rPr>
      <w:rFonts w:ascii="SL Dutch" w:hAnsi="SL Dutch"/>
      <w:sz w:val="20"/>
      <w:szCs w:val="20"/>
      <w:lang w:val="en-GB"/>
    </w:rPr>
  </w:style>
  <w:style w:type="paragraph" w:customStyle="1" w:styleId="BodyText23">
    <w:name w:val="Body Text 23"/>
    <w:basedOn w:val="Navaden"/>
    <w:link w:val="BodyText2Znak"/>
    <w:uiPriority w:val="99"/>
    <w:rsid w:val="00E04C2E"/>
    <w:pPr>
      <w:overflowPunct w:val="0"/>
      <w:autoSpaceDE w:val="0"/>
      <w:autoSpaceDN w:val="0"/>
      <w:adjustRightInd w:val="0"/>
      <w:jc w:val="both"/>
      <w:textAlignment w:val="baseline"/>
    </w:pPr>
    <w:rPr>
      <w:rFonts w:ascii="SL Dutch" w:hAnsi="SL Dutch"/>
      <w:noProof/>
      <w:szCs w:val="20"/>
      <w:lang w:val="en-GB"/>
    </w:rPr>
  </w:style>
  <w:style w:type="character" w:customStyle="1" w:styleId="BodyText2Znak">
    <w:name w:val="Body Text 2 Znak"/>
    <w:basedOn w:val="Privzetapisavaodstavka"/>
    <w:link w:val="BodyText23"/>
    <w:uiPriority w:val="99"/>
    <w:rsid w:val="00E04C2E"/>
    <w:rPr>
      <w:rFonts w:ascii="SL Dutch" w:hAnsi="SL Dutch"/>
      <w:noProof/>
      <w:sz w:val="24"/>
      <w:lang w:val="en-GB"/>
    </w:rPr>
  </w:style>
  <w:style w:type="paragraph" w:styleId="Oznaenseznam">
    <w:name w:val="List Bullet"/>
    <w:basedOn w:val="Navaden"/>
    <w:autoRedefine/>
    <w:uiPriority w:val="99"/>
    <w:rsid w:val="00E04C2E"/>
    <w:pPr>
      <w:tabs>
        <w:tab w:val="num" w:pos="360"/>
      </w:tabs>
      <w:ind w:left="360" w:hanging="360"/>
    </w:pPr>
    <w:rPr>
      <w:sz w:val="20"/>
      <w:szCs w:val="20"/>
    </w:rPr>
  </w:style>
  <w:style w:type="paragraph" w:styleId="Kazalovsebine3">
    <w:name w:val="toc 3"/>
    <w:basedOn w:val="Navaden"/>
    <w:next w:val="Navaden"/>
    <w:autoRedefine/>
    <w:uiPriority w:val="39"/>
    <w:rsid w:val="00E04C2E"/>
    <w:pPr>
      <w:tabs>
        <w:tab w:val="left" w:pos="1440"/>
        <w:tab w:val="right" w:leader="dot" w:pos="8784"/>
      </w:tabs>
      <w:ind w:left="480"/>
    </w:pPr>
    <w:rPr>
      <w:noProof/>
      <w:sz w:val="20"/>
      <w:szCs w:val="20"/>
    </w:rPr>
  </w:style>
  <w:style w:type="paragraph" w:styleId="Oznaenseznam2">
    <w:name w:val="List Bullet 2"/>
    <w:basedOn w:val="Navaden"/>
    <w:autoRedefine/>
    <w:uiPriority w:val="99"/>
    <w:rsid w:val="00E04C2E"/>
    <w:pPr>
      <w:tabs>
        <w:tab w:val="num" w:pos="643"/>
      </w:tabs>
      <w:ind w:left="643" w:hanging="360"/>
    </w:pPr>
  </w:style>
  <w:style w:type="table" w:styleId="Tabela-mrea">
    <w:name w:val="Table Grid"/>
    <w:basedOn w:val="Navadnatabela"/>
    <w:rsid w:val="00E04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pis">
    <w:name w:val="caption"/>
    <w:basedOn w:val="Navaden"/>
    <w:next w:val="Navaden"/>
    <w:uiPriority w:val="99"/>
    <w:qFormat/>
    <w:rsid w:val="00E04C2E"/>
    <w:pPr>
      <w:overflowPunct w:val="0"/>
      <w:autoSpaceDE w:val="0"/>
      <w:autoSpaceDN w:val="0"/>
      <w:adjustRightInd w:val="0"/>
      <w:textAlignment w:val="baseline"/>
    </w:pPr>
    <w:rPr>
      <w:rFonts w:ascii="SL Dutch" w:hAnsi="SL Dutch"/>
      <w:b/>
      <w:bCs/>
      <w:sz w:val="20"/>
      <w:szCs w:val="20"/>
      <w:lang w:val="en-GB"/>
    </w:rPr>
  </w:style>
  <w:style w:type="paragraph" w:styleId="Kazaloslik">
    <w:name w:val="table of figures"/>
    <w:basedOn w:val="Navaden"/>
    <w:next w:val="Navaden"/>
    <w:uiPriority w:val="99"/>
    <w:rsid w:val="00E04C2E"/>
    <w:pPr>
      <w:overflowPunct w:val="0"/>
      <w:autoSpaceDE w:val="0"/>
      <w:autoSpaceDN w:val="0"/>
      <w:adjustRightInd w:val="0"/>
      <w:textAlignment w:val="baseline"/>
    </w:pPr>
    <w:rPr>
      <w:rFonts w:ascii="SL Dutch" w:hAnsi="SL Dutch"/>
      <w:sz w:val="20"/>
      <w:szCs w:val="20"/>
      <w:lang w:val="en-GB"/>
    </w:rPr>
  </w:style>
  <w:style w:type="paragraph" w:styleId="Navadensplet">
    <w:name w:val="Normal (Web)"/>
    <w:basedOn w:val="Navaden"/>
    <w:uiPriority w:val="99"/>
    <w:rsid w:val="00E04C2E"/>
    <w:pPr>
      <w:spacing w:before="100" w:beforeAutospacing="1" w:after="100" w:afterAutospacing="1"/>
    </w:pPr>
  </w:style>
  <w:style w:type="paragraph" w:styleId="Telobesedila2">
    <w:name w:val="Body Text 2"/>
    <w:basedOn w:val="Navaden"/>
    <w:link w:val="Telobesedila2Znak"/>
    <w:uiPriority w:val="99"/>
    <w:rsid w:val="00E04C2E"/>
    <w:pPr>
      <w:overflowPunct w:val="0"/>
      <w:autoSpaceDE w:val="0"/>
      <w:autoSpaceDN w:val="0"/>
      <w:adjustRightInd w:val="0"/>
      <w:spacing w:after="120" w:line="480" w:lineRule="auto"/>
      <w:textAlignment w:val="baseline"/>
    </w:pPr>
    <w:rPr>
      <w:rFonts w:ascii="SL Dutch" w:hAnsi="SL Dutch"/>
      <w:sz w:val="20"/>
      <w:szCs w:val="20"/>
      <w:lang w:val="en-GB"/>
    </w:rPr>
  </w:style>
  <w:style w:type="character" w:customStyle="1" w:styleId="Telobesedila2Znak">
    <w:name w:val="Telo besedila 2 Znak"/>
    <w:basedOn w:val="Privzetapisavaodstavka"/>
    <w:link w:val="Telobesedila2"/>
    <w:uiPriority w:val="99"/>
    <w:rsid w:val="00E04C2E"/>
    <w:rPr>
      <w:rFonts w:ascii="SL Dutch" w:hAnsi="SL Dutch"/>
      <w:lang w:val="en-GB"/>
    </w:rPr>
  </w:style>
  <w:style w:type="paragraph" w:customStyle="1" w:styleId="xl22">
    <w:name w:val="xl22"/>
    <w:basedOn w:val="Navaden"/>
    <w:uiPriority w:val="99"/>
    <w:rsid w:val="00E04C2E"/>
    <w:pPr>
      <w:overflowPunct w:val="0"/>
      <w:autoSpaceDE w:val="0"/>
      <w:autoSpaceDN w:val="0"/>
      <w:adjustRightInd w:val="0"/>
      <w:spacing w:before="100" w:after="100"/>
      <w:textAlignment w:val="baseline"/>
    </w:pPr>
    <w:rPr>
      <w:rFonts w:ascii="Arial" w:hAnsi="Arial"/>
      <w:b/>
      <w:szCs w:val="20"/>
    </w:rPr>
  </w:style>
  <w:style w:type="paragraph" w:customStyle="1" w:styleId="BT-BP">
    <w:name w:val="BT-BP"/>
    <w:basedOn w:val="Navaden"/>
    <w:uiPriority w:val="99"/>
    <w:rsid w:val="00E04C2E"/>
    <w:pPr>
      <w:widowControl w:val="0"/>
      <w:overflowPunct w:val="0"/>
      <w:autoSpaceDE w:val="0"/>
      <w:autoSpaceDN w:val="0"/>
      <w:adjustRightInd w:val="0"/>
      <w:spacing w:before="120"/>
      <w:jc w:val="both"/>
      <w:textAlignment w:val="baseline"/>
    </w:pPr>
    <w:rPr>
      <w:rFonts w:ascii="Arial" w:hAnsi="Arial"/>
      <w:sz w:val="22"/>
      <w:szCs w:val="20"/>
      <w:lang w:eastAsia="en-US"/>
    </w:rPr>
  </w:style>
  <w:style w:type="paragraph" w:styleId="Besedilooblaka">
    <w:name w:val="Balloon Text"/>
    <w:basedOn w:val="Navaden"/>
    <w:link w:val="BesedilooblakaZnak"/>
    <w:uiPriority w:val="99"/>
    <w:rsid w:val="00E04C2E"/>
    <w:pPr>
      <w:overflowPunct w:val="0"/>
      <w:autoSpaceDE w:val="0"/>
      <w:autoSpaceDN w:val="0"/>
      <w:adjustRightInd w:val="0"/>
      <w:textAlignment w:val="baseline"/>
    </w:pPr>
    <w:rPr>
      <w:rFonts w:ascii="Tahoma" w:hAnsi="Tahoma" w:cs="Tahoma"/>
      <w:sz w:val="16"/>
      <w:szCs w:val="16"/>
      <w:lang w:val="en-GB"/>
    </w:rPr>
  </w:style>
  <w:style w:type="character" w:customStyle="1" w:styleId="BesedilooblakaZnak">
    <w:name w:val="Besedilo oblačka Znak"/>
    <w:basedOn w:val="Privzetapisavaodstavka"/>
    <w:link w:val="Besedilooblaka"/>
    <w:uiPriority w:val="99"/>
    <w:rsid w:val="00E04C2E"/>
    <w:rPr>
      <w:rFonts w:ascii="Tahoma" w:hAnsi="Tahoma" w:cs="Tahoma"/>
      <w:sz w:val="16"/>
      <w:szCs w:val="16"/>
      <w:lang w:val="en-GB"/>
    </w:rPr>
  </w:style>
  <w:style w:type="paragraph" w:styleId="HTML-oblikovano">
    <w:name w:val="HTML Preformatted"/>
    <w:basedOn w:val="Navaden"/>
    <w:link w:val="HTML-oblikovanoZnak"/>
    <w:uiPriority w:val="99"/>
    <w:rsid w:val="00E04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E04C2E"/>
    <w:rPr>
      <w:rFonts w:ascii="Courier New" w:hAnsi="Courier New" w:cs="Courier New"/>
    </w:rPr>
  </w:style>
  <w:style w:type="paragraph" w:styleId="Zgradbadokumenta">
    <w:name w:val="Document Map"/>
    <w:basedOn w:val="Navaden"/>
    <w:link w:val="ZgradbadokumentaZnak"/>
    <w:uiPriority w:val="99"/>
    <w:rsid w:val="00E04C2E"/>
    <w:pPr>
      <w:shd w:val="clear" w:color="auto" w:fill="000080"/>
      <w:overflowPunct w:val="0"/>
      <w:autoSpaceDE w:val="0"/>
      <w:autoSpaceDN w:val="0"/>
      <w:adjustRightInd w:val="0"/>
      <w:textAlignment w:val="baseline"/>
    </w:pPr>
    <w:rPr>
      <w:rFonts w:ascii="Tahoma" w:hAnsi="Tahoma" w:cs="Tahoma"/>
      <w:sz w:val="20"/>
      <w:szCs w:val="20"/>
      <w:lang w:val="en-GB"/>
    </w:rPr>
  </w:style>
  <w:style w:type="character" w:customStyle="1" w:styleId="ZgradbadokumentaZnak">
    <w:name w:val="Zgradba dokumenta Znak"/>
    <w:basedOn w:val="Privzetapisavaodstavka"/>
    <w:link w:val="Zgradbadokumenta"/>
    <w:uiPriority w:val="99"/>
    <w:rsid w:val="00E04C2E"/>
    <w:rPr>
      <w:rFonts w:ascii="Tahoma" w:hAnsi="Tahoma" w:cs="Tahoma"/>
      <w:shd w:val="clear" w:color="auto" w:fill="000080"/>
      <w:lang w:val="en-GB"/>
    </w:rPr>
  </w:style>
  <w:style w:type="character" w:customStyle="1" w:styleId="BodyText2ZnakZnak">
    <w:name w:val="Body Text 2 Znak Znak"/>
    <w:basedOn w:val="Privzetapisavaodstavka"/>
    <w:uiPriority w:val="99"/>
    <w:rsid w:val="00E04C2E"/>
    <w:rPr>
      <w:rFonts w:ascii="SL Dutch" w:hAnsi="SL Dutch"/>
      <w:noProof/>
      <w:sz w:val="24"/>
      <w:lang w:val="en-GB" w:eastAsia="sl-SI" w:bidi="ar-SA"/>
    </w:rPr>
  </w:style>
  <w:style w:type="paragraph" w:customStyle="1" w:styleId="Slog1">
    <w:name w:val="Slog1"/>
    <w:basedOn w:val="Naslov1"/>
    <w:uiPriority w:val="99"/>
    <w:rsid w:val="00E04C2E"/>
    <w:pPr>
      <w:tabs>
        <w:tab w:val="num" w:pos="792"/>
      </w:tabs>
      <w:ind w:left="792" w:hanging="432"/>
    </w:pPr>
    <w:rPr>
      <w:sz w:val="22"/>
      <w:lang w:val="sl-SI"/>
    </w:rPr>
  </w:style>
  <w:style w:type="paragraph" w:styleId="Brezrazmikov">
    <w:name w:val="No Spacing"/>
    <w:link w:val="BrezrazmikovZnak"/>
    <w:uiPriority w:val="99"/>
    <w:qFormat/>
    <w:rsid w:val="00E04C2E"/>
    <w:rPr>
      <w:rFonts w:ascii="Calibri" w:hAnsi="Calibri"/>
      <w:sz w:val="22"/>
      <w:szCs w:val="22"/>
      <w:lang w:eastAsia="en-US"/>
    </w:rPr>
  </w:style>
  <w:style w:type="character" w:customStyle="1" w:styleId="BrezrazmikovZnak">
    <w:name w:val="Brez razmikov Znak"/>
    <w:basedOn w:val="Privzetapisavaodstavka"/>
    <w:link w:val="Brezrazmikov"/>
    <w:uiPriority w:val="99"/>
    <w:rsid w:val="00E04C2E"/>
    <w:rPr>
      <w:rFonts w:ascii="Calibri" w:hAnsi="Calibri"/>
      <w:sz w:val="22"/>
      <w:szCs w:val="22"/>
      <w:lang w:val="sl-SI" w:eastAsia="en-US" w:bidi="ar-SA"/>
    </w:rPr>
  </w:style>
  <w:style w:type="paragraph" w:customStyle="1" w:styleId="BodyText21">
    <w:name w:val="Body Text 21"/>
    <w:basedOn w:val="Navaden"/>
    <w:uiPriority w:val="99"/>
    <w:rsid w:val="00E04C2E"/>
    <w:pPr>
      <w:overflowPunct w:val="0"/>
      <w:autoSpaceDE w:val="0"/>
      <w:autoSpaceDN w:val="0"/>
      <w:adjustRightInd w:val="0"/>
      <w:jc w:val="both"/>
      <w:textAlignment w:val="baseline"/>
    </w:pPr>
    <w:rPr>
      <w:rFonts w:ascii="SL Dutch" w:hAnsi="SL Dutch"/>
      <w:noProof/>
      <w:szCs w:val="20"/>
      <w:lang w:val="en-GB"/>
    </w:rPr>
  </w:style>
  <w:style w:type="character" w:styleId="Komentar-sklic">
    <w:name w:val="annotation reference"/>
    <w:basedOn w:val="Privzetapisavaodstavka"/>
    <w:uiPriority w:val="99"/>
    <w:rsid w:val="00E04C2E"/>
    <w:rPr>
      <w:sz w:val="16"/>
      <w:szCs w:val="16"/>
    </w:rPr>
  </w:style>
  <w:style w:type="paragraph" w:styleId="Komentar-besedilo">
    <w:name w:val="annotation text"/>
    <w:basedOn w:val="Navaden"/>
    <w:link w:val="Komentar-besediloZnak"/>
    <w:uiPriority w:val="99"/>
    <w:rsid w:val="00E04C2E"/>
    <w:pPr>
      <w:overflowPunct w:val="0"/>
      <w:autoSpaceDE w:val="0"/>
      <w:autoSpaceDN w:val="0"/>
      <w:adjustRightInd w:val="0"/>
      <w:textAlignment w:val="baseline"/>
    </w:pPr>
    <w:rPr>
      <w:rFonts w:ascii="SL Dutch" w:hAnsi="SL Dutch"/>
      <w:sz w:val="20"/>
      <w:szCs w:val="20"/>
      <w:lang w:val="en-GB"/>
    </w:rPr>
  </w:style>
  <w:style w:type="character" w:customStyle="1" w:styleId="Komentar-besediloZnak">
    <w:name w:val="Komentar - besedilo Znak"/>
    <w:basedOn w:val="Privzetapisavaodstavka"/>
    <w:link w:val="Komentar-besedilo"/>
    <w:uiPriority w:val="99"/>
    <w:rsid w:val="00E04C2E"/>
    <w:rPr>
      <w:rFonts w:ascii="SL Dutch" w:hAnsi="SL Dutch"/>
      <w:lang w:val="en-GB"/>
    </w:rPr>
  </w:style>
  <w:style w:type="paragraph" w:styleId="Zadevakomentarja">
    <w:name w:val="annotation subject"/>
    <w:basedOn w:val="Komentar-besedilo"/>
    <w:next w:val="Komentar-besedilo"/>
    <w:link w:val="ZadevakomentarjaZnak"/>
    <w:uiPriority w:val="99"/>
    <w:rsid w:val="00E04C2E"/>
    <w:rPr>
      <w:b/>
      <w:bCs/>
    </w:rPr>
  </w:style>
  <w:style w:type="character" w:customStyle="1" w:styleId="ZadevakomentarjaZnak">
    <w:name w:val="Zadeva komentarja Znak"/>
    <w:basedOn w:val="Komentar-besediloZnak"/>
    <w:link w:val="Zadevakomentarja"/>
    <w:uiPriority w:val="99"/>
    <w:rsid w:val="00E04C2E"/>
    <w:rPr>
      <w:b/>
      <w:bCs/>
    </w:rPr>
  </w:style>
  <w:style w:type="paragraph" w:styleId="Kazalovsebine4">
    <w:name w:val="toc 4"/>
    <w:basedOn w:val="Navaden"/>
    <w:next w:val="Navaden"/>
    <w:autoRedefine/>
    <w:uiPriority w:val="39"/>
    <w:rsid w:val="00E04C2E"/>
    <w:pPr>
      <w:ind w:left="720"/>
    </w:pPr>
    <w:rPr>
      <w:lang w:val="en-US" w:eastAsia="en-US"/>
    </w:rPr>
  </w:style>
  <w:style w:type="paragraph" w:styleId="Kazalovsebine5">
    <w:name w:val="toc 5"/>
    <w:basedOn w:val="Navaden"/>
    <w:next w:val="Navaden"/>
    <w:autoRedefine/>
    <w:uiPriority w:val="99"/>
    <w:rsid w:val="00E04C2E"/>
    <w:pPr>
      <w:ind w:left="960"/>
    </w:pPr>
    <w:rPr>
      <w:lang w:val="en-US" w:eastAsia="en-US"/>
    </w:rPr>
  </w:style>
  <w:style w:type="paragraph" w:styleId="Kazalovsebine6">
    <w:name w:val="toc 6"/>
    <w:basedOn w:val="Navaden"/>
    <w:next w:val="Navaden"/>
    <w:autoRedefine/>
    <w:uiPriority w:val="99"/>
    <w:rsid w:val="00E04C2E"/>
    <w:pPr>
      <w:ind w:left="1200"/>
    </w:pPr>
    <w:rPr>
      <w:lang w:val="en-US" w:eastAsia="en-US"/>
    </w:rPr>
  </w:style>
  <w:style w:type="paragraph" w:styleId="Kazalovsebine7">
    <w:name w:val="toc 7"/>
    <w:basedOn w:val="Navaden"/>
    <w:next w:val="Navaden"/>
    <w:autoRedefine/>
    <w:uiPriority w:val="99"/>
    <w:rsid w:val="00E04C2E"/>
    <w:pPr>
      <w:ind w:left="1440"/>
    </w:pPr>
    <w:rPr>
      <w:lang w:val="en-US" w:eastAsia="en-US"/>
    </w:rPr>
  </w:style>
  <w:style w:type="paragraph" w:styleId="Kazalovsebine8">
    <w:name w:val="toc 8"/>
    <w:basedOn w:val="Navaden"/>
    <w:next w:val="Navaden"/>
    <w:autoRedefine/>
    <w:uiPriority w:val="99"/>
    <w:rsid w:val="00E04C2E"/>
    <w:pPr>
      <w:ind w:left="1680"/>
    </w:pPr>
    <w:rPr>
      <w:lang w:val="en-US" w:eastAsia="en-US"/>
    </w:rPr>
  </w:style>
  <w:style w:type="paragraph" w:styleId="Kazalovsebine9">
    <w:name w:val="toc 9"/>
    <w:basedOn w:val="Navaden"/>
    <w:next w:val="Navaden"/>
    <w:autoRedefine/>
    <w:uiPriority w:val="99"/>
    <w:rsid w:val="00E04C2E"/>
    <w:pPr>
      <w:ind w:left="1920"/>
    </w:pPr>
    <w:rPr>
      <w:lang w:val="en-US" w:eastAsia="en-US"/>
    </w:rPr>
  </w:style>
  <w:style w:type="paragraph" w:customStyle="1" w:styleId="SlogNaslov4LeeeLevo063cmVisee152cm">
    <w:name w:val="Slog Naslov 4 + Ležeče Levo:  0.63 cm Viseče:  1.52 cm"/>
    <w:basedOn w:val="Naslov4"/>
    <w:uiPriority w:val="99"/>
    <w:rsid w:val="00E04C2E"/>
    <w:pPr>
      <w:numPr>
        <w:ilvl w:val="0"/>
        <w:numId w:val="0"/>
      </w:numPr>
      <w:tabs>
        <w:tab w:val="num" w:pos="1800"/>
      </w:tabs>
      <w:ind w:left="1728" w:hanging="648"/>
    </w:pPr>
    <w:rPr>
      <w:iCs/>
    </w:rPr>
  </w:style>
  <w:style w:type="paragraph" w:customStyle="1" w:styleId="BodyText24">
    <w:name w:val="Body Text 24"/>
    <w:basedOn w:val="Navaden"/>
    <w:rsid w:val="00B80745"/>
    <w:pPr>
      <w:overflowPunct w:val="0"/>
      <w:autoSpaceDE w:val="0"/>
      <w:autoSpaceDN w:val="0"/>
      <w:adjustRightInd w:val="0"/>
      <w:jc w:val="both"/>
      <w:textAlignment w:val="baseline"/>
    </w:pPr>
    <w:rPr>
      <w:rFonts w:ascii="SL Dutch" w:hAnsi="SL Dutch"/>
      <w:noProof/>
      <w:szCs w:val="20"/>
      <w:lang w:val="en-GB"/>
    </w:rPr>
  </w:style>
  <w:style w:type="paragraph" w:styleId="Golobesedilo">
    <w:name w:val="Plain Text"/>
    <w:basedOn w:val="Navaden"/>
    <w:link w:val="GolobesediloZnak"/>
    <w:uiPriority w:val="99"/>
    <w:unhideWhenUsed/>
    <w:rsid w:val="00F462FA"/>
    <w:rPr>
      <w:rFonts w:ascii="Consolas" w:eastAsia="Calibri" w:hAnsi="Consolas"/>
      <w:sz w:val="21"/>
      <w:szCs w:val="21"/>
      <w:lang w:eastAsia="en-US"/>
    </w:rPr>
  </w:style>
  <w:style w:type="character" w:customStyle="1" w:styleId="GolobesediloZnak">
    <w:name w:val="Golo besedilo Znak"/>
    <w:basedOn w:val="Privzetapisavaodstavka"/>
    <w:link w:val="Golobesedilo"/>
    <w:uiPriority w:val="99"/>
    <w:rsid w:val="00F462FA"/>
    <w:rPr>
      <w:rFonts w:ascii="Consolas" w:eastAsia="Calibri" w:hAnsi="Consolas" w:cs="Times New Roman"/>
      <w:sz w:val="21"/>
      <w:szCs w:val="21"/>
      <w:lang w:eastAsia="en-US"/>
    </w:rPr>
  </w:style>
  <w:style w:type="paragraph" w:styleId="Odstavekseznama">
    <w:name w:val="List Paragraph"/>
    <w:basedOn w:val="Navaden"/>
    <w:uiPriority w:val="99"/>
    <w:qFormat/>
    <w:rsid w:val="008F5EE6"/>
    <w:pPr>
      <w:overflowPunct w:val="0"/>
      <w:autoSpaceDE w:val="0"/>
      <w:autoSpaceDN w:val="0"/>
      <w:adjustRightInd w:val="0"/>
      <w:ind w:left="720"/>
      <w:contextualSpacing/>
      <w:textAlignment w:val="baseline"/>
    </w:pPr>
    <w:rPr>
      <w:rFonts w:ascii="SL Dutch" w:hAnsi="SL Dutch"/>
      <w:sz w:val="20"/>
      <w:szCs w:val="20"/>
      <w:lang w:val="en-GB"/>
    </w:rPr>
  </w:style>
  <w:style w:type="paragraph" w:styleId="Revizija">
    <w:name w:val="Revision"/>
    <w:hidden/>
    <w:uiPriority w:val="99"/>
    <w:semiHidden/>
    <w:rsid w:val="003135D5"/>
    <w:rPr>
      <w:rFonts w:ascii="SL Dutch" w:hAnsi="SL Dutch" w:cs="SL Dutch"/>
      <w:lang w:val="en-GB"/>
    </w:rPr>
  </w:style>
  <w:style w:type="paragraph" w:customStyle="1" w:styleId="Telobesedila21">
    <w:name w:val="Telo besedila 21"/>
    <w:basedOn w:val="Navaden"/>
    <w:rsid w:val="004C1D75"/>
    <w:pPr>
      <w:overflowPunct w:val="0"/>
      <w:autoSpaceDE w:val="0"/>
      <w:autoSpaceDN w:val="0"/>
      <w:adjustRightInd w:val="0"/>
      <w:jc w:val="both"/>
      <w:textAlignment w:val="baseline"/>
    </w:pPr>
    <w:rPr>
      <w:rFonts w:ascii="SL Dutch" w:hAnsi="SL Dutch"/>
      <w:noProof/>
      <w:szCs w:val="20"/>
      <w:lang w:val="en-GB"/>
    </w:rPr>
  </w:style>
</w:styles>
</file>

<file path=word/webSettings.xml><?xml version="1.0" encoding="utf-8"?>
<w:webSettings xmlns:r="http://schemas.openxmlformats.org/officeDocument/2006/relationships" xmlns:w="http://schemas.openxmlformats.org/wordprocessingml/2006/main">
  <w:divs>
    <w:div w:id="25564441">
      <w:bodyDiv w:val="1"/>
      <w:marLeft w:val="0"/>
      <w:marRight w:val="0"/>
      <w:marTop w:val="0"/>
      <w:marBottom w:val="0"/>
      <w:divBdr>
        <w:top w:val="none" w:sz="0" w:space="0" w:color="auto"/>
        <w:left w:val="none" w:sz="0" w:space="0" w:color="auto"/>
        <w:bottom w:val="none" w:sz="0" w:space="0" w:color="auto"/>
        <w:right w:val="none" w:sz="0" w:space="0" w:color="auto"/>
      </w:divBdr>
    </w:div>
    <w:div w:id="198277925">
      <w:bodyDiv w:val="1"/>
      <w:marLeft w:val="0"/>
      <w:marRight w:val="0"/>
      <w:marTop w:val="0"/>
      <w:marBottom w:val="0"/>
      <w:divBdr>
        <w:top w:val="none" w:sz="0" w:space="0" w:color="auto"/>
        <w:left w:val="none" w:sz="0" w:space="0" w:color="auto"/>
        <w:bottom w:val="none" w:sz="0" w:space="0" w:color="auto"/>
        <w:right w:val="none" w:sz="0" w:space="0" w:color="auto"/>
      </w:divBdr>
    </w:div>
    <w:div w:id="219289065">
      <w:bodyDiv w:val="1"/>
      <w:marLeft w:val="0"/>
      <w:marRight w:val="0"/>
      <w:marTop w:val="0"/>
      <w:marBottom w:val="0"/>
      <w:divBdr>
        <w:top w:val="none" w:sz="0" w:space="0" w:color="auto"/>
        <w:left w:val="none" w:sz="0" w:space="0" w:color="auto"/>
        <w:bottom w:val="none" w:sz="0" w:space="0" w:color="auto"/>
        <w:right w:val="none" w:sz="0" w:space="0" w:color="auto"/>
      </w:divBdr>
    </w:div>
    <w:div w:id="227230512">
      <w:bodyDiv w:val="1"/>
      <w:marLeft w:val="0"/>
      <w:marRight w:val="0"/>
      <w:marTop w:val="0"/>
      <w:marBottom w:val="0"/>
      <w:divBdr>
        <w:top w:val="none" w:sz="0" w:space="0" w:color="auto"/>
        <w:left w:val="none" w:sz="0" w:space="0" w:color="auto"/>
        <w:bottom w:val="none" w:sz="0" w:space="0" w:color="auto"/>
        <w:right w:val="none" w:sz="0" w:space="0" w:color="auto"/>
      </w:divBdr>
    </w:div>
    <w:div w:id="233127396">
      <w:bodyDiv w:val="1"/>
      <w:marLeft w:val="0"/>
      <w:marRight w:val="0"/>
      <w:marTop w:val="0"/>
      <w:marBottom w:val="0"/>
      <w:divBdr>
        <w:top w:val="none" w:sz="0" w:space="0" w:color="auto"/>
        <w:left w:val="none" w:sz="0" w:space="0" w:color="auto"/>
        <w:bottom w:val="none" w:sz="0" w:space="0" w:color="auto"/>
        <w:right w:val="none" w:sz="0" w:space="0" w:color="auto"/>
      </w:divBdr>
    </w:div>
    <w:div w:id="333340274">
      <w:bodyDiv w:val="1"/>
      <w:marLeft w:val="0"/>
      <w:marRight w:val="0"/>
      <w:marTop w:val="0"/>
      <w:marBottom w:val="0"/>
      <w:divBdr>
        <w:top w:val="none" w:sz="0" w:space="0" w:color="auto"/>
        <w:left w:val="none" w:sz="0" w:space="0" w:color="auto"/>
        <w:bottom w:val="none" w:sz="0" w:space="0" w:color="auto"/>
        <w:right w:val="none" w:sz="0" w:space="0" w:color="auto"/>
      </w:divBdr>
    </w:div>
    <w:div w:id="346058197">
      <w:bodyDiv w:val="1"/>
      <w:marLeft w:val="0"/>
      <w:marRight w:val="0"/>
      <w:marTop w:val="0"/>
      <w:marBottom w:val="0"/>
      <w:divBdr>
        <w:top w:val="none" w:sz="0" w:space="0" w:color="auto"/>
        <w:left w:val="none" w:sz="0" w:space="0" w:color="auto"/>
        <w:bottom w:val="none" w:sz="0" w:space="0" w:color="auto"/>
        <w:right w:val="none" w:sz="0" w:space="0" w:color="auto"/>
      </w:divBdr>
    </w:div>
    <w:div w:id="348917029">
      <w:bodyDiv w:val="1"/>
      <w:marLeft w:val="0"/>
      <w:marRight w:val="0"/>
      <w:marTop w:val="0"/>
      <w:marBottom w:val="0"/>
      <w:divBdr>
        <w:top w:val="none" w:sz="0" w:space="0" w:color="auto"/>
        <w:left w:val="none" w:sz="0" w:space="0" w:color="auto"/>
        <w:bottom w:val="none" w:sz="0" w:space="0" w:color="auto"/>
        <w:right w:val="none" w:sz="0" w:space="0" w:color="auto"/>
      </w:divBdr>
    </w:div>
    <w:div w:id="452133593">
      <w:bodyDiv w:val="1"/>
      <w:marLeft w:val="0"/>
      <w:marRight w:val="0"/>
      <w:marTop w:val="0"/>
      <w:marBottom w:val="0"/>
      <w:divBdr>
        <w:top w:val="none" w:sz="0" w:space="0" w:color="auto"/>
        <w:left w:val="none" w:sz="0" w:space="0" w:color="auto"/>
        <w:bottom w:val="none" w:sz="0" w:space="0" w:color="auto"/>
        <w:right w:val="none" w:sz="0" w:space="0" w:color="auto"/>
      </w:divBdr>
    </w:div>
    <w:div w:id="488064308">
      <w:bodyDiv w:val="1"/>
      <w:marLeft w:val="0"/>
      <w:marRight w:val="0"/>
      <w:marTop w:val="0"/>
      <w:marBottom w:val="0"/>
      <w:divBdr>
        <w:top w:val="none" w:sz="0" w:space="0" w:color="auto"/>
        <w:left w:val="none" w:sz="0" w:space="0" w:color="auto"/>
        <w:bottom w:val="none" w:sz="0" w:space="0" w:color="auto"/>
        <w:right w:val="none" w:sz="0" w:space="0" w:color="auto"/>
      </w:divBdr>
    </w:div>
    <w:div w:id="512762346">
      <w:bodyDiv w:val="1"/>
      <w:marLeft w:val="0"/>
      <w:marRight w:val="0"/>
      <w:marTop w:val="0"/>
      <w:marBottom w:val="0"/>
      <w:divBdr>
        <w:top w:val="none" w:sz="0" w:space="0" w:color="auto"/>
        <w:left w:val="none" w:sz="0" w:space="0" w:color="auto"/>
        <w:bottom w:val="none" w:sz="0" w:space="0" w:color="auto"/>
        <w:right w:val="none" w:sz="0" w:space="0" w:color="auto"/>
      </w:divBdr>
    </w:div>
    <w:div w:id="522403120">
      <w:bodyDiv w:val="1"/>
      <w:marLeft w:val="0"/>
      <w:marRight w:val="0"/>
      <w:marTop w:val="0"/>
      <w:marBottom w:val="0"/>
      <w:divBdr>
        <w:top w:val="none" w:sz="0" w:space="0" w:color="auto"/>
        <w:left w:val="none" w:sz="0" w:space="0" w:color="auto"/>
        <w:bottom w:val="none" w:sz="0" w:space="0" w:color="auto"/>
        <w:right w:val="none" w:sz="0" w:space="0" w:color="auto"/>
      </w:divBdr>
    </w:div>
    <w:div w:id="573511023">
      <w:bodyDiv w:val="1"/>
      <w:marLeft w:val="0"/>
      <w:marRight w:val="0"/>
      <w:marTop w:val="0"/>
      <w:marBottom w:val="0"/>
      <w:divBdr>
        <w:top w:val="none" w:sz="0" w:space="0" w:color="auto"/>
        <w:left w:val="none" w:sz="0" w:space="0" w:color="auto"/>
        <w:bottom w:val="none" w:sz="0" w:space="0" w:color="auto"/>
        <w:right w:val="none" w:sz="0" w:space="0" w:color="auto"/>
      </w:divBdr>
    </w:div>
    <w:div w:id="621308970">
      <w:bodyDiv w:val="1"/>
      <w:marLeft w:val="0"/>
      <w:marRight w:val="0"/>
      <w:marTop w:val="0"/>
      <w:marBottom w:val="0"/>
      <w:divBdr>
        <w:top w:val="none" w:sz="0" w:space="0" w:color="auto"/>
        <w:left w:val="none" w:sz="0" w:space="0" w:color="auto"/>
        <w:bottom w:val="none" w:sz="0" w:space="0" w:color="auto"/>
        <w:right w:val="none" w:sz="0" w:space="0" w:color="auto"/>
      </w:divBdr>
    </w:div>
    <w:div w:id="646085568">
      <w:bodyDiv w:val="1"/>
      <w:marLeft w:val="0"/>
      <w:marRight w:val="0"/>
      <w:marTop w:val="0"/>
      <w:marBottom w:val="0"/>
      <w:divBdr>
        <w:top w:val="none" w:sz="0" w:space="0" w:color="auto"/>
        <w:left w:val="none" w:sz="0" w:space="0" w:color="auto"/>
        <w:bottom w:val="none" w:sz="0" w:space="0" w:color="auto"/>
        <w:right w:val="none" w:sz="0" w:space="0" w:color="auto"/>
      </w:divBdr>
    </w:div>
    <w:div w:id="692533083">
      <w:bodyDiv w:val="1"/>
      <w:marLeft w:val="0"/>
      <w:marRight w:val="0"/>
      <w:marTop w:val="0"/>
      <w:marBottom w:val="0"/>
      <w:divBdr>
        <w:top w:val="none" w:sz="0" w:space="0" w:color="auto"/>
        <w:left w:val="none" w:sz="0" w:space="0" w:color="auto"/>
        <w:bottom w:val="none" w:sz="0" w:space="0" w:color="auto"/>
        <w:right w:val="none" w:sz="0" w:space="0" w:color="auto"/>
      </w:divBdr>
    </w:div>
    <w:div w:id="711730004">
      <w:bodyDiv w:val="1"/>
      <w:marLeft w:val="0"/>
      <w:marRight w:val="0"/>
      <w:marTop w:val="0"/>
      <w:marBottom w:val="0"/>
      <w:divBdr>
        <w:top w:val="none" w:sz="0" w:space="0" w:color="auto"/>
        <w:left w:val="none" w:sz="0" w:space="0" w:color="auto"/>
        <w:bottom w:val="none" w:sz="0" w:space="0" w:color="auto"/>
        <w:right w:val="none" w:sz="0" w:space="0" w:color="auto"/>
      </w:divBdr>
    </w:div>
    <w:div w:id="757142789">
      <w:bodyDiv w:val="1"/>
      <w:marLeft w:val="0"/>
      <w:marRight w:val="0"/>
      <w:marTop w:val="0"/>
      <w:marBottom w:val="0"/>
      <w:divBdr>
        <w:top w:val="none" w:sz="0" w:space="0" w:color="auto"/>
        <w:left w:val="none" w:sz="0" w:space="0" w:color="auto"/>
        <w:bottom w:val="none" w:sz="0" w:space="0" w:color="auto"/>
        <w:right w:val="none" w:sz="0" w:space="0" w:color="auto"/>
      </w:divBdr>
    </w:div>
    <w:div w:id="819469172">
      <w:bodyDiv w:val="1"/>
      <w:marLeft w:val="0"/>
      <w:marRight w:val="0"/>
      <w:marTop w:val="0"/>
      <w:marBottom w:val="0"/>
      <w:divBdr>
        <w:top w:val="none" w:sz="0" w:space="0" w:color="auto"/>
        <w:left w:val="none" w:sz="0" w:space="0" w:color="auto"/>
        <w:bottom w:val="none" w:sz="0" w:space="0" w:color="auto"/>
        <w:right w:val="none" w:sz="0" w:space="0" w:color="auto"/>
      </w:divBdr>
    </w:div>
    <w:div w:id="1078554085">
      <w:bodyDiv w:val="1"/>
      <w:marLeft w:val="0"/>
      <w:marRight w:val="0"/>
      <w:marTop w:val="0"/>
      <w:marBottom w:val="0"/>
      <w:divBdr>
        <w:top w:val="none" w:sz="0" w:space="0" w:color="auto"/>
        <w:left w:val="none" w:sz="0" w:space="0" w:color="auto"/>
        <w:bottom w:val="none" w:sz="0" w:space="0" w:color="auto"/>
        <w:right w:val="none" w:sz="0" w:space="0" w:color="auto"/>
      </w:divBdr>
    </w:div>
    <w:div w:id="1095516761">
      <w:bodyDiv w:val="1"/>
      <w:marLeft w:val="0"/>
      <w:marRight w:val="0"/>
      <w:marTop w:val="0"/>
      <w:marBottom w:val="0"/>
      <w:divBdr>
        <w:top w:val="none" w:sz="0" w:space="0" w:color="auto"/>
        <w:left w:val="none" w:sz="0" w:space="0" w:color="auto"/>
        <w:bottom w:val="none" w:sz="0" w:space="0" w:color="auto"/>
        <w:right w:val="none" w:sz="0" w:space="0" w:color="auto"/>
      </w:divBdr>
    </w:div>
    <w:div w:id="1108623637">
      <w:bodyDiv w:val="1"/>
      <w:marLeft w:val="0"/>
      <w:marRight w:val="0"/>
      <w:marTop w:val="0"/>
      <w:marBottom w:val="0"/>
      <w:divBdr>
        <w:top w:val="none" w:sz="0" w:space="0" w:color="auto"/>
        <w:left w:val="none" w:sz="0" w:space="0" w:color="auto"/>
        <w:bottom w:val="none" w:sz="0" w:space="0" w:color="auto"/>
        <w:right w:val="none" w:sz="0" w:space="0" w:color="auto"/>
      </w:divBdr>
    </w:div>
    <w:div w:id="1145782733">
      <w:bodyDiv w:val="1"/>
      <w:marLeft w:val="0"/>
      <w:marRight w:val="0"/>
      <w:marTop w:val="0"/>
      <w:marBottom w:val="0"/>
      <w:divBdr>
        <w:top w:val="none" w:sz="0" w:space="0" w:color="auto"/>
        <w:left w:val="none" w:sz="0" w:space="0" w:color="auto"/>
        <w:bottom w:val="none" w:sz="0" w:space="0" w:color="auto"/>
        <w:right w:val="none" w:sz="0" w:space="0" w:color="auto"/>
      </w:divBdr>
    </w:div>
    <w:div w:id="1234659293">
      <w:bodyDiv w:val="1"/>
      <w:marLeft w:val="0"/>
      <w:marRight w:val="0"/>
      <w:marTop w:val="0"/>
      <w:marBottom w:val="0"/>
      <w:divBdr>
        <w:top w:val="none" w:sz="0" w:space="0" w:color="auto"/>
        <w:left w:val="none" w:sz="0" w:space="0" w:color="auto"/>
        <w:bottom w:val="none" w:sz="0" w:space="0" w:color="auto"/>
        <w:right w:val="none" w:sz="0" w:space="0" w:color="auto"/>
      </w:divBdr>
    </w:div>
    <w:div w:id="1239637656">
      <w:bodyDiv w:val="1"/>
      <w:marLeft w:val="0"/>
      <w:marRight w:val="0"/>
      <w:marTop w:val="0"/>
      <w:marBottom w:val="0"/>
      <w:divBdr>
        <w:top w:val="none" w:sz="0" w:space="0" w:color="auto"/>
        <w:left w:val="none" w:sz="0" w:space="0" w:color="auto"/>
        <w:bottom w:val="none" w:sz="0" w:space="0" w:color="auto"/>
        <w:right w:val="none" w:sz="0" w:space="0" w:color="auto"/>
      </w:divBdr>
    </w:div>
    <w:div w:id="1269965303">
      <w:bodyDiv w:val="1"/>
      <w:marLeft w:val="0"/>
      <w:marRight w:val="0"/>
      <w:marTop w:val="0"/>
      <w:marBottom w:val="0"/>
      <w:divBdr>
        <w:top w:val="none" w:sz="0" w:space="0" w:color="auto"/>
        <w:left w:val="none" w:sz="0" w:space="0" w:color="auto"/>
        <w:bottom w:val="none" w:sz="0" w:space="0" w:color="auto"/>
        <w:right w:val="none" w:sz="0" w:space="0" w:color="auto"/>
      </w:divBdr>
    </w:div>
    <w:div w:id="1281958436">
      <w:bodyDiv w:val="1"/>
      <w:marLeft w:val="0"/>
      <w:marRight w:val="0"/>
      <w:marTop w:val="0"/>
      <w:marBottom w:val="0"/>
      <w:divBdr>
        <w:top w:val="none" w:sz="0" w:space="0" w:color="auto"/>
        <w:left w:val="none" w:sz="0" w:space="0" w:color="auto"/>
        <w:bottom w:val="none" w:sz="0" w:space="0" w:color="auto"/>
        <w:right w:val="none" w:sz="0" w:space="0" w:color="auto"/>
      </w:divBdr>
    </w:div>
    <w:div w:id="1336498546">
      <w:bodyDiv w:val="1"/>
      <w:marLeft w:val="0"/>
      <w:marRight w:val="0"/>
      <w:marTop w:val="0"/>
      <w:marBottom w:val="0"/>
      <w:divBdr>
        <w:top w:val="none" w:sz="0" w:space="0" w:color="auto"/>
        <w:left w:val="none" w:sz="0" w:space="0" w:color="auto"/>
        <w:bottom w:val="none" w:sz="0" w:space="0" w:color="auto"/>
        <w:right w:val="none" w:sz="0" w:space="0" w:color="auto"/>
      </w:divBdr>
    </w:div>
    <w:div w:id="1374385321">
      <w:bodyDiv w:val="1"/>
      <w:marLeft w:val="0"/>
      <w:marRight w:val="0"/>
      <w:marTop w:val="0"/>
      <w:marBottom w:val="0"/>
      <w:divBdr>
        <w:top w:val="none" w:sz="0" w:space="0" w:color="auto"/>
        <w:left w:val="none" w:sz="0" w:space="0" w:color="auto"/>
        <w:bottom w:val="none" w:sz="0" w:space="0" w:color="auto"/>
        <w:right w:val="none" w:sz="0" w:space="0" w:color="auto"/>
      </w:divBdr>
    </w:div>
    <w:div w:id="1460804880">
      <w:bodyDiv w:val="1"/>
      <w:marLeft w:val="0"/>
      <w:marRight w:val="0"/>
      <w:marTop w:val="0"/>
      <w:marBottom w:val="0"/>
      <w:divBdr>
        <w:top w:val="none" w:sz="0" w:space="0" w:color="auto"/>
        <w:left w:val="none" w:sz="0" w:space="0" w:color="auto"/>
        <w:bottom w:val="none" w:sz="0" w:space="0" w:color="auto"/>
        <w:right w:val="none" w:sz="0" w:space="0" w:color="auto"/>
      </w:divBdr>
    </w:div>
    <w:div w:id="1483350679">
      <w:bodyDiv w:val="1"/>
      <w:marLeft w:val="0"/>
      <w:marRight w:val="0"/>
      <w:marTop w:val="0"/>
      <w:marBottom w:val="0"/>
      <w:divBdr>
        <w:top w:val="none" w:sz="0" w:space="0" w:color="auto"/>
        <w:left w:val="none" w:sz="0" w:space="0" w:color="auto"/>
        <w:bottom w:val="none" w:sz="0" w:space="0" w:color="auto"/>
        <w:right w:val="none" w:sz="0" w:space="0" w:color="auto"/>
      </w:divBdr>
    </w:div>
    <w:div w:id="1668363597">
      <w:bodyDiv w:val="1"/>
      <w:marLeft w:val="0"/>
      <w:marRight w:val="0"/>
      <w:marTop w:val="0"/>
      <w:marBottom w:val="0"/>
      <w:divBdr>
        <w:top w:val="none" w:sz="0" w:space="0" w:color="auto"/>
        <w:left w:val="none" w:sz="0" w:space="0" w:color="auto"/>
        <w:bottom w:val="none" w:sz="0" w:space="0" w:color="auto"/>
        <w:right w:val="none" w:sz="0" w:space="0" w:color="auto"/>
      </w:divBdr>
    </w:div>
    <w:div w:id="1696156145">
      <w:bodyDiv w:val="1"/>
      <w:marLeft w:val="0"/>
      <w:marRight w:val="0"/>
      <w:marTop w:val="0"/>
      <w:marBottom w:val="0"/>
      <w:divBdr>
        <w:top w:val="none" w:sz="0" w:space="0" w:color="auto"/>
        <w:left w:val="none" w:sz="0" w:space="0" w:color="auto"/>
        <w:bottom w:val="none" w:sz="0" w:space="0" w:color="auto"/>
        <w:right w:val="none" w:sz="0" w:space="0" w:color="auto"/>
      </w:divBdr>
    </w:div>
    <w:div w:id="1719472918">
      <w:bodyDiv w:val="1"/>
      <w:marLeft w:val="0"/>
      <w:marRight w:val="0"/>
      <w:marTop w:val="0"/>
      <w:marBottom w:val="0"/>
      <w:divBdr>
        <w:top w:val="none" w:sz="0" w:space="0" w:color="auto"/>
        <w:left w:val="none" w:sz="0" w:space="0" w:color="auto"/>
        <w:bottom w:val="none" w:sz="0" w:space="0" w:color="auto"/>
        <w:right w:val="none" w:sz="0" w:space="0" w:color="auto"/>
      </w:divBdr>
    </w:div>
    <w:div w:id="1728648582">
      <w:bodyDiv w:val="1"/>
      <w:marLeft w:val="0"/>
      <w:marRight w:val="0"/>
      <w:marTop w:val="0"/>
      <w:marBottom w:val="0"/>
      <w:divBdr>
        <w:top w:val="none" w:sz="0" w:space="0" w:color="auto"/>
        <w:left w:val="none" w:sz="0" w:space="0" w:color="auto"/>
        <w:bottom w:val="none" w:sz="0" w:space="0" w:color="auto"/>
        <w:right w:val="none" w:sz="0" w:space="0" w:color="auto"/>
      </w:divBdr>
    </w:div>
    <w:div w:id="1750544971">
      <w:bodyDiv w:val="1"/>
      <w:marLeft w:val="0"/>
      <w:marRight w:val="0"/>
      <w:marTop w:val="0"/>
      <w:marBottom w:val="0"/>
      <w:divBdr>
        <w:top w:val="none" w:sz="0" w:space="0" w:color="auto"/>
        <w:left w:val="none" w:sz="0" w:space="0" w:color="auto"/>
        <w:bottom w:val="none" w:sz="0" w:space="0" w:color="auto"/>
        <w:right w:val="none" w:sz="0" w:space="0" w:color="auto"/>
      </w:divBdr>
    </w:div>
    <w:div w:id="1798181196">
      <w:bodyDiv w:val="1"/>
      <w:marLeft w:val="0"/>
      <w:marRight w:val="0"/>
      <w:marTop w:val="0"/>
      <w:marBottom w:val="0"/>
      <w:divBdr>
        <w:top w:val="none" w:sz="0" w:space="0" w:color="auto"/>
        <w:left w:val="none" w:sz="0" w:space="0" w:color="auto"/>
        <w:bottom w:val="none" w:sz="0" w:space="0" w:color="auto"/>
        <w:right w:val="none" w:sz="0" w:space="0" w:color="auto"/>
      </w:divBdr>
    </w:div>
    <w:div w:id="1803958511">
      <w:bodyDiv w:val="1"/>
      <w:marLeft w:val="0"/>
      <w:marRight w:val="0"/>
      <w:marTop w:val="0"/>
      <w:marBottom w:val="0"/>
      <w:divBdr>
        <w:top w:val="none" w:sz="0" w:space="0" w:color="auto"/>
        <w:left w:val="none" w:sz="0" w:space="0" w:color="auto"/>
        <w:bottom w:val="none" w:sz="0" w:space="0" w:color="auto"/>
        <w:right w:val="none" w:sz="0" w:space="0" w:color="auto"/>
      </w:divBdr>
    </w:div>
    <w:div w:id="1919630884">
      <w:bodyDiv w:val="1"/>
      <w:marLeft w:val="0"/>
      <w:marRight w:val="0"/>
      <w:marTop w:val="0"/>
      <w:marBottom w:val="0"/>
      <w:divBdr>
        <w:top w:val="none" w:sz="0" w:space="0" w:color="auto"/>
        <w:left w:val="none" w:sz="0" w:space="0" w:color="auto"/>
        <w:bottom w:val="none" w:sz="0" w:space="0" w:color="auto"/>
        <w:right w:val="none" w:sz="0" w:space="0" w:color="auto"/>
      </w:divBdr>
    </w:div>
    <w:div w:id="1964001485">
      <w:bodyDiv w:val="1"/>
      <w:marLeft w:val="0"/>
      <w:marRight w:val="0"/>
      <w:marTop w:val="0"/>
      <w:marBottom w:val="0"/>
      <w:divBdr>
        <w:top w:val="none" w:sz="0" w:space="0" w:color="auto"/>
        <w:left w:val="none" w:sz="0" w:space="0" w:color="auto"/>
        <w:bottom w:val="none" w:sz="0" w:space="0" w:color="auto"/>
        <w:right w:val="none" w:sz="0" w:space="0" w:color="auto"/>
      </w:divBdr>
    </w:div>
    <w:div w:id="1990747064">
      <w:bodyDiv w:val="1"/>
      <w:marLeft w:val="0"/>
      <w:marRight w:val="0"/>
      <w:marTop w:val="0"/>
      <w:marBottom w:val="0"/>
      <w:divBdr>
        <w:top w:val="none" w:sz="0" w:space="0" w:color="auto"/>
        <w:left w:val="none" w:sz="0" w:space="0" w:color="auto"/>
        <w:bottom w:val="none" w:sz="0" w:space="0" w:color="auto"/>
        <w:right w:val="none" w:sz="0" w:space="0" w:color="auto"/>
      </w:divBdr>
    </w:div>
    <w:div w:id="2034257293">
      <w:bodyDiv w:val="1"/>
      <w:marLeft w:val="0"/>
      <w:marRight w:val="0"/>
      <w:marTop w:val="0"/>
      <w:marBottom w:val="0"/>
      <w:divBdr>
        <w:top w:val="none" w:sz="0" w:space="0" w:color="auto"/>
        <w:left w:val="none" w:sz="0" w:space="0" w:color="auto"/>
        <w:bottom w:val="none" w:sz="0" w:space="0" w:color="auto"/>
        <w:right w:val="none" w:sz="0" w:space="0" w:color="auto"/>
      </w:divBdr>
    </w:div>
    <w:div w:id="2054108864">
      <w:bodyDiv w:val="1"/>
      <w:marLeft w:val="0"/>
      <w:marRight w:val="0"/>
      <w:marTop w:val="0"/>
      <w:marBottom w:val="0"/>
      <w:divBdr>
        <w:top w:val="none" w:sz="0" w:space="0" w:color="auto"/>
        <w:left w:val="none" w:sz="0" w:space="0" w:color="auto"/>
        <w:bottom w:val="none" w:sz="0" w:space="0" w:color="auto"/>
        <w:right w:val="none" w:sz="0" w:space="0" w:color="auto"/>
      </w:divBdr>
    </w:div>
    <w:div w:id="2075154984">
      <w:bodyDiv w:val="1"/>
      <w:marLeft w:val="0"/>
      <w:marRight w:val="0"/>
      <w:marTop w:val="0"/>
      <w:marBottom w:val="0"/>
      <w:divBdr>
        <w:top w:val="none" w:sz="0" w:space="0" w:color="auto"/>
        <w:left w:val="none" w:sz="0" w:space="0" w:color="auto"/>
        <w:bottom w:val="none" w:sz="0" w:space="0" w:color="auto"/>
        <w:right w:val="none" w:sz="0" w:space="0" w:color="auto"/>
      </w:divBdr>
    </w:div>
    <w:div w:id="2109228282">
      <w:bodyDiv w:val="1"/>
      <w:marLeft w:val="0"/>
      <w:marRight w:val="0"/>
      <w:marTop w:val="0"/>
      <w:marBottom w:val="0"/>
      <w:divBdr>
        <w:top w:val="none" w:sz="0" w:space="0" w:color="auto"/>
        <w:left w:val="none" w:sz="0" w:space="0" w:color="auto"/>
        <w:bottom w:val="none" w:sz="0" w:space="0" w:color="auto"/>
        <w:right w:val="none" w:sz="0" w:space="0" w:color="auto"/>
      </w:divBdr>
    </w:div>
    <w:div w:id="21406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lana.si/images/multi/velana_znak_nov_cmyk.j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teja%20Sever\Documents\LETNO%20PORO&#268;ILO\LETNO%20PORO&#268;ILO%202009\Delnicarji-3112200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jasa\Porocila\POROCILA%20-%20PRODAJA\2010\porocilo%20prodaja%2006_20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l-SI"/>
  <c:chart>
    <c:autoTitleDeleted val="1"/>
    <c:view3D>
      <c:rotX val="30"/>
      <c:perspective val="30"/>
    </c:view3D>
    <c:plotArea>
      <c:layout>
        <c:manualLayout>
          <c:layoutTarget val="inner"/>
          <c:xMode val="edge"/>
          <c:yMode val="edge"/>
          <c:x val="0"/>
          <c:y val="3.9447731755424126E-3"/>
          <c:w val="0.65692781908755016"/>
          <c:h val="0.98027613412228709"/>
        </c:manualLayout>
      </c:layout>
      <c:pie3DChart>
        <c:varyColors val="1"/>
        <c:ser>
          <c:idx val="0"/>
          <c:order val="0"/>
          <c:tx>
            <c:strRef>
              <c:f>STEV_DEL!$J$462</c:f>
              <c:strCache>
                <c:ptCount val="1"/>
                <c:pt idx="0">
                  <c:v>št. delnic 31.12.2008</c:v>
                </c:pt>
              </c:strCache>
            </c:strRef>
          </c:tx>
          <c:explosion val="25"/>
          <c:cat>
            <c:strLit>
              <c:ptCount val="6"/>
              <c:pt idx="0">
                <c:v>SLOSYS d.d.-24,41%</c:v>
              </c:pt>
              <c:pt idx="1">
                <c:v> BREST d.o.o.-22,95%</c:v>
              </c:pt>
              <c:pt idx="2">
                <c:v>VZAJEMNI SKLAD DELNIŠKI EVROPA - 14,51%</c:v>
              </c:pt>
              <c:pt idx="3">
                <c:v>KAPITALSKA DRUŽBA d.d.-10%</c:v>
              </c:pt>
              <c:pt idx="4">
                <c:v>VIPA HOLDING d.d.-6,19%</c:v>
              </c:pt>
              <c:pt idx="5">
                <c:v>OSTALI-21,94%</c:v>
              </c:pt>
            </c:strLit>
          </c:cat>
          <c:val>
            <c:numRef>
              <c:f>STEV_DEL!$J$463:$J$468</c:f>
              <c:numCache>
                <c:formatCode>#,##0</c:formatCode>
                <c:ptCount val="6"/>
                <c:pt idx="0">
                  <c:v>344042</c:v>
                </c:pt>
                <c:pt idx="1">
                  <c:v>323503</c:v>
                </c:pt>
                <c:pt idx="2">
                  <c:v>204486</c:v>
                </c:pt>
                <c:pt idx="3">
                  <c:v>140965</c:v>
                </c:pt>
                <c:pt idx="4">
                  <c:v>87254</c:v>
                </c:pt>
                <c:pt idx="5">
                  <c:v>309395</c:v>
                </c:pt>
              </c:numCache>
            </c:numRef>
          </c:val>
        </c:ser>
        <c:ser>
          <c:idx val="1"/>
          <c:order val="1"/>
          <c:tx>
            <c:strRef>
              <c:f>STEV_DEL!$K$462</c:f>
              <c:strCache>
                <c:ptCount val="1"/>
                <c:pt idx="0">
                  <c:v>% lastništva 31.12.2008</c:v>
                </c:pt>
              </c:strCache>
            </c:strRef>
          </c:tx>
          <c:explosion val="25"/>
          <c:cat>
            <c:strLit>
              <c:ptCount val="6"/>
              <c:pt idx="0">
                <c:v>SLOSYS d.d.-24,41%</c:v>
              </c:pt>
              <c:pt idx="1">
                <c:v> BREST d.o.o.-22,95%</c:v>
              </c:pt>
              <c:pt idx="2">
                <c:v>VZAJEMNI SKLAD DELNIŠKI EVROPA - 14,51%</c:v>
              </c:pt>
              <c:pt idx="3">
                <c:v>KAPITALSKA DRUŽBA d.d.-10%</c:v>
              </c:pt>
              <c:pt idx="4">
                <c:v>VIPA HOLDING d.d.-6,19%</c:v>
              </c:pt>
              <c:pt idx="5">
                <c:v>OSTALI-21,94%</c:v>
              </c:pt>
            </c:strLit>
          </c:cat>
          <c:val>
            <c:numRef>
              <c:f>STEV_DEL!$K$463:$K$468</c:f>
              <c:numCache>
                <c:formatCode>General</c:formatCode>
                <c:ptCount val="6"/>
                <c:pt idx="0">
                  <c:v>24.41</c:v>
                </c:pt>
                <c:pt idx="1">
                  <c:v>22.95</c:v>
                </c:pt>
                <c:pt idx="2">
                  <c:v>14.51</c:v>
                </c:pt>
                <c:pt idx="3" formatCode="0.00">
                  <c:v>10</c:v>
                </c:pt>
                <c:pt idx="4">
                  <c:v>6.1899999999999995</c:v>
                </c:pt>
                <c:pt idx="5">
                  <c:v>21.939999999999987</c:v>
                </c:pt>
              </c:numCache>
            </c:numRef>
          </c:val>
        </c:ser>
      </c:pie3DChart>
      <c:spPr>
        <a:noFill/>
        <a:ln w="25400">
          <a:noFill/>
        </a:ln>
      </c:spPr>
    </c:plotArea>
    <c:legend>
      <c:legendPos val="r"/>
      <c:layout>
        <c:manualLayout>
          <c:xMode val="edge"/>
          <c:yMode val="edge"/>
          <c:x val="0.64488256152624357"/>
          <c:y val="0.1375526875708584"/>
          <c:w val="0.34049220995456064"/>
          <c:h val="0.83396729254996971"/>
        </c:manualLayout>
      </c:layout>
      <c:txPr>
        <a:bodyPr/>
        <a:lstStyle/>
        <a:p>
          <a:pPr>
            <a:defRPr sz="920" b="0" i="0" u="none" strike="noStrike" baseline="0">
              <a:solidFill>
                <a:srgbClr val="000000"/>
              </a:solidFill>
              <a:latin typeface="Calibri"/>
              <a:ea typeface="Calibri"/>
              <a:cs typeface="Calibri"/>
            </a:defRPr>
          </a:pPr>
          <a:endParaRPr lang="sl-SI"/>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sl-SI"/>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sl-SI"/>
  <c:chart>
    <c:title>
      <c:tx>
        <c:rich>
          <a:bodyPr/>
          <a:lstStyle/>
          <a:p>
            <a:pPr>
              <a:defRPr sz="1200"/>
            </a:pPr>
            <a:r>
              <a:rPr lang="sl-SI" sz="1200"/>
              <a:t>Prodaja zaves po področjih</a:t>
            </a:r>
            <a:r>
              <a:rPr lang="sl-SI" sz="1200" baseline="0"/>
              <a:t> v prvem polletju leta 2010 izraženo v EUR</a:t>
            </a:r>
            <a:endParaRPr lang="sl-SI" sz="1200"/>
          </a:p>
        </c:rich>
      </c:tx>
    </c:title>
    <c:plotArea>
      <c:layout/>
      <c:pieChart>
        <c:varyColors val="1"/>
        <c:ser>
          <c:idx val="0"/>
          <c:order val="0"/>
          <c:dLbls>
            <c:showCatName val="1"/>
            <c:showPercent val="1"/>
          </c:dLbls>
          <c:cat>
            <c:strRef>
              <c:f>'polletno poročilo'!$A$17:$A$19</c:f>
              <c:strCache>
                <c:ptCount val="3"/>
                <c:pt idx="0">
                  <c:v>Svet</c:v>
                </c:pt>
                <c:pt idx="1">
                  <c:v>Ex Yu</c:v>
                </c:pt>
                <c:pt idx="2">
                  <c:v>Slovenija</c:v>
                </c:pt>
              </c:strCache>
            </c:strRef>
          </c:cat>
          <c:val>
            <c:numRef>
              <c:f>'polletno poročilo'!$C$17:$C$19</c:f>
              <c:numCache>
                <c:formatCode>0%</c:formatCode>
                <c:ptCount val="3"/>
                <c:pt idx="0">
                  <c:v>0.22275107547021938</c:v>
                </c:pt>
                <c:pt idx="1">
                  <c:v>0.26233326886144331</c:v>
                </c:pt>
                <c:pt idx="2">
                  <c:v>0.51491565566833764</c:v>
                </c:pt>
              </c:numCache>
            </c:numRef>
          </c:val>
        </c:ser>
        <c:dLbls>
          <c:showCatName val="1"/>
          <c:showPercent val="1"/>
        </c:dLbls>
        <c:firstSliceAng val="0"/>
      </c:pieChart>
    </c:plotArea>
    <c:plotVisOnly val="1"/>
  </c:chart>
  <c:txPr>
    <a:bodyPr/>
    <a:lstStyle/>
    <a:p>
      <a:pPr>
        <a:defRPr sz="1200"/>
      </a:pPr>
      <a:endParaRPr lang="sl-SI"/>
    </a:p>
  </c:txPr>
  <c:externalData r:id="rId1"/>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F93D1-E639-4C4C-A48F-A3F45491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8435</Words>
  <Characters>48081</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56404</CharactersWithSpaces>
  <SharedDoc>false</SharedDoc>
  <HLinks>
    <vt:vector size="336" baseType="variant">
      <vt:variant>
        <vt:i4>7208970</vt:i4>
      </vt:variant>
      <vt:variant>
        <vt:i4>336</vt:i4>
      </vt:variant>
      <vt:variant>
        <vt:i4>0</vt:i4>
      </vt:variant>
      <vt:variant>
        <vt:i4>5</vt:i4>
      </vt:variant>
      <vt:variant>
        <vt:lpwstr>http://www.velana.si/images/multi/velana_znak_nov_cmyk.jpg</vt:lpwstr>
      </vt:variant>
      <vt:variant>
        <vt:lpwstr/>
      </vt:variant>
      <vt:variant>
        <vt:i4>1048627</vt:i4>
      </vt:variant>
      <vt:variant>
        <vt:i4>329</vt:i4>
      </vt:variant>
      <vt:variant>
        <vt:i4>0</vt:i4>
      </vt:variant>
      <vt:variant>
        <vt:i4>5</vt:i4>
      </vt:variant>
      <vt:variant>
        <vt:lpwstr/>
      </vt:variant>
      <vt:variant>
        <vt:lpwstr>_Toc271014148</vt:lpwstr>
      </vt:variant>
      <vt:variant>
        <vt:i4>1048627</vt:i4>
      </vt:variant>
      <vt:variant>
        <vt:i4>323</vt:i4>
      </vt:variant>
      <vt:variant>
        <vt:i4>0</vt:i4>
      </vt:variant>
      <vt:variant>
        <vt:i4>5</vt:i4>
      </vt:variant>
      <vt:variant>
        <vt:lpwstr/>
      </vt:variant>
      <vt:variant>
        <vt:lpwstr>_Toc271014147</vt:lpwstr>
      </vt:variant>
      <vt:variant>
        <vt:i4>1048627</vt:i4>
      </vt:variant>
      <vt:variant>
        <vt:i4>317</vt:i4>
      </vt:variant>
      <vt:variant>
        <vt:i4>0</vt:i4>
      </vt:variant>
      <vt:variant>
        <vt:i4>5</vt:i4>
      </vt:variant>
      <vt:variant>
        <vt:lpwstr/>
      </vt:variant>
      <vt:variant>
        <vt:lpwstr>_Toc271014146</vt:lpwstr>
      </vt:variant>
      <vt:variant>
        <vt:i4>1048627</vt:i4>
      </vt:variant>
      <vt:variant>
        <vt:i4>311</vt:i4>
      </vt:variant>
      <vt:variant>
        <vt:i4>0</vt:i4>
      </vt:variant>
      <vt:variant>
        <vt:i4>5</vt:i4>
      </vt:variant>
      <vt:variant>
        <vt:lpwstr/>
      </vt:variant>
      <vt:variant>
        <vt:lpwstr>_Toc271014145</vt:lpwstr>
      </vt:variant>
      <vt:variant>
        <vt:i4>1048627</vt:i4>
      </vt:variant>
      <vt:variant>
        <vt:i4>305</vt:i4>
      </vt:variant>
      <vt:variant>
        <vt:i4>0</vt:i4>
      </vt:variant>
      <vt:variant>
        <vt:i4>5</vt:i4>
      </vt:variant>
      <vt:variant>
        <vt:lpwstr/>
      </vt:variant>
      <vt:variant>
        <vt:lpwstr>_Toc271014144</vt:lpwstr>
      </vt:variant>
      <vt:variant>
        <vt:i4>1048627</vt:i4>
      </vt:variant>
      <vt:variant>
        <vt:i4>299</vt:i4>
      </vt:variant>
      <vt:variant>
        <vt:i4>0</vt:i4>
      </vt:variant>
      <vt:variant>
        <vt:i4>5</vt:i4>
      </vt:variant>
      <vt:variant>
        <vt:lpwstr/>
      </vt:variant>
      <vt:variant>
        <vt:lpwstr>_Toc271014143</vt:lpwstr>
      </vt:variant>
      <vt:variant>
        <vt:i4>1048627</vt:i4>
      </vt:variant>
      <vt:variant>
        <vt:i4>293</vt:i4>
      </vt:variant>
      <vt:variant>
        <vt:i4>0</vt:i4>
      </vt:variant>
      <vt:variant>
        <vt:i4>5</vt:i4>
      </vt:variant>
      <vt:variant>
        <vt:lpwstr/>
      </vt:variant>
      <vt:variant>
        <vt:lpwstr>_Toc271014142</vt:lpwstr>
      </vt:variant>
      <vt:variant>
        <vt:i4>1048627</vt:i4>
      </vt:variant>
      <vt:variant>
        <vt:i4>287</vt:i4>
      </vt:variant>
      <vt:variant>
        <vt:i4>0</vt:i4>
      </vt:variant>
      <vt:variant>
        <vt:i4>5</vt:i4>
      </vt:variant>
      <vt:variant>
        <vt:lpwstr/>
      </vt:variant>
      <vt:variant>
        <vt:lpwstr>_Toc271014141</vt:lpwstr>
      </vt:variant>
      <vt:variant>
        <vt:i4>1048627</vt:i4>
      </vt:variant>
      <vt:variant>
        <vt:i4>281</vt:i4>
      </vt:variant>
      <vt:variant>
        <vt:i4>0</vt:i4>
      </vt:variant>
      <vt:variant>
        <vt:i4>5</vt:i4>
      </vt:variant>
      <vt:variant>
        <vt:lpwstr/>
      </vt:variant>
      <vt:variant>
        <vt:lpwstr>_Toc271014140</vt:lpwstr>
      </vt:variant>
      <vt:variant>
        <vt:i4>1507379</vt:i4>
      </vt:variant>
      <vt:variant>
        <vt:i4>275</vt:i4>
      </vt:variant>
      <vt:variant>
        <vt:i4>0</vt:i4>
      </vt:variant>
      <vt:variant>
        <vt:i4>5</vt:i4>
      </vt:variant>
      <vt:variant>
        <vt:lpwstr/>
      </vt:variant>
      <vt:variant>
        <vt:lpwstr>_Toc271014139</vt:lpwstr>
      </vt:variant>
      <vt:variant>
        <vt:i4>1507379</vt:i4>
      </vt:variant>
      <vt:variant>
        <vt:i4>269</vt:i4>
      </vt:variant>
      <vt:variant>
        <vt:i4>0</vt:i4>
      </vt:variant>
      <vt:variant>
        <vt:i4>5</vt:i4>
      </vt:variant>
      <vt:variant>
        <vt:lpwstr/>
      </vt:variant>
      <vt:variant>
        <vt:lpwstr>_Toc271014138</vt:lpwstr>
      </vt:variant>
      <vt:variant>
        <vt:i4>1507379</vt:i4>
      </vt:variant>
      <vt:variant>
        <vt:i4>263</vt:i4>
      </vt:variant>
      <vt:variant>
        <vt:i4>0</vt:i4>
      </vt:variant>
      <vt:variant>
        <vt:i4>5</vt:i4>
      </vt:variant>
      <vt:variant>
        <vt:lpwstr/>
      </vt:variant>
      <vt:variant>
        <vt:lpwstr>_Toc271014137</vt:lpwstr>
      </vt:variant>
      <vt:variant>
        <vt:i4>1507379</vt:i4>
      </vt:variant>
      <vt:variant>
        <vt:i4>257</vt:i4>
      </vt:variant>
      <vt:variant>
        <vt:i4>0</vt:i4>
      </vt:variant>
      <vt:variant>
        <vt:i4>5</vt:i4>
      </vt:variant>
      <vt:variant>
        <vt:lpwstr/>
      </vt:variant>
      <vt:variant>
        <vt:lpwstr>_Toc271014136</vt:lpwstr>
      </vt:variant>
      <vt:variant>
        <vt:i4>1507379</vt:i4>
      </vt:variant>
      <vt:variant>
        <vt:i4>251</vt:i4>
      </vt:variant>
      <vt:variant>
        <vt:i4>0</vt:i4>
      </vt:variant>
      <vt:variant>
        <vt:i4>5</vt:i4>
      </vt:variant>
      <vt:variant>
        <vt:lpwstr/>
      </vt:variant>
      <vt:variant>
        <vt:lpwstr>_Toc271014135</vt:lpwstr>
      </vt:variant>
      <vt:variant>
        <vt:i4>1507379</vt:i4>
      </vt:variant>
      <vt:variant>
        <vt:i4>245</vt:i4>
      </vt:variant>
      <vt:variant>
        <vt:i4>0</vt:i4>
      </vt:variant>
      <vt:variant>
        <vt:i4>5</vt:i4>
      </vt:variant>
      <vt:variant>
        <vt:lpwstr/>
      </vt:variant>
      <vt:variant>
        <vt:lpwstr>_Toc271014134</vt:lpwstr>
      </vt:variant>
      <vt:variant>
        <vt:i4>1507379</vt:i4>
      </vt:variant>
      <vt:variant>
        <vt:i4>239</vt:i4>
      </vt:variant>
      <vt:variant>
        <vt:i4>0</vt:i4>
      </vt:variant>
      <vt:variant>
        <vt:i4>5</vt:i4>
      </vt:variant>
      <vt:variant>
        <vt:lpwstr/>
      </vt:variant>
      <vt:variant>
        <vt:lpwstr>_Toc271014133</vt:lpwstr>
      </vt:variant>
      <vt:variant>
        <vt:i4>1507379</vt:i4>
      </vt:variant>
      <vt:variant>
        <vt:i4>233</vt:i4>
      </vt:variant>
      <vt:variant>
        <vt:i4>0</vt:i4>
      </vt:variant>
      <vt:variant>
        <vt:i4>5</vt:i4>
      </vt:variant>
      <vt:variant>
        <vt:lpwstr/>
      </vt:variant>
      <vt:variant>
        <vt:lpwstr>_Toc271014132</vt:lpwstr>
      </vt:variant>
      <vt:variant>
        <vt:i4>1507379</vt:i4>
      </vt:variant>
      <vt:variant>
        <vt:i4>227</vt:i4>
      </vt:variant>
      <vt:variant>
        <vt:i4>0</vt:i4>
      </vt:variant>
      <vt:variant>
        <vt:i4>5</vt:i4>
      </vt:variant>
      <vt:variant>
        <vt:lpwstr/>
      </vt:variant>
      <vt:variant>
        <vt:lpwstr>_Toc271014131</vt:lpwstr>
      </vt:variant>
      <vt:variant>
        <vt:i4>1507379</vt:i4>
      </vt:variant>
      <vt:variant>
        <vt:i4>221</vt:i4>
      </vt:variant>
      <vt:variant>
        <vt:i4>0</vt:i4>
      </vt:variant>
      <vt:variant>
        <vt:i4>5</vt:i4>
      </vt:variant>
      <vt:variant>
        <vt:lpwstr/>
      </vt:variant>
      <vt:variant>
        <vt:lpwstr>_Toc271014130</vt:lpwstr>
      </vt:variant>
      <vt:variant>
        <vt:i4>1441843</vt:i4>
      </vt:variant>
      <vt:variant>
        <vt:i4>215</vt:i4>
      </vt:variant>
      <vt:variant>
        <vt:i4>0</vt:i4>
      </vt:variant>
      <vt:variant>
        <vt:i4>5</vt:i4>
      </vt:variant>
      <vt:variant>
        <vt:lpwstr/>
      </vt:variant>
      <vt:variant>
        <vt:lpwstr>_Toc271014129</vt:lpwstr>
      </vt:variant>
      <vt:variant>
        <vt:i4>1441843</vt:i4>
      </vt:variant>
      <vt:variant>
        <vt:i4>209</vt:i4>
      </vt:variant>
      <vt:variant>
        <vt:i4>0</vt:i4>
      </vt:variant>
      <vt:variant>
        <vt:i4>5</vt:i4>
      </vt:variant>
      <vt:variant>
        <vt:lpwstr/>
      </vt:variant>
      <vt:variant>
        <vt:lpwstr>_Toc271014128</vt:lpwstr>
      </vt:variant>
      <vt:variant>
        <vt:i4>1441843</vt:i4>
      </vt:variant>
      <vt:variant>
        <vt:i4>203</vt:i4>
      </vt:variant>
      <vt:variant>
        <vt:i4>0</vt:i4>
      </vt:variant>
      <vt:variant>
        <vt:i4>5</vt:i4>
      </vt:variant>
      <vt:variant>
        <vt:lpwstr/>
      </vt:variant>
      <vt:variant>
        <vt:lpwstr>_Toc271014127</vt:lpwstr>
      </vt:variant>
      <vt:variant>
        <vt:i4>1441843</vt:i4>
      </vt:variant>
      <vt:variant>
        <vt:i4>197</vt:i4>
      </vt:variant>
      <vt:variant>
        <vt:i4>0</vt:i4>
      </vt:variant>
      <vt:variant>
        <vt:i4>5</vt:i4>
      </vt:variant>
      <vt:variant>
        <vt:lpwstr/>
      </vt:variant>
      <vt:variant>
        <vt:lpwstr>_Toc271014126</vt:lpwstr>
      </vt:variant>
      <vt:variant>
        <vt:i4>1441843</vt:i4>
      </vt:variant>
      <vt:variant>
        <vt:i4>191</vt:i4>
      </vt:variant>
      <vt:variant>
        <vt:i4>0</vt:i4>
      </vt:variant>
      <vt:variant>
        <vt:i4>5</vt:i4>
      </vt:variant>
      <vt:variant>
        <vt:lpwstr/>
      </vt:variant>
      <vt:variant>
        <vt:lpwstr>_Toc271014125</vt:lpwstr>
      </vt:variant>
      <vt:variant>
        <vt:i4>1441843</vt:i4>
      </vt:variant>
      <vt:variant>
        <vt:i4>185</vt:i4>
      </vt:variant>
      <vt:variant>
        <vt:i4>0</vt:i4>
      </vt:variant>
      <vt:variant>
        <vt:i4>5</vt:i4>
      </vt:variant>
      <vt:variant>
        <vt:lpwstr/>
      </vt:variant>
      <vt:variant>
        <vt:lpwstr>_Toc271014124</vt:lpwstr>
      </vt:variant>
      <vt:variant>
        <vt:i4>1441843</vt:i4>
      </vt:variant>
      <vt:variant>
        <vt:i4>179</vt:i4>
      </vt:variant>
      <vt:variant>
        <vt:i4>0</vt:i4>
      </vt:variant>
      <vt:variant>
        <vt:i4>5</vt:i4>
      </vt:variant>
      <vt:variant>
        <vt:lpwstr/>
      </vt:variant>
      <vt:variant>
        <vt:lpwstr>_Toc271014123</vt:lpwstr>
      </vt:variant>
      <vt:variant>
        <vt:i4>1441843</vt:i4>
      </vt:variant>
      <vt:variant>
        <vt:i4>173</vt:i4>
      </vt:variant>
      <vt:variant>
        <vt:i4>0</vt:i4>
      </vt:variant>
      <vt:variant>
        <vt:i4>5</vt:i4>
      </vt:variant>
      <vt:variant>
        <vt:lpwstr/>
      </vt:variant>
      <vt:variant>
        <vt:lpwstr>_Toc271014122</vt:lpwstr>
      </vt:variant>
      <vt:variant>
        <vt:i4>1441843</vt:i4>
      </vt:variant>
      <vt:variant>
        <vt:i4>167</vt:i4>
      </vt:variant>
      <vt:variant>
        <vt:i4>0</vt:i4>
      </vt:variant>
      <vt:variant>
        <vt:i4>5</vt:i4>
      </vt:variant>
      <vt:variant>
        <vt:lpwstr/>
      </vt:variant>
      <vt:variant>
        <vt:lpwstr>_Toc271014121</vt:lpwstr>
      </vt:variant>
      <vt:variant>
        <vt:i4>1441843</vt:i4>
      </vt:variant>
      <vt:variant>
        <vt:i4>161</vt:i4>
      </vt:variant>
      <vt:variant>
        <vt:i4>0</vt:i4>
      </vt:variant>
      <vt:variant>
        <vt:i4>5</vt:i4>
      </vt:variant>
      <vt:variant>
        <vt:lpwstr/>
      </vt:variant>
      <vt:variant>
        <vt:lpwstr>_Toc271014120</vt:lpwstr>
      </vt:variant>
      <vt:variant>
        <vt:i4>1376307</vt:i4>
      </vt:variant>
      <vt:variant>
        <vt:i4>155</vt:i4>
      </vt:variant>
      <vt:variant>
        <vt:i4>0</vt:i4>
      </vt:variant>
      <vt:variant>
        <vt:i4>5</vt:i4>
      </vt:variant>
      <vt:variant>
        <vt:lpwstr/>
      </vt:variant>
      <vt:variant>
        <vt:lpwstr>_Toc271014119</vt:lpwstr>
      </vt:variant>
      <vt:variant>
        <vt:i4>1376307</vt:i4>
      </vt:variant>
      <vt:variant>
        <vt:i4>149</vt:i4>
      </vt:variant>
      <vt:variant>
        <vt:i4>0</vt:i4>
      </vt:variant>
      <vt:variant>
        <vt:i4>5</vt:i4>
      </vt:variant>
      <vt:variant>
        <vt:lpwstr/>
      </vt:variant>
      <vt:variant>
        <vt:lpwstr>_Toc271014118</vt:lpwstr>
      </vt:variant>
      <vt:variant>
        <vt:i4>1376307</vt:i4>
      </vt:variant>
      <vt:variant>
        <vt:i4>143</vt:i4>
      </vt:variant>
      <vt:variant>
        <vt:i4>0</vt:i4>
      </vt:variant>
      <vt:variant>
        <vt:i4>5</vt:i4>
      </vt:variant>
      <vt:variant>
        <vt:lpwstr/>
      </vt:variant>
      <vt:variant>
        <vt:lpwstr>_Toc271014117</vt:lpwstr>
      </vt:variant>
      <vt:variant>
        <vt:i4>1376307</vt:i4>
      </vt:variant>
      <vt:variant>
        <vt:i4>137</vt:i4>
      </vt:variant>
      <vt:variant>
        <vt:i4>0</vt:i4>
      </vt:variant>
      <vt:variant>
        <vt:i4>5</vt:i4>
      </vt:variant>
      <vt:variant>
        <vt:lpwstr/>
      </vt:variant>
      <vt:variant>
        <vt:lpwstr>_Toc271014116</vt:lpwstr>
      </vt:variant>
      <vt:variant>
        <vt:i4>1376307</vt:i4>
      </vt:variant>
      <vt:variant>
        <vt:i4>131</vt:i4>
      </vt:variant>
      <vt:variant>
        <vt:i4>0</vt:i4>
      </vt:variant>
      <vt:variant>
        <vt:i4>5</vt:i4>
      </vt:variant>
      <vt:variant>
        <vt:lpwstr/>
      </vt:variant>
      <vt:variant>
        <vt:lpwstr>_Toc271014115</vt:lpwstr>
      </vt:variant>
      <vt:variant>
        <vt:i4>1376307</vt:i4>
      </vt:variant>
      <vt:variant>
        <vt:i4>125</vt:i4>
      </vt:variant>
      <vt:variant>
        <vt:i4>0</vt:i4>
      </vt:variant>
      <vt:variant>
        <vt:i4>5</vt:i4>
      </vt:variant>
      <vt:variant>
        <vt:lpwstr/>
      </vt:variant>
      <vt:variant>
        <vt:lpwstr>_Toc271014114</vt:lpwstr>
      </vt:variant>
      <vt:variant>
        <vt:i4>1376307</vt:i4>
      </vt:variant>
      <vt:variant>
        <vt:i4>119</vt:i4>
      </vt:variant>
      <vt:variant>
        <vt:i4>0</vt:i4>
      </vt:variant>
      <vt:variant>
        <vt:i4>5</vt:i4>
      </vt:variant>
      <vt:variant>
        <vt:lpwstr/>
      </vt:variant>
      <vt:variant>
        <vt:lpwstr>_Toc271014113</vt:lpwstr>
      </vt:variant>
      <vt:variant>
        <vt:i4>1376307</vt:i4>
      </vt:variant>
      <vt:variant>
        <vt:i4>113</vt:i4>
      </vt:variant>
      <vt:variant>
        <vt:i4>0</vt:i4>
      </vt:variant>
      <vt:variant>
        <vt:i4>5</vt:i4>
      </vt:variant>
      <vt:variant>
        <vt:lpwstr/>
      </vt:variant>
      <vt:variant>
        <vt:lpwstr>_Toc271014112</vt:lpwstr>
      </vt:variant>
      <vt:variant>
        <vt:i4>1376307</vt:i4>
      </vt:variant>
      <vt:variant>
        <vt:i4>107</vt:i4>
      </vt:variant>
      <vt:variant>
        <vt:i4>0</vt:i4>
      </vt:variant>
      <vt:variant>
        <vt:i4>5</vt:i4>
      </vt:variant>
      <vt:variant>
        <vt:lpwstr/>
      </vt:variant>
      <vt:variant>
        <vt:lpwstr>_Toc271014111</vt:lpwstr>
      </vt:variant>
      <vt:variant>
        <vt:i4>1376307</vt:i4>
      </vt:variant>
      <vt:variant>
        <vt:i4>101</vt:i4>
      </vt:variant>
      <vt:variant>
        <vt:i4>0</vt:i4>
      </vt:variant>
      <vt:variant>
        <vt:i4>5</vt:i4>
      </vt:variant>
      <vt:variant>
        <vt:lpwstr/>
      </vt:variant>
      <vt:variant>
        <vt:lpwstr>_Toc271014110</vt:lpwstr>
      </vt:variant>
      <vt:variant>
        <vt:i4>1310771</vt:i4>
      </vt:variant>
      <vt:variant>
        <vt:i4>95</vt:i4>
      </vt:variant>
      <vt:variant>
        <vt:i4>0</vt:i4>
      </vt:variant>
      <vt:variant>
        <vt:i4>5</vt:i4>
      </vt:variant>
      <vt:variant>
        <vt:lpwstr/>
      </vt:variant>
      <vt:variant>
        <vt:lpwstr>_Toc271014109</vt:lpwstr>
      </vt:variant>
      <vt:variant>
        <vt:i4>1310771</vt:i4>
      </vt:variant>
      <vt:variant>
        <vt:i4>89</vt:i4>
      </vt:variant>
      <vt:variant>
        <vt:i4>0</vt:i4>
      </vt:variant>
      <vt:variant>
        <vt:i4>5</vt:i4>
      </vt:variant>
      <vt:variant>
        <vt:lpwstr/>
      </vt:variant>
      <vt:variant>
        <vt:lpwstr>_Toc271014108</vt:lpwstr>
      </vt:variant>
      <vt:variant>
        <vt:i4>1310771</vt:i4>
      </vt:variant>
      <vt:variant>
        <vt:i4>83</vt:i4>
      </vt:variant>
      <vt:variant>
        <vt:i4>0</vt:i4>
      </vt:variant>
      <vt:variant>
        <vt:i4>5</vt:i4>
      </vt:variant>
      <vt:variant>
        <vt:lpwstr/>
      </vt:variant>
      <vt:variant>
        <vt:lpwstr>_Toc271014107</vt:lpwstr>
      </vt:variant>
      <vt:variant>
        <vt:i4>1310771</vt:i4>
      </vt:variant>
      <vt:variant>
        <vt:i4>77</vt:i4>
      </vt:variant>
      <vt:variant>
        <vt:i4>0</vt:i4>
      </vt:variant>
      <vt:variant>
        <vt:i4>5</vt:i4>
      </vt:variant>
      <vt:variant>
        <vt:lpwstr/>
      </vt:variant>
      <vt:variant>
        <vt:lpwstr>_Toc271014106</vt:lpwstr>
      </vt:variant>
      <vt:variant>
        <vt:i4>1310771</vt:i4>
      </vt:variant>
      <vt:variant>
        <vt:i4>71</vt:i4>
      </vt:variant>
      <vt:variant>
        <vt:i4>0</vt:i4>
      </vt:variant>
      <vt:variant>
        <vt:i4>5</vt:i4>
      </vt:variant>
      <vt:variant>
        <vt:lpwstr/>
      </vt:variant>
      <vt:variant>
        <vt:lpwstr>_Toc271014105</vt:lpwstr>
      </vt:variant>
      <vt:variant>
        <vt:i4>1310771</vt:i4>
      </vt:variant>
      <vt:variant>
        <vt:i4>65</vt:i4>
      </vt:variant>
      <vt:variant>
        <vt:i4>0</vt:i4>
      </vt:variant>
      <vt:variant>
        <vt:i4>5</vt:i4>
      </vt:variant>
      <vt:variant>
        <vt:lpwstr/>
      </vt:variant>
      <vt:variant>
        <vt:lpwstr>_Toc271014104</vt:lpwstr>
      </vt:variant>
      <vt:variant>
        <vt:i4>1310771</vt:i4>
      </vt:variant>
      <vt:variant>
        <vt:i4>59</vt:i4>
      </vt:variant>
      <vt:variant>
        <vt:i4>0</vt:i4>
      </vt:variant>
      <vt:variant>
        <vt:i4>5</vt:i4>
      </vt:variant>
      <vt:variant>
        <vt:lpwstr/>
      </vt:variant>
      <vt:variant>
        <vt:lpwstr>_Toc271014103</vt:lpwstr>
      </vt:variant>
      <vt:variant>
        <vt:i4>1310771</vt:i4>
      </vt:variant>
      <vt:variant>
        <vt:i4>53</vt:i4>
      </vt:variant>
      <vt:variant>
        <vt:i4>0</vt:i4>
      </vt:variant>
      <vt:variant>
        <vt:i4>5</vt:i4>
      </vt:variant>
      <vt:variant>
        <vt:lpwstr/>
      </vt:variant>
      <vt:variant>
        <vt:lpwstr>_Toc271014102</vt:lpwstr>
      </vt:variant>
      <vt:variant>
        <vt:i4>1310771</vt:i4>
      </vt:variant>
      <vt:variant>
        <vt:i4>47</vt:i4>
      </vt:variant>
      <vt:variant>
        <vt:i4>0</vt:i4>
      </vt:variant>
      <vt:variant>
        <vt:i4>5</vt:i4>
      </vt:variant>
      <vt:variant>
        <vt:lpwstr/>
      </vt:variant>
      <vt:variant>
        <vt:lpwstr>_Toc271014101</vt:lpwstr>
      </vt:variant>
      <vt:variant>
        <vt:i4>1310771</vt:i4>
      </vt:variant>
      <vt:variant>
        <vt:i4>41</vt:i4>
      </vt:variant>
      <vt:variant>
        <vt:i4>0</vt:i4>
      </vt:variant>
      <vt:variant>
        <vt:i4>5</vt:i4>
      </vt:variant>
      <vt:variant>
        <vt:lpwstr/>
      </vt:variant>
      <vt:variant>
        <vt:lpwstr>_Toc271014100</vt:lpwstr>
      </vt:variant>
      <vt:variant>
        <vt:i4>1900594</vt:i4>
      </vt:variant>
      <vt:variant>
        <vt:i4>35</vt:i4>
      </vt:variant>
      <vt:variant>
        <vt:i4>0</vt:i4>
      </vt:variant>
      <vt:variant>
        <vt:i4>5</vt:i4>
      </vt:variant>
      <vt:variant>
        <vt:lpwstr/>
      </vt:variant>
      <vt:variant>
        <vt:lpwstr>_Toc271014098</vt:lpwstr>
      </vt:variant>
      <vt:variant>
        <vt:i4>1900594</vt:i4>
      </vt:variant>
      <vt:variant>
        <vt:i4>29</vt:i4>
      </vt:variant>
      <vt:variant>
        <vt:i4>0</vt:i4>
      </vt:variant>
      <vt:variant>
        <vt:i4>5</vt:i4>
      </vt:variant>
      <vt:variant>
        <vt:lpwstr/>
      </vt:variant>
      <vt:variant>
        <vt:lpwstr>_Toc271014097</vt:lpwstr>
      </vt:variant>
      <vt:variant>
        <vt:i4>1900594</vt:i4>
      </vt:variant>
      <vt:variant>
        <vt:i4>23</vt:i4>
      </vt:variant>
      <vt:variant>
        <vt:i4>0</vt:i4>
      </vt:variant>
      <vt:variant>
        <vt:i4>5</vt:i4>
      </vt:variant>
      <vt:variant>
        <vt:lpwstr/>
      </vt:variant>
      <vt:variant>
        <vt:lpwstr>_Toc271014096</vt:lpwstr>
      </vt:variant>
      <vt:variant>
        <vt:i4>1900594</vt:i4>
      </vt:variant>
      <vt:variant>
        <vt:i4>17</vt:i4>
      </vt:variant>
      <vt:variant>
        <vt:i4>0</vt:i4>
      </vt:variant>
      <vt:variant>
        <vt:i4>5</vt:i4>
      </vt:variant>
      <vt:variant>
        <vt:lpwstr/>
      </vt:variant>
      <vt:variant>
        <vt:lpwstr>_Toc271014095</vt:lpwstr>
      </vt:variant>
      <vt:variant>
        <vt:i4>1900594</vt:i4>
      </vt:variant>
      <vt:variant>
        <vt:i4>11</vt:i4>
      </vt:variant>
      <vt:variant>
        <vt:i4>0</vt:i4>
      </vt:variant>
      <vt:variant>
        <vt:i4>5</vt:i4>
      </vt:variant>
      <vt:variant>
        <vt:lpwstr/>
      </vt:variant>
      <vt:variant>
        <vt:lpwstr>_Toc271014094</vt:lpwstr>
      </vt:variant>
      <vt:variant>
        <vt:i4>1900594</vt:i4>
      </vt:variant>
      <vt:variant>
        <vt:i4>5</vt:i4>
      </vt:variant>
      <vt:variant>
        <vt:i4>0</vt:i4>
      </vt:variant>
      <vt:variant>
        <vt:i4>5</vt:i4>
      </vt:variant>
      <vt:variant>
        <vt:lpwstr/>
      </vt:variant>
      <vt:variant>
        <vt:lpwstr>_Toc271014093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Velana</dc:creator>
  <cp:lastModifiedBy>Uporabnik</cp:lastModifiedBy>
  <cp:revision>4</cp:revision>
  <cp:lastPrinted>2010-08-31T08:48:00Z</cp:lastPrinted>
  <dcterms:created xsi:type="dcterms:W3CDTF">2010-08-31T12:25:00Z</dcterms:created>
  <dcterms:modified xsi:type="dcterms:W3CDTF">2010-08-31T12:34:00Z</dcterms:modified>
</cp:coreProperties>
</file>