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81" w:rsidRDefault="009A6D81">
      <w:pPr>
        <w:jc w:val="center"/>
        <w:rPr>
          <w:rFonts w:ascii="Arial" w:hAnsi="Arial" w:cs="Arial"/>
          <w:sz w:val="22"/>
        </w:rPr>
      </w:pPr>
    </w:p>
    <w:p w:rsidR="00B75A0E" w:rsidRDefault="00B75A0E">
      <w:pPr>
        <w:jc w:val="center"/>
        <w:rPr>
          <w:rFonts w:ascii="Arial" w:hAnsi="Arial" w:cs="Arial"/>
          <w:sz w:val="22"/>
        </w:rPr>
      </w:pPr>
      <w:r>
        <w:rPr>
          <w:rFonts w:ascii="Arial" w:hAnsi="Arial" w:cs="Arial"/>
          <w:sz w:val="22"/>
        </w:rPr>
        <w:t>Na podlagi 43. člena Statuta družbe Dela Prodaje, d.d.,</w:t>
      </w:r>
    </w:p>
    <w:p w:rsidR="00B75A0E" w:rsidRDefault="00B75A0E">
      <w:pPr>
        <w:jc w:val="center"/>
        <w:rPr>
          <w:rFonts w:ascii="Arial" w:hAnsi="Arial" w:cs="Arial"/>
          <w:sz w:val="22"/>
        </w:rPr>
      </w:pPr>
      <w:r>
        <w:rPr>
          <w:rFonts w:ascii="Arial" w:hAnsi="Arial" w:cs="Arial"/>
          <w:sz w:val="22"/>
        </w:rPr>
        <w:t>Ljubljana, Dunajska cesta 5</w:t>
      </w:r>
    </w:p>
    <w:p w:rsidR="00B75A0E" w:rsidRDefault="00B75A0E">
      <w:pPr>
        <w:jc w:val="center"/>
        <w:rPr>
          <w:rFonts w:ascii="Arial" w:hAnsi="Arial" w:cs="Arial"/>
          <w:sz w:val="22"/>
        </w:rPr>
      </w:pPr>
      <w:r>
        <w:rPr>
          <w:rFonts w:ascii="Arial" w:hAnsi="Arial" w:cs="Arial"/>
          <w:sz w:val="22"/>
        </w:rPr>
        <w:t>uprava sklicuje</w:t>
      </w:r>
    </w:p>
    <w:p w:rsidR="00B75A0E" w:rsidRDefault="00B75A0E">
      <w:pPr>
        <w:jc w:val="center"/>
        <w:rPr>
          <w:rFonts w:ascii="Arial" w:hAnsi="Arial" w:cs="Arial"/>
          <w:sz w:val="22"/>
        </w:rPr>
      </w:pPr>
    </w:p>
    <w:p w:rsidR="00B75A0E" w:rsidRDefault="00B75A0E">
      <w:pPr>
        <w:rPr>
          <w:rFonts w:ascii="Arial" w:hAnsi="Arial" w:cs="Arial"/>
          <w:b/>
          <w:sz w:val="22"/>
        </w:rPr>
      </w:pPr>
      <w:r>
        <w:rPr>
          <w:rFonts w:ascii="Arial" w:hAnsi="Arial" w:cs="Arial"/>
          <w:sz w:val="22"/>
        </w:rPr>
        <w:t xml:space="preserve">                                       </w:t>
      </w:r>
      <w:r w:rsidR="0000750E">
        <w:rPr>
          <w:rFonts w:ascii="Arial" w:hAnsi="Arial" w:cs="Arial"/>
          <w:b/>
          <w:sz w:val="22"/>
        </w:rPr>
        <w:t>20</w:t>
      </w:r>
      <w:r>
        <w:rPr>
          <w:rFonts w:ascii="Arial" w:hAnsi="Arial" w:cs="Arial"/>
          <w:b/>
          <w:sz w:val="22"/>
        </w:rPr>
        <w:t>. skupščino družbe  Delo Prodaja, d.d.,</w:t>
      </w:r>
    </w:p>
    <w:p w:rsidR="00B75A0E" w:rsidRDefault="00B75A0E">
      <w:pPr>
        <w:jc w:val="center"/>
        <w:rPr>
          <w:rFonts w:ascii="Arial" w:hAnsi="Arial" w:cs="Arial"/>
          <w:sz w:val="22"/>
        </w:rPr>
      </w:pPr>
    </w:p>
    <w:p w:rsidR="00B75A0E" w:rsidRDefault="00B75A0E">
      <w:pPr>
        <w:jc w:val="center"/>
        <w:rPr>
          <w:rFonts w:ascii="Arial" w:hAnsi="Arial" w:cs="Arial"/>
          <w:b/>
          <w:bCs/>
          <w:sz w:val="22"/>
        </w:rPr>
      </w:pPr>
      <w:r>
        <w:rPr>
          <w:rFonts w:ascii="Arial" w:hAnsi="Arial" w:cs="Arial"/>
          <w:b/>
          <w:bCs/>
          <w:sz w:val="22"/>
        </w:rPr>
        <w:t xml:space="preserve">ki bo dne </w:t>
      </w:r>
      <w:r w:rsidR="00D67BE5">
        <w:rPr>
          <w:rFonts w:ascii="Arial" w:hAnsi="Arial" w:cs="Arial"/>
          <w:b/>
          <w:bCs/>
          <w:sz w:val="22"/>
        </w:rPr>
        <w:t xml:space="preserve">28. 06. </w:t>
      </w:r>
      <w:r w:rsidR="0000750E">
        <w:rPr>
          <w:rFonts w:ascii="Arial" w:hAnsi="Arial" w:cs="Arial"/>
          <w:b/>
          <w:bCs/>
          <w:sz w:val="22"/>
        </w:rPr>
        <w:t>2011</w:t>
      </w:r>
      <w:r>
        <w:rPr>
          <w:rFonts w:ascii="Arial" w:hAnsi="Arial" w:cs="Arial"/>
          <w:b/>
          <w:bCs/>
          <w:sz w:val="22"/>
        </w:rPr>
        <w:t xml:space="preserve"> ob 13. uri</w:t>
      </w:r>
    </w:p>
    <w:p w:rsidR="00B75A0E" w:rsidRDefault="00B75A0E">
      <w:pPr>
        <w:jc w:val="center"/>
        <w:rPr>
          <w:rFonts w:ascii="Arial" w:hAnsi="Arial" w:cs="Arial"/>
          <w:sz w:val="22"/>
        </w:rPr>
      </w:pPr>
    </w:p>
    <w:p w:rsidR="00B75A0E" w:rsidRDefault="00117998" w:rsidP="00117998">
      <w:pPr>
        <w:rPr>
          <w:rFonts w:ascii="Arial" w:hAnsi="Arial" w:cs="Arial"/>
          <w:sz w:val="22"/>
        </w:rPr>
      </w:pPr>
      <w:r>
        <w:rPr>
          <w:rFonts w:ascii="Arial" w:hAnsi="Arial" w:cs="Arial"/>
          <w:sz w:val="22"/>
        </w:rPr>
        <w:t xml:space="preserve">                                                   </w:t>
      </w:r>
      <w:r w:rsidR="00D67BE5">
        <w:rPr>
          <w:rFonts w:ascii="Arial" w:hAnsi="Arial" w:cs="Arial"/>
          <w:sz w:val="22"/>
        </w:rPr>
        <w:t>v Ljubljani, Dunajska cesta 5</w:t>
      </w:r>
    </w:p>
    <w:p w:rsidR="00B75A0E" w:rsidRDefault="00B75A0E">
      <w:pPr>
        <w:rPr>
          <w:rFonts w:ascii="Arial" w:hAnsi="Arial" w:cs="Arial"/>
          <w:sz w:val="22"/>
        </w:rPr>
      </w:pPr>
    </w:p>
    <w:p w:rsidR="00B75A0E" w:rsidRDefault="00B75A0E">
      <w:pPr>
        <w:rPr>
          <w:rFonts w:ascii="Arial" w:hAnsi="Arial" w:cs="Arial"/>
          <w:sz w:val="22"/>
        </w:rPr>
      </w:pPr>
    </w:p>
    <w:p w:rsidR="00B75A0E" w:rsidRDefault="00B75A0E">
      <w:pPr>
        <w:rPr>
          <w:rFonts w:ascii="Arial" w:hAnsi="Arial" w:cs="Arial"/>
          <w:b/>
          <w:sz w:val="22"/>
        </w:rPr>
      </w:pPr>
      <w:r>
        <w:rPr>
          <w:rFonts w:ascii="Arial" w:hAnsi="Arial" w:cs="Arial"/>
          <w:sz w:val="22"/>
        </w:rPr>
        <w:t xml:space="preserve">z naslednjim </w:t>
      </w:r>
      <w:r>
        <w:rPr>
          <w:rFonts w:ascii="Arial" w:hAnsi="Arial" w:cs="Arial"/>
          <w:b/>
          <w:sz w:val="22"/>
        </w:rPr>
        <w:t>dnevnim redom:</w:t>
      </w:r>
    </w:p>
    <w:p w:rsidR="00B75A0E" w:rsidRDefault="00B75A0E">
      <w:pPr>
        <w:rPr>
          <w:rFonts w:ascii="Arial" w:hAnsi="Arial" w:cs="Arial"/>
          <w:b/>
          <w:sz w:val="22"/>
        </w:rPr>
      </w:pPr>
    </w:p>
    <w:p w:rsidR="00B75A0E" w:rsidRDefault="00B75A0E">
      <w:pPr>
        <w:numPr>
          <w:ilvl w:val="0"/>
          <w:numId w:val="2"/>
        </w:numPr>
        <w:rPr>
          <w:rFonts w:ascii="Arial" w:hAnsi="Arial" w:cs="Arial"/>
          <w:sz w:val="22"/>
        </w:rPr>
      </w:pPr>
      <w:r>
        <w:rPr>
          <w:rFonts w:ascii="Arial" w:hAnsi="Arial" w:cs="Arial"/>
          <w:b/>
          <w:sz w:val="22"/>
        </w:rPr>
        <w:t>Otvoritev skupščine in izvolitev delovnih teles skupščine</w:t>
      </w:r>
    </w:p>
    <w:p w:rsidR="00B75A0E" w:rsidRDefault="00B75A0E">
      <w:pPr>
        <w:rPr>
          <w:rFonts w:ascii="Arial" w:hAnsi="Arial" w:cs="Arial"/>
          <w:sz w:val="22"/>
        </w:rPr>
      </w:pPr>
    </w:p>
    <w:p w:rsidR="00B75A0E" w:rsidRDefault="00B75A0E">
      <w:pPr>
        <w:rPr>
          <w:rFonts w:ascii="Arial" w:hAnsi="Arial" w:cs="Arial"/>
          <w:b/>
          <w:bCs/>
          <w:sz w:val="22"/>
        </w:rPr>
      </w:pPr>
      <w:r>
        <w:rPr>
          <w:rFonts w:ascii="Arial" w:hAnsi="Arial" w:cs="Arial"/>
          <w:b/>
          <w:sz w:val="22"/>
        </w:rPr>
        <w:t>P r e d l o g   s k l e p a :</w:t>
      </w:r>
    </w:p>
    <w:p w:rsidR="00B75A0E" w:rsidRDefault="00B75A0E">
      <w:pPr>
        <w:ind w:left="360"/>
        <w:rPr>
          <w:rFonts w:ascii="Arial" w:hAnsi="Arial" w:cs="Arial"/>
          <w:sz w:val="22"/>
        </w:rPr>
      </w:pPr>
    </w:p>
    <w:p w:rsidR="00B75A0E" w:rsidRDefault="00B75A0E">
      <w:pPr>
        <w:ind w:left="708"/>
        <w:rPr>
          <w:rFonts w:ascii="Arial" w:hAnsi="Arial" w:cs="Arial"/>
          <w:i/>
          <w:sz w:val="22"/>
        </w:rPr>
      </w:pPr>
      <w:r>
        <w:rPr>
          <w:rFonts w:ascii="Arial" w:hAnsi="Arial" w:cs="Arial"/>
          <w:i/>
          <w:sz w:val="22"/>
        </w:rPr>
        <w:t>Izvoli se:</w:t>
      </w:r>
    </w:p>
    <w:p w:rsidR="00B75A0E" w:rsidRDefault="00B75A0E">
      <w:pPr>
        <w:numPr>
          <w:ilvl w:val="0"/>
          <w:numId w:val="1"/>
        </w:numPr>
        <w:ind w:left="1068"/>
        <w:rPr>
          <w:rFonts w:ascii="Arial" w:hAnsi="Arial" w:cs="Arial"/>
          <w:i/>
          <w:sz w:val="22"/>
        </w:rPr>
      </w:pPr>
      <w:r>
        <w:rPr>
          <w:rFonts w:ascii="Arial" w:hAnsi="Arial" w:cs="Arial"/>
          <w:i/>
          <w:sz w:val="22"/>
        </w:rPr>
        <w:t xml:space="preserve">kot predsedujoči skupščini: </w:t>
      </w:r>
      <w:r w:rsidR="00D67BE5">
        <w:rPr>
          <w:rFonts w:ascii="Arial" w:hAnsi="Arial" w:cs="Arial"/>
          <w:i/>
          <w:sz w:val="22"/>
        </w:rPr>
        <w:t>Biserka Božičnik Križanec</w:t>
      </w:r>
    </w:p>
    <w:p w:rsidR="00B75A0E" w:rsidRDefault="00AE1DAB">
      <w:pPr>
        <w:numPr>
          <w:ilvl w:val="0"/>
          <w:numId w:val="1"/>
        </w:numPr>
        <w:ind w:left="1068"/>
        <w:rPr>
          <w:rFonts w:ascii="Arial" w:hAnsi="Arial" w:cs="Arial"/>
          <w:i/>
          <w:sz w:val="22"/>
        </w:rPr>
      </w:pPr>
      <w:r>
        <w:rPr>
          <w:rFonts w:ascii="Arial" w:hAnsi="Arial" w:cs="Arial"/>
          <w:i/>
          <w:sz w:val="22"/>
        </w:rPr>
        <w:t>kot pr</w:t>
      </w:r>
      <w:r w:rsidR="00BB7EB4">
        <w:rPr>
          <w:rFonts w:ascii="Arial" w:hAnsi="Arial" w:cs="Arial"/>
          <w:i/>
          <w:sz w:val="22"/>
        </w:rPr>
        <w:t xml:space="preserve">eštevalca glasov: Gregor Mavsar in </w:t>
      </w:r>
      <w:r w:rsidR="005F2772">
        <w:rPr>
          <w:rFonts w:ascii="Arial" w:hAnsi="Arial" w:cs="Arial"/>
          <w:i/>
          <w:sz w:val="22"/>
        </w:rPr>
        <w:t>Marko Cimperman</w:t>
      </w:r>
    </w:p>
    <w:p w:rsidR="00B75A0E" w:rsidRDefault="00B75A0E">
      <w:pPr>
        <w:ind w:left="708"/>
        <w:rPr>
          <w:rFonts w:ascii="Arial" w:hAnsi="Arial" w:cs="Arial"/>
          <w:i/>
          <w:sz w:val="22"/>
        </w:rPr>
      </w:pPr>
    </w:p>
    <w:p w:rsidR="00B75A0E" w:rsidRDefault="00B75A0E">
      <w:pPr>
        <w:ind w:left="708"/>
        <w:rPr>
          <w:rFonts w:ascii="Arial" w:hAnsi="Arial" w:cs="Arial"/>
          <w:i/>
          <w:sz w:val="22"/>
        </w:rPr>
      </w:pPr>
      <w:r>
        <w:rPr>
          <w:rFonts w:ascii="Arial" w:hAnsi="Arial" w:cs="Arial"/>
          <w:i/>
          <w:sz w:val="22"/>
        </w:rPr>
        <w:t>Seji bo prisostvoval vabljeni notar: Miro Košak</w:t>
      </w:r>
    </w:p>
    <w:p w:rsidR="00B75A0E" w:rsidRDefault="00B75A0E">
      <w:pPr>
        <w:ind w:left="708"/>
        <w:rPr>
          <w:rFonts w:ascii="Arial" w:hAnsi="Arial" w:cs="Arial"/>
          <w:i/>
          <w:sz w:val="22"/>
        </w:rPr>
      </w:pPr>
    </w:p>
    <w:p w:rsidR="00AE1DAB" w:rsidRDefault="00AE1DAB">
      <w:pPr>
        <w:ind w:left="708"/>
        <w:rPr>
          <w:rFonts w:ascii="Arial" w:hAnsi="Arial" w:cs="Arial"/>
          <w:i/>
          <w:sz w:val="22"/>
        </w:rPr>
      </w:pPr>
    </w:p>
    <w:p w:rsidR="00B75A0E" w:rsidRDefault="00B75A0E">
      <w:pPr>
        <w:rPr>
          <w:rFonts w:ascii="Arial" w:hAnsi="Arial" w:cs="Arial"/>
          <w:b/>
          <w:sz w:val="22"/>
        </w:rPr>
      </w:pPr>
    </w:p>
    <w:p w:rsidR="00B75A0E" w:rsidRDefault="00B75A0E">
      <w:pPr>
        <w:numPr>
          <w:ilvl w:val="0"/>
          <w:numId w:val="2"/>
        </w:numPr>
        <w:rPr>
          <w:rFonts w:ascii="Arial" w:hAnsi="Arial" w:cs="Arial"/>
          <w:b/>
          <w:sz w:val="22"/>
        </w:rPr>
      </w:pPr>
      <w:r>
        <w:rPr>
          <w:rFonts w:ascii="Arial" w:hAnsi="Arial" w:cs="Arial"/>
          <w:b/>
          <w:sz w:val="22"/>
        </w:rPr>
        <w:t>Predložit</w:t>
      </w:r>
      <w:r w:rsidR="00AC770E">
        <w:rPr>
          <w:rFonts w:ascii="Arial" w:hAnsi="Arial" w:cs="Arial"/>
          <w:b/>
          <w:sz w:val="22"/>
        </w:rPr>
        <w:t>ev L</w:t>
      </w:r>
      <w:r w:rsidR="00117998">
        <w:rPr>
          <w:rFonts w:ascii="Arial" w:hAnsi="Arial" w:cs="Arial"/>
          <w:b/>
          <w:sz w:val="22"/>
        </w:rPr>
        <w:t>etnega poročila</w:t>
      </w:r>
      <w:r w:rsidR="005D05FB">
        <w:rPr>
          <w:rFonts w:ascii="Arial" w:hAnsi="Arial" w:cs="Arial"/>
          <w:b/>
          <w:sz w:val="22"/>
        </w:rPr>
        <w:t xml:space="preserve"> družbe delo Prodaja, d.d. </w:t>
      </w:r>
      <w:r w:rsidR="00117998">
        <w:rPr>
          <w:rFonts w:ascii="Arial" w:hAnsi="Arial" w:cs="Arial"/>
          <w:b/>
          <w:sz w:val="22"/>
        </w:rPr>
        <w:t xml:space="preserve"> </w:t>
      </w:r>
      <w:r w:rsidR="005D05FB">
        <w:rPr>
          <w:rFonts w:ascii="Arial" w:hAnsi="Arial" w:cs="Arial"/>
          <w:b/>
          <w:sz w:val="22"/>
        </w:rPr>
        <w:t>in Letnega poročila Skupine D</w:t>
      </w:r>
      <w:r w:rsidR="00AC770E">
        <w:rPr>
          <w:rFonts w:ascii="Arial" w:hAnsi="Arial" w:cs="Arial"/>
          <w:b/>
          <w:sz w:val="22"/>
        </w:rPr>
        <w:t xml:space="preserve">ela Prodaje, d.d. </w:t>
      </w:r>
      <w:r w:rsidR="0000750E">
        <w:rPr>
          <w:rFonts w:ascii="Arial" w:hAnsi="Arial" w:cs="Arial"/>
          <w:b/>
          <w:sz w:val="22"/>
        </w:rPr>
        <w:t>za leto 2010</w:t>
      </w:r>
      <w:r w:rsidR="00771B6E">
        <w:rPr>
          <w:rFonts w:ascii="Arial" w:hAnsi="Arial" w:cs="Arial"/>
          <w:b/>
          <w:sz w:val="22"/>
        </w:rPr>
        <w:t xml:space="preserve"> z mnenji</w:t>
      </w:r>
      <w:r>
        <w:rPr>
          <w:rFonts w:ascii="Arial" w:hAnsi="Arial" w:cs="Arial"/>
          <w:b/>
          <w:sz w:val="22"/>
        </w:rPr>
        <w:t xml:space="preserve"> revizorja in pisnim poro</w:t>
      </w:r>
      <w:r w:rsidR="00AC770E">
        <w:rPr>
          <w:rFonts w:ascii="Arial" w:hAnsi="Arial" w:cs="Arial"/>
          <w:b/>
          <w:sz w:val="22"/>
        </w:rPr>
        <w:t>čilom nadzornega sveta k letnim</w:t>
      </w:r>
      <w:r w:rsidR="00480160">
        <w:rPr>
          <w:rFonts w:ascii="Arial" w:hAnsi="Arial" w:cs="Arial"/>
          <w:b/>
          <w:sz w:val="22"/>
        </w:rPr>
        <w:t>a</w:t>
      </w:r>
      <w:r w:rsidR="00AC770E">
        <w:rPr>
          <w:rFonts w:ascii="Arial" w:hAnsi="Arial" w:cs="Arial"/>
          <w:b/>
          <w:sz w:val="22"/>
        </w:rPr>
        <w:t xml:space="preserve"> poročilom</w:t>
      </w:r>
      <w:r w:rsidR="00480160">
        <w:rPr>
          <w:rFonts w:ascii="Arial" w:hAnsi="Arial" w:cs="Arial"/>
          <w:b/>
          <w:sz w:val="22"/>
        </w:rPr>
        <w:t>a</w:t>
      </w:r>
      <w:r>
        <w:rPr>
          <w:rFonts w:ascii="Arial" w:hAnsi="Arial" w:cs="Arial"/>
          <w:b/>
          <w:sz w:val="22"/>
        </w:rPr>
        <w:t xml:space="preserve">  in sprejem sklepa o uporabi bilančnega dobička ter podelitvi razrešnice članom uprave in nadzornega sveta.</w:t>
      </w:r>
    </w:p>
    <w:p w:rsidR="00B75A0E" w:rsidRDefault="00B75A0E">
      <w:pPr>
        <w:rPr>
          <w:rFonts w:ascii="Arial" w:hAnsi="Arial" w:cs="Arial"/>
          <w:b/>
          <w:sz w:val="22"/>
        </w:rPr>
      </w:pPr>
    </w:p>
    <w:p w:rsidR="00B75A0E" w:rsidRDefault="00B75A0E">
      <w:pPr>
        <w:rPr>
          <w:rFonts w:ascii="Arial" w:hAnsi="Arial" w:cs="Arial"/>
          <w:b/>
          <w:sz w:val="22"/>
        </w:rPr>
      </w:pPr>
      <w:r>
        <w:rPr>
          <w:rFonts w:ascii="Arial" w:hAnsi="Arial" w:cs="Arial"/>
          <w:b/>
          <w:sz w:val="22"/>
        </w:rPr>
        <w:t>P r e d l o g   s k l e p a :</w:t>
      </w:r>
    </w:p>
    <w:p w:rsidR="00B75A0E" w:rsidRDefault="00B75A0E">
      <w:pPr>
        <w:rPr>
          <w:rFonts w:ascii="Arial" w:hAnsi="Arial" w:cs="Arial"/>
          <w:b/>
          <w:bCs/>
          <w:iCs/>
          <w:sz w:val="22"/>
        </w:rPr>
      </w:pPr>
    </w:p>
    <w:p w:rsidR="00D67BE5" w:rsidRDefault="00D67BE5" w:rsidP="00D67BE5">
      <w:pPr>
        <w:pStyle w:val="Telobesedila2"/>
        <w:rPr>
          <w:rFonts w:cs="Arial"/>
          <w:i/>
        </w:rPr>
      </w:pPr>
      <w:r>
        <w:rPr>
          <w:rFonts w:cs="Arial"/>
          <w:i/>
        </w:rPr>
        <w:t xml:space="preserve">2.1. Bilančni dobiček v skupni višini 9.966.141,16 €, ki je sestavljen iz  dobička za leto </w:t>
      </w:r>
    </w:p>
    <w:p w:rsidR="00D67BE5" w:rsidRDefault="00D67BE5" w:rsidP="00D67BE5">
      <w:pPr>
        <w:pStyle w:val="Telobesedila2"/>
        <w:rPr>
          <w:rFonts w:cs="Arial"/>
          <w:i/>
        </w:rPr>
      </w:pPr>
      <w:r>
        <w:rPr>
          <w:rFonts w:cs="Arial"/>
          <w:i/>
        </w:rPr>
        <w:t xml:space="preserve">       2010  v višini 1.305,77 € in bilančnega dobička iz minulih let v višini 9.964.835,39 €, </w:t>
      </w:r>
    </w:p>
    <w:p w:rsidR="00D67BE5" w:rsidRDefault="00D67BE5" w:rsidP="00D67BE5">
      <w:pPr>
        <w:pStyle w:val="Telobesedila2"/>
        <w:rPr>
          <w:rFonts w:cs="Arial"/>
          <w:i/>
        </w:rPr>
      </w:pPr>
      <w:r>
        <w:rPr>
          <w:rFonts w:cs="Arial"/>
          <w:i/>
        </w:rPr>
        <w:t xml:space="preserve">       se  uporabi:</w:t>
      </w:r>
    </w:p>
    <w:p w:rsidR="00D67BE5" w:rsidRDefault="00D67BE5" w:rsidP="00D67BE5">
      <w:pPr>
        <w:pStyle w:val="Telobesedila2"/>
        <w:rPr>
          <w:rFonts w:cs="Arial"/>
          <w:i/>
        </w:rPr>
      </w:pPr>
    </w:p>
    <w:tbl>
      <w:tblPr>
        <w:tblW w:w="0" w:type="auto"/>
        <w:tblInd w:w="1346" w:type="dxa"/>
        <w:tblCellMar>
          <w:left w:w="70" w:type="dxa"/>
          <w:right w:w="70" w:type="dxa"/>
        </w:tblCellMar>
        <w:tblLook w:val="0000"/>
      </w:tblPr>
      <w:tblGrid>
        <w:gridCol w:w="3543"/>
        <w:gridCol w:w="2694"/>
      </w:tblGrid>
      <w:tr w:rsidR="00D67BE5" w:rsidRPr="00AE1DAB" w:rsidTr="00DB2520">
        <w:tc>
          <w:tcPr>
            <w:tcW w:w="3543" w:type="dxa"/>
          </w:tcPr>
          <w:p w:rsidR="00D67BE5" w:rsidRPr="00AE1DAB" w:rsidRDefault="00AE1DAB" w:rsidP="00DB2520">
            <w:pPr>
              <w:rPr>
                <w:rFonts w:ascii="Arial" w:hAnsi="Arial" w:cs="Arial"/>
                <w:i/>
                <w:sz w:val="22"/>
                <w:szCs w:val="22"/>
              </w:rPr>
            </w:pPr>
            <w:r w:rsidRPr="00AE1DAB">
              <w:rPr>
                <w:rFonts w:ascii="Arial" w:hAnsi="Arial" w:cs="Arial"/>
                <w:i/>
                <w:sz w:val="22"/>
                <w:szCs w:val="22"/>
              </w:rPr>
              <w:t xml:space="preserve">Za prenos </w:t>
            </w:r>
            <w:r w:rsidR="00D67BE5" w:rsidRPr="00AE1DAB">
              <w:rPr>
                <w:rFonts w:ascii="Arial" w:hAnsi="Arial" w:cs="Arial"/>
                <w:i/>
                <w:sz w:val="22"/>
                <w:szCs w:val="22"/>
              </w:rPr>
              <w:t xml:space="preserve">dobička  </w:t>
            </w:r>
          </w:p>
        </w:tc>
        <w:tc>
          <w:tcPr>
            <w:tcW w:w="2694" w:type="dxa"/>
          </w:tcPr>
          <w:p w:rsidR="00D67BE5" w:rsidRPr="00AE1DAB" w:rsidRDefault="00D67BE5" w:rsidP="00DB2520">
            <w:pPr>
              <w:jc w:val="right"/>
              <w:rPr>
                <w:rFonts w:ascii="Arial" w:hAnsi="Arial" w:cs="Arial"/>
                <w:i/>
                <w:sz w:val="22"/>
                <w:szCs w:val="22"/>
              </w:rPr>
            </w:pPr>
            <w:r w:rsidRPr="00AE1DAB">
              <w:rPr>
                <w:rFonts w:ascii="Arial" w:hAnsi="Arial" w:cs="Arial"/>
                <w:i/>
                <w:sz w:val="22"/>
                <w:szCs w:val="22"/>
              </w:rPr>
              <w:t>9.884.031,33 €</w:t>
            </w:r>
          </w:p>
        </w:tc>
      </w:tr>
      <w:tr w:rsidR="00D67BE5" w:rsidRPr="00AE1DAB" w:rsidTr="00DB2520">
        <w:tc>
          <w:tcPr>
            <w:tcW w:w="3543" w:type="dxa"/>
          </w:tcPr>
          <w:p w:rsidR="00D67BE5" w:rsidRPr="00AE1DAB" w:rsidRDefault="00D67BE5" w:rsidP="00DB2520">
            <w:pPr>
              <w:rPr>
                <w:rFonts w:ascii="Arial" w:hAnsi="Arial" w:cs="Arial"/>
                <w:i/>
                <w:sz w:val="22"/>
                <w:szCs w:val="22"/>
              </w:rPr>
            </w:pPr>
            <w:r w:rsidRPr="00AE1DAB">
              <w:rPr>
                <w:rFonts w:ascii="Arial" w:hAnsi="Arial" w:cs="Arial"/>
                <w:i/>
                <w:sz w:val="22"/>
                <w:szCs w:val="22"/>
              </w:rPr>
              <w:t>Za dividende</w:t>
            </w:r>
          </w:p>
        </w:tc>
        <w:tc>
          <w:tcPr>
            <w:tcW w:w="2694" w:type="dxa"/>
          </w:tcPr>
          <w:p w:rsidR="00D67BE5" w:rsidRPr="00AE1DAB" w:rsidRDefault="00D67BE5" w:rsidP="00DB2520">
            <w:pPr>
              <w:jc w:val="right"/>
              <w:rPr>
                <w:rFonts w:ascii="Arial" w:hAnsi="Arial" w:cs="Arial"/>
                <w:i/>
                <w:sz w:val="22"/>
                <w:szCs w:val="22"/>
              </w:rPr>
            </w:pPr>
            <w:r w:rsidRPr="00AE1DAB">
              <w:rPr>
                <w:rFonts w:ascii="Arial" w:hAnsi="Arial" w:cs="Arial"/>
                <w:i/>
                <w:sz w:val="22"/>
                <w:szCs w:val="22"/>
              </w:rPr>
              <w:t>82.109,83 €</w:t>
            </w:r>
          </w:p>
        </w:tc>
      </w:tr>
      <w:tr w:rsidR="00D67BE5" w:rsidRPr="00AE1DAB" w:rsidTr="00DB2520">
        <w:trPr>
          <w:trHeight w:val="346"/>
        </w:trPr>
        <w:tc>
          <w:tcPr>
            <w:tcW w:w="3543" w:type="dxa"/>
          </w:tcPr>
          <w:p w:rsidR="00D67BE5" w:rsidRPr="00AE1DAB" w:rsidRDefault="00D67BE5" w:rsidP="00DB2520">
            <w:pPr>
              <w:rPr>
                <w:rFonts w:ascii="Arial" w:hAnsi="Arial" w:cs="Arial"/>
                <w:i/>
                <w:sz w:val="22"/>
                <w:szCs w:val="22"/>
              </w:rPr>
            </w:pPr>
            <w:r w:rsidRPr="00AE1DAB">
              <w:rPr>
                <w:rFonts w:ascii="Arial" w:hAnsi="Arial" w:cs="Arial"/>
                <w:i/>
                <w:sz w:val="22"/>
                <w:szCs w:val="22"/>
              </w:rPr>
              <w:t xml:space="preserve">Skupaj bilančni dobiček    </w:t>
            </w:r>
          </w:p>
        </w:tc>
        <w:tc>
          <w:tcPr>
            <w:tcW w:w="2694" w:type="dxa"/>
          </w:tcPr>
          <w:p w:rsidR="00D67BE5" w:rsidRPr="00AE1DAB" w:rsidRDefault="00D67BE5" w:rsidP="00DB2520">
            <w:pPr>
              <w:jc w:val="right"/>
              <w:rPr>
                <w:rFonts w:ascii="Arial" w:hAnsi="Arial" w:cs="Arial"/>
                <w:i/>
                <w:sz w:val="22"/>
                <w:szCs w:val="22"/>
              </w:rPr>
            </w:pPr>
            <w:r w:rsidRPr="00AE1DAB">
              <w:rPr>
                <w:rFonts w:ascii="Arial" w:hAnsi="Arial" w:cs="Arial"/>
                <w:i/>
                <w:sz w:val="22"/>
                <w:szCs w:val="22"/>
              </w:rPr>
              <w:t>9.966.141,16 €</w:t>
            </w:r>
          </w:p>
        </w:tc>
      </w:tr>
    </w:tbl>
    <w:p w:rsidR="00D67BE5" w:rsidRPr="00AE1DAB" w:rsidRDefault="00D67BE5" w:rsidP="00D67BE5">
      <w:pPr>
        <w:rPr>
          <w:rFonts w:ascii="Arial" w:hAnsi="Arial" w:cs="Arial"/>
          <w:i/>
          <w:sz w:val="22"/>
          <w:szCs w:val="22"/>
        </w:rPr>
      </w:pPr>
    </w:p>
    <w:p w:rsidR="00D67BE5" w:rsidRDefault="00D67BE5" w:rsidP="00D67BE5">
      <w:pPr>
        <w:ind w:left="708"/>
        <w:rPr>
          <w:rFonts w:ascii="Arial" w:hAnsi="Arial" w:cs="Arial"/>
          <w:i/>
        </w:rPr>
      </w:pPr>
      <w:r w:rsidRPr="00480160">
        <w:rPr>
          <w:rFonts w:ascii="Arial" w:hAnsi="Arial" w:cs="Arial"/>
          <w:i/>
          <w:sz w:val="22"/>
          <w:szCs w:val="22"/>
        </w:rPr>
        <w:t>Dividenda na delnico je 0,17 € bruto. Vir za delitev je čisti dobiček iz leta 2004</w:t>
      </w:r>
      <w:r>
        <w:rPr>
          <w:rFonts w:ascii="Arial" w:hAnsi="Arial" w:cs="Arial"/>
          <w:i/>
        </w:rPr>
        <w:t>.</w:t>
      </w:r>
    </w:p>
    <w:p w:rsidR="00D67BE5" w:rsidRDefault="00D67BE5" w:rsidP="00D67BE5">
      <w:pPr>
        <w:pStyle w:val="Telobesedila-zamik"/>
        <w:ind w:left="708"/>
        <w:jc w:val="both"/>
        <w:rPr>
          <w:rFonts w:cs="Arial"/>
        </w:rPr>
      </w:pPr>
      <w:r>
        <w:rPr>
          <w:rFonts w:cs="Arial"/>
        </w:rPr>
        <w:t>Pri izplačilu dividend se glede upravičencev upošteva stanje imetnikov delnic Dela Prodaje, d.d. v delniški knjigi centralnega registra pri KDD tako, da je zadnji dan upravičenosti do dividende (glede na stanje delniške knjige) drugi delovni dan po dnevu skupščine delničarjev, ki odloča o delitvi dobička. Družba bo dividende izplačala najkasneje do 31.10.2011 .</w:t>
      </w:r>
    </w:p>
    <w:p w:rsidR="00D67BE5" w:rsidRDefault="00D67BE5" w:rsidP="00D67BE5">
      <w:pPr>
        <w:rPr>
          <w:rFonts w:ascii="Arial" w:hAnsi="Arial" w:cs="Arial"/>
          <w:i/>
        </w:rPr>
      </w:pPr>
    </w:p>
    <w:p w:rsidR="00B75A0E" w:rsidRDefault="00B75A0E">
      <w:pPr>
        <w:pStyle w:val="Telobesedila-zamik"/>
        <w:ind w:left="1416"/>
        <w:jc w:val="both"/>
        <w:rPr>
          <w:rFonts w:cs="Arial"/>
        </w:rPr>
      </w:pPr>
    </w:p>
    <w:p w:rsidR="00B75A0E" w:rsidRDefault="00B75A0E">
      <w:pPr>
        <w:rPr>
          <w:rFonts w:ascii="Arial" w:hAnsi="Arial" w:cs="Arial"/>
          <w:i/>
          <w:sz w:val="22"/>
        </w:rPr>
      </w:pPr>
      <w:r>
        <w:rPr>
          <w:rFonts w:ascii="Arial" w:hAnsi="Arial" w:cs="Arial"/>
          <w:i/>
          <w:sz w:val="22"/>
        </w:rPr>
        <w:t xml:space="preserve">2.2.  Skupščina upravi in nadzornemu svetu podeli </w:t>
      </w:r>
      <w:r w:rsidR="00C630B3">
        <w:rPr>
          <w:rFonts w:ascii="Arial" w:hAnsi="Arial" w:cs="Arial"/>
          <w:i/>
          <w:sz w:val="22"/>
        </w:rPr>
        <w:t>razrešnico za poslovno leto 2010</w:t>
      </w:r>
      <w:r>
        <w:rPr>
          <w:rFonts w:ascii="Arial" w:hAnsi="Arial" w:cs="Arial"/>
          <w:i/>
          <w:sz w:val="22"/>
        </w:rPr>
        <w:t xml:space="preserve">. </w:t>
      </w:r>
    </w:p>
    <w:p w:rsidR="00B75A0E" w:rsidRDefault="00B75A0E">
      <w:pPr>
        <w:rPr>
          <w:rFonts w:ascii="Arial" w:hAnsi="Arial" w:cs="Arial"/>
          <w:i/>
          <w:sz w:val="22"/>
        </w:rPr>
      </w:pPr>
    </w:p>
    <w:p w:rsidR="00B75A0E" w:rsidRDefault="00B75A0E">
      <w:pPr>
        <w:rPr>
          <w:rFonts w:ascii="Arial" w:hAnsi="Arial" w:cs="Arial"/>
          <w:b/>
          <w:sz w:val="22"/>
        </w:rPr>
      </w:pPr>
    </w:p>
    <w:p w:rsidR="00AE1DAB" w:rsidRDefault="00AE1DAB">
      <w:pPr>
        <w:rPr>
          <w:rFonts w:ascii="Arial" w:hAnsi="Arial" w:cs="Arial"/>
          <w:b/>
          <w:sz w:val="22"/>
        </w:rPr>
      </w:pPr>
    </w:p>
    <w:p w:rsidR="00AE1DAB" w:rsidRDefault="00AE1DAB">
      <w:pPr>
        <w:rPr>
          <w:rFonts w:ascii="Arial" w:hAnsi="Arial" w:cs="Arial"/>
          <w:b/>
          <w:sz w:val="22"/>
        </w:rPr>
      </w:pPr>
    </w:p>
    <w:p w:rsidR="00AE1DAB" w:rsidRDefault="00AE1DAB">
      <w:pPr>
        <w:rPr>
          <w:rFonts w:ascii="Arial" w:hAnsi="Arial" w:cs="Arial"/>
          <w:b/>
          <w:sz w:val="22"/>
        </w:rPr>
      </w:pPr>
    </w:p>
    <w:p w:rsidR="00B75A0E" w:rsidRDefault="00B75A0E">
      <w:pPr>
        <w:rPr>
          <w:rFonts w:ascii="Arial" w:hAnsi="Arial" w:cs="Arial"/>
          <w:b/>
          <w:sz w:val="22"/>
        </w:rPr>
      </w:pPr>
    </w:p>
    <w:p w:rsidR="0000750E" w:rsidRDefault="0000750E" w:rsidP="0000750E">
      <w:pPr>
        <w:pStyle w:val="Telobesedila3"/>
        <w:rPr>
          <w:b/>
          <w:i w:val="0"/>
          <w:iCs/>
          <w:u w:val="none"/>
        </w:rPr>
      </w:pPr>
      <w:r>
        <w:rPr>
          <w:b/>
          <w:i w:val="0"/>
          <w:iCs/>
          <w:u w:val="none"/>
        </w:rPr>
        <w:t>3. Izvolitev člana nadzornega sveta</w:t>
      </w:r>
    </w:p>
    <w:p w:rsidR="0000750E" w:rsidRDefault="0000750E" w:rsidP="0000750E">
      <w:pPr>
        <w:rPr>
          <w:rFonts w:ascii="Arial" w:hAnsi="Arial" w:cs="Arial"/>
          <w:b/>
          <w:sz w:val="22"/>
        </w:rPr>
      </w:pPr>
    </w:p>
    <w:p w:rsidR="0000750E" w:rsidRDefault="0000750E" w:rsidP="0000750E">
      <w:pPr>
        <w:pStyle w:val="Telobesedila3"/>
        <w:rPr>
          <w:rFonts w:cs="Arial"/>
          <w:b/>
          <w:u w:val="none"/>
        </w:rPr>
      </w:pPr>
      <w:r>
        <w:rPr>
          <w:rFonts w:cs="Arial"/>
          <w:b/>
          <w:u w:val="none"/>
        </w:rPr>
        <w:t>P r e d l o g   s k l e p a :</w:t>
      </w:r>
    </w:p>
    <w:p w:rsidR="0000750E" w:rsidRDefault="0000750E" w:rsidP="0000750E">
      <w:pPr>
        <w:pStyle w:val="Telobesedila3"/>
        <w:rPr>
          <w:b/>
          <w:i w:val="0"/>
          <w:iCs/>
          <w:sz w:val="20"/>
          <w:u w:val="none"/>
        </w:rPr>
      </w:pPr>
    </w:p>
    <w:p w:rsidR="00C630B3" w:rsidRDefault="00AE1DAB" w:rsidP="00AE1DAB">
      <w:pPr>
        <w:pStyle w:val="Telobesedila3"/>
        <w:ind w:left="708"/>
        <w:rPr>
          <w:bCs/>
          <w:u w:val="none"/>
        </w:rPr>
      </w:pPr>
      <w:r>
        <w:rPr>
          <w:bCs/>
          <w:u w:val="none"/>
        </w:rPr>
        <w:t>Ugotovi se</w:t>
      </w:r>
      <w:r w:rsidR="00C630B3">
        <w:rPr>
          <w:bCs/>
          <w:u w:val="none"/>
        </w:rPr>
        <w:t>, da z dnem  22.6.2011 poteče mandat članu nadzornega sveta g. Borisu Anišiću.</w:t>
      </w:r>
    </w:p>
    <w:p w:rsidR="00C630B3" w:rsidRDefault="00C630B3" w:rsidP="00AE1DAB">
      <w:pPr>
        <w:pStyle w:val="Telobesedila3"/>
        <w:ind w:left="708"/>
        <w:rPr>
          <w:bCs/>
          <w:u w:val="none"/>
        </w:rPr>
      </w:pPr>
    </w:p>
    <w:p w:rsidR="00C630B3" w:rsidRDefault="00C630B3" w:rsidP="00AE1DAB">
      <w:pPr>
        <w:pStyle w:val="Telobesedila3"/>
        <w:ind w:left="708"/>
        <w:rPr>
          <w:bCs/>
          <w:u w:val="none"/>
        </w:rPr>
      </w:pPr>
      <w:r>
        <w:rPr>
          <w:bCs/>
          <w:u w:val="none"/>
        </w:rPr>
        <w:t xml:space="preserve">Za  člana nadzornega sveta, ki nastopi  mandat 23.6.2011, se izvoli </w:t>
      </w:r>
      <w:r w:rsidR="00246B06">
        <w:rPr>
          <w:bCs/>
          <w:u w:val="none"/>
        </w:rPr>
        <w:t>g.</w:t>
      </w:r>
      <w:r>
        <w:rPr>
          <w:bCs/>
          <w:u w:val="none"/>
        </w:rPr>
        <w:t>Vladimir Bangiev.</w:t>
      </w:r>
    </w:p>
    <w:p w:rsidR="00C630B3" w:rsidRDefault="00C630B3" w:rsidP="00AE1DAB">
      <w:pPr>
        <w:pStyle w:val="Telobesedila3"/>
        <w:ind w:left="708"/>
        <w:rPr>
          <w:bCs/>
          <w:u w:val="none"/>
        </w:rPr>
      </w:pPr>
      <w:r>
        <w:rPr>
          <w:bCs/>
          <w:u w:val="none"/>
        </w:rPr>
        <w:t>Mandat  člana traja štiri leta.</w:t>
      </w:r>
    </w:p>
    <w:p w:rsidR="00B75A0E" w:rsidRDefault="00B75A0E">
      <w:pPr>
        <w:rPr>
          <w:rFonts w:ascii="Arial" w:hAnsi="Arial" w:cs="Arial"/>
          <w:b/>
          <w:sz w:val="22"/>
        </w:rPr>
      </w:pPr>
    </w:p>
    <w:p w:rsidR="00B75A0E" w:rsidRDefault="00B75A0E">
      <w:pPr>
        <w:pStyle w:val="Telobesedila3"/>
        <w:rPr>
          <w:b/>
          <w:i w:val="0"/>
          <w:iCs/>
          <w:sz w:val="20"/>
          <w:u w:val="none"/>
        </w:rPr>
      </w:pPr>
    </w:p>
    <w:p w:rsidR="00B75A0E" w:rsidRDefault="00B75A0E">
      <w:pPr>
        <w:pStyle w:val="Telobesedila3"/>
        <w:rPr>
          <w:bCs/>
          <w:sz w:val="20"/>
          <w:u w:val="none"/>
        </w:rPr>
      </w:pPr>
    </w:p>
    <w:p w:rsidR="00B75A0E" w:rsidRDefault="0000750E">
      <w:pPr>
        <w:rPr>
          <w:rFonts w:ascii="Arial" w:hAnsi="Arial" w:cs="Arial"/>
          <w:b/>
          <w:sz w:val="22"/>
        </w:rPr>
      </w:pPr>
      <w:r>
        <w:rPr>
          <w:rFonts w:ascii="Arial" w:hAnsi="Arial" w:cs="Arial"/>
          <w:b/>
          <w:sz w:val="22"/>
        </w:rPr>
        <w:t>4</w:t>
      </w:r>
      <w:r w:rsidR="00B75A0E">
        <w:rPr>
          <w:rFonts w:ascii="Arial" w:hAnsi="Arial" w:cs="Arial"/>
          <w:b/>
          <w:sz w:val="22"/>
        </w:rPr>
        <w:t>. Imenovanje pooblaščene revizij</w:t>
      </w:r>
      <w:r w:rsidR="0054378D">
        <w:rPr>
          <w:rFonts w:ascii="Arial" w:hAnsi="Arial" w:cs="Arial"/>
          <w:b/>
          <w:sz w:val="22"/>
        </w:rPr>
        <w:t>ske družbe za poslovno leto 2011</w:t>
      </w:r>
    </w:p>
    <w:p w:rsidR="00B75A0E" w:rsidRDefault="00B75A0E">
      <w:pPr>
        <w:rPr>
          <w:rFonts w:ascii="Arial" w:hAnsi="Arial" w:cs="Arial"/>
          <w:b/>
          <w:sz w:val="22"/>
        </w:rPr>
      </w:pPr>
    </w:p>
    <w:p w:rsidR="00B75A0E" w:rsidRDefault="00B75A0E">
      <w:pPr>
        <w:rPr>
          <w:rFonts w:ascii="Arial" w:hAnsi="Arial" w:cs="Arial"/>
          <w:b/>
          <w:bCs/>
          <w:sz w:val="22"/>
        </w:rPr>
      </w:pPr>
      <w:r>
        <w:rPr>
          <w:rFonts w:ascii="Arial" w:hAnsi="Arial" w:cs="Arial"/>
          <w:b/>
          <w:sz w:val="22"/>
        </w:rPr>
        <w:t>P r e d l o g   s k l e p a :</w:t>
      </w:r>
    </w:p>
    <w:p w:rsidR="00B75A0E" w:rsidRDefault="00B75A0E">
      <w:pPr>
        <w:pStyle w:val="Telobesedila2"/>
        <w:rPr>
          <w:rFonts w:cs="Arial"/>
        </w:rPr>
      </w:pPr>
    </w:p>
    <w:p w:rsidR="009D460F" w:rsidRPr="008E0F9C" w:rsidRDefault="009D460F" w:rsidP="009D460F">
      <w:pPr>
        <w:pStyle w:val="Telobesedila3"/>
        <w:ind w:left="708"/>
      </w:pPr>
      <w:r w:rsidRPr="008E0F9C">
        <w:rPr>
          <w:u w:val="none"/>
        </w:rPr>
        <w:t>Za revizorja družbe, ki bo revidiral računovodske izkaze</w:t>
      </w:r>
      <w:r w:rsidR="008E0F9C" w:rsidRPr="008E0F9C">
        <w:rPr>
          <w:u w:val="none"/>
        </w:rPr>
        <w:t xml:space="preserve"> Dela Prodaje, d.d. za leto 2011</w:t>
      </w:r>
      <w:r w:rsidRPr="008E0F9C">
        <w:rPr>
          <w:u w:val="none"/>
        </w:rPr>
        <w:t xml:space="preserve"> in na podlagi mnenja revizijske komisije, se  imenuje  pooblaščeno revizijsko družbo RENOMA, družba za revizijo in svetovanje, d.o.o., Ljubljana.</w:t>
      </w:r>
    </w:p>
    <w:p w:rsidR="00B75A0E" w:rsidRDefault="00B75A0E">
      <w:pPr>
        <w:pStyle w:val="Telobesedila3"/>
        <w:ind w:left="708"/>
        <w:rPr>
          <w:rFonts w:cs="Arial"/>
          <w:u w:val="none"/>
        </w:rPr>
      </w:pPr>
    </w:p>
    <w:p w:rsidR="00AE1DAB" w:rsidRDefault="00AE1DAB">
      <w:pPr>
        <w:pStyle w:val="Telobesedila3"/>
        <w:ind w:left="708"/>
        <w:rPr>
          <w:rFonts w:cs="Arial"/>
          <w:u w:val="none"/>
        </w:rPr>
      </w:pPr>
    </w:p>
    <w:p w:rsidR="00AE1DAB" w:rsidRDefault="00AE1DAB">
      <w:pPr>
        <w:pStyle w:val="Telobesedila3"/>
        <w:ind w:left="708"/>
        <w:rPr>
          <w:rFonts w:cs="Arial"/>
          <w:u w:val="none"/>
        </w:rPr>
      </w:pPr>
    </w:p>
    <w:p w:rsidR="00B75A0E" w:rsidRDefault="00AE1DAB" w:rsidP="00D14169">
      <w:pPr>
        <w:pStyle w:val="Telobesedila3"/>
        <w:rPr>
          <w:rFonts w:cs="Arial"/>
          <w:b/>
          <w:bCs/>
          <w:i w:val="0"/>
          <w:iCs/>
          <w:u w:val="none"/>
        </w:rPr>
      </w:pPr>
      <w:r>
        <w:rPr>
          <w:rFonts w:cs="Arial"/>
          <w:b/>
          <w:bCs/>
          <w:i w:val="0"/>
          <w:iCs/>
          <w:u w:val="none"/>
        </w:rPr>
        <w:t>5</w:t>
      </w:r>
      <w:r w:rsidR="00B75A0E">
        <w:rPr>
          <w:rFonts w:cs="Arial"/>
          <w:b/>
          <w:bCs/>
          <w:i w:val="0"/>
          <w:iCs/>
          <w:u w:val="none"/>
        </w:rPr>
        <w:t xml:space="preserve">. </w:t>
      </w:r>
      <w:r w:rsidR="008E0F9C">
        <w:rPr>
          <w:rFonts w:cs="Arial"/>
          <w:b/>
          <w:bCs/>
          <w:i w:val="0"/>
          <w:iCs/>
          <w:u w:val="none"/>
        </w:rPr>
        <w:t>Spremembe Statuta družbe</w:t>
      </w:r>
    </w:p>
    <w:p w:rsidR="008B731A" w:rsidRDefault="008B731A" w:rsidP="008B731A">
      <w:pPr>
        <w:rPr>
          <w:rFonts w:ascii="Arial" w:hAnsi="Arial" w:cs="Arial"/>
          <w:b/>
          <w:sz w:val="22"/>
        </w:rPr>
      </w:pPr>
    </w:p>
    <w:p w:rsidR="008B731A" w:rsidRDefault="008B731A" w:rsidP="008B731A">
      <w:pPr>
        <w:rPr>
          <w:rFonts w:ascii="Arial" w:hAnsi="Arial" w:cs="Arial"/>
          <w:b/>
          <w:bCs/>
          <w:sz w:val="22"/>
        </w:rPr>
      </w:pPr>
      <w:r>
        <w:rPr>
          <w:rFonts w:ascii="Arial" w:hAnsi="Arial" w:cs="Arial"/>
          <w:b/>
          <w:sz w:val="22"/>
        </w:rPr>
        <w:t>P r e d l o g   s k l e p a :</w:t>
      </w:r>
    </w:p>
    <w:p w:rsidR="00D14169" w:rsidRDefault="00D14169" w:rsidP="00D14169">
      <w:pPr>
        <w:pStyle w:val="Telobesedila3"/>
        <w:rPr>
          <w:rFonts w:cs="Arial"/>
          <w:b/>
          <w:bCs/>
          <w:i w:val="0"/>
          <w:iCs/>
          <w:u w:val="none"/>
        </w:rPr>
      </w:pPr>
    </w:p>
    <w:p w:rsidR="00D14169" w:rsidRPr="00AE1DAB" w:rsidRDefault="00D14169" w:rsidP="00AE1DAB">
      <w:pPr>
        <w:pStyle w:val="Telobesedila3"/>
        <w:ind w:left="708"/>
        <w:rPr>
          <w:rFonts w:cs="Arial"/>
          <w:bCs/>
          <w:iCs/>
          <w:u w:val="none"/>
        </w:rPr>
      </w:pPr>
      <w:r w:rsidRPr="00AE1DAB">
        <w:rPr>
          <w:rFonts w:cs="Arial"/>
          <w:bCs/>
          <w:iCs/>
          <w:u w:val="none"/>
        </w:rPr>
        <w:t xml:space="preserve">Sprejmejo se predlagane spremembe Statuta </w:t>
      </w:r>
      <w:r w:rsidR="008E0F9C" w:rsidRPr="00AE1DAB">
        <w:rPr>
          <w:rFonts w:cs="Arial"/>
          <w:bCs/>
          <w:iCs/>
          <w:u w:val="none"/>
        </w:rPr>
        <w:t>družbe, ki se nanašajo</w:t>
      </w:r>
      <w:r w:rsidR="00BB6A19" w:rsidRPr="00AE1DAB">
        <w:rPr>
          <w:rFonts w:cs="Arial"/>
          <w:bCs/>
          <w:iCs/>
          <w:u w:val="none"/>
        </w:rPr>
        <w:t xml:space="preserve"> na dejavnost družbe in rezerve</w:t>
      </w:r>
      <w:r w:rsidRPr="00AE1DAB">
        <w:rPr>
          <w:rFonts w:cs="Arial"/>
          <w:bCs/>
          <w:iCs/>
          <w:u w:val="none"/>
        </w:rPr>
        <w:t xml:space="preserve">, kot izhaja iz besedila, ki je sestavni del gradiva. </w:t>
      </w:r>
    </w:p>
    <w:p w:rsidR="00D14169" w:rsidRPr="00AE1DAB" w:rsidRDefault="00D14169" w:rsidP="00AE1DAB">
      <w:pPr>
        <w:pStyle w:val="Telobesedila3"/>
        <w:ind w:left="708"/>
        <w:rPr>
          <w:rFonts w:cs="Arial"/>
          <w:u w:val="none"/>
        </w:rPr>
      </w:pPr>
      <w:r w:rsidRPr="00AE1DAB">
        <w:rPr>
          <w:rFonts w:cs="Arial"/>
          <w:bCs/>
          <w:iCs/>
          <w:u w:val="none"/>
        </w:rPr>
        <w:t>Sprejme se predloženi čistopis Statuta.</w:t>
      </w:r>
    </w:p>
    <w:p w:rsidR="00B75A0E" w:rsidRPr="008B731A" w:rsidRDefault="00B75A0E">
      <w:pPr>
        <w:pStyle w:val="Telobesedila3"/>
        <w:rPr>
          <w:rFonts w:cs="Arial"/>
          <w:bCs/>
          <w:i w:val="0"/>
          <w:iCs/>
          <w:u w:val="none"/>
        </w:rPr>
      </w:pPr>
    </w:p>
    <w:p w:rsidR="003633F8" w:rsidRDefault="003633F8">
      <w:pPr>
        <w:pStyle w:val="Telobesedila2"/>
        <w:jc w:val="both"/>
        <w:rPr>
          <w:rFonts w:cs="Arial"/>
        </w:rPr>
      </w:pPr>
    </w:p>
    <w:p w:rsidR="003633F8" w:rsidRPr="003633F8" w:rsidRDefault="003633F8" w:rsidP="003633F8">
      <w:pPr>
        <w:rPr>
          <w:rFonts w:ascii="Arial" w:hAnsi="Arial" w:cs="Arial"/>
          <w:b/>
          <w:sz w:val="22"/>
          <w:szCs w:val="22"/>
        </w:rPr>
      </w:pPr>
      <w:r w:rsidRPr="003633F8">
        <w:rPr>
          <w:rFonts w:ascii="Arial" w:hAnsi="Arial" w:cs="Arial"/>
          <w:b/>
          <w:sz w:val="22"/>
          <w:szCs w:val="22"/>
        </w:rPr>
        <w:t xml:space="preserve">Informacije za delničarje </w:t>
      </w:r>
    </w:p>
    <w:p w:rsidR="003633F8" w:rsidRDefault="003633F8" w:rsidP="00AE1DAB">
      <w:pPr>
        <w:jc w:val="both"/>
        <w:rPr>
          <w:rFonts w:ascii="Arial" w:hAnsi="Arial" w:cs="Arial"/>
          <w:sz w:val="22"/>
          <w:szCs w:val="22"/>
        </w:rPr>
      </w:pPr>
      <w:r w:rsidRPr="003633F8">
        <w:rPr>
          <w:rFonts w:ascii="Arial" w:hAnsi="Arial" w:cs="Arial"/>
          <w:sz w:val="22"/>
          <w:szCs w:val="22"/>
        </w:rPr>
        <w:t>Gradivo za skupščino, vključno s predlogi sklepov z obrazložitvami, besedilom predlaganih sprememb Statuta z obrazložitvami, čistopisom Statuta, letnim poročilom, poročilom nadzornega sveta, izjavo o upravljanju  in drugimi gradivi iz drugega odstavka 297.a člena ZGD-1, je na vpogled delničarjem</w:t>
      </w:r>
      <w:r w:rsidR="009D460F">
        <w:rPr>
          <w:rFonts w:ascii="Arial" w:hAnsi="Arial" w:cs="Arial"/>
          <w:sz w:val="22"/>
          <w:szCs w:val="22"/>
        </w:rPr>
        <w:t xml:space="preserve"> družbe v  tajništvu </w:t>
      </w:r>
      <w:r w:rsidRPr="003633F8">
        <w:rPr>
          <w:rFonts w:ascii="Arial" w:hAnsi="Arial" w:cs="Arial"/>
          <w:sz w:val="22"/>
          <w:szCs w:val="22"/>
        </w:rPr>
        <w:t xml:space="preserve">na sedežu družbe v Ljubljani, Dunajska cesta 5, vsak delovni dan od dneva objave sklica do dneva zasedanja skupščine od 10.00 do 13.00 ure in na spletni strani družbe http://www.delo-prodaja.si. Sklic skupščine, obrazložitev predlogov sklepov, besedilo predlaganih sprememb Statuta in ostalo gradivo je objavljeno tudi  na spletnih straneh Ljubljanske borze d.d. (http://seonet.ljse.si). Informacije iz tretjega odstavka 296. člena ZGD-1 ter izčrpne informacije o pravicah  delničarjev v zvezi s podajanjem zahteve za dodatne točke dnevnega reda, podajanjem nasprotnih predlogov sklepov, volilnih predlogov ter pravicah delničarjev do obveščenosti (prvi odstavek 298. člen, prvi odstavek 300. člena, 301. člen in 305. člen ZGD-1) so objavljene na spletni strani družbe. </w:t>
      </w:r>
    </w:p>
    <w:p w:rsidR="003633F8" w:rsidRPr="003633F8" w:rsidRDefault="003633F8" w:rsidP="003633F8">
      <w:pPr>
        <w:rPr>
          <w:rFonts w:ascii="Arial" w:hAnsi="Arial" w:cs="Arial"/>
          <w:sz w:val="22"/>
          <w:szCs w:val="22"/>
        </w:rPr>
      </w:pPr>
    </w:p>
    <w:p w:rsidR="003633F8" w:rsidRPr="003633F8" w:rsidRDefault="003633F8" w:rsidP="003633F8">
      <w:pPr>
        <w:rPr>
          <w:rFonts w:ascii="Arial" w:hAnsi="Arial" w:cs="Arial"/>
          <w:b/>
          <w:sz w:val="22"/>
          <w:szCs w:val="22"/>
        </w:rPr>
      </w:pPr>
      <w:r w:rsidRPr="003633F8">
        <w:rPr>
          <w:rFonts w:ascii="Arial" w:hAnsi="Arial" w:cs="Arial"/>
          <w:b/>
          <w:sz w:val="22"/>
          <w:szCs w:val="22"/>
        </w:rPr>
        <w:t xml:space="preserve">Zahteve in predlogi delničarjev </w:t>
      </w:r>
    </w:p>
    <w:p w:rsidR="003633F8" w:rsidRPr="003633F8" w:rsidRDefault="003633F8" w:rsidP="00AE1DAB">
      <w:pPr>
        <w:jc w:val="both"/>
        <w:rPr>
          <w:rFonts w:ascii="Arial" w:hAnsi="Arial" w:cs="Arial"/>
          <w:sz w:val="22"/>
          <w:szCs w:val="22"/>
        </w:rPr>
      </w:pPr>
      <w:r w:rsidRPr="003633F8">
        <w:rPr>
          <w:rFonts w:ascii="Arial" w:hAnsi="Arial" w:cs="Arial"/>
          <w:sz w:val="22"/>
          <w:szCs w:val="22"/>
        </w:rPr>
        <w:t xml:space="preserve">Delničarji, katerih skupni deleži dosegajo dvajsetino osnovnega kapitala, lahko sedem dni po objavi sklica skupščine pisno zahtevajo dodatno točko dnevnega reda. Zahtevi morajo v pisni obliki priložiti predlog sklepa, o katerem naj skupščina odloča, ali če skupščina pri posamezni točki dnevnega reda ne sprejema sklepa, obrazložitev točke dnevnega reda. </w:t>
      </w:r>
    </w:p>
    <w:p w:rsidR="003633F8" w:rsidRPr="003633F8" w:rsidRDefault="003633F8" w:rsidP="00AE1DAB">
      <w:pPr>
        <w:jc w:val="both"/>
        <w:rPr>
          <w:rFonts w:ascii="Arial" w:hAnsi="Arial" w:cs="Arial"/>
          <w:sz w:val="22"/>
          <w:szCs w:val="22"/>
        </w:rPr>
      </w:pPr>
      <w:r w:rsidRPr="003633F8">
        <w:rPr>
          <w:rFonts w:ascii="Arial" w:hAnsi="Arial" w:cs="Arial"/>
          <w:sz w:val="22"/>
          <w:szCs w:val="22"/>
        </w:rPr>
        <w:lastRenderedPageBreak/>
        <w:t xml:space="preserve">Uprava družbe bo v skladu s tretjim odstavkom 298. člena ZGD-1 objavila tiste dodatne točke dnevnega reda, glede katerih bodo delničarji zahteve poslali družbi najpozneje sedem dni po objavi tega sklica skupščine. </w:t>
      </w:r>
    </w:p>
    <w:p w:rsidR="003633F8" w:rsidRDefault="003633F8" w:rsidP="00AE1DAB">
      <w:pPr>
        <w:jc w:val="both"/>
        <w:rPr>
          <w:rFonts w:ascii="Arial" w:hAnsi="Arial" w:cs="Arial"/>
          <w:sz w:val="22"/>
          <w:szCs w:val="22"/>
        </w:rPr>
      </w:pPr>
      <w:r w:rsidRPr="003633F8">
        <w:rPr>
          <w:rFonts w:ascii="Arial" w:hAnsi="Arial" w:cs="Arial"/>
          <w:sz w:val="22"/>
          <w:szCs w:val="22"/>
        </w:rPr>
        <w:t>Delničarji lahko k vsaki točki dnevnega reda v pisni oblik</w:t>
      </w:r>
      <w:r w:rsidR="00AE1DAB">
        <w:rPr>
          <w:rFonts w:ascii="Arial" w:hAnsi="Arial" w:cs="Arial"/>
          <w:sz w:val="22"/>
          <w:szCs w:val="22"/>
        </w:rPr>
        <w:t>i dajejo pisne predloge sklepov</w:t>
      </w:r>
      <w:r w:rsidRPr="003633F8">
        <w:rPr>
          <w:rFonts w:ascii="Arial" w:hAnsi="Arial" w:cs="Arial"/>
          <w:sz w:val="22"/>
          <w:szCs w:val="22"/>
        </w:rPr>
        <w:t xml:space="preserve">. Uprava družbe bo na enak način kot ta sklic skupščine, objavila tiste predloge delničarjev, ki bodo poslani družbi v sedmih dneh po objavi tega sklica skupščine, ki bodo razumno utemeljeni  in za katere bo delničar-predlagatelj pri tem sporočil, da bo na skupščini ugovarjal predlogu uprave ali nadzornega sveta in da bo druge delničarje pripravil do tega, da bodo glasovali za njegov predlog. </w:t>
      </w:r>
      <w:r w:rsidR="00DB2520">
        <w:rPr>
          <w:rFonts w:ascii="Arial" w:hAnsi="Arial" w:cs="Arial"/>
          <w:sz w:val="22"/>
          <w:szCs w:val="22"/>
        </w:rPr>
        <w:t>Predloga o volitvah delnič</w:t>
      </w:r>
      <w:r w:rsidR="00C92BC2">
        <w:rPr>
          <w:rFonts w:ascii="Arial" w:hAnsi="Arial" w:cs="Arial"/>
          <w:sz w:val="22"/>
          <w:szCs w:val="22"/>
        </w:rPr>
        <w:t>arju skladno s 301. č</w:t>
      </w:r>
      <w:r w:rsidR="00DB2520">
        <w:rPr>
          <w:rFonts w:ascii="Arial" w:hAnsi="Arial" w:cs="Arial"/>
          <w:sz w:val="22"/>
          <w:szCs w:val="22"/>
        </w:rPr>
        <w:t>lenom  ZGD-1 ni potrebno utemeljiti.</w:t>
      </w:r>
      <w:r w:rsidR="00AE1DAB">
        <w:rPr>
          <w:rFonts w:ascii="Arial" w:hAnsi="Arial" w:cs="Arial"/>
          <w:sz w:val="22"/>
          <w:szCs w:val="22"/>
        </w:rPr>
        <w:t xml:space="preserve"> </w:t>
      </w:r>
      <w:r w:rsidRPr="003633F8">
        <w:rPr>
          <w:rFonts w:ascii="Arial" w:hAnsi="Arial" w:cs="Arial"/>
          <w:sz w:val="22"/>
          <w:szCs w:val="22"/>
        </w:rPr>
        <w:t xml:space="preserve">Predlog delničarja se objavi  in sporoči na način iz 296. člena ZGD-1 le, če je delničar v sedmih dneh po objavi sklica skupščine poslal družbi razumno utemeljen predlog. </w:t>
      </w:r>
    </w:p>
    <w:p w:rsidR="003633F8" w:rsidRPr="003633F8" w:rsidRDefault="003633F8" w:rsidP="003633F8">
      <w:pPr>
        <w:rPr>
          <w:rFonts w:ascii="Arial" w:hAnsi="Arial" w:cs="Arial"/>
          <w:sz w:val="22"/>
          <w:szCs w:val="22"/>
        </w:rPr>
      </w:pPr>
    </w:p>
    <w:p w:rsidR="003633F8" w:rsidRPr="003633F8" w:rsidRDefault="003633F8" w:rsidP="003633F8">
      <w:pPr>
        <w:rPr>
          <w:rFonts w:ascii="Arial" w:hAnsi="Arial" w:cs="Arial"/>
          <w:b/>
          <w:sz w:val="22"/>
          <w:szCs w:val="22"/>
        </w:rPr>
      </w:pPr>
      <w:r w:rsidRPr="003633F8">
        <w:rPr>
          <w:rFonts w:ascii="Arial" w:hAnsi="Arial" w:cs="Arial"/>
          <w:b/>
          <w:sz w:val="22"/>
          <w:szCs w:val="22"/>
        </w:rPr>
        <w:t xml:space="preserve">Delničarjeva pravica do obveščenosti </w:t>
      </w:r>
    </w:p>
    <w:p w:rsidR="003633F8" w:rsidRDefault="003633F8" w:rsidP="00AE1DAB">
      <w:pPr>
        <w:jc w:val="both"/>
        <w:rPr>
          <w:rFonts w:ascii="Arial" w:hAnsi="Arial" w:cs="Arial"/>
          <w:sz w:val="22"/>
          <w:szCs w:val="22"/>
        </w:rPr>
      </w:pPr>
      <w:r w:rsidRPr="003633F8">
        <w:rPr>
          <w:rFonts w:ascii="Arial" w:hAnsi="Arial" w:cs="Arial"/>
          <w:sz w:val="22"/>
          <w:szCs w:val="22"/>
        </w:rPr>
        <w:t xml:space="preserve">Delničarji lahko na skupščini postavljajo vprašanja in zahtevajo podatke o  zadevah družbe, če so potrebni za presojo dnevnega reda ter izvršujejo svojo pravico do obveščenosti v skladu s 1. odstavkom 305. člena ZGD-1. </w:t>
      </w:r>
    </w:p>
    <w:p w:rsidR="003633F8" w:rsidRPr="003633F8" w:rsidRDefault="003633F8" w:rsidP="003633F8">
      <w:pPr>
        <w:rPr>
          <w:rFonts w:ascii="Arial" w:hAnsi="Arial" w:cs="Arial"/>
          <w:sz w:val="22"/>
          <w:szCs w:val="22"/>
        </w:rPr>
      </w:pPr>
    </w:p>
    <w:p w:rsidR="003633F8" w:rsidRPr="003633F8" w:rsidRDefault="003633F8" w:rsidP="003633F8">
      <w:pPr>
        <w:rPr>
          <w:rFonts w:ascii="Arial" w:hAnsi="Arial" w:cs="Arial"/>
          <w:b/>
          <w:sz w:val="22"/>
          <w:szCs w:val="22"/>
        </w:rPr>
      </w:pPr>
      <w:r w:rsidRPr="003633F8">
        <w:rPr>
          <w:rFonts w:ascii="Arial" w:hAnsi="Arial" w:cs="Arial"/>
          <w:b/>
          <w:sz w:val="22"/>
          <w:szCs w:val="22"/>
        </w:rPr>
        <w:t xml:space="preserve">Pogoji za udeležbo na skupščini in uresničevanje glasovalne pravice </w:t>
      </w:r>
    </w:p>
    <w:p w:rsidR="0050428D" w:rsidRPr="003633F8" w:rsidRDefault="003633F8" w:rsidP="00AE1DAB">
      <w:pPr>
        <w:jc w:val="both"/>
        <w:rPr>
          <w:rFonts w:ascii="Arial" w:hAnsi="Arial" w:cs="Arial"/>
          <w:sz w:val="22"/>
          <w:szCs w:val="22"/>
        </w:rPr>
      </w:pPr>
      <w:r w:rsidRPr="003633F8">
        <w:rPr>
          <w:rFonts w:ascii="Arial" w:hAnsi="Arial" w:cs="Arial"/>
          <w:sz w:val="22"/>
          <w:szCs w:val="22"/>
        </w:rPr>
        <w:t>Skupščine se lahko udeležijo in na njej uresničujejo glasovalno pravico le tisti delničarji, ki prijavijo svojo udeležbo na skupščini tako, da uprava</w:t>
      </w:r>
      <w:r w:rsidR="005B2773">
        <w:rPr>
          <w:rFonts w:ascii="Arial" w:hAnsi="Arial" w:cs="Arial"/>
          <w:sz w:val="22"/>
          <w:szCs w:val="22"/>
        </w:rPr>
        <w:t xml:space="preserve"> prejme njihovo prijavo </w:t>
      </w:r>
      <w:r w:rsidR="0066213B">
        <w:rPr>
          <w:rFonts w:ascii="Arial" w:hAnsi="Arial" w:cs="Arial"/>
          <w:sz w:val="22"/>
          <w:szCs w:val="22"/>
        </w:rPr>
        <w:t>najpozneje do konca četrtega dne pred skupščino, to je 24.6.2011</w:t>
      </w:r>
      <w:r w:rsidRPr="003633F8">
        <w:rPr>
          <w:rFonts w:ascii="Arial" w:hAnsi="Arial" w:cs="Arial"/>
          <w:sz w:val="22"/>
          <w:szCs w:val="22"/>
        </w:rPr>
        <w:t xml:space="preserve">, in ki so kot imetniki delnic vpisani v centralnem registru nematerializiranih vrednostnih papirjev konec četrtega </w:t>
      </w:r>
      <w:r w:rsidR="00C92BC2">
        <w:rPr>
          <w:rFonts w:ascii="Arial" w:hAnsi="Arial" w:cs="Arial"/>
          <w:sz w:val="22"/>
          <w:szCs w:val="22"/>
        </w:rPr>
        <w:t>dne pred zasedanjem skupščine (</w:t>
      </w:r>
      <w:r w:rsidRPr="003633F8">
        <w:rPr>
          <w:rFonts w:ascii="Arial" w:hAnsi="Arial" w:cs="Arial"/>
          <w:sz w:val="22"/>
          <w:szCs w:val="22"/>
        </w:rPr>
        <w:t xml:space="preserve">presečni datum), </w:t>
      </w:r>
      <w:r w:rsidR="00BA2FCE">
        <w:rPr>
          <w:rFonts w:ascii="Arial" w:hAnsi="Arial" w:cs="Arial"/>
          <w:sz w:val="22"/>
          <w:szCs w:val="22"/>
        </w:rPr>
        <w:t xml:space="preserve">t.j. </w:t>
      </w:r>
      <w:r w:rsidR="0066213B">
        <w:rPr>
          <w:rFonts w:ascii="Arial" w:hAnsi="Arial" w:cs="Arial"/>
          <w:sz w:val="22"/>
          <w:szCs w:val="22"/>
        </w:rPr>
        <w:t>konec dneva 24.06.2011</w:t>
      </w:r>
      <w:r w:rsidR="00103584">
        <w:rPr>
          <w:rFonts w:ascii="Arial" w:hAnsi="Arial" w:cs="Arial"/>
          <w:sz w:val="22"/>
          <w:szCs w:val="22"/>
        </w:rPr>
        <w:t>.</w:t>
      </w:r>
      <w:r w:rsidRPr="003633F8">
        <w:rPr>
          <w:rFonts w:ascii="Arial" w:hAnsi="Arial" w:cs="Arial"/>
          <w:sz w:val="22"/>
          <w:szCs w:val="22"/>
        </w:rPr>
        <w:t xml:space="preserve"> </w:t>
      </w:r>
    </w:p>
    <w:p w:rsidR="006C189F" w:rsidRDefault="003633F8" w:rsidP="00AE1DAB">
      <w:pPr>
        <w:jc w:val="both"/>
        <w:rPr>
          <w:rFonts w:ascii="Arial" w:hAnsi="Arial" w:cs="Arial"/>
          <w:sz w:val="22"/>
          <w:szCs w:val="22"/>
        </w:rPr>
      </w:pPr>
      <w:r w:rsidRPr="003633F8">
        <w:rPr>
          <w:rFonts w:ascii="Arial" w:hAnsi="Arial" w:cs="Arial"/>
          <w:sz w:val="22"/>
          <w:szCs w:val="22"/>
        </w:rPr>
        <w:t xml:space="preserve"> </w:t>
      </w:r>
    </w:p>
    <w:p w:rsidR="003633F8" w:rsidRPr="003633F8" w:rsidRDefault="003633F8" w:rsidP="00AE1DAB">
      <w:pPr>
        <w:jc w:val="both"/>
        <w:rPr>
          <w:rFonts w:ascii="Arial" w:hAnsi="Arial" w:cs="Arial"/>
          <w:sz w:val="22"/>
          <w:szCs w:val="22"/>
        </w:rPr>
      </w:pPr>
      <w:r w:rsidRPr="003633F8">
        <w:rPr>
          <w:rFonts w:ascii="Arial" w:hAnsi="Arial" w:cs="Arial"/>
          <w:sz w:val="22"/>
          <w:szCs w:val="22"/>
        </w:rPr>
        <w:t xml:space="preserve">Vsak delničar, ki ima pravico do udeležbe na skupščini, lahko imenuje pooblaščenca, da se v njegovem imenu udeleži skupščine in uresničuje njegovo glasovalno pravico. Pooblastilo mora biti pisno in ga je potrebno predložiti družbi, kjer ostane shranjeno. Obrazec za uresničevanje glasovalne pravice po pooblaščencu je dostopen na spletni strani družbe, vsak delničar pa ga lahko brezplačno pridobi tudi na sedežu družbe v Ljubljani, Dunajska cesta 5 (tajništvo družbe), vsak delovni dan od dneva objave sklica do dneva zasedanja skupščine od 10.00 do 13.00 ure. </w:t>
      </w:r>
    </w:p>
    <w:p w:rsidR="009016A4" w:rsidRDefault="003633F8" w:rsidP="00AE1DAB">
      <w:pPr>
        <w:jc w:val="both"/>
        <w:rPr>
          <w:rFonts w:ascii="Arial" w:hAnsi="Arial" w:cs="Arial"/>
          <w:sz w:val="22"/>
          <w:szCs w:val="22"/>
        </w:rPr>
      </w:pPr>
      <w:r w:rsidRPr="003633F8">
        <w:rPr>
          <w:rFonts w:ascii="Arial" w:hAnsi="Arial" w:cs="Arial"/>
          <w:sz w:val="22"/>
          <w:szCs w:val="22"/>
        </w:rPr>
        <w:t xml:space="preserve">Delničarji lahko pooblastilo na enak način, kot so ga podali, do dneva skupščine kadarkoli prekličejo. </w:t>
      </w:r>
    </w:p>
    <w:p w:rsidR="003633F8" w:rsidRDefault="003633F8" w:rsidP="00AE1DAB">
      <w:pPr>
        <w:jc w:val="both"/>
        <w:rPr>
          <w:rFonts w:ascii="Arial" w:hAnsi="Arial" w:cs="Arial"/>
          <w:sz w:val="22"/>
          <w:szCs w:val="22"/>
        </w:rPr>
      </w:pPr>
      <w:r w:rsidRPr="003633F8">
        <w:rPr>
          <w:rFonts w:ascii="Arial" w:hAnsi="Arial" w:cs="Arial"/>
          <w:sz w:val="22"/>
          <w:szCs w:val="22"/>
        </w:rPr>
        <w:t xml:space="preserve">Delničarji oziroma njihovi zastopniki ali pooblaščenci, se morajo na zahtevo izkazati z osebnim dokumentom, pisnim pooblastilom, zakoniti zastopnik pa tudi z izpisom iz sodnega registra. </w:t>
      </w:r>
    </w:p>
    <w:p w:rsidR="006C189F" w:rsidRDefault="006C189F" w:rsidP="003633F8">
      <w:pPr>
        <w:rPr>
          <w:rFonts w:ascii="Arial" w:hAnsi="Arial" w:cs="Arial"/>
          <w:sz w:val="22"/>
          <w:szCs w:val="22"/>
        </w:rPr>
      </w:pPr>
    </w:p>
    <w:p w:rsidR="0050428D" w:rsidRDefault="0050428D" w:rsidP="003633F8">
      <w:pPr>
        <w:rPr>
          <w:rFonts w:ascii="Arial" w:hAnsi="Arial" w:cs="Arial"/>
          <w:b/>
          <w:sz w:val="22"/>
          <w:szCs w:val="22"/>
        </w:rPr>
      </w:pPr>
      <w:r w:rsidRPr="0050428D">
        <w:rPr>
          <w:rFonts w:ascii="Arial" w:hAnsi="Arial" w:cs="Arial"/>
          <w:b/>
          <w:sz w:val="22"/>
          <w:szCs w:val="22"/>
        </w:rPr>
        <w:t>Glasovanje pred skupščino</w:t>
      </w:r>
    </w:p>
    <w:p w:rsidR="0050428D" w:rsidRDefault="0050428D" w:rsidP="00AE1DAB">
      <w:pPr>
        <w:jc w:val="both"/>
        <w:rPr>
          <w:rFonts w:ascii="Arial" w:hAnsi="Arial" w:cs="Arial"/>
          <w:sz w:val="22"/>
          <w:szCs w:val="22"/>
        </w:rPr>
      </w:pPr>
      <w:r w:rsidRPr="0050428D">
        <w:rPr>
          <w:rFonts w:ascii="Arial" w:hAnsi="Arial" w:cs="Arial"/>
          <w:sz w:val="22"/>
          <w:szCs w:val="22"/>
        </w:rPr>
        <w:t>Delničarji lahko uresničujejo svoje glasovalne pravice pred skupščino po pošti s priporočenim pismom ali s pomočjo elektronskih sredstev. V tem primeru mora delničarjev glas prispeti na sedež družbe vsaj tri dni pred zasedanjem skupščine.</w:t>
      </w:r>
    </w:p>
    <w:p w:rsidR="0050428D" w:rsidRDefault="0050428D" w:rsidP="003633F8">
      <w:pPr>
        <w:rPr>
          <w:rFonts w:ascii="Arial" w:hAnsi="Arial" w:cs="Arial"/>
          <w:sz w:val="22"/>
          <w:szCs w:val="22"/>
        </w:rPr>
      </w:pPr>
    </w:p>
    <w:p w:rsidR="00DB2520" w:rsidRDefault="00DB2520" w:rsidP="003633F8">
      <w:pPr>
        <w:rPr>
          <w:rFonts w:ascii="Arial" w:hAnsi="Arial" w:cs="Arial"/>
          <w:b/>
          <w:sz w:val="22"/>
          <w:szCs w:val="22"/>
        </w:rPr>
      </w:pPr>
      <w:r w:rsidRPr="00DB2520">
        <w:rPr>
          <w:rFonts w:ascii="Arial" w:hAnsi="Arial" w:cs="Arial"/>
          <w:b/>
          <w:sz w:val="22"/>
          <w:szCs w:val="22"/>
        </w:rPr>
        <w:t>Vročanje pisanj za skupščino</w:t>
      </w:r>
    </w:p>
    <w:p w:rsidR="005B2773" w:rsidRPr="003633F8" w:rsidRDefault="0050428D" w:rsidP="00AE1DAB">
      <w:pPr>
        <w:jc w:val="both"/>
        <w:rPr>
          <w:rFonts w:ascii="Arial" w:hAnsi="Arial" w:cs="Arial"/>
          <w:sz w:val="22"/>
          <w:szCs w:val="22"/>
        </w:rPr>
      </w:pPr>
      <w:r w:rsidRPr="003633F8">
        <w:rPr>
          <w:rFonts w:ascii="Arial" w:hAnsi="Arial" w:cs="Arial"/>
          <w:sz w:val="22"/>
          <w:szCs w:val="22"/>
        </w:rPr>
        <w:t xml:space="preserve">Delničarji lahko </w:t>
      </w:r>
      <w:r>
        <w:rPr>
          <w:rFonts w:ascii="Arial" w:hAnsi="Arial" w:cs="Arial"/>
          <w:sz w:val="22"/>
          <w:szCs w:val="22"/>
        </w:rPr>
        <w:t>zahtevo za dodatno točko dnevnega reda, predloge sklepov</w:t>
      </w:r>
      <w:r w:rsidR="005B2773">
        <w:rPr>
          <w:rFonts w:ascii="Arial" w:hAnsi="Arial" w:cs="Arial"/>
          <w:sz w:val="22"/>
          <w:szCs w:val="22"/>
        </w:rPr>
        <w:t xml:space="preserve"> in volilne predloge</w:t>
      </w:r>
      <w:r>
        <w:rPr>
          <w:rFonts w:ascii="Arial" w:hAnsi="Arial" w:cs="Arial"/>
          <w:sz w:val="22"/>
          <w:szCs w:val="22"/>
        </w:rPr>
        <w:t>, prijavo udeležbe na skupščini</w:t>
      </w:r>
      <w:r w:rsidR="005B2773">
        <w:rPr>
          <w:rFonts w:ascii="Arial" w:hAnsi="Arial" w:cs="Arial"/>
          <w:sz w:val="22"/>
          <w:szCs w:val="22"/>
        </w:rPr>
        <w:t xml:space="preserve">, izdajo pooblastila za glasovanje in glasovnico za glasovanje pred skupščino  pošljejo v danih rokih priporočeno po pošti </w:t>
      </w:r>
      <w:r w:rsidR="006C189F">
        <w:rPr>
          <w:rFonts w:ascii="Arial" w:hAnsi="Arial" w:cs="Arial"/>
          <w:sz w:val="22"/>
          <w:szCs w:val="22"/>
        </w:rPr>
        <w:t>na naslov D</w:t>
      </w:r>
      <w:r w:rsidR="008B1D18">
        <w:rPr>
          <w:rFonts w:ascii="Arial" w:hAnsi="Arial" w:cs="Arial"/>
          <w:sz w:val="22"/>
          <w:szCs w:val="22"/>
        </w:rPr>
        <w:t>elo Prodaja, d.d.</w:t>
      </w:r>
      <w:r w:rsidR="0058471B">
        <w:rPr>
          <w:rFonts w:ascii="Arial" w:hAnsi="Arial" w:cs="Arial"/>
          <w:sz w:val="22"/>
          <w:szCs w:val="22"/>
        </w:rPr>
        <w:t xml:space="preserve">, Uprava družbe – za skupščino, Dunajska cesta 5, 1000 Ljubljana, </w:t>
      </w:r>
      <w:r w:rsidR="005B2773">
        <w:rPr>
          <w:rFonts w:ascii="Arial" w:hAnsi="Arial" w:cs="Arial"/>
          <w:sz w:val="22"/>
          <w:szCs w:val="22"/>
        </w:rPr>
        <w:t>ali z uporabo elektronskih sredstev</w:t>
      </w:r>
      <w:r w:rsidR="0058471B">
        <w:rPr>
          <w:rFonts w:ascii="Arial" w:hAnsi="Arial" w:cs="Arial"/>
          <w:sz w:val="22"/>
          <w:szCs w:val="22"/>
        </w:rPr>
        <w:t xml:space="preserve">. Pod elektronska sredstva je mišljena  elektronska pošta </w:t>
      </w:r>
      <w:r w:rsidR="005B2773" w:rsidRPr="003633F8">
        <w:rPr>
          <w:rFonts w:ascii="Arial" w:hAnsi="Arial" w:cs="Arial"/>
          <w:sz w:val="22"/>
          <w:szCs w:val="22"/>
        </w:rPr>
        <w:t>na elektronski n</w:t>
      </w:r>
      <w:r w:rsidR="005B2773">
        <w:rPr>
          <w:rFonts w:ascii="Arial" w:hAnsi="Arial" w:cs="Arial"/>
          <w:sz w:val="22"/>
          <w:szCs w:val="22"/>
        </w:rPr>
        <w:t xml:space="preserve">aslov </w:t>
      </w:r>
      <w:hyperlink r:id="rId5" w:history="1">
        <w:r w:rsidR="005B2773" w:rsidRPr="00DA5D95">
          <w:rPr>
            <w:rStyle w:val="Hiperpovezava"/>
            <w:rFonts w:ascii="Arial" w:hAnsi="Arial" w:cs="Arial"/>
            <w:sz w:val="22"/>
            <w:szCs w:val="22"/>
          </w:rPr>
          <w:t>skupscina@delo-prodaja.si</w:t>
        </w:r>
      </w:hyperlink>
      <w:r w:rsidR="005B2773">
        <w:rPr>
          <w:rFonts w:ascii="Arial" w:hAnsi="Arial" w:cs="Arial"/>
          <w:sz w:val="22"/>
          <w:szCs w:val="22"/>
        </w:rPr>
        <w:t xml:space="preserve"> ali po</w:t>
      </w:r>
      <w:r w:rsidR="005B2773" w:rsidRPr="003633F8">
        <w:rPr>
          <w:rFonts w:ascii="Arial" w:hAnsi="Arial" w:cs="Arial"/>
          <w:sz w:val="22"/>
          <w:szCs w:val="22"/>
        </w:rPr>
        <w:t xml:space="preserve"> </w:t>
      </w:r>
      <w:r w:rsidR="005B2773">
        <w:rPr>
          <w:rFonts w:ascii="Arial" w:hAnsi="Arial" w:cs="Arial"/>
          <w:sz w:val="22"/>
          <w:szCs w:val="22"/>
        </w:rPr>
        <w:t>faxu št. 00386 1 473 86 04.</w:t>
      </w:r>
    </w:p>
    <w:p w:rsidR="005B2773" w:rsidRDefault="005B2773" w:rsidP="00AE1DAB">
      <w:pPr>
        <w:jc w:val="both"/>
        <w:rPr>
          <w:rFonts w:ascii="Arial" w:hAnsi="Arial" w:cs="Arial"/>
          <w:sz w:val="22"/>
          <w:szCs w:val="22"/>
        </w:rPr>
      </w:pPr>
      <w:r>
        <w:rPr>
          <w:rFonts w:ascii="Arial" w:hAnsi="Arial" w:cs="Arial"/>
          <w:sz w:val="22"/>
          <w:szCs w:val="22"/>
        </w:rPr>
        <w:t>Dokumenti</w:t>
      </w:r>
      <w:r w:rsidRPr="003633F8">
        <w:rPr>
          <w:rFonts w:ascii="Arial" w:hAnsi="Arial" w:cs="Arial"/>
          <w:sz w:val="22"/>
          <w:szCs w:val="22"/>
        </w:rPr>
        <w:t>, ki se družbi sporočijo po elektronsk</w:t>
      </w:r>
      <w:r>
        <w:rPr>
          <w:rFonts w:ascii="Arial" w:hAnsi="Arial" w:cs="Arial"/>
          <w:sz w:val="22"/>
          <w:szCs w:val="22"/>
        </w:rPr>
        <w:t>i pošti, morajo biti posredovani</w:t>
      </w:r>
      <w:r w:rsidRPr="003633F8">
        <w:rPr>
          <w:rFonts w:ascii="Arial" w:hAnsi="Arial" w:cs="Arial"/>
          <w:sz w:val="22"/>
          <w:szCs w:val="22"/>
        </w:rPr>
        <w:t xml:space="preserve"> v skenirani obliki kot priponka, vsebovati pa morajo lastnoročni podpis fizične osebe, pri pravnih osebah pa lastnoročni podpis zastopnika in žig oziroma pečat pravne osebe, če ga uporablja. Družba ima pravico do preveritve identitete delničarja oziroma pooblastitelja, ki  posreduje zahtevo ali predlog po elektronski pošti, </w:t>
      </w:r>
      <w:r>
        <w:rPr>
          <w:rFonts w:ascii="Arial" w:hAnsi="Arial" w:cs="Arial"/>
          <w:sz w:val="22"/>
          <w:szCs w:val="22"/>
        </w:rPr>
        <w:t xml:space="preserve">ali faxu </w:t>
      </w:r>
      <w:r w:rsidR="00C92BC2">
        <w:rPr>
          <w:rFonts w:ascii="Arial" w:hAnsi="Arial" w:cs="Arial"/>
          <w:sz w:val="22"/>
          <w:szCs w:val="22"/>
        </w:rPr>
        <w:t xml:space="preserve">ter avtentičnosti </w:t>
      </w:r>
      <w:r w:rsidRPr="003633F8">
        <w:rPr>
          <w:rFonts w:ascii="Arial" w:hAnsi="Arial" w:cs="Arial"/>
          <w:sz w:val="22"/>
          <w:szCs w:val="22"/>
        </w:rPr>
        <w:t xml:space="preserve">njegovega podpisa. </w:t>
      </w:r>
    </w:p>
    <w:p w:rsidR="0050428D" w:rsidRPr="003633F8" w:rsidRDefault="0050428D" w:rsidP="0050428D">
      <w:pPr>
        <w:rPr>
          <w:rFonts w:ascii="Arial" w:hAnsi="Arial" w:cs="Arial"/>
          <w:sz w:val="22"/>
          <w:szCs w:val="22"/>
        </w:rPr>
      </w:pPr>
    </w:p>
    <w:p w:rsidR="003633F8" w:rsidRPr="003633F8" w:rsidRDefault="003633F8" w:rsidP="00AE1DAB">
      <w:pPr>
        <w:jc w:val="both"/>
        <w:rPr>
          <w:rFonts w:ascii="Arial" w:hAnsi="Arial" w:cs="Arial"/>
          <w:sz w:val="22"/>
          <w:szCs w:val="22"/>
        </w:rPr>
      </w:pPr>
      <w:r w:rsidRPr="003633F8">
        <w:rPr>
          <w:rFonts w:ascii="Arial" w:hAnsi="Arial" w:cs="Arial"/>
          <w:sz w:val="22"/>
          <w:szCs w:val="22"/>
        </w:rPr>
        <w:t>Na dan skl</w:t>
      </w:r>
      <w:r w:rsidR="0058471B">
        <w:rPr>
          <w:rFonts w:ascii="Arial" w:hAnsi="Arial" w:cs="Arial"/>
          <w:sz w:val="22"/>
          <w:szCs w:val="22"/>
        </w:rPr>
        <w:t xml:space="preserve">ica skupščine ima družba 491.393 </w:t>
      </w:r>
      <w:r w:rsidRPr="003633F8">
        <w:rPr>
          <w:rFonts w:ascii="Arial" w:hAnsi="Arial" w:cs="Arial"/>
          <w:sz w:val="22"/>
          <w:szCs w:val="22"/>
        </w:rPr>
        <w:t xml:space="preserve"> navadnih imenskih kosovnih delnic. Skladno z zakonom daje vsaka navadna delnica njenemu imetniku en glas na skupščini. Na dan s</w:t>
      </w:r>
      <w:r w:rsidR="008B731A">
        <w:rPr>
          <w:rFonts w:ascii="Arial" w:hAnsi="Arial" w:cs="Arial"/>
          <w:sz w:val="22"/>
          <w:szCs w:val="22"/>
        </w:rPr>
        <w:t>kl</w:t>
      </w:r>
      <w:r w:rsidR="0058471B">
        <w:rPr>
          <w:rFonts w:ascii="Arial" w:hAnsi="Arial" w:cs="Arial"/>
          <w:sz w:val="22"/>
          <w:szCs w:val="22"/>
        </w:rPr>
        <w:t xml:space="preserve">ica skupščine ima družba 8.394 </w:t>
      </w:r>
      <w:r w:rsidRPr="003633F8">
        <w:rPr>
          <w:rFonts w:ascii="Arial" w:hAnsi="Arial" w:cs="Arial"/>
          <w:sz w:val="22"/>
          <w:szCs w:val="22"/>
        </w:rPr>
        <w:t xml:space="preserve">lastnih delnic, ki nimajo glasovalnih pravic. </w:t>
      </w:r>
    </w:p>
    <w:p w:rsidR="003633F8" w:rsidRDefault="003633F8" w:rsidP="00AE1DAB">
      <w:pPr>
        <w:pStyle w:val="Telobesedila2"/>
        <w:jc w:val="both"/>
        <w:rPr>
          <w:rFonts w:cs="Arial"/>
          <w:szCs w:val="22"/>
        </w:rPr>
      </w:pPr>
    </w:p>
    <w:p w:rsidR="003633F8" w:rsidRPr="003633F8" w:rsidRDefault="003633F8" w:rsidP="00AE1DAB">
      <w:pPr>
        <w:pStyle w:val="Telobesedila2"/>
        <w:jc w:val="both"/>
        <w:rPr>
          <w:rFonts w:cs="Arial"/>
          <w:szCs w:val="22"/>
        </w:rPr>
      </w:pPr>
      <w:r>
        <w:rPr>
          <w:rFonts w:cs="Arial"/>
          <w:szCs w:val="22"/>
        </w:rPr>
        <w:t>Prostor, kjer bo skupščina, bo odprt 30 minut pred zasedanjem.</w:t>
      </w:r>
    </w:p>
    <w:p w:rsidR="003633F8" w:rsidRPr="003633F8" w:rsidRDefault="003633F8">
      <w:pPr>
        <w:pStyle w:val="Telobesedila2"/>
        <w:jc w:val="both"/>
        <w:rPr>
          <w:rFonts w:cs="Arial"/>
          <w:szCs w:val="22"/>
        </w:rPr>
      </w:pPr>
    </w:p>
    <w:p w:rsidR="00AE1DAB" w:rsidRDefault="00AE1DAB" w:rsidP="00DB2520">
      <w:pPr>
        <w:jc w:val="both"/>
        <w:rPr>
          <w:rFonts w:ascii="Arial" w:hAnsi="Arial" w:cs="Arial"/>
          <w:sz w:val="22"/>
          <w:szCs w:val="22"/>
        </w:rPr>
      </w:pPr>
    </w:p>
    <w:p w:rsidR="00AE1DAB" w:rsidRDefault="00B75A0E" w:rsidP="00DB2520">
      <w:pPr>
        <w:jc w:val="both"/>
        <w:rPr>
          <w:rFonts w:ascii="Arial" w:hAnsi="Arial" w:cs="Arial"/>
          <w:sz w:val="22"/>
          <w:szCs w:val="22"/>
        </w:rPr>
      </w:pPr>
      <w:r w:rsidRPr="003633F8">
        <w:rPr>
          <w:rFonts w:ascii="Arial" w:hAnsi="Arial" w:cs="Arial"/>
          <w:sz w:val="22"/>
          <w:szCs w:val="22"/>
        </w:rPr>
        <w:t xml:space="preserve">Ljubljana, </w:t>
      </w:r>
      <w:r w:rsidR="0058471B">
        <w:rPr>
          <w:rFonts w:ascii="Arial" w:hAnsi="Arial" w:cs="Arial"/>
          <w:sz w:val="22"/>
          <w:szCs w:val="22"/>
        </w:rPr>
        <w:t>27.5.2011</w:t>
      </w:r>
      <w:r w:rsidR="00DB2520">
        <w:rPr>
          <w:rFonts w:ascii="Arial" w:hAnsi="Arial" w:cs="Arial"/>
          <w:sz w:val="22"/>
          <w:szCs w:val="22"/>
        </w:rPr>
        <w:t xml:space="preserve">                                                        </w:t>
      </w:r>
    </w:p>
    <w:p w:rsidR="00DB2520" w:rsidRPr="003633F8" w:rsidRDefault="00AE1DAB" w:rsidP="00DB2520">
      <w:pPr>
        <w:jc w:val="both"/>
        <w:rPr>
          <w:rFonts w:ascii="Arial" w:hAnsi="Arial" w:cs="Arial"/>
          <w:color w:val="000000"/>
          <w:sz w:val="22"/>
          <w:szCs w:val="22"/>
        </w:rPr>
      </w:pPr>
      <w:r>
        <w:rPr>
          <w:rFonts w:ascii="Arial" w:hAnsi="Arial" w:cs="Arial"/>
          <w:sz w:val="22"/>
          <w:szCs w:val="22"/>
        </w:rPr>
        <w:t xml:space="preserve">                                                                                                          </w:t>
      </w:r>
      <w:r w:rsidR="00DB2520" w:rsidRPr="003633F8">
        <w:rPr>
          <w:rFonts w:ascii="Arial" w:hAnsi="Arial" w:cs="Arial"/>
          <w:color w:val="000000"/>
          <w:sz w:val="22"/>
          <w:szCs w:val="22"/>
        </w:rPr>
        <w:t>Uprava Dela Prodaje, d.d.</w:t>
      </w:r>
    </w:p>
    <w:p w:rsidR="00B75A0E" w:rsidRPr="003633F8" w:rsidRDefault="00B75A0E">
      <w:pPr>
        <w:jc w:val="both"/>
        <w:rPr>
          <w:rFonts w:ascii="Arial" w:hAnsi="Arial" w:cs="Arial"/>
          <w:color w:val="000000"/>
          <w:sz w:val="22"/>
          <w:szCs w:val="22"/>
        </w:rPr>
      </w:pPr>
    </w:p>
    <w:p w:rsidR="00B75A0E" w:rsidRPr="003633F8" w:rsidRDefault="00B75A0E">
      <w:pPr>
        <w:jc w:val="both"/>
        <w:rPr>
          <w:rFonts w:ascii="Arial" w:hAnsi="Arial" w:cs="Arial"/>
          <w:sz w:val="22"/>
          <w:szCs w:val="22"/>
        </w:rPr>
      </w:pPr>
      <w:r w:rsidRPr="003633F8">
        <w:rPr>
          <w:rFonts w:ascii="Arial" w:hAnsi="Arial" w:cs="Arial"/>
          <w:color w:val="000000"/>
          <w:sz w:val="22"/>
          <w:szCs w:val="22"/>
        </w:rPr>
        <w:t xml:space="preserve">                                                                                                          </w:t>
      </w:r>
    </w:p>
    <w:sectPr w:rsidR="00B75A0E" w:rsidRPr="003633F8" w:rsidSect="00440237">
      <w:pgSz w:w="11906" w:h="16838"/>
      <w:pgMar w:top="1417" w:right="1418"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E7E13"/>
    <w:multiLevelType w:val="singleLevel"/>
    <w:tmpl w:val="03E6F77C"/>
    <w:lvl w:ilvl="0">
      <w:numFmt w:val="bullet"/>
      <w:lvlText w:val="-"/>
      <w:lvlJc w:val="left"/>
      <w:pPr>
        <w:tabs>
          <w:tab w:val="num" w:pos="360"/>
        </w:tabs>
        <w:ind w:left="360" w:hanging="360"/>
      </w:pPr>
      <w:rPr>
        <w:rFonts w:ascii="Times New Roman" w:hAnsi="Times New Roman" w:hint="default"/>
      </w:rPr>
    </w:lvl>
  </w:abstractNum>
  <w:abstractNum w:abstractNumId="1">
    <w:nsid w:val="2C405741"/>
    <w:multiLevelType w:val="hybridMultilevel"/>
    <w:tmpl w:val="78CEE7E0"/>
    <w:lvl w:ilvl="0" w:tplc="9D369A64">
      <w:start w:val="12"/>
      <w:numFmt w:val="bullet"/>
      <w:lvlText w:val="-"/>
      <w:lvlJc w:val="left"/>
      <w:pPr>
        <w:tabs>
          <w:tab w:val="num" w:pos="1068"/>
        </w:tabs>
        <w:ind w:left="1068"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nsid w:val="4DDF1E2C"/>
    <w:multiLevelType w:val="singleLevel"/>
    <w:tmpl w:val="90582C3E"/>
    <w:lvl w:ilvl="0">
      <w:start w:val="1"/>
      <w:numFmt w:val="decimal"/>
      <w:lvlText w:val="%1."/>
      <w:lvlJc w:val="left"/>
      <w:pPr>
        <w:tabs>
          <w:tab w:val="num" w:pos="360"/>
        </w:tabs>
        <w:ind w:left="360" w:hanging="360"/>
      </w:pPr>
      <w:rPr>
        <w:rFonts w:hint="default"/>
        <w:b/>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rsids>
    <w:rsidRoot w:val="00AC60BE"/>
    <w:rsid w:val="0000750E"/>
    <w:rsid w:val="00103584"/>
    <w:rsid w:val="00117998"/>
    <w:rsid w:val="00141D60"/>
    <w:rsid w:val="00150BDC"/>
    <w:rsid w:val="00246B06"/>
    <w:rsid w:val="00311F74"/>
    <w:rsid w:val="00355D77"/>
    <w:rsid w:val="003633F8"/>
    <w:rsid w:val="0036553D"/>
    <w:rsid w:val="00381A3A"/>
    <w:rsid w:val="003E16E3"/>
    <w:rsid w:val="00440237"/>
    <w:rsid w:val="00480160"/>
    <w:rsid w:val="004E45B6"/>
    <w:rsid w:val="0050428D"/>
    <w:rsid w:val="0054378D"/>
    <w:rsid w:val="0058471B"/>
    <w:rsid w:val="005B2773"/>
    <w:rsid w:val="005D05FB"/>
    <w:rsid w:val="005F2772"/>
    <w:rsid w:val="0066213B"/>
    <w:rsid w:val="006C189F"/>
    <w:rsid w:val="00771B6E"/>
    <w:rsid w:val="007D35BD"/>
    <w:rsid w:val="008B1D18"/>
    <w:rsid w:val="008B731A"/>
    <w:rsid w:val="008E0F9C"/>
    <w:rsid w:val="009016A4"/>
    <w:rsid w:val="009A6D81"/>
    <w:rsid w:val="009D460F"/>
    <w:rsid w:val="009D60AF"/>
    <w:rsid w:val="00AC2D91"/>
    <w:rsid w:val="00AC60BE"/>
    <w:rsid w:val="00AC770E"/>
    <w:rsid w:val="00AE1DAB"/>
    <w:rsid w:val="00B61199"/>
    <w:rsid w:val="00B75A0E"/>
    <w:rsid w:val="00BA2FCE"/>
    <w:rsid w:val="00BA3620"/>
    <w:rsid w:val="00BB2DEE"/>
    <w:rsid w:val="00BB6A19"/>
    <w:rsid w:val="00BB7EB4"/>
    <w:rsid w:val="00C630B3"/>
    <w:rsid w:val="00C92BC2"/>
    <w:rsid w:val="00D14169"/>
    <w:rsid w:val="00D67BE5"/>
    <w:rsid w:val="00D97392"/>
    <w:rsid w:val="00DB2520"/>
    <w:rsid w:val="00E21C2A"/>
    <w:rsid w:val="00EE604A"/>
    <w:rsid w:val="00F44D0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0237"/>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semiHidden/>
    <w:rsid w:val="00440237"/>
    <w:rPr>
      <w:rFonts w:ascii="Arial" w:hAnsi="Arial"/>
      <w:sz w:val="22"/>
    </w:rPr>
  </w:style>
  <w:style w:type="paragraph" w:styleId="Telobesedila-zamik">
    <w:name w:val="Body Text Indent"/>
    <w:basedOn w:val="Navaden"/>
    <w:link w:val="Telobesedila-zamikZnak"/>
    <w:semiHidden/>
    <w:rsid w:val="00440237"/>
    <w:pPr>
      <w:ind w:left="1068"/>
    </w:pPr>
    <w:rPr>
      <w:rFonts w:ascii="Arial" w:hAnsi="Arial"/>
      <w:i/>
      <w:sz w:val="22"/>
    </w:rPr>
  </w:style>
  <w:style w:type="paragraph" w:styleId="Telobesedila3">
    <w:name w:val="Body Text 3"/>
    <w:basedOn w:val="Navaden"/>
    <w:link w:val="Telobesedila3Znak"/>
    <w:semiHidden/>
    <w:rsid w:val="00440237"/>
    <w:rPr>
      <w:rFonts w:ascii="Arial" w:hAnsi="Arial"/>
      <w:i/>
      <w:sz w:val="22"/>
      <w:u w:val="single"/>
    </w:rPr>
  </w:style>
  <w:style w:type="character" w:customStyle="1" w:styleId="Telobesedila-zamikZnak">
    <w:name w:val="Telo besedila - zamik Znak"/>
    <w:basedOn w:val="Privzetapisavaodstavka"/>
    <w:link w:val="Telobesedila-zamik"/>
    <w:semiHidden/>
    <w:rsid w:val="00D67BE5"/>
    <w:rPr>
      <w:rFonts w:ascii="Arial" w:hAnsi="Arial"/>
      <w:i/>
      <w:sz w:val="22"/>
    </w:rPr>
  </w:style>
  <w:style w:type="character" w:customStyle="1" w:styleId="Telobesedila3Znak">
    <w:name w:val="Telo besedila 3 Znak"/>
    <w:basedOn w:val="Privzetapisavaodstavka"/>
    <w:link w:val="Telobesedila3"/>
    <w:semiHidden/>
    <w:rsid w:val="00C630B3"/>
    <w:rPr>
      <w:rFonts w:ascii="Arial" w:hAnsi="Arial"/>
      <w:i/>
      <w:sz w:val="22"/>
      <w:u w:val="single"/>
    </w:rPr>
  </w:style>
  <w:style w:type="character" w:styleId="Hiperpovezava">
    <w:name w:val="Hyperlink"/>
    <w:basedOn w:val="Privzetapisavaodstavka"/>
    <w:uiPriority w:val="99"/>
    <w:unhideWhenUsed/>
    <w:rsid w:val="006621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upscina@delo-prodaj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1295</Words>
  <Characters>7385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Na podlagi 43</vt:lpstr>
    </vt:vector>
  </TitlesOfParts>
  <Company>Delo Prodaja</Company>
  <LinksUpToDate>false</LinksUpToDate>
  <CharactersWithSpaces>8663</CharactersWithSpaces>
  <SharedDoc>false</SharedDoc>
  <HLinks>
    <vt:vector size="6" baseType="variant">
      <vt:variant>
        <vt:i4>65658</vt:i4>
      </vt:variant>
      <vt:variant>
        <vt:i4>0</vt:i4>
      </vt:variant>
      <vt:variant>
        <vt:i4>0</vt:i4>
      </vt:variant>
      <vt:variant>
        <vt:i4>5</vt:i4>
      </vt:variant>
      <vt:variant>
        <vt:lpwstr>mailto:skupscina@delo-prodaja.si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43</dc:title>
  <dc:subject/>
  <dc:creator>Delo Prodaja</dc:creator>
  <cp:keywords/>
  <dc:description/>
  <cp:lastModifiedBy>biserka</cp:lastModifiedBy>
  <cp:revision>5</cp:revision>
  <cp:lastPrinted>2011-05-17T07:24:00Z</cp:lastPrinted>
  <dcterms:created xsi:type="dcterms:W3CDTF">2011-05-24T09:54:00Z</dcterms:created>
  <dcterms:modified xsi:type="dcterms:W3CDTF">2011-05-26T07:35:00Z</dcterms:modified>
</cp:coreProperties>
</file>