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AEB" w:rsidRPr="00FD351D" w:rsidRDefault="00871AEB" w:rsidP="00871AEB">
      <w:pPr>
        <w:pStyle w:val="Naslov1"/>
        <w:tabs>
          <w:tab w:val="clear" w:pos="360"/>
          <w:tab w:val="left" w:pos="708"/>
        </w:tabs>
        <w:ind w:left="0" w:firstLine="0"/>
        <w:jc w:val="center"/>
        <w:rPr>
          <w:rFonts w:ascii="ScalaPro-Regular" w:hAnsi="ScalaPro-Regular"/>
          <w:sz w:val="22"/>
          <w:szCs w:val="22"/>
          <w:lang w:val="sl-SI"/>
        </w:rPr>
      </w:pPr>
      <w:r w:rsidRPr="00FD351D">
        <w:rPr>
          <w:rFonts w:ascii="ScalaPro-Regular" w:hAnsi="ScalaPro-Regular"/>
          <w:sz w:val="22"/>
          <w:szCs w:val="22"/>
          <w:lang w:val="sl-SI"/>
        </w:rPr>
        <w:t>S K L I C    S K U P Š Č I N E</w:t>
      </w:r>
    </w:p>
    <w:p w:rsidR="00871AEB" w:rsidRPr="00FD351D" w:rsidRDefault="00871AEB" w:rsidP="00871AEB">
      <w:pPr>
        <w:jc w:val="center"/>
        <w:rPr>
          <w:rFonts w:ascii="ScalaPro-Regular" w:hAnsi="ScalaPro-Regular"/>
          <w:b/>
          <w:sz w:val="22"/>
          <w:szCs w:val="22"/>
          <w:lang w:val="sl-SI"/>
        </w:rPr>
      </w:pPr>
    </w:p>
    <w:p w:rsidR="00871AEB" w:rsidRPr="00FD351D" w:rsidRDefault="00871AEB" w:rsidP="00871AEB">
      <w:pPr>
        <w:jc w:val="center"/>
        <w:rPr>
          <w:rFonts w:ascii="ScalaPro-Regular" w:hAnsi="ScalaPro-Regular"/>
          <w:b/>
          <w:sz w:val="22"/>
          <w:szCs w:val="22"/>
          <w:lang w:val="sl-SI"/>
        </w:rPr>
      </w:pPr>
    </w:p>
    <w:p w:rsidR="00871AEB" w:rsidRPr="00FD351D" w:rsidRDefault="00871AEB" w:rsidP="00871AEB">
      <w:pPr>
        <w:pStyle w:val="Telobesedila"/>
        <w:rPr>
          <w:rFonts w:ascii="ScalaPro-Regular" w:hAnsi="ScalaPro-Regular"/>
          <w:sz w:val="22"/>
          <w:szCs w:val="22"/>
          <w:lang w:val="sl-SI"/>
        </w:rPr>
      </w:pPr>
      <w:r w:rsidRPr="00FD351D">
        <w:rPr>
          <w:rFonts w:ascii="ScalaPro-Regular" w:hAnsi="ScalaPro-Regular"/>
          <w:sz w:val="22"/>
          <w:szCs w:val="22"/>
          <w:lang w:val="sl-SI"/>
        </w:rPr>
        <w:t xml:space="preserve">Na podlagi </w:t>
      </w:r>
      <w:r w:rsidR="00C633C7">
        <w:rPr>
          <w:rFonts w:ascii="ScalaPro-Regular" w:hAnsi="ScalaPro-Regular"/>
          <w:sz w:val="22"/>
          <w:szCs w:val="22"/>
          <w:lang w:val="sl-SI"/>
        </w:rPr>
        <w:t xml:space="preserve">3. odst. </w:t>
      </w:r>
      <w:r w:rsidRPr="00FD351D">
        <w:rPr>
          <w:rFonts w:ascii="ScalaPro-Regular" w:hAnsi="ScalaPro-Regular"/>
          <w:sz w:val="22"/>
          <w:szCs w:val="22"/>
          <w:lang w:val="sl-SI"/>
        </w:rPr>
        <w:t xml:space="preserve">295. člena Zakona o gospodarskih družbah (ZGD-1) ter 26. člena Statuta delniške družbe Pivovarna Laško, </w:t>
      </w:r>
      <w:proofErr w:type="spellStart"/>
      <w:r w:rsidRPr="00FD351D">
        <w:rPr>
          <w:rFonts w:ascii="ScalaPro-Regular" w:hAnsi="ScalaPro-Regular"/>
          <w:sz w:val="22"/>
          <w:szCs w:val="22"/>
          <w:lang w:val="sl-SI"/>
        </w:rPr>
        <w:t>d.d</w:t>
      </w:r>
      <w:proofErr w:type="spellEnd"/>
      <w:r w:rsidRPr="00FD351D">
        <w:rPr>
          <w:rFonts w:ascii="ScalaPro-Regular" w:hAnsi="ScalaPro-Regular"/>
          <w:sz w:val="22"/>
          <w:szCs w:val="22"/>
          <w:lang w:val="sl-SI"/>
        </w:rPr>
        <w:t xml:space="preserve">., uprava </w:t>
      </w:r>
      <w:r w:rsidR="002A64A8">
        <w:rPr>
          <w:rFonts w:ascii="ScalaPro-Regular" w:hAnsi="ScalaPro-Regular"/>
          <w:sz w:val="22"/>
          <w:szCs w:val="22"/>
          <w:lang w:val="sl-SI"/>
        </w:rPr>
        <w:t xml:space="preserve">družbe na zahtevo delničarja </w:t>
      </w:r>
      <w:r w:rsidR="0028254E">
        <w:rPr>
          <w:rFonts w:ascii="ScalaPro-Regular" w:hAnsi="ScalaPro-Regular"/>
          <w:sz w:val="22"/>
          <w:szCs w:val="22"/>
          <w:lang w:val="sl-SI"/>
        </w:rPr>
        <w:t xml:space="preserve">Družbe za upravljanje terjatev bank, </w:t>
      </w:r>
      <w:proofErr w:type="spellStart"/>
      <w:r w:rsidR="0028254E">
        <w:rPr>
          <w:rFonts w:ascii="ScalaPro-Regular" w:hAnsi="ScalaPro-Regular"/>
          <w:sz w:val="22"/>
          <w:szCs w:val="22"/>
          <w:lang w:val="sl-SI"/>
        </w:rPr>
        <w:t>d.d</w:t>
      </w:r>
      <w:proofErr w:type="spellEnd"/>
      <w:r w:rsidR="0028254E">
        <w:rPr>
          <w:rFonts w:ascii="ScalaPro-Regular" w:hAnsi="ScalaPro-Regular"/>
          <w:sz w:val="22"/>
          <w:szCs w:val="22"/>
          <w:lang w:val="sl-SI"/>
        </w:rPr>
        <w:t>., Ljubljana (DUTB)</w:t>
      </w:r>
      <w:r w:rsidRPr="00FD351D">
        <w:rPr>
          <w:rFonts w:ascii="ScalaPro-Regular" w:hAnsi="ScalaPro-Regular"/>
          <w:sz w:val="22"/>
          <w:szCs w:val="22"/>
          <w:lang w:val="sl-SI"/>
        </w:rPr>
        <w:t xml:space="preserve"> sklicuje 2</w:t>
      </w:r>
      <w:r w:rsidR="006215E4">
        <w:rPr>
          <w:rFonts w:ascii="ScalaPro-Regular" w:hAnsi="ScalaPro-Regular"/>
          <w:sz w:val="22"/>
          <w:szCs w:val="22"/>
          <w:lang w:val="sl-SI"/>
        </w:rPr>
        <w:t>4</w:t>
      </w:r>
      <w:r w:rsidRPr="00FD351D">
        <w:rPr>
          <w:rFonts w:ascii="ScalaPro-Regular" w:hAnsi="ScalaPro-Regular"/>
          <w:sz w:val="22"/>
          <w:szCs w:val="22"/>
          <w:lang w:val="sl-SI"/>
        </w:rPr>
        <w:t xml:space="preserve">. skupščino delničarjev Pivovarne Laško, </w:t>
      </w:r>
      <w:proofErr w:type="spellStart"/>
      <w:r w:rsidRPr="00FD351D">
        <w:rPr>
          <w:rFonts w:ascii="ScalaPro-Regular" w:hAnsi="ScalaPro-Regular"/>
          <w:sz w:val="22"/>
          <w:szCs w:val="22"/>
          <w:lang w:val="sl-SI"/>
        </w:rPr>
        <w:t>d.d</w:t>
      </w:r>
      <w:proofErr w:type="spellEnd"/>
      <w:r w:rsidRPr="00FD351D">
        <w:rPr>
          <w:rFonts w:ascii="ScalaPro-Regular" w:hAnsi="ScalaPro-Regular"/>
          <w:sz w:val="22"/>
          <w:szCs w:val="22"/>
          <w:lang w:val="sl-SI"/>
        </w:rPr>
        <w:t xml:space="preserve">., Trubarjeva 28, Laško, ki bo </w:t>
      </w:r>
    </w:p>
    <w:p w:rsidR="00871AEB" w:rsidRPr="00FD351D" w:rsidRDefault="00871AEB" w:rsidP="00871AEB">
      <w:pPr>
        <w:pStyle w:val="Telobesedila"/>
        <w:rPr>
          <w:rFonts w:ascii="ScalaPro-Regular" w:hAnsi="ScalaPro-Regular"/>
          <w:sz w:val="22"/>
          <w:szCs w:val="22"/>
          <w:lang w:val="sl-SI"/>
        </w:rPr>
      </w:pPr>
    </w:p>
    <w:p w:rsidR="00871AEB" w:rsidRPr="00FD351D" w:rsidRDefault="00871AEB" w:rsidP="00871AEB">
      <w:pPr>
        <w:pStyle w:val="Telobesedila"/>
        <w:jc w:val="center"/>
        <w:rPr>
          <w:rFonts w:ascii="ScalaPro-Regular" w:hAnsi="ScalaPro-Regular"/>
          <w:b/>
          <w:sz w:val="22"/>
          <w:szCs w:val="22"/>
          <w:lang w:val="sl-SI"/>
        </w:rPr>
      </w:pPr>
      <w:r w:rsidRPr="00FD351D">
        <w:rPr>
          <w:rFonts w:ascii="ScalaPro-Regular" w:hAnsi="ScalaPro-Regular"/>
          <w:b/>
          <w:sz w:val="22"/>
          <w:szCs w:val="22"/>
          <w:lang w:val="sl-SI"/>
        </w:rPr>
        <w:t xml:space="preserve">v </w:t>
      </w:r>
      <w:r w:rsidR="00FA0BB8">
        <w:rPr>
          <w:rFonts w:ascii="ScalaPro-Regular" w:hAnsi="ScalaPro-Regular"/>
          <w:b/>
          <w:sz w:val="22"/>
          <w:szCs w:val="22"/>
          <w:lang w:val="sl-SI"/>
        </w:rPr>
        <w:t>četrtek</w:t>
      </w:r>
      <w:r w:rsidRPr="00FD351D">
        <w:rPr>
          <w:rFonts w:ascii="ScalaPro-Regular" w:hAnsi="ScalaPro-Regular"/>
          <w:b/>
          <w:sz w:val="22"/>
          <w:szCs w:val="22"/>
          <w:lang w:val="sl-SI"/>
        </w:rPr>
        <w:t xml:space="preserve">, dne </w:t>
      </w:r>
      <w:r w:rsidR="00FA0BB8">
        <w:rPr>
          <w:rFonts w:ascii="ScalaPro-Regular" w:hAnsi="ScalaPro-Regular"/>
          <w:b/>
          <w:sz w:val="22"/>
          <w:szCs w:val="22"/>
          <w:lang w:val="sl-SI"/>
        </w:rPr>
        <w:t>12.11.</w:t>
      </w:r>
      <w:r w:rsidRPr="00FD351D">
        <w:rPr>
          <w:rFonts w:ascii="ScalaPro-Regular" w:hAnsi="ScalaPro-Regular"/>
          <w:b/>
          <w:sz w:val="22"/>
          <w:szCs w:val="22"/>
          <w:lang w:val="sl-SI"/>
        </w:rPr>
        <w:t>201</w:t>
      </w:r>
      <w:r w:rsidR="00DD0D81" w:rsidRPr="00FD351D">
        <w:rPr>
          <w:rFonts w:ascii="ScalaPro-Regular" w:hAnsi="ScalaPro-Regular"/>
          <w:b/>
          <w:sz w:val="22"/>
          <w:szCs w:val="22"/>
          <w:lang w:val="sl-SI"/>
        </w:rPr>
        <w:t>5</w:t>
      </w:r>
      <w:r w:rsidR="00CB2ABC">
        <w:rPr>
          <w:rFonts w:ascii="ScalaPro-Regular" w:hAnsi="ScalaPro-Regular"/>
          <w:b/>
          <w:sz w:val="22"/>
          <w:szCs w:val="22"/>
          <w:lang w:val="sl-SI"/>
        </w:rPr>
        <w:t xml:space="preserve"> ob 9</w:t>
      </w:r>
      <w:r w:rsidR="003F09CA">
        <w:rPr>
          <w:rFonts w:ascii="ScalaPro-Regular" w:hAnsi="ScalaPro-Regular"/>
          <w:b/>
          <w:sz w:val="22"/>
          <w:szCs w:val="22"/>
          <w:lang w:val="sl-SI"/>
        </w:rPr>
        <w:t>.</w:t>
      </w:r>
      <w:r w:rsidRPr="00FD351D">
        <w:rPr>
          <w:rFonts w:ascii="ScalaPro-Regular" w:hAnsi="ScalaPro-Regular"/>
          <w:b/>
          <w:sz w:val="22"/>
          <w:szCs w:val="22"/>
          <w:lang w:val="sl-SI"/>
        </w:rPr>
        <w:t>00 uri</w:t>
      </w:r>
    </w:p>
    <w:p w:rsidR="00FA0BB8" w:rsidRDefault="00871AEB" w:rsidP="00871AEB">
      <w:pPr>
        <w:pStyle w:val="Telobesedila"/>
        <w:jc w:val="center"/>
        <w:rPr>
          <w:rFonts w:ascii="ScalaPro-Regular" w:hAnsi="ScalaPro-Regular"/>
          <w:b/>
          <w:sz w:val="22"/>
          <w:szCs w:val="22"/>
          <w:lang w:val="sl-SI"/>
        </w:rPr>
      </w:pPr>
      <w:r w:rsidRPr="00FD351D">
        <w:rPr>
          <w:rFonts w:ascii="ScalaPro-Regular" w:hAnsi="ScalaPro-Regular"/>
          <w:b/>
          <w:sz w:val="22"/>
          <w:szCs w:val="22"/>
          <w:lang w:val="sl-SI"/>
        </w:rPr>
        <w:t>v</w:t>
      </w:r>
      <w:r w:rsidR="00FA0BB8">
        <w:rPr>
          <w:rFonts w:ascii="ScalaPro-Regular" w:hAnsi="ScalaPro-Regular"/>
          <w:b/>
          <w:sz w:val="22"/>
          <w:szCs w:val="22"/>
          <w:lang w:val="sl-SI"/>
        </w:rPr>
        <w:t xml:space="preserve"> dvorani Kulturnega centra Laško</w:t>
      </w:r>
      <w:r w:rsidRPr="00FD351D">
        <w:rPr>
          <w:rFonts w:ascii="ScalaPro-Regular" w:hAnsi="ScalaPro-Regular"/>
          <w:b/>
          <w:sz w:val="22"/>
          <w:szCs w:val="22"/>
          <w:lang w:val="sl-SI"/>
        </w:rPr>
        <w:t>,</w:t>
      </w:r>
      <w:r w:rsidR="001D069C">
        <w:rPr>
          <w:rFonts w:ascii="ScalaPro-Regular" w:hAnsi="ScalaPro-Regular"/>
          <w:b/>
          <w:sz w:val="22"/>
          <w:szCs w:val="22"/>
          <w:lang w:val="sl-SI"/>
        </w:rPr>
        <w:t xml:space="preserve"> </w:t>
      </w:r>
    </w:p>
    <w:p w:rsidR="00871AEB" w:rsidRPr="00FD351D" w:rsidRDefault="00FA0BB8" w:rsidP="00871AEB">
      <w:pPr>
        <w:pStyle w:val="Telobesedila"/>
        <w:jc w:val="center"/>
        <w:rPr>
          <w:rFonts w:ascii="ScalaPro-Regular" w:hAnsi="ScalaPro-Regular"/>
          <w:b/>
          <w:sz w:val="22"/>
          <w:szCs w:val="22"/>
          <w:lang w:val="sl-SI"/>
        </w:rPr>
      </w:pPr>
      <w:r>
        <w:rPr>
          <w:rFonts w:ascii="ScalaPro-Regular" w:hAnsi="ScalaPro-Regular"/>
          <w:b/>
          <w:sz w:val="22"/>
          <w:szCs w:val="22"/>
          <w:lang w:val="sl-SI"/>
        </w:rPr>
        <w:t xml:space="preserve">Trg svobode 6, </w:t>
      </w:r>
      <w:r w:rsidR="001D069C">
        <w:rPr>
          <w:rFonts w:ascii="ScalaPro-Regular" w:hAnsi="ScalaPro-Regular"/>
          <w:b/>
          <w:sz w:val="22"/>
          <w:szCs w:val="22"/>
          <w:lang w:val="sl-SI"/>
        </w:rPr>
        <w:t>Laško.</w:t>
      </w:r>
    </w:p>
    <w:p w:rsidR="00871AEB" w:rsidRPr="00FD351D" w:rsidRDefault="00871AEB" w:rsidP="00871AEB">
      <w:pPr>
        <w:pStyle w:val="Telobesedila"/>
        <w:jc w:val="center"/>
        <w:rPr>
          <w:rFonts w:ascii="ScalaPro-Regular" w:hAnsi="ScalaPro-Regular"/>
          <w:b/>
          <w:sz w:val="22"/>
          <w:szCs w:val="22"/>
          <w:lang w:val="sl-SI"/>
        </w:rPr>
      </w:pPr>
    </w:p>
    <w:p w:rsidR="00871AEB" w:rsidRPr="00FD351D" w:rsidRDefault="00871AEB" w:rsidP="00871AEB">
      <w:pPr>
        <w:jc w:val="both"/>
        <w:rPr>
          <w:rFonts w:ascii="ScalaPro-Regular" w:hAnsi="ScalaPro-Regular"/>
          <w:b/>
          <w:sz w:val="22"/>
          <w:szCs w:val="22"/>
          <w:lang w:val="sl-SI"/>
        </w:rPr>
      </w:pPr>
    </w:p>
    <w:p w:rsidR="00871AEB" w:rsidRPr="00FD351D" w:rsidRDefault="00871AEB" w:rsidP="00871AEB">
      <w:pPr>
        <w:jc w:val="both"/>
        <w:rPr>
          <w:rFonts w:ascii="ScalaPro-Regular" w:hAnsi="ScalaPro-Regular"/>
          <w:b/>
          <w:sz w:val="22"/>
          <w:szCs w:val="22"/>
          <w:lang w:val="sl-SI"/>
        </w:rPr>
      </w:pPr>
      <w:r w:rsidRPr="00FD351D">
        <w:rPr>
          <w:rFonts w:ascii="ScalaPro-Regular" w:hAnsi="ScalaPro-Regular"/>
          <w:b/>
          <w:sz w:val="22"/>
          <w:szCs w:val="22"/>
          <w:lang w:val="sl-SI"/>
        </w:rPr>
        <w:t>Dnevni red:</w:t>
      </w:r>
    </w:p>
    <w:p w:rsidR="00871AEB" w:rsidRPr="00FD351D" w:rsidRDefault="00871AEB" w:rsidP="00871AEB">
      <w:pPr>
        <w:jc w:val="both"/>
        <w:rPr>
          <w:rFonts w:ascii="ScalaPro-Regular" w:hAnsi="ScalaPro-Regular"/>
          <w:b/>
          <w:sz w:val="22"/>
          <w:szCs w:val="22"/>
          <w:lang w:val="sl-SI"/>
        </w:rPr>
      </w:pPr>
    </w:p>
    <w:p w:rsidR="00871AEB" w:rsidRPr="00FD351D" w:rsidRDefault="00871AEB" w:rsidP="00871AEB">
      <w:pPr>
        <w:numPr>
          <w:ilvl w:val="0"/>
          <w:numId w:val="1"/>
        </w:numPr>
        <w:jc w:val="both"/>
        <w:rPr>
          <w:rFonts w:ascii="ScalaPro-Regular" w:hAnsi="ScalaPro-Regular"/>
          <w:sz w:val="22"/>
          <w:szCs w:val="22"/>
          <w:lang w:val="sl-SI"/>
        </w:rPr>
      </w:pPr>
      <w:r w:rsidRPr="00FD351D">
        <w:rPr>
          <w:rFonts w:ascii="ScalaPro-Regular" w:hAnsi="ScalaPro-Regular"/>
          <w:sz w:val="22"/>
          <w:szCs w:val="22"/>
          <w:lang w:val="sl-SI"/>
        </w:rPr>
        <w:t>Otvoritev skupščine, ugotovitev prisotnosti in izvolitev volilne komisije</w:t>
      </w:r>
    </w:p>
    <w:p w:rsidR="00871AEB" w:rsidRPr="00FD351D" w:rsidRDefault="006215E4" w:rsidP="006F3BF0">
      <w:pPr>
        <w:pStyle w:val="Odstavekseznama"/>
        <w:numPr>
          <w:ilvl w:val="0"/>
          <w:numId w:val="1"/>
        </w:numPr>
        <w:jc w:val="both"/>
        <w:rPr>
          <w:rFonts w:ascii="ScalaPro-Regular" w:hAnsi="ScalaPro-Regular"/>
          <w:sz w:val="22"/>
          <w:szCs w:val="22"/>
          <w:lang w:val="sl-SI"/>
        </w:rPr>
      </w:pPr>
      <w:r>
        <w:rPr>
          <w:rFonts w:ascii="ScalaPro-Regular" w:hAnsi="ScalaPro-Regular"/>
          <w:sz w:val="22"/>
          <w:szCs w:val="22"/>
          <w:lang w:val="sl-SI"/>
        </w:rPr>
        <w:t>Sprememb</w:t>
      </w:r>
      <w:r w:rsidR="00686A75">
        <w:rPr>
          <w:rFonts w:ascii="ScalaPro-Regular" w:hAnsi="ScalaPro-Regular"/>
          <w:sz w:val="22"/>
          <w:szCs w:val="22"/>
          <w:lang w:val="sl-SI"/>
        </w:rPr>
        <w:t>e</w:t>
      </w:r>
      <w:r>
        <w:rPr>
          <w:rFonts w:ascii="ScalaPro-Regular" w:hAnsi="ScalaPro-Regular"/>
          <w:sz w:val="22"/>
          <w:szCs w:val="22"/>
          <w:lang w:val="sl-SI"/>
        </w:rPr>
        <w:t xml:space="preserve"> Statuta družbe</w:t>
      </w:r>
      <w:r w:rsidR="00FC6ECB">
        <w:rPr>
          <w:rFonts w:ascii="ScalaPro-Regular" w:hAnsi="ScalaPro-Regular"/>
          <w:sz w:val="22"/>
          <w:szCs w:val="22"/>
          <w:lang w:val="sl-SI"/>
        </w:rPr>
        <w:t xml:space="preserve"> Pivovarna Laško, </w:t>
      </w:r>
      <w:proofErr w:type="spellStart"/>
      <w:r w:rsidR="00FC6ECB">
        <w:rPr>
          <w:rFonts w:ascii="ScalaPro-Regular" w:hAnsi="ScalaPro-Regular"/>
          <w:sz w:val="22"/>
          <w:szCs w:val="22"/>
          <w:lang w:val="sl-SI"/>
        </w:rPr>
        <w:t>d.d</w:t>
      </w:r>
      <w:proofErr w:type="spellEnd"/>
      <w:r w:rsidR="00FC6ECB">
        <w:rPr>
          <w:rFonts w:ascii="ScalaPro-Regular" w:hAnsi="ScalaPro-Regular"/>
          <w:sz w:val="22"/>
          <w:szCs w:val="22"/>
          <w:lang w:val="sl-SI"/>
        </w:rPr>
        <w:t>.</w:t>
      </w:r>
      <w:r>
        <w:rPr>
          <w:rFonts w:ascii="ScalaPro-Regular" w:hAnsi="ScalaPro-Regular"/>
          <w:sz w:val="22"/>
          <w:szCs w:val="22"/>
          <w:lang w:val="sl-SI"/>
        </w:rPr>
        <w:t xml:space="preserve"> </w:t>
      </w:r>
      <w:r w:rsidR="00DD0D81" w:rsidRPr="00FD351D">
        <w:rPr>
          <w:rFonts w:ascii="ScalaPro-Regular" w:hAnsi="ScalaPro-Regular"/>
          <w:sz w:val="22"/>
          <w:szCs w:val="22"/>
          <w:lang w:val="sl-SI"/>
        </w:rPr>
        <w:t xml:space="preserve">  </w:t>
      </w:r>
      <w:r w:rsidR="001120F7" w:rsidRPr="00FD351D">
        <w:rPr>
          <w:rFonts w:ascii="ScalaPro-Regular" w:hAnsi="ScalaPro-Regular"/>
          <w:sz w:val="22"/>
          <w:szCs w:val="22"/>
          <w:lang w:val="sl-SI"/>
        </w:rPr>
        <w:t xml:space="preserve">  </w:t>
      </w:r>
    </w:p>
    <w:p w:rsidR="00EA2FCD" w:rsidRPr="00FD351D" w:rsidRDefault="006F7D41" w:rsidP="00EA2FCD">
      <w:pPr>
        <w:numPr>
          <w:ilvl w:val="0"/>
          <w:numId w:val="1"/>
        </w:numPr>
        <w:jc w:val="both"/>
        <w:rPr>
          <w:rFonts w:ascii="ScalaPro-Regular" w:hAnsi="ScalaPro-Regular"/>
          <w:sz w:val="22"/>
          <w:szCs w:val="22"/>
          <w:lang w:val="sl-SI"/>
        </w:rPr>
      </w:pPr>
      <w:r>
        <w:rPr>
          <w:rFonts w:ascii="ScalaPro-Regular" w:hAnsi="ScalaPro-Regular"/>
          <w:sz w:val="22"/>
          <w:szCs w:val="22"/>
          <w:lang w:val="sl-SI"/>
        </w:rPr>
        <w:t>Seznanitev z odstopnimi izjavami članov nadzornega sveta – predstavnikov delničarjev in i</w:t>
      </w:r>
      <w:r w:rsidR="00EA2FCD">
        <w:rPr>
          <w:rFonts w:ascii="ScalaPro-Regular" w:hAnsi="ScalaPro-Regular"/>
          <w:sz w:val="22"/>
          <w:szCs w:val="22"/>
          <w:lang w:val="sl-SI"/>
        </w:rPr>
        <w:t xml:space="preserve">zvolitev </w:t>
      </w:r>
      <w:r>
        <w:rPr>
          <w:rFonts w:ascii="ScalaPro-Regular" w:hAnsi="ScalaPro-Regular"/>
          <w:sz w:val="22"/>
          <w:szCs w:val="22"/>
          <w:lang w:val="sl-SI"/>
        </w:rPr>
        <w:t xml:space="preserve">novih </w:t>
      </w:r>
      <w:r w:rsidR="00EA2FCD">
        <w:rPr>
          <w:rFonts w:ascii="ScalaPro-Regular" w:hAnsi="ScalaPro-Regular"/>
          <w:sz w:val="22"/>
          <w:szCs w:val="22"/>
          <w:lang w:val="sl-SI"/>
        </w:rPr>
        <w:t>članov nadzornega sveta</w:t>
      </w:r>
      <w:r>
        <w:rPr>
          <w:rFonts w:ascii="ScalaPro-Regular" w:hAnsi="ScalaPro-Regular"/>
          <w:sz w:val="22"/>
          <w:szCs w:val="22"/>
          <w:lang w:val="sl-SI"/>
        </w:rPr>
        <w:t xml:space="preserve"> – predstavnikov delničarjev</w:t>
      </w:r>
      <w:r w:rsidR="00EA2FCD">
        <w:rPr>
          <w:rFonts w:ascii="ScalaPro-Regular" w:hAnsi="ScalaPro-Regular"/>
          <w:sz w:val="22"/>
          <w:szCs w:val="22"/>
          <w:lang w:val="sl-SI"/>
        </w:rPr>
        <w:t xml:space="preserve"> </w:t>
      </w:r>
    </w:p>
    <w:p w:rsidR="006F3BF0" w:rsidRPr="00FD351D" w:rsidRDefault="006F3BF0" w:rsidP="006F3BF0">
      <w:pPr>
        <w:pStyle w:val="Odstavekseznama"/>
        <w:ind w:left="360"/>
        <w:jc w:val="both"/>
        <w:rPr>
          <w:rFonts w:ascii="ScalaPro-Regular" w:hAnsi="ScalaPro-Regular"/>
          <w:b/>
          <w:sz w:val="22"/>
          <w:szCs w:val="22"/>
          <w:lang w:val="sl-SI"/>
        </w:rPr>
      </w:pPr>
    </w:p>
    <w:p w:rsidR="006F3BF0" w:rsidRPr="00FD351D" w:rsidRDefault="006F3BF0" w:rsidP="006F3BF0">
      <w:pPr>
        <w:pStyle w:val="Odstavekseznama"/>
        <w:ind w:left="360"/>
        <w:jc w:val="both"/>
        <w:rPr>
          <w:rFonts w:ascii="ScalaPro-Regular" w:hAnsi="ScalaPro-Regular"/>
          <w:b/>
          <w:sz w:val="22"/>
          <w:szCs w:val="22"/>
          <w:lang w:val="sl-SI"/>
        </w:rPr>
      </w:pPr>
    </w:p>
    <w:p w:rsidR="00871AEB" w:rsidRPr="00FD351D" w:rsidRDefault="00871AEB" w:rsidP="00871AEB">
      <w:pPr>
        <w:jc w:val="both"/>
        <w:rPr>
          <w:rFonts w:ascii="ScalaPro-Regular" w:hAnsi="ScalaPro-Regular"/>
          <w:b/>
          <w:sz w:val="22"/>
          <w:szCs w:val="22"/>
          <w:lang w:val="sl-SI"/>
        </w:rPr>
      </w:pPr>
      <w:r w:rsidRPr="00FD351D">
        <w:rPr>
          <w:rFonts w:ascii="ScalaPro-Regular" w:hAnsi="ScalaPro-Regular"/>
          <w:b/>
          <w:sz w:val="22"/>
          <w:szCs w:val="22"/>
          <w:lang w:val="sl-SI"/>
        </w:rPr>
        <w:t>PREDLOG SKLEPOV:</w:t>
      </w:r>
    </w:p>
    <w:p w:rsidR="00871AEB" w:rsidRPr="00FD351D" w:rsidRDefault="00871AEB" w:rsidP="00871AEB">
      <w:pPr>
        <w:jc w:val="both"/>
        <w:rPr>
          <w:rFonts w:ascii="ScalaPro-Regular" w:hAnsi="ScalaPro-Regular"/>
          <w:b/>
          <w:sz w:val="22"/>
          <w:szCs w:val="22"/>
          <w:lang w:val="sl-SI"/>
        </w:rPr>
      </w:pPr>
    </w:p>
    <w:p w:rsidR="00871AEB" w:rsidRPr="00FD351D" w:rsidRDefault="006215E4" w:rsidP="00871AEB">
      <w:pPr>
        <w:pStyle w:val="Telobesedila"/>
        <w:rPr>
          <w:rFonts w:ascii="ScalaPro-Regular" w:hAnsi="ScalaPro-Regular"/>
          <w:sz w:val="22"/>
          <w:szCs w:val="22"/>
          <w:lang w:val="sl-SI"/>
        </w:rPr>
      </w:pPr>
      <w:r>
        <w:rPr>
          <w:rFonts w:ascii="ScalaPro-Regular" w:hAnsi="ScalaPro-Regular"/>
          <w:sz w:val="22"/>
          <w:szCs w:val="22"/>
          <w:lang w:val="sl-SI"/>
        </w:rPr>
        <w:t xml:space="preserve">Na </w:t>
      </w:r>
      <w:r w:rsidR="002A64A8">
        <w:rPr>
          <w:rFonts w:ascii="ScalaPro-Regular" w:hAnsi="ScalaPro-Regular"/>
          <w:sz w:val="22"/>
          <w:szCs w:val="22"/>
          <w:lang w:val="sl-SI"/>
        </w:rPr>
        <w:t>zahtevo</w:t>
      </w:r>
      <w:r>
        <w:rPr>
          <w:rFonts w:ascii="ScalaPro-Regular" w:hAnsi="ScalaPro-Regular"/>
          <w:sz w:val="22"/>
          <w:szCs w:val="22"/>
          <w:lang w:val="sl-SI"/>
        </w:rPr>
        <w:t xml:space="preserve"> delničarja </w:t>
      </w:r>
      <w:r w:rsidR="0028254E">
        <w:rPr>
          <w:rFonts w:ascii="ScalaPro-Regular" w:hAnsi="ScalaPro-Regular"/>
          <w:sz w:val="22"/>
          <w:szCs w:val="22"/>
          <w:lang w:val="sl-SI"/>
        </w:rPr>
        <w:t>Družbe za upravljanje</w:t>
      </w:r>
      <w:r w:rsidR="00CB65AB" w:rsidRPr="006215E4">
        <w:rPr>
          <w:rFonts w:ascii="ScalaPro-Regular" w:hAnsi="ScalaPro-Regular"/>
          <w:sz w:val="22"/>
          <w:szCs w:val="22"/>
          <w:lang w:val="sl-SI"/>
        </w:rPr>
        <w:t xml:space="preserve"> </w:t>
      </w:r>
      <w:r w:rsidR="0028254E">
        <w:rPr>
          <w:rFonts w:ascii="ScalaPro-Regular" w:hAnsi="ScalaPro-Regular"/>
          <w:sz w:val="22"/>
          <w:szCs w:val="22"/>
          <w:lang w:val="sl-SI"/>
        </w:rPr>
        <w:t xml:space="preserve">terjatev bank, </w:t>
      </w:r>
      <w:proofErr w:type="spellStart"/>
      <w:r w:rsidR="0028254E">
        <w:rPr>
          <w:rFonts w:ascii="ScalaPro-Regular" w:hAnsi="ScalaPro-Regular"/>
          <w:sz w:val="22"/>
          <w:szCs w:val="22"/>
          <w:lang w:val="sl-SI"/>
        </w:rPr>
        <w:t>d.d</w:t>
      </w:r>
      <w:proofErr w:type="spellEnd"/>
      <w:r w:rsidR="0028254E">
        <w:rPr>
          <w:rFonts w:ascii="ScalaPro-Regular" w:hAnsi="ScalaPro-Regular"/>
          <w:sz w:val="22"/>
          <w:szCs w:val="22"/>
          <w:lang w:val="sl-SI"/>
        </w:rPr>
        <w:t xml:space="preserve">., Ljubljana (DUTB) </w:t>
      </w:r>
      <w:r>
        <w:rPr>
          <w:rFonts w:ascii="ScalaPro-Regular" w:hAnsi="ScalaPro-Regular"/>
          <w:sz w:val="22"/>
          <w:szCs w:val="22"/>
          <w:lang w:val="sl-SI"/>
        </w:rPr>
        <w:t>se predlagajo</w:t>
      </w:r>
      <w:r w:rsidR="00871AEB" w:rsidRPr="00FD351D">
        <w:rPr>
          <w:rFonts w:ascii="ScalaPro-Regular" w:hAnsi="ScalaPro-Regular"/>
          <w:sz w:val="22"/>
          <w:szCs w:val="22"/>
          <w:lang w:val="sl-SI"/>
        </w:rPr>
        <w:t xml:space="preserve"> skupščin</w:t>
      </w:r>
      <w:r>
        <w:rPr>
          <w:rFonts w:ascii="ScalaPro-Regular" w:hAnsi="ScalaPro-Regular"/>
          <w:sz w:val="22"/>
          <w:szCs w:val="22"/>
          <w:lang w:val="sl-SI"/>
        </w:rPr>
        <w:t xml:space="preserve">i </w:t>
      </w:r>
      <w:r w:rsidR="00871AEB" w:rsidRPr="00FD351D">
        <w:rPr>
          <w:rFonts w:ascii="ScalaPro-Regular" w:hAnsi="ScalaPro-Regular"/>
          <w:sz w:val="22"/>
          <w:szCs w:val="22"/>
          <w:lang w:val="sl-SI"/>
        </w:rPr>
        <w:t>naslednj</w:t>
      </w:r>
      <w:r>
        <w:rPr>
          <w:rFonts w:ascii="ScalaPro-Regular" w:hAnsi="ScalaPro-Regular"/>
          <w:sz w:val="22"/>
          <w:szCs w:val="22"/>
          <w:lang w:val="sl-SI"/>
        </w:rPr>
        <w:t>i</w:t>
      </w:r>
      <w:r w:rsidR="00871AEB" w:rsidRPr="00FD351D">
        <w:rPr>
          <w:rFonts w:ascii="ScalaPro-Regular" w:hAnsi="ScalaPro-Regular"/>
          <w:sz w:val="22"/>
          <w:szCs w:val="22"/>
          <w:lang w:val="sl-SI"/>
        </w:rPr>
        <w:t xml:space="preserve"> sklep</w:t>
      </w:r>
      <w:r>
        <w:rPr>
          <w:rFonts w:ascii="ScalaPro-Regular" w:hAnsi="ScalaPro-Regular"/>
          <w:sz w:val="22"/>
          <w:szCs w:val="22"/>
          <w:lang w:val="sl-SI"/>
        </w:rPr>
        <w:t>i</w:t>
      </w:r>
      <w:r w:rsidR="00871AEB" w:rsidRPr="00FD351D">
        <w:rPr>
          <w:rFonts w:ascii="ScalaPro-Regular" w:hAnsi="ScalaPro-Regular"/>
          <w:sz w:val="22"/>
          <w:szCs w:val="22"/>
          <w:lang w:val="sl-SI"/>
        </w:rPr>
        <w:t>:</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b/>
          <w:sz w:val="22"/>
          <w:szCs w:val="22"/>
          <w:lang w:val="sl-SI"/>
        </w:rPr>
      </w:pPr>
      <w:r w:rsidRPr="00FD351D">
        <w:rPr>
          <w:rFonts w:ascii="ScalaPro-Regular" w:hAnsi="ScalaPro-Regular"/>
          <w:b/>
          <w:sz w:val="22"/>
          <w:szCs w:val="22"/>
          <w:lang w:val="sl-SI"/>
        </w:rPr>
        <w:t>Sklep k točki 1: Otvoritev skupščine, ugotovitev prisotnosti in izvolitev volilne komisije</w:t>
      </w:r>
    </w:p>
    <w:p w:rsidR="00871AEB" w:rsidRPr="00FD351D" w:rsidRDefault="00871AEB" w:rsidP="00871AEB">
      <w:pPr>
        <w:pStyle w:val="Textodstavek"/>
        <w:rPr>
          <w:rFonts w:ascii="ScalaPro-Regular" w:hAnsi="ScalaPro-Regular"/>
          <w:b/>
          <w:i w:val="0"/>
          <w:sz w:val="22"/>
          <w:szCs w:val="22"/>
          <w:lang w:val="sl-SI"/>
        </w:rPr>
      </w:pP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 xml:space="preserve">Predsednik skupščine </w:t>
      </w:r>
      <w:proofErr w:type="spellStart"/>
      <w:r w:rsidRPr="00FD351D">
        <w:rPr>
          <w:rFonts w:ascii="ScalaPro-Regular" w:hAnsi="ScalaPro-Regular"/>
          <w:sz w:val="22"/>
          <w:szCs w:val="22"/>
          <w:lang w:val="sl-SI"/>
        </w:rPr>
        <w:t>odv</w:t>
      </w:r>
      <w:proofErr w:type="spellEnd"/>
      <w:r w:rsidRPr="00FD351D">
        <w:rPr>
          <w:rFonts w:ascii="ScalaPro-Regular" w:hAnsi="ScalaPro-Regular"/>
          <w:sz w:val="22"/>
          <w:szCs w:val="22"/>
          <w:lang w:val="sl-SI"/>
        </w:rPr>
        <w:t>. Stojan Zdolšek ugotovi prisotnost kapitala oziroma glasov delničarjev na skupščini.</w:t>
      </w: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 xml:space="preserve">Izvoli se volilna komisija v sestavi </w:t>
      </w:r>
      <w:r w:rsidR="000B3CAA" w:rsidRPr="00FD351D">
        <w:rPr>
          <w:rFonts w:ascii="ScalaPro-Regular" w:hAnsi="ScalaPro-Regular"/>
          <w:sz w:val="22"/>
          <w:szCs w:val="22"/>
          <w:lang w:val="sl-SI"/>
        </w:rPr>
        <w:t>Simon Novak</w:t>
      </w:r>
      <w:r w:rsidRPr="00FD351D">
        <w:rPr>
          <w:rFonts w:ascii="ScalaPro-Regular" w:hAnsi="ScalaPro-Regular"/>
          <w:sz w:val="22"/>
          <w:szCs w:val="22"/>
          <w:lang w:val="sl-SI"/>
        </w:rPr>
        <w:t xml:space="preserve">, </w:t>
      </w:r>
      <w:r w:rsidR="00955AA3">
        <w:rPr>
          <w:rFonts w:ascii="ScalaPro-Regular" w:hAnsi="ScalaPro-Regular"/>
          <w:sz w:val="22"/>
          <w:szCs w:val="22"/>
          <w:lang w:val="sl-SI"/>
        </w:rPr>
        <w:t>Alenka Petru Romih</w:t>
      </w:r>
      <w:r w:rsidRPr="00FD351D">
        <w:rPr>
          <w:rFonts w:ascii="ScalaPro-Regular" w:hAnsi="ScalaPro-Regular"/>
          <w:sz w:val="22"/>
          <w:szCs w:val="22"/>
          <w:lang w:val="sl-SI"/>
        </w:rPr>
        <w:t xml:space="preserve"> in </w:t>
      </w:r>
      <w:r w:rsidR="00C86E0C">
        <w:rPr>
          <w:rFonts w:ascii="ScalaPro-Regular" w:hAnsi="ScalaPro-Regular"/>
          <w:sz w:val="22"/>
          <w:szCs w:val="22"/>
          <w:lang w:val="sl-SI"/>
        </w:rPr>
        <w:t>Alenka Potokar.</w:t>
      </w: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Skupščini bo prisostvovala notarka Katja Fink iz Celja.</w:t>
      </w:r>
    </w:p>
    <w:p w:rsidR="00871AEB" w:rsidRPr="00FD351D" w:rsidRDefault="00871AEB" w:rsidP="00871AEB">
      <w:pPr>
        <w:rPr>
          <w:rFonts w:ascii="ScalaPro-Regular" w:hAnsi="ScalaPro-Regular"/>
          <w:sz w:val="22"/>
          <w:szCs w:val="22"/>
          <w:highlight w:val="yellow"/>
          <w:lang w:val="sl-SI"/>
        </w:rPr>
      </w:pP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b/>
          <w:sz w:val="22"/>
          <w:szCs w:val="22"/>
          <w:lang w:val="sl-SI"/>
        </w:rPr>
      </w:pPr>
      <w:r w:rsidRPr="00FD351D">
        <w:rPr>
          <w:rFonts w:ascii="ScalaPro-Regular" w:hAnsi="ScalaPro-Regular"/>
          <w:b/>
          <w:sz w:val="22"/>
          <w:szCs w:val="22"/>
          <w:lang w:val="sl-SI"/>
        </w:rPr>
        <w:t xml:space="preserve">Sklep k točki </w:t>
      </w:r>
      <w:r w:rsidR="006F7D41">
        <w:rPr>
          <w:rFonts w:ascii="ScalaPro-Regular" w:hAnsi="ScalaPro-Regular"/>
          <w:b/>
          <w:sz w:val="22"/>
          <w:szCs w:val="22"/>
          <w:lang w:val="sl-SI"/>
        </w:rPr>
        <w:t>2</w:t>
      </w:r>
      <w:r w:rsidRPr="00FD351D">
        <w:rPr>
          <w:rFonts w:ascii="ScalaPro-Regular" w:hAnsi="ScalaPro-Regular"/>
          <w:b/>
          <w:sz w:val="22"/>
          <w:szCs w:val="22"/>
          <w:lang w:val="sl-SI"/>
        </w:rPr>
        <w:t xml:space="preserve">: </w:t>
      </w:r>
      <w:r w:rsidR="006215E4">
        <w:rPr>
          <w:rFonts w:ascii="ScalaPro-Regular" w:hAnsi="ScalaPro-Regular"/>
          <w:b/>
          <w:sz w:val="22"/>
          <w:szCs w:val="22"/>
          <w:lang w:val="sl-SI"/>
        </w:rPr>
        <w:t>Sprememb</w:t>
      </w:r>
      <w:r w:rsidR="00686A75">
        <w:rPr>
          <w:rFonts w:ascii="ScalaPro-Regular" w:hAnsi="ScalaPro-Regular"/>
          <w:b/>
          <w:sz w:val="22"/>
          <w:szCs w:val="22"/>
          <w:lang w:val="sl-SI"/>
        </w:rPr>
        <w:t>e</w:t>
      </w:r>
      <w:r w:rsidR="006215E4">
        <w:rPr>
          <w:rFonts w:ascii="ScalaPro-Regular" w:hAnsi="ScalaPro-Regular"/>
          <w:b/>
          <w:sz w:val="22"/>
          <w:szCs w:val="22"/>
          <w:lang w:val="sl-SI"/>
        </w:rPr>
        <w:t xml:space="preserve"> Statuta družbe Pivovarn</w:t>
      </w:r>
      <w:r w:rsidR="00FC6ECB">
        <w:rPr>
          <w:rFonts w:ascii="ScalaPro-Regular" w:hAnsi="ScalaPro-Regular"/>
          <w:b/>
          <w:sz w:val="22"/>
          <w:szCs w:val="22"/>
          <w:lang w:val="sl-SI"/>
        </w:rPr>
        <w:t>a</w:t>
      </w:r>
      <w:bookmarkStart w:id="0" w:name="_GoBack"/>
      <w:bookmarkEnd w:id="0"/>
      <w:r w:rsidR="006215E4">
        <w:rPr>
          <w:rFonts w:ascii="ScalaPro-Regular" w:hAnsi="ScalaPro-Regular"/>
          <w:b/>
          <w:sz w:val="22"/>
          <w:szCs w:val="22"/>
          <w:lang w:val="sl-SI"/>
        </w:rPr>
        <w:t xml:space="preserve"> Laško, </w:t>
      </w:r>
      <w:proofErr w:type="spellStart"/>
      <w:r w:rsidR="006215E4">
        <w:rPr>
          <w:rFonts w:ascii="ScalaPro-Regular" w:hAnsi="ScalaPro-Regular"/>
          <w:b/>
          <w:sz w:val="22"/>
          <w:szCs w:val="22"/>
          <w:lang w:val="sl-SI"/>
        </w:rPr>
        <w:t>d.d</w:t>
      </w:r>
      <w:proofErr w:type="spellEnd"/>
      <w:r w:rsidR="006215E4">
        <w:rPr>
          <w:rFonts w:ascii="ScalaPro-Regular" w:hAnsi="ScalaPro-Regular"/>
          <w:b/>
          <w:sz w:val="22"/>
          <w:szCs w:val="22"/>
          <w:lang w:val="sl-SI"/>
        </w:rPr>
        <w:t>.</w:t>
      </w:r>
    </w:p>
    <w:p w:rsidR="00686A75" w:rsidRDefault="00686A75" w:rsidP="00686A75">
      <w:pPr>
        <w:jc w:val="both"/>
        <w:rPr>
          <w:rFonts w:ascii="ScalaPro-Regular" w:hAnsi="ScalaPro-Regular"/>
          <w:b/>
          <w:sz w:val="22"/>
          <w:szCs w:val="22"/>
          <w:lang w:val="sl-SI"/>
        </w:rPr>
      </w:pPr>
    </w:p>
    <w:p w:rsidR="00401A96" w:rsidRDefault="00401A96" w:rsidP="00686A75">
      <w:pPr>
        <w:jc w:val="both"/>
        <w:rPr>
          <w:rFonts w:ascii="ScalaPro-Regular" w:hAnsi="ScalaPro-Regular"/>
          <w:sz w:val="22"/>
          <w:szCs w:val="22"/>
          <w:lang w:val="sl-SI"/>
        </w:rPr>
      </w:pPr>
      <w:r>
        <w:rPr>
          <w:rFonts w:ascii="ScalaPro-Regular" w:hAnsi="ScalaPro-Regular"/>
          <w:sz w:val="22"/>
          <w:szCs w:val="22"/>
          <w:lang w:val="sl-SI"/>
        </w:rPr>
        <w:t>V 1. stavku I</w:t>
      </w:r>
      <w:r w:rsidR="00C70D89">
        <w:rPr>
          <w:rFonts w:ascii="ScalaPro-Regular" w:hAnsi="ScalaPro-Regular"/>
          <w:sz w:val="22"/>
          <w:szCs w:val="22"/>
          <w:lang w:val="sl-SI"/>
        </w:rPr>
        <w:t>I</w:t>
      </w:r>
      <w:r>
        <w:rPr>
          <w:rFonts w:ascii="ScalaPro-Regular" w:hAnsi="ScalaPro-Regular"/>
          <w:sz w:val="22"/>
          <w:szCs w:val="22"/>
          <w:lang w:val="sl-SI"/>
        </w:rPr>
        <w:t xml:space="preserve">. odst. 12. člena </w:t>
      </w:r>
      <w:r w:rsidR="00711C1D">
        <w:rPr>
          <w:rFonts w:ascii="ScalaPro-Regular" w:hAnsi="ScalaPro-Regular"/>
          <w:sz w:val="22"/>
          <w:szCs w:val="22"/>
          <w:lang w:val="sl-SI"/>
        </w:rPr>
        <w:t xml:space="preserve">Statuta </w:t>
      </w:r>
      <w:r>
        <w:rPr>
          <w:rFonts w:ascii="ScalaPro-Regular" w:hAnsi="ScalaPro-Regular"/>
          <w:sz w:val="22"/>
          <w:szCs w:val="22"/>
          <w:lang w:val="sl-SI"/>
        </w:rPr>
        <w:t>se beseda »pet« zamenja z besedo »sedem«.</w:t>
      </w:r>
    </w:p>
    <w:p w:rsidR="0095288B" w:rsidRDefault="0095288B" w:rsidP="00686A75">
      <w:pPr>
        <w:jc w:val="both"/>
        <w:rPr>
          <w:rFonts w:ascii="ScalaPro-Regular" w:hAnsi="ScalaPro-Regular"/>
          <w:sz w:val="22"/>
          <w:szCs w:val="22"/>
          <w:lang w:val="sl-SI"/>
        </w:rPr>
      </w:pPr>
    </w:p>
    <w:p w:rsidR="0095288B" w:rsidRDefault="0095288B" w:rsidP="00686A75">
      <w:pPr>
        <w:jc w:val="both"/>
        <w:rPr>
          <w:rFonts w:ascii="ScalaPro-Regular" w:hAnsi="ScalaPro-Regular"/>
          <w:sz w:val="22"/>
          <w:szCs w:val="22"/>
          <w:lang w:val="sl-SI"/>
        </w:rPr>
      </w:pPr>
      <w:r>
        <w:rPr>
          <w:rFonts w:ascii="ScalaPro-Regular" w:hAnsi="ScalaPro-Regular"/>
          <w:sz w:val="22"/>
          <w:szCs w:val="22"/>
          <w:lang w:val="sl-SI"/>
        </w:rPr>
        <w:t xml:space="preserve">V 2. stavku II. odst. 12. člena </w:t>
      </w:r>
      <w:r w:rsidR="00711C1D">
        <w:rPr>
          <w:rFonts w:ascii="ScalaPro-Regular" w:hAnsi="ScalaPro-Regular"/>
          <w:sz w:val="22"/>
          <w:szCs w:val="22"/>
          <w:lang w:val="sl-SI"/>
        </w:rPr>
        <w:t xml:space="preserve">Statuta </w:t>
      </w:r>
      <w:r>
        <w:rPr>
          <w:rFonts w:ascii="ScalaPro-Regular" w:hAnsi="ScalaPro-Regular"/>
          <w:sz w:val="22"/>
          <w:szCs w:val="22"/>
          <w:lang w:val="sl-SI"/>
        </w:rPr>
        <w:t>se za besedama »nadzorni svet« črta besedilo »pri čemer se člani uprave imenujejo na predlog predsednika uprave«.</w:t>
      </w:r>
    </w:p>
    <w:p w:rsidR="00401A96" w:rsidRDefault="00401A96" w:rsidP="00686A75">
      <w:pPr>
        <w:jc w:val="both"/>
        <w:rPr>
          <w:rFonts w:ascii="ScalaPro-Regular" w:hAnsi="ScalaPro-Regular"/>
          <w:sz w:val="22"/>
          <w:szCs w:val="22"/>
          <w:lang w:val="sl-SI"/>
        </w:rPr>
      </w:pPr>
    </w:p>
    <w:p w:rsidR="00401A96" w:rsidRDefault="00401A96" w:rsidP="00686A75">
      <w:pPr>
        <w:jc w:val="both"/>
        <w:rPr>
          <w:rFonts w:ascii="ScalaPro-Regular" w:hAnsi="ScalaPro-Regular"/>
          <w:sz w:val="22"/>
          <w:szCs w:val="22"/>
          <w:lang w:val="sl-SI"/>
        </w:rPr>
      </w:pPr>
      <w:r>
        <w:rPr>
          <w:rFonts w:ascii="ScalaPro-Regular" w:hAnsi="ScalaPro-Regular"/>
          <w:sz w:val="22"/>
          <w:szCs w:val="22"/>
          <w:lang w:val="sl-SI"/>
        </w:rPr>
        <w:t xml:space="preserve">V 14. a členu </w:t>
      </w:r>
      <w:r w:rsidR="00711C1D">
        <w:rPr>
          <w:rFonts w:ascii="ScalaPro-Regular" w:hAnsi="ScalaPro-Regular"/>
          <w:sz w:val="22"/>
          <w:szCs w:val="22"/>
          <w:lang w:val="sl-SI"/>
        </w:rPr>
        <w:t xml:space="preserve">Statuta </w:t>
      </w:r>
      <w:r>
        <w:rPr>
          <w:rFonts w:ascii="ScalaPro-Regular" w:hAnsi="ScalaPro-Regular"/>
          <w:sz w:val="22"/>
          <w:szCs w:val="22"/>
          <w:lang w:val="sl-SI"/>
        </w:rPr>
        <w:t>se doda nov II. o</w:t>
      </w:r>
      <w:r w:rsidR="002A7378">
        <w:rPr>
          <w:rFonts w:ascii="ScalaPro-Regular" w:hAnsi="ScalaPro-Regular"/>
          <w:sz w:val="22"/>
          <w:szCs w:val="22"/>
          <w:lang w:val="sl-SI"/>
        </w:rPr>
        <w:t>d</w:t>
      </w:r>
      <w:r>
        <w:rPr>
          <w:rFonts w:ascii="ScalaPro-Regular" w:hAnsi="ScalaPro-Regular"/>
          <w:sz w:val="22"/>
          <w:szCs w:val="22"/>
          <w:lang w:val="sl-SI"/>
        </w:rPr>
        <w:t>stavek, ki glasi:</w:t>
      </w:r>
    </w:p>
    <w:p w:rsidR="00401A96" w:rsidRDefault="00401A96" w:rsidP="00686A75">
      <w:pPr>
        <w:jc w:val="both"/>
        <w:rPr>
          <w:rFonts w:ascii="ScalaPro-Regular" w:hAnsi="ScalaPro-Regular"/>
          <w:sz w:val="22"/>
          <w:szCs w:val="22"/>
          <w:lang w:val="sl-SI"/>
        </w:rPr>
      </w:pPr>
    </w:p>
    <w:p w:rsidR="00401A96" w:rsidRPr="00401A96" w:rsidRDefault="00401A96" w:rsidP="00686A75">
      <w:pPr>
        <w:jc w:val="both"/>
        <w:rPr>
          <w:rFonts w:ascii="ScalaPro-Regular" w:hAnsi="ScalaPro-Regular"/>
          <w:sz w:val="22"/>
          <w:szCs w:val="22"/>
          <w:lang w:val="sl-SI"/>
        </w:rPr>
      </w:pPr>
      <w:r>
        <w:rPr>
          <w:rFonts w:ascii="ScalaPro-Regular" w:hAnsi="ScalaPro-Regular"/>
          <w:sz w:val="22"/>
          <w:szCs w:val="22"/>
          <w:lang w:val="sl-SI"/>
        </w:rPr>
        <w:t xml:space="preserve">»Za člane uprave družbe so lahko imenovani člani organov vodenja v družbi </w:t>
      </w:r>
      <w:r w:rsidRPr="0037104E">
        <w:rPr>
          <w:rFonts w:ascii="ScalaPro-Regular" w:hAnsi="ScalaPro-Regular"/>
          <w:sz w:val="22"/>
          <w:szCs w:val="22"/>
          <w:lang w:val="sl-SI"/>
        </w:rPr>
        <w:t xml:space="preserve">Heineken </w:t>
      </w:r>
      <w:r w:rsidR="009E7934" w:rsidRPr="0037104E">
        <w:rPr>
          <w:rFonts w:ascii="ScalaPro-Regular" w:hAnsi="ScalaPro-Regular"/>
          <w:sz w:val="22"/>
          <w:szCs w:val="22"/>
          <w:lang w:val="sl-SI"/>
        </w:rPr>
        <w:t>N</w:t>
      </w:r>
      <w:r w:rsidRPr="0037104E">
        <w:rPr>
          <w:rFonts w:ascii="ScalaPro-Regular" w:hAnsi="ScalaPro-Regular"/>
          <w:sz w:val="22"/>
          <w:szCs w:val="22"/>
          <w:lang w:val="sl-SI"/>
        </w:rPr>
        <w:t>.V.,</w:t>
      </w:r>
      <w:r>
        <w:rPr>
          <w:rFonts w:ascii="ScalaPro-Regular" w:hAnsi="ScalaPro-Regular"/>
          <w:sz w:val="22"/>
          <w:szCs w:val="22"/>
          <w:lang w:val="sl-SI"/>
        </w:rPr>
        <w:t xml:space="preserve"> Amsterdam ali zaposleni </w:t>
      </w:r>
      <w:r w:rsidR="003F657C">
        <w:rPr>
          <w:rFonts w:ascii="ScalaPro-Regular" w:hAnsi="ScalaPro-Regular"/>
          <w:sz w:val="22"/>
          <w:szCs w:val="22"/>
          <w:lang w:val="sl-SI"/>
        </w:rPr>
        <w:t xml:space="preserve">delavci </w:t>
      </w:r>
      <w:r>
        <w:rPr>
          <w:rFonts w:ascii="ScalaPro-Regular" w:hAnsi="ScalaPro-Regular"/>
          <w:sz w:val="22"/>
          <w:szCs w:val="22"/>
          <w:lang w:val="sl-SI"/>
        </w:rPr>
        <w:t>v tej družbi ali katerikoli njeni odvisni družbi, ki so ali bi lahko bili v konkurenčnem razmerju z dejavnostjo družbe.«</w:t>
      </w:r>
    </w:p>
    <w:p w:rsidR="00686A75" w:rsidRDefault="00686A75" w:rsidP="00AF07FF">
      <w:pPr>
        <w:jc w:val="both"/>
        <w:rPr>
          <w:rFonts w:ascii="ScalaPro-Regular" w:hAnsi="ScalaPro-Regular"/>
          <w:sz w:val="22"/>
          <w:szCs w:val="22"/>
          <w:lang w:val="sl-SI"/>
        </w:rPr>
      </w:pPr>
    </w:p>
    <w:p w:rsidR="00817EBF" w:rsidRDefault="00817EBF" w:rsidP="00AF07FF">
      <w:pPr>
        <w:jc w:val="both"/>
        <w:rPr>
          <w:rFonts w:ascii="ScalaPro-Regular" w:hAnsi="ScalaPro-Regular"/>
          <w:sz w:val="22"/>
          <w:szCs w:val="22"/>
          <w:lang w:val="sl-SI"/>
        </w:rPr>
      </w:pPr>
      <w:r>
        <w:rPr>
          <w:rFonts w:ascii="ScalaPro-Regular" w:hAnsi="ScalaPro-Regular"/>
          <w:sz w:val="22"/>
          <w:szCs w:val="22"/>
          <w:lang w:val="sl-SI"/>
        </w:rPr>
        <w:t xml:space="preserve">V 16. a členu </w:t>
      </w:r>
      <w:r w:rsidR="00686A75">
        <w:rPr>
          <w:rFonts w:ascii="ScalaPro-Regular" w:hAnsi="ScalaPro-Regular"/>
          <w:sz w:val="22"/>
          <w:szCs w:val="22"/>
          <w:lang w:val="sl-SI"/>
        </w:rPr>
        <w:t xml:space="preserve">Statuta </w:t>
      </w:r>
      <w:r>
        <w:rPr>
          <w:rFonts w:ascii="ScalaPro-Regular" w:hAnsi="ScalaPro-Regular"/>
          <w:sz w:val="22"/>
          <w:szCs w:val="22"/>
          <w:lang w:val="sl-SI"/>
        </w:rPr>
        <w:t xml:space="preserve">se doda nov </w:t>
      </w:r>
      <w:r w:rsidR="00EB023C">
        <w:rPr>
          <w:rFonts w:ascii="ScalaPro-Regular" w:hAnsi="ScalaPro-Regular"/>
          <w:sz w:val="22"/>
          <w:szCs w:val="22"/>
          <w:lang w:val="sl-SI"/>
        </w:rPr>
        <w:t>II</w:t>
      </w:r>
      <w:r>
        <w:rPr>
          <w:rFonts w:ascii="ScalaPro-Regular" w:hAnsi="ScalaPro-Regular"/>
          <w:sz w:val="22"/>
          <w:szCs w:val="22"/>
          <w:lang w:val="sl-SI"/>
        </w:rPr>
        <w:t>. odstavek, ki glasi:</w:t>
      </w:r>
    </w:p>
    <w:p w:rsidR="00817EBF" w:rsidRDefault="00817EBF" w:rsidP="00AF07FF">
      <w:pPr>
        <w:jc w:val="both"/>
        <w:rPr>
          <w:rFonts w:ascii="ScalaPro-Regular" w:hAnsi="ScalaPro-Regular"/>
          <w:sz w:val="22"/>
          <w:szCs w:val="22"/>
          <w:lang w:val="sl-SI"/>
        </w:rPr>
      </w:pPr>
    </w:p>
    <w:p w:rsidR="00AF07FF" w:rsidRPr="00FD351D" w:rsidRDefault="00817EBF" w:rsidP="00AF07FF">
      <w:pPr>
        <w:jc w:val="both"/>
        <w:rPr>
          <w:rFonts w:ascii="ScalaPro-Regular" w:hAnsi="ScalaPro-Regular"/>
          <w:b/>
          <w:sz w:val="22"/>
          <w:szCs w:val="22"/>
          <w:lang w:val="sl-SI"/>
        </w:rPr>
      </w:pPr>
      <w:r>
        <w:rPr>
          <w:rFonts w:ascii="ScalaPro-Regular" w:hAnsi="ScalaPro-Regular"/>
          <w:sz w:val="22"/>
          <w:szCs w:val="22"/>
          <w:lang w:val="sl-SI"/>
        </w:rPr>
        <w:t xml:space="preserve">»Za člane nadzornega sveta družbe so lahko imenovani člani organov vodenja ali nadzora v družbi </w:t>
      </w:r>
      <w:r w:rsidRPr="0037104E">
        <w:rPr>
          <w:rFonts w:ascii="ScalaPro-Regular" w:hAnsi="ScalaPro-Regular"/>
          <w:sz w:val="22"/>
          <w:szCs w:val="22"/>
          <w:lang w:val="sl-SI"/>
        </w:rPr>
        <w:t xml:space="preserve">Heineken </w:t>
      </w:r>
      <w:r w:rsidR="009E7934" w:rsidRPr="0037104E">
        <w:rPr>
          <w:rFonts w:ascii="ScalaPro-Regular" w:hAnsi="ScalaPro-Regular"/>
          <w:sz w:val="22"/>
          <w:szCs w:val="22"/>
          <w:lang w:val="sl-SI"/>
        </w:rPr>
        <w:t>N</w:t>
      </w:r>
      <w:r w:rsidRPr="0037104E">
        <w:rPr>
          <w:rFonts w:ascii="ScalaPro-Regular" w:hAnsi="ScalaPro-Regular"/>
          <w:sz w:val="22"/>
          <w:szCs w:val="22"/>
          <w:lang w:val="sl-SI"/>
        </w:rPr>
        <w:t>.V.</w:t>
      </w:r>
      <w:r w:rsidR="009E7934" w:rsidRPr="0037104E">
        <w:rPr>
          <w:rFonts w:ascii="ScalaPro-Regular" w:hAnsi="ScalaPro-Regular"/>
          <w:sz w:val="22"/>
          <w:szCs w:val="22"/>
          <w:lang w:val="sl-SI"/>
        </w:rPr>
        <w:t>,</w:t>
      </w:r>
      <w:r w:rsidR="009E7934">
        <w:rPr>
          <w:rFonts w:ascii="ScalaPro-Regular" w:hAnsi="ScalaPro-Regular"/>
          <w:sz w:val="22"/>
          <w:szCs w:val="22"/>
          <w:lang w:val="sl-SI"/>
        </w:rPr>
        <w:t xml:space="preserve"> </w:t>
      </w:r>
      <w:r>
        <w:rPr>
          <w:rFonts w:ascii="ScalaPro-Regular" w:hAnsi="ScalaPro-Regular"/>
          <w:sz w:val="22"/>
          <w:szCs w:val="22"/>
          <w:lang w:val="sl-SI"/>
        </w:rPr>
        <w:t xml:space="preserve">Amsterdam ali zaposleni </w:t>
      </w:r>
      <w:r w:rsidR="003F657C">
        <w:rPr>
          <w:rFonts w:ascii="ScalaPro-Regular" w:hAnsi="ScalaPro-Regular"/>
          <w:sz w:val="22"/>
          <w:szCs w:val="22"/>
          <w:lang w:val="sl-SI"/>
        </w:rPr>
        <w:t xml:space="preserve">delavci </w:t>
      </w:r>
      <w:r>
        <w:rPr>
          <w:rFonts w:ascii="ScalaPro-Regular" w:hAnsi="ScalaPro-Regular"/>
          <w:sz w:val="22"/>
          <w:szCs w:val="22"/>
          <w:lang w:val="sl-SI"/>
        </w:rPr>
        <w:t>v tej družbi ali v kateri njeni odvisni družbi, ki so ali bi lahko bil</w:t>
      </w:r>
      <w:r w:rsidR="002A64A8">
        <w:rPr>
          <w:rFonts w:ascii="ScalaPro-Regular" w:hAnsi="ScalaPro-Regular"/>
          <w:sz w:val="22"/>
          <w:szCs w:val="22"/>
          <w:lang w:val="sl-SI"/>
        </w:rPr>
        <w:t>i</w:t>
      </w:r>
      <w:r>
        <w:rPr>
          <w:rFonts w:ascii="ScalaPro-Regular" w:hAnsi="ScalaPro-Regular"/>
          <w:sz w:val="22"/>
          <w:szCs w:val="22"/>
          <w:lang w:val="sl-SI"/>
        </w:rPr>
        <w:t xml:space="preserve"> v konkurenčnem razmerju z dejavnostjo družbe«  </w:t>
      </w:r>
      <w:r w:rsidR="00AF07FF" w:rsidRPr="00FD351D">
        <w:rPr>
          <w:rFonts w:ascii="ScalaPro-Regular" w:hAnsi="ScalaPro-Regular"/>
          <w:b/>
          <w:sz w:val="22"/>
          <w:szCs w:val="22"/>
          <w:lang w:val="sl-SI"/>
        </w:rPr>
        <w:t xml:space="preserve">    </w:t>
      </w:r>
    </w:p>
    <w:p w:rsidR="001120F7" w:rsidRDefault="001120F7" w:rsidP="001120F7">
      <w:pPr>
        <w:jc w:val="both"/>
        <w:rPr>
          <w:rFonts w:ascii="ScalaPro-Regular" w:hAnsi="ScalaPro-Regular"/>
          <w:sz w:val="22"/>
          <w:szCs w:val="22"/>
          <w:lang w:val="sl-SI"/>
        </w:rPr>
      </w:pPr>
    </w:p>
    <w:p w:rsidR="006F7D41" w:rsidRPr="00FD351D" w:rsidRDefault="006F7D41" w:rsidP="001120F7">
      <w:pPr>
        <w:jc w:val="both"/>
        <w:rPr>
          <w:rFonts w:ascii="ScalaPro-Regular" w:hAnsi="ScalaPro-Regular"/>
          <w:sz w:val="22"/>
          <w:szCs w:val="22"/>
          <w:lang w:val="sl-SI"/>
        </w:rPr>
      </w:pPr>
    </w:p>
    <w:p w:rsidR="006F7D41" w:rsidRPr="00FD351D" w:rsidRDefault="006F7D41" w:rsidP="006F7D41">
      <w:pPr>
        <w:jc w:val="both"/>
        <w:outlineLvl w:val="0"/>
        <w:rPr>
          <w:rFonts w:ascii="ScalaPro-Regular" w:hAnsi="ScalaPro-Regular"/>
          <w:b/>
          <w:sz w:val="22"/>
          <w:szCs w:val="22"/>
          <w:lang w:val="sl-SI"/>
        </w:rPr>
      </w:pPr>
      <w:r w:rsidRPr="00FD351D">
        <w:rPr>
          <w:rFonts w:ascii="ScalaPro-Regular" w:hAnsi="ScalaPro-Regular"/>
          <w:b/>
          <w:sz w:val="22"/>
          <w:szCs w:val="22"/>
          <w:lang w:val="sl-SI"/>
        </w:rPr>
        <w:t xml:space="preserve">Sklep k točki </w:t>
      </w:r>
      <w:r>
        <w:rPr>
          <w:rFonts w:ascii="ScalaPro-Regular" w:hAnsi="ScalaPro-Regular"/>
          <w:b/>
          <w:sz w:val="22"/>
          <w:szCs w:val="22"/>
          <w:lang w:val="sl-SI"/>
        </w:rPr>
        <w:t>3</w:t>
      </w:r>
      <w:r w:rsidRPr="00FD351D">
        <w:rPr>
          <w:rFonts w:ascii="ScalaPro-Regular" w:hAnsi="ScalaPro-Regular"/>
          <w:b/>
          <w:sz w:val="22"/>
          <w:szCs w:val="22"/>
          <w:lang w:val="sl-SI"/>
        </w:rPr>
        <w:t xml:space="preserve">: </w:t>
      </w:r>
      <w:r>
        <w:rPr>
          <w:rFonts w:ascii="ScalaPro-Regular" w:hAnsi="ScalaPro-Regular"/>
          <w:b/>
          <w:sz w:val="22"/>
          <w:szCs w:val="22"/>
          <w:lang w:val="sl-SI"/>
        </w:rPr>
        <w:t>Seznanitev z odstopnimi izjavami članov nadzornega sveta – predstavnikov delničarjev in izvolitev novih članov nadzornega sveta – predstavnikov delničarjev</w:t>
      </w:r>
    </w:p>
    <w:p w:rsidR="006F7D41" w:rsidRPr="00FD351D" w:rsidRDefault="006F7D41" w:rsidP="006F7D41">
      <w:pPr>
        <w:jc w:val="both"/>
        <w:outlineLvl w:val="0"/>
        <w:rPr>
          <w:rFonts w:ascii="ScalaPro-Regular" w:hAnsi="ScalaPro-Regular"/>
          <w:b/>
          <w:sz w:val="22"/>
          <w:szCs w:val="22"/>
          <w:lang w:val="sl-SI"/>
        </w:rPr>
      </w:pPr>
    </w:p>
    <w:p w:rsidR="006F7D41" w:rsidRDefault="006F7D41" w:rsidP="006F7D41">
      <w:pPr>
        <w:pStyle w:val="Odstavekseznama"/>
        <w:numPr>
          <w:ilvl w:val="1"/>
          <w:numId w:val="1"/>
        </w:numPr>
        <w:jc w:val="both"/>
        <w:rPr>
          <w:rFonts w:ascii="ScalaPro-Regular" w:hAnsi="ScalaPro-Regular"/>
          <w:sz w:val="22"/>
          <w:szCs w:val="22"/>
          <w:lang w:val="pl-PL"/>
        </w:rPr>
      </w:pPr>
      <w:r w:rsidRPr="006F7D41">
        <w:rPr>
          <w:rFonts w:ascii="ScalaPro-Regular" w:hAnsi="ScalaPro-Regular"/>
          <w:sz w:val="22"/>
          <w:szCs w:val="22"/>
          <w:lang w:val="pl-PL"/>
        </w:rPr>
        <w:t xml:space="preserve">Skupščina se seznani, da so člani nadzornega sveta </w:t>
      </w:r>
      <w:r w:rsidR="002A1671">
        <w:rPr>
          <w:rFonts w:ascii="ScalaPro-Regular" w:hAnsi="ScalaPro-Regular"/>
          <w:sz w:val="22"/>
          <w:szCs w:val="22"/>
          <w:lang w:val="pl-PL"/>
        </w:rPr>
        <w:t xml:space="preserve">Pivovarne Laško, d.d. </w:t>
      </w:r>
      <w:r w:rsidRPr="006F7D41">
        <w:rPr>
          <w:rFonts w:ascii="ScalaPro-Regular" w:hAnsi="ScalaPro-Regular"/>
          <w:sz w:val="22"/>
          <w:szCs w:val="22"/>
          <w:lang w:val="pl-PL"/>
        </w:rPr>
        <w:t>– predstavniki delničarjev g. Goran Brankovič, g. Peter Groznik, g. Jože Bajuk in g. Janez Škrubej podali odstopne izjave</w:t>
      </w:r>
      <w:r w:rsidR="00647D98">
        <w:rPr>
          <w:rFonts w:ascii="ScalaPro-Regular" w:hAnsi="ScalaPro-Regular"/>
          <w:sz w:val="22"/>
          <w:szCs w:val="22"/>
          <w:lang w:val="pl-PL"/>
        </w:rPr>
        <w:t xml:space="preserve"> z mesta članov nadzornega sveta</w:t>
      </w:r>
      <w:r w:rsidRPr="006F7D41">
        <w:rPr>
          <w:rFonts w:ascii="ScalaPro-Regular" w:hAnsi="ScalaPro-Regular"/>
          <w:sz w:val="22"/>
          <w:szCs w:val="22"/>
          <w:lang w:val="pl-PL"/>
        </w:rPr>
        <w:t>, ki zač</w:t>
      </w:r>
      <w:r w:rsidR="00FA0BB8">
        <w:rPr>
          <w:rFonts w:ascii="ScalaPro-Regular" w:hAnsi="ScalaPro-Regular"/>
          <w:sz w:val="22"/>
          <w:szCs w:val="22"/>
          <w:lang w:val="pl-PL"/>
        </w:rPr>
        <w:t>nejo</w:t>
      </w:r>
      <w:r w:rsidRPr="006F7D41">
        <w:rPr>
          <w:rFonts w:ascii="ScalaPro-Regular" w:hAnsi="ScalaPro-Regular"/>
          <w:sz w:val="22"/>
          <w:szCs w:val="22"/>
          <w:lang w:val="pl-PL"/>
        </w:rPr>
        <w:t xml:space="preserve"> </w:t>
      </w:r>
      <w:r w:rsidR="00CE613A">
        <w:rPr>
          <w:rFonts w:ascii="ScalaPro-Regular" w:hAnsi="ScalaPro-Regular"/>
          <w:sz w:val="22"/>
          <w:szCs w:val="22"/>
          <w:lang w:val="pl-PL"/>
        </w:rPr>
        <w:t xml:space="preserve">pravno </w:t>
      </w:r>
      <w:r w:rsidRPr="006F7D41">
        <w:rPr>
          <w:rFonts w:ascii="ScalaPro-Regular" w:hAnsi="ScalaPro-Regular"/>
          <w:sz w:val="22"/>
          <w:szCs w:val="22"/>
          <w:lang w:val="pl-PL"/>
        </w:rPr>
        <w:t xml:space="preserve">učinkovati z dnem </w:t>
      </w:r>
      <w:r w:rsidR="00C86E0C">
        <w:rPr>
          <w:rFonts w:ascii="ScalaPro-Regular" w:hAnsi="ScalaPro-Regular"/>
          <w:sz w:val="22"/>
          <w:szCs w:val="22"/>
          <w:lang w:val="pl-PL"/>
        </w:rPr>
        <w:t>uveljavitve Pogodbe</w:t>
      </w:r>
      <w:r w:rsidR="00647D98">
        <w:rPr>
          <w:rFonts w:ascii="ScalaPro-Regular" w:hAnsi="ScalaPro-Regular"/>
          <w:sz w:val="22"/>
          <w:szCs w:val="22"/>
          <w:lang w:val="pl-PL"/>
        </w:rPr>
        <w:t xml:space="preserve"> </w:t>
      </w:r>
      <w:r w:rsidR="00C86E0C">
        <w:rPr>
          <w:rFonts w:ascii="ScalaPro-Regular" w:hAnsi="ScalaPro-Regular"/>
          <w:sz w:val="22"/>
          <w:szCs w:val="22"/>
          <w:lang w:val="pl-PL"/>
        </w:rPr>
        <w:t>(„Completion”) o prodaji delnic Pivovarne Laško, d.d., sklenjene med konzorcijem prodajalcev in družbo</w:t>
      </w:r>
      <w:r w:rsidR="00647D98">
        <w:rPr>
          <w:rFonts w:ascii="ScalaPro-Regular" w:hAnsi="ScalaPro-Regular"/>
          <w:sz w:val="22"/>
          <w:szCs w:val="22"/>
          <w:lang w:val="pl-PL"/>
        </w:rPr>
        <w:t xml:space="preserve"> </w:t>
      </w:r>
      <w:r w:rsidR="00FA0BB8">
        <w:rPr>
          <w:rFonts w:ascii="ScalaPro-Regular" w:hAnsi="ScalaPro-Regular"/>
          <w:sz w:val="22"/>
          <w:szCs w:val="22"/>
          <w:lang w:val="pl-PL"/>
        </w:rPr>
        <w:t>Heineken International</w:t>
      </w:r>
      <w:r w:rsidR="00C86E0C">
        <w:rPr>
          <w:rFonts w:ascii="ScalaPro-Regular" w:hAnsi="ScalaPro-Regular"/>
          <w:sz w:val="22"/>
          <w:szCs w:val="22"/>
          <w:lang w:val="pl-PL"/>
        </w:rPr>
        <w:t xml:space="preserve"> B.V., dne 13.4.2015.</w:t>
      </w:r>
    </w:p>
    <w:p w:rsidR="006F7D41" w:rsidRDefault="006F7D41" w:rsidP="006F7D41">
      <w:pPr>
        <w:jc w:val="both"/>
        <w:rPr>
          <w:rFonts w:ascii="ScalaPro-Regular" w:hAnsi="ScalaPro-Regular"/>
          <w:sz w:val="22"/>
          <w:szCs w:val="22"/>
          <w:lang w:val="pl-PL"/>
        </w:rPr>
      </w:pPr>
    </w:p>
    <w:p w:rsidR="00227AE5" w:rsidRDefault="00227AE5" w:rsidP="00E21834">
      <w:pPr>
        <w:pStyle w:val="Odstavekseznama"/>
        <w:numPr>
          <w:ilvl w:val="1"/>
          <w:numId w:val="1"/>
        </w:numPr>
        <w:jc w:val="both"/>
        <w:rPr>
          <w:rFonts w:ascii="ScalaPro-Regular" w:hAnsi="ScalaPro-Regular"/>
          <w:sz w:val="22"/>
          <w:szCs w:val="22"/>
          <w:lang w:val="pl-PL"/>
        </w:rPr>
      </w:pPr>
      <w:r>
        <w:rPr>
          <w:rFonts w:ascii="ScalaPro-Regular" w:hAnsi="ScalaPro-Regular"/>
          <w:sz w:val="22"/>
          <w:szCs w:val="22"/>
          <w:lang w:val="pl-PL"/>
        </w:rPr>
        <w:t>Skupščina za član</w:t>
      </w:r>
      <w:r w:rsidR="00E03E88">
        <w:rPr>
          <w:rFonts w:ascii="ScalaPro-Regular" w:hAnsi="ScalaPro-Regular"/>
          <w:sz w:val="22"/>
          <w:szCs w:val="22"/>
          <w:lang w:val="pl-PL"/>
        </w:rPr>
        <w:t>a</w:t>
      </w:r>
      <w:r>
        <w:rPr>
          <w:rFonts w:ascii="ScalaPro-Regular" w:hAnsi="ScalaPro-Regular"/>
          <w:sz w:val="22"/>
          <w:szCs w:val="22"/>
          <w:lang w:val="pl-PL"/>
        </w:rPr>
        <w:t xml:space="preserve"> nadzornega sveta Pivovarne Laško, d.d. – predstavni</w:t>
      </w:r>
      <w:r w:rsidR="00E03E88">
        <w:rPr>
          <w:rFonts w:ascii="ScalaPro-Regular" w:hAnsi="ScalaPro-Regular"/>
          <w:sz w:val="22"/>
          <w:szCs w:val="22"/>
          <w:lang w:val="pl-PL"/>
        </w:rPr>
        <w:t>ka</w:t>
      </w:r>
      <w:r>
        <w:rPr>
          <w:rFonts w:ascii="ScalaPro-Regular" w:hAnsi="ScalaPro-Regular"/>
          <w:sz w:val="22"/>
          <w:szCs w:val="22"/>
          <w:lang w:val="pl-PL"/>
        </w:rPr>
        <w:t xml:space="preserve"> delničarjev za mandatno obdobje 4 (štirih) let, ki začne teči naslednji dan po izvolitvi na skupščini, izvoli:</w:t>
      </w:r>
    </w:p>
    <w:p w:rsidR="00227AE5" w:rsidRDefault="00227AE5" w:rsidP="00227AE5">
      <w:pPr>
        <w:ind w:left="360"/>
        <w:rPr>
          <w:rFonts w:ascii="ScalaPro-Regular" w:hAnsi="ScalaPro-Regular"/>
          <w:sz w:val="22"/>
          <w:szCs w:val="22"/>
          <w:lang w:val="pl-PL"/>
        </w:rPr>
      </w:pPr>
      <w:r>
        <w:rPr>
          <w:rFonts w:ascii="ScalaPro-Regular" w:hAnsi="ScalaPro-Regular"/>
          <w:sz w:val="22"/>
          <w:szCs w:val="22"/>
          <w:lang w:val="pl-PL"/>
        </w:rPr>
        <w:t xml:space="preserve">- </w:t>
      </w:r>
      <w:r w:rsidR="00505BC4">
        <w:rPr>
          <w:rFonts w:ascii="ScalaPro-Regular" w:hAnsi="ScalaPro-Regular"/>
          <w:sz w:val="22"/>
          <w:szCs w:val="22"/>
          <w:lang w:val="pl-PL"/>
        </w:rPr>
        <w:t xml:space="preserve">ga. </w:t>
      </w:r>
      <w:r>
        <w:rPr>
          <w:rFonts w:ascii="ScalaPro-Regular" w:hAnsi="ScalaPro-Regular"/>
          <w:sz w:val="22"/>
          <w:szCs w:val="22"/>
          <w:lang w:val="pl-PL"/>
        </w:rPr>
        <w:t>Marta Natalia Bulhak, stan. Valeriusstraat 123hs, 1075 ES Amsterdam</w:t>
      </w:r>
      <w:r w:rsidR="008603A3">
        <w:rPr>
          <w:rFonts w:ascii="ScalaPro-Regular" w:hAnsi="ScalaPro-Regular"/>
          <w:sz w:val="22"/>
          <w:szCs w:val="22"/>
          <w:lang w:val="pl-PL"/>
        </w:rPr>
        <w:t xml:space="preserve">, </w:t>
      </w:r>
      <w:r w:rsidR="00355AD5">
        <w:rPr>
          <w:rFonts w:ascii="ScalaPro-Regular" w:hAnsi="ScalaPro-Regular"/>
          <w:sz w:val="22"/>
          <w:szCs w:val="22"/>
          <w:lang w:val="pl-PL"/>
        </w:rPr>
        <w:t>Nizozemska</w:t>
      </w:r>
    </w:p>
    <w:p w:rsidR="00505BC4" w:rsidRPr="00227AE5" w:rsidRDefault="00505BC4" w:rsidP="00227AE5">
      <w:pPr>
        <w:ind w:left="360"/>
        <w:rPr>
          <w:rFonts w:ascii="ScalaPro-Regular" w:hAnsi="ScalaPro-Regular"/>
          <w:sz w:val="22"/>
          <w:szCs w:val="22"/>
          <w:lang w:val="pl-PL"/>
        </w:rPr>
      </w:pPr>
      <w:r>
        <w:rPr>
          <w:rFonts w:ascii="ScalaPro-Regular" w:hAnsi="ScalaPro-Regular"/>
          <w:sz w:val="22"/>
          <w:szCs w:val="22"/>
          <w:lang w:val="pl-PL"/>
        </w:rPr>
        <w:t xml:space="preserve">- g. </w:t>
      </w:r>
      <w:r w:rsidRPr="0037104E">
        <w:rPr>
          <w:rFonts w:ascii="ScalaPro-Regular" w:hAnsi="ScalaPro-Regular"/>
          <w:sz w:val="22"/>
          <w:szCs w:val="22"/>
          <w:lang w:val="pl-PL"/>
        </w:rPr>
        <w:t>Luc</w:t>
      </w:r>
      <w:r w:rsidR="009E7934" w:rsidRPr="0037104E">
        <w:rPr>
          <w:rFonts w:ascii="ScalaPro-Regular" w:hAnsi="ScalaPro-Regular"/>
          <w:sz w:val="22"/>
          <w:szCs w:val="22"/>
          <w:lang w:val="pl-PL"/>
        </w:rPr>
        <w:t>as Antonius</w:t>
      </w:r>
      <w:r>
        <w:rPr>
          <w:rFonts w:ascii="ScalaPro-Regular" w:hAnsi="ScalaPro-Regular"/>
          <w:sz w:val="22"/>
          <w:szCs w:val="22"/>
          <w:lang w:val="pl-PL"/>
        </w:rPr>
        <w:t xml:space="preserve"> van Haastrecht, stan. Harddraverslaan 10, 2082 HM Santpoort Zuid, Nizozemska </w:t>
      </w:r>
    </w:p>
    <w:p w:rsidR="00227AE5" w:rsidRPr="00227AE5" w:rsidRDefault="00227AE5" w:rsidP="00227AE5">
      <w:pPr>
        <w:pStyle w:val="Odstavekseznama"/>
        <w:rPr>
          <w:rFonts w:ascii="ScalaPro-Regular" w:hAnsi="ScalaPro-Regular"/>
          <w:sz w:val="22"/>
          <w:szCs w:val="22"/>
          <w:lang w:val="pl-PL"/>
        </w:rPr>
      </w:pPr>
    </w:p>
    <w:p w:rsidR="006F7D41" w:rsidRPr="00485206" w:rsidRDefault="00485206" w:rsidP="00E21834">
      <w:pPr>
        <w:pStyle w:val="Odstavekseznama"/>
        <w:numPr>
          <w:ilvl w:val="1"/>
          <w:numId w:val="1"/>
        </w:numPr>
        <w:jc w:val="both"/>
        <w:rPr>
          <w:rFonts w:ascii="ScalaPro-Regular" w:hAnsi="ScalaPro-Regular"/>
          <w:sz w:val="22"/>
          <w:szCs w:val="22"/>
          <w:lang w:val="pl-PL"/>
        </w:rPr>
      </w:pPr>
      <w:r w:rsidRPr="00485206">
        <w:rPr>
          <w:rFonts w:ascii="ScalaPro-Regular" w:hAnsi="ScalaPro-Regular"/>
          <w:sz w:val="22"/>
          <w:szCs w:val="22"/>
          <w:lang w:val="pl-PL"/>
        </w:rPr>
        <w:t>Skupščina za</w:t>
      </w:r>
      <w:r w:rsidR="004379D5" w:rsidRPr="00485206">
        <w:rPr>
          <w:rFonts w:ascii="ScalaPro-Regular" w:hAnsi="ScalaPro-Regular"/>
          <w:sz w:val="22"/>
          <w:szCs w:val="22"/>
          <w:lang w:val="pl-PL"/>
        </w:rPr>
        <w:t xml:space="preserve"> član</w:t>
      </w:r>
      <w:r w:rsidR="00EE2B12">
        <w:rPr>
          <w:rFonts w:ascii="ScalaPro-Regular" w:hAnsi="ScalaPro-Regular"/>
          <w:sz w:val="22"/>
          <w:szCs w:val="22"/>
          <w:lang w:val="pl-PL"/>
        </w:rPr>
        <w:t>a</w:t>
      </w:r>
      <w:r w:rsidR="004379D5" w:rsidRPr="00485206">
        <w:rPr>
          <w:rFonts w:ascii="ScalaPro-Regular" w:hAnsi="ScalaPro-Regular"/>
          <w:sz w:val="22"/>
          <w:szCs w:val="22"/>
          <w:lang w:val="pl-PL"/>
        </w:rPr>
        <w:t xml:space="preserve"> nadzornega sveta </w:t>
      </w:r>
      <w:r w:rsidR="002A1671">
        <w:rPr>
          <w:rFonts w:ascii="ScalaPro-Regular" w:hAnsi="ScalaPro-Regular"/>
          <w:sz w:val="22"/>
          <w:szCs w:val="22"/>
          <w:lang w:val="pl-PL"/>
        </w:rPr>
        <w:t xml:space="preserve">Pivovarne Laško, d.d. </w:t>
      </w:r>
      <w:r w:rsidR="004379D5" w:rsidRPr="00485206">
        <w:rPr>
          <w:rFonts w:ascii="ScalaPro-Regular" w:hAnsi="ScalaPro-Regular"/>
          <w:sz w:val="22"/>
          <w:szCs w:val="22"/>
          <w:lang w:val="pl-PL"/>
        </w:rPr>
        <w:t xml:space="preserve">– </w:t>
      </w:r>
      <w:r w:rsidRPr="00485206">
        <w:rPr>
          <w:rFonts w:ascii="ScalaPro-Regular" w:hAnsi="ScalaPro-Regular"/>
          <w:sz w:val="22"/>
          <w:szCs w:val="22"/>
          <w:lang w:val="pl-PL"/>
        </w:rPr>
        <w:t>p</w:t>
      </w:r>
      <w:r w:rsidR="004379D5" w:rsidRPr="00485206">
        <w:rPr>
          <w:rFonts w:ascii="ScalaPro-Regular" w:hAnsi="ScalaPro-Regular"/>
          <w:sz w:val="22"/>
          <w:szCs w:val="22"/>
          <w:lang w:val="pl-PL"/>
        </w:rPr>
        <w:t>redstavnik</w:t>
      </w:r>
      <w:r w:rsidR="00EE2B12">
        <w:rPr>
          <w:rFonts w:ascii="ScalaPro-Regular" w:hAnsi="ScalaPro-Regular"/>
          <w:sz w:val="22"/>
          <w:szCs w:val="22"/>
          <w:lang w:val="pl-PL"/>
        </w:rPr>
        <w:t>a</w:t>
      </w:r>
      <w:r w:rsidR="004379D5" w:rsidRPr="00485206">
        <w:rPr>
          <w:rFonts w:ascii="ScalaPro-Regular" w:hAnsi="ScalaPro-Regular"/>
          <w:sz w:val="22"/>
          <w:szCs w:val="22"/>
          <w:lang w:val="pl-PL"/>
        </w:rPr>
        <w:t xml:space="preserve"> delničarjev za mandatno</w:t>
      </w:r>
      <w:r w:rsidR="002570B0">
        <w:rPr>
          <w:rFonts w:ascii="ScalaPro-Regular" w:hAnsi="ScalaPro-Regular"/>
          <w:sz w:val="22"/>
          <w:szCs w:val="22"/>
          <w:lang w:val="pl-PL"/>
        </w:rPr>
        <w:t xml:space="preserve"> obdobje 4 (štirih) let, ki zač</w:t>
      </w:r>
      <w:r w:rsidR="004379D5" w:rsidRPr="00485206">
        <w:rPr>
          <w:rFonts w:ascii="ScalaPro-Regular" w:hAnsi="ScalaPro-Regular"/>
          <w:sz w:val="22"/>
          <w:szCs w:val="22"/>
          <w:lang w:val="pl-PL"/>
        </w:rPr>
        <w:t>n</w:t>
      </w:r>
      <w:r w:rsidR="002570B0">
        <w:rPr>
          <w:rFonts w:ascii="ScalaPro-Regular" w:hAnsi="ScalaPro-Regular"/>
          <w:sz w:val="22"/>
          <w:szCs w:val="22"/>
          <w:lang w:val="pl-PL"/>
        </w:rPr>
        <w:t>e</w:t>
      </w:r>
      <w:r w:rsidR="004379D5" w:rsidRPr="00485206">
        <w:rPr>
          <w:rFonts w:ascii="ScalaPro-Regular" w:hAnsi="ScalaPro-Regular"/>
          <w:sz w:val="22"/>
          <w:szCs w:val="22"/>
          <w:lang w:val="pl-PL"/>
        </w:rPr>
        <w:t xml:space="preserve"> teči </w:t>
      </w:r>
      <w:r w:rsidR="002A1671">
        <w:rPr>
          <w:rFonts w:ascii="ScalaPro-Regular" w:hAnsi="ScalaPro-Regular"/>
          <w:sz w:val="22"/>
          <w:szCs w:val="22"/>
          <w:lang w:val="pl-PL"/>
        </w:rPr>
        <w:t xml:space="preserve">naslednji dan po </w:t>
      </w:r>
      <w:r w:rsidR="001D069C">
        <w:rPr>
          <w:rFonts w:ascii="ScalaPro-Regular" w:hAnsi="ScalaPro-Regular"/>
          <w:sz w:val="22"/>
          <w:szCs w:val="22"/>
          <w:lang w:val="pl-PL"/>
        </w:rPr>
        <w:t>vpisu sprememb statuta v sodni register</w:t>
      </w:r>
      <w:r w:rsidR="007201C0">
        <w:rPr>
          <w:rFonts w:ascii="ScalaPro-Regular" w:hAnsi="ScalaPro-Regular"/>
          <w:sz w:val="22"/>
          <w:szCs w:val="22"/>
          <w:lang w:val="pl-PL"/>
        </w:rPr>
        <w:t>, izvoli</w:t>
      </w:r>
      <w:r w:rsidRPr="00485206">
        <w:rPr>
          <w:rFonts w:ascii="ScalaPro-Regular" w:hAnsi="ScalaPro-Regular"/>
          <w:sz w:val="22"/>
          <w:szCs w:val="22"/>
          <w:lang w:val="pl-PL"/>
        </w:rPr>
        <w:t>:</w:t>
      </w:r>
    </w:p>
    <w:p w:rsidR="006F7D41" w:rsidRDefault="00485206" w:rsidP="006F7D41">
      <w:pPr>
        <w:jc w:val="both"/>
        <w:rPr>
          <w:rFonts w:ascii="ScalaPro-Regular" w:hAnsi="ScalaPro-Regular"/>
          <w:sz w:val="22"/>
          <w:szCs w:val="22"/>
          <w:lang w:val="pl-PL"/>
        </w:rPr>
      </w:pPr>
      <w:r>
        <w:rPr>
          <w:rFonts w:ascii="ScalaPro-Regular" w:hAnsi="ScalaPro-Regular"/>
          <w:sz w:val="22"/>
          <w:szCs w:val="22"/>
          <w:lang w:val="pl-PL"/>
        </w:rPr>
        <w:t xml:space="preserve">       </w:t>
      </w:r>
      <w:r w:rsidR="00505BC4">
        <w:rPr>
          <w:rFonts w:ascii="ScalaPro-Regular" w:hAnsi="ScalaPro-Regular"/>
          <w:sz w:val="22"/>
          <w:szCs w:val="22"/>
          <w:lang w:val="pl-PL"/>
        </w:rPr>
        <w:t xml:space="preserve">- </w:t>
      </w:r>
      <w:r w:rsidR="0028254E">
        <w:rPr>
          <w:rFonts w:ascii="ScalaPro-Regular" w:hAnsi="ScalaPro-Regular"/>
          <w:sz w:val="22"/>
          <w:szCs w:val="22"/>
          <w:lang w:val="pl-PL"/>
        </w:rPr>
        <w:t xml:space="preserve">g. </w:t>
      </w:r>
      <w:r w:rsidR="00227AE5">
        <w:rPr>
          <w:rFonts w:ascii="ScalaPro-Regular" w:hAnsi="ScalaPro-Regular"/>
          <w:sz w:val="22"/>
          <w:szCs w:val="22"/>
          <w:lang w:val="pl-PL"/>
        </w:rPr>
        <w:t>Dimitar Alexiev Dimitrov, stan. Artemisstraat 56, 1076 DW Amsterdam</w:t>
      </w:r>
      <w:r w:rsidR="008603A3">
        <w:rPr>
          <w:rFonts w:ascii="ScalaPro-Regular" w:hAnsi="ScalaPro-Regular"/>
          <w:sz w:val="22"/>
          <w:szCs w:val="22"/>
          <w:lang w:val="pl-PL"/>
        </w:rPr>
        <w:t xml:space="preserve">, </w:t>
      </w:r>
      <w:r w:rsidR="00355AD5">
        <w:rPr>
          <w:rFonts w:ascii="ScalaPro-Regular" w:hAnsi="ScalaPro-Regular"/>
          <w:sz w:val="22"/>
          <w:szCs w:val="22"/>
          <w:lang w:val="pl-PL"/>
        </w:rPr>
        <w:t>Nizozemska</w:t>
      </w:r>
    </w:p>
    <w:p w:rsidR="008603A3" w:rsidRDefault="00485206" w:rsidP="008603A3">
      <w:pPr>
        <w:jc w:val="both"/>
        <w:rPr>
          <w:rFonts w:ascii="ScalaPro-Regular" w:hAnsi="ScalaPro-Regular"/>
          <w:sz w:val="22"/>
          <w:szCs w:val="22"/>
          <w:lang w:val="pl-PL"/>
        </w:rPr>
      </w:pPr>
      <w:r>
        <w:rPr>
          <w:rFonts w:ascii="ScalaPro-Regular" w:hAnsi="ScalaPro-Regular"/>
          <w:sz w:val="22"/>
          <w:szCs w:val="22"/>
          <w:lang w:val="pl-PL"/>
        </w:rPr>
        <w:t xml:space="preserve">       </w:t>
      </w:r>
      <w:r w:rsidR="006F7D41">
        <w:rPr>
          <w:rFonts w:ascii="ScalaPro-Regular" w:hAnsi="ScalaPro-Regular"/>
          <w:sz w:val="22"/>
          <w:szCs w:val="22"/>
          <w:lang w:val="pl-PL"/>
        </w:rPr>
        <w:t>-</w:t>
      </w:r>
      <w:r w:rsidR="00505BC4">
        <w:rPr>
          <w:rFonts w:ascii="ScalaPro-Regular" w:hAnsi="ScalaPro-Regular"/>
          <w:sz w:val="22"/>
          <w:szCs w:val="22"/>
          <w:lang w:val="pl-PL"/>
        </w:rPr>
        <w:t xml:space="preserve"> </w:t>
      </w:r>
      <w:r w:rsidR="0028254E">
        <w:rPr>
          <w:rFonts w:ascii="ScalaPro-Regular" w:hAnsi="ScalaPro-Regular"/>
          <w:sz w:val="22"/>
          <w:szCs w:val="22"/>
          <w:lang w:val="pl-PL"/>
        </w:rPr>
        <w:t xml:space="preserve">g. </w:t>
      </w:r>
      <w:r w:rsidR="008603A3">
        <w:rPr>
          <w:rFonts w:ascii="ScalaPro-Regular" w:hAnsi="ScalaPro-Regular"/>
          <w:sz w:val="22"/>
          <w:szCs w:val="22"/>
          <w:lang w:val="pl-PL"/>
        </w:rPr>
        <w:t>Markus Alfred Liebl, stan. Urfahrer K</w:t>
      </w:r>
      <w:r w:rsidR="008603A3">
        <w:rPr>
          <w:rFonts w:ascii="Urdu Typesetting" w:hAnsi="Urdu Typesetting" w:cs="Urdu Typesetting"/>
          <w:sz w:val="22"/>
          <w:szCs w:val="22"/>
          <w:lang w:val="pl-PL"/>
        </w:rPr>
        <w:t>ö</w:t>
      </w:r>
      <w:r w:rsidR="008603A3">
        <w:rPr>
          <w:rFonts w:ascii="ScalaPro-Regular" w:hAnsi="ScalaPro-Regular"/>
          <w:sz w:val="22"/>
          <w:szCs w:val="22"/>
          <w:lang w:val="pl-PL"/>
        </w:rPr>
        <w:t>nigsweg 6, 4040 Linz, A</w:t>
      </w:r>
      <w:r w:rsidR="00355AD5">
        <w:rPr>
          <w:rFonts w:ascii="ScalaPro-Regular" w:hAnsi="ScalaPro-Regular"/>
          <w:sz w:val="22"/>
          <w:szCs w:val="22"/>
          <w:lang w:val="pl-PL"/>
        </w:rPr>
        <w:t>v</w:t>
      </w:r>
      <w:r w:rsidR="008603A3">
        <w:rPr>
          <w:rFonts w:ascii="ScalaPro-Regular" w:hAnsi="ScalaPro-Regular"/>
          <w:sz w:val="22"/>
          <w:szCs w:val="22"/>
          <w:lang w:val="pl-PL"/>
        </w:rPr>
        <w:t>stri</w:t>
      </w:r>
      <w:r w:rsidR="00355AD5">
        <w:rPr>
          <w:rFonts w:ascii="ScalaPro-Regular" w:hAnsi="ScalaPro-Regular"/>
          <w:sz w:val="22"/>
          <w:szCs w:val="22"/>
          <w:lang w:val="pl-PL"/>
        </w:rPr>
        <w:t>j</w:t>
      </w:r>
      <w:r w:rsidR="008603A3">
        <w:rPr>
          <w:rFonts w:ascii="ScalaPro-Regular" w:hAnsi="ScalaPro-Regular"/>
          <w:sz w:val="22"/>
          <w:szCs w:val="22"/>
          <w:lang w:val="pl-PL"/>
        </w:rPr>
        <w:t>a</w:t>
      </w:r>
    </w:p>
    <w:p w:rsidR="008603A3" w:rsidRDefault="008603A3" w:rsidP="006F7D41">
      <w:pPr>
        <w:jc w:val="both"/>
        <w:rPr>
          <w:rFonts w:ascii="ScalaPro-Regular" w:hAnsi="ScalaPro-Regular"/>
          <w:sz w:val="22"/>
          <w:szCs w:val="22"/>
          <w:lang w:val="pl-PL"/>
        </w:rPr>
      </w:pPr>
    </w:p>
    <w:p w:rsidR="001D069C" w:rsidRDefault="008603A3" w:rsidP="006F7D41">
      <w:pPr>
        <w:jc w:val="both"/>
        <w:rPr>
          <w:rFonts w:ascii="ScalaPro-Regular" w:hAnsi="ScalaPro-Regular"/>
          <w:sz w:val="22"/>
          <w:szCs w:val="22"/>
          <w:lang w:val="sl-SI"/>
        </w:rPr>
      </w:pPr>
      <w:r>
        <w:rPr>
          <w:rFonts w:ascii="ScalaPro-Regular" w:hAnsi="ScalaPro-Regular"/>
          <w:sz w:val="22"/>
          <w:szCs w:val="22"/>
          <w:lang w:val="pl-PL"/>
        </w:rPr>
        <w:t xml:space="preserve">       </w:t>
      </w:r>
      <w:r w:rsidR="001D069C">
        <w:rPr>
          <w:rFonts w:ascii="ScalaPro-Regular" w:hAnsi="ScalaPro-Regular"/>
          <w:sz w:val="22"/>
          <w:szCs w:val="22"/>
          <w:lang w:val="sl-SI"/>
        </w:rPr>
        <w:t xml:space="preserve">  </w:t>
      </w:r>
    </w:p>
    <w:p w:rsidR="00871AEB" w:rsidRPr="00FD351D" w:rsidRDefault="00871AEB" w:rsidP="00871AEB">
      <w:pPr>
        <w:pStyle w:val="Telobesedila"/>
        <w:rPr>
          <w:rFonts w:ascii="ScalaPro-Regular" w:hAnsi="ScalaPro-Regular"/>
          <w:b/>
          <w:bCs/>
          <w:iCs/>
          <w:sz w:val="22"/>
          <w:szCs w:val="22"/>
          <w:lang w:val="sl-SI"/>
        </w:rPr>
      </w:pPr>
      <w:r w:rsidRPr="00FD351D">
        <w:rPr>
          <w:rFonts w:ascii="ScalaPro-Regular" w:hAnsi="ScalaPro-Regular"/>
          <w:b/>
          <w:bCs/>
          <w:iCs/>
          <w:sz w:val="22"/>
          <w:szCs w:val="22"/>
          <w:lang w:val="sl-SI"/>
        </w:rPr>
        <w:t>GRADIVO ZA SKUPŠČINO</w:t>
      </w: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 xml:space="preserve">Gradivo za skupščino, ki obsega sklic skupščine, predloge sklepov z njihovimi obrazložitvami in prilogami, ter ostalo gradivo oz. listine iz 2. odstavka 297.a člena ZGD-1, je delničarjem družbe dostopno na spletni strani družbe: </w:t>
      </w:r>
      <w:hyperlink r:id="rId7" w:history="1">
        <w:r w:rsidRPr="00FD351D">
          <w:rPr>
            <w:rStyle w:val="Hiperpovezava"/>
            <w:rFonts w:ascii="ScalaPro-Regular" w:hAnsi="ScalaPro-Regular"/>
            <w:color w:val="auto"/>
            <w:sz w:val="22"/>
            <w:szCs w:val="22"/>
            <w:u w:val="none"/>
            <w:lang w:val="sl-SI"/>
          </w:rPr>
          <w:t>www.pivo-lasko.si</w:t>
        </w:r>
      </w:hyperlink>
      <w:r w:rsidRPr="00FD351D">
        <w:rPr>
          <w:rFonts w:ascii="ScalaPro-Regular" w:hAnsi="ScalaPro-Regular"/>
          <w:sz w:val="22"/>
          <w:szCs w:val="22"/>
          <w:lang w:val="sl-SI"/>
        </w:rPr>
        <w:t xml:space="preserve"> ter na spletni strani Ljubljanske borze, </w:t>
      </w:r>
      <w:proofErr w:type="spellStart"/>
      <w:r w:rsidRPr="00FD351D">
        <w:rPr>
          <w:rFonts w:ascii="ScalaPro-Regular" w:hAnsi="ScalaPro-Regular"/>
          <w:sz w:val="22"/>
          <w:szCs w:val="22"/>
          <w:lang w:val="sl-SI"/>
        </w:rPr>
        <w:t>SEOnet</w:t>
      </w:r>
      <w:proofErr w:type="spellEnd"/>
      <w:r w:rsidRPr="00FD351D">
        <w:rPr>
          <w:rFonts w:ascii="ScalaPro-Regular" w:hAnsi="ScalaPro-Regular"/>
          <w:sz w:val="22"/>
          <w:szCs w:val="22"/>
          <w:lang w:val="sl-SI"/>
        </w:rPr>
        <w:t xml:space="preserve">-u. Gradivo za skupščino je delničarjem brezplačno na voljo na vpogled na sedežu družbe Trubarjeva 28, Laško, vse delovne dni od 9. do 12. ure od objave sklica skupščine do vključno dneva zasedanja skupščine. </w:t>
      </w:r>
    </w:p>
    <w:p w:rsidR="00871AEB" w:rsidRPr="00FD351D" w:rsidRDefault="00FC6ECB" w:rsidP="00871AEB">
      <w:pPr>
        <w:pStyle w:val="Telobesedila"/>
        <w:rPr>
          <w:rFonts w:ascii="ScalaPro-Regular" w:hAnsi="ScalaPro-Regular"/>
          <w:sz w:val="22"/>
          <w:szCs w:val="22"/>
          <w:lang w:val="sl-SI"/>
        </w:rPr>
      </w:pPr>
      <w:hyperlink r:id="rId8" w:history="1">
        <w:r w:rsidR="00871AEB" w:rsidRPr="00FD351D">
          <w:rPr>
            <w:rStyle w:val="Hiperpovezava"/>
            <w:rFonts w:ascii="ScalaPro-Regular" w:hAnsi="ScalaPro-Regular"/>
            <w:color w:val="auto"/>
            <w:sz w:val="22"/>
            <w:szCs w:val="22"/>
            <w:u w:val="none"/>
            <w:lang w:val="sl-SI"/>
          </w:rPr>
          <w:t xml:space="preserve">Informacije iz 3. odstavka 296. člena ZGD-1 so na voljo na spletni strani družbe: </w:t>
        </w:r>
      </w:hyperlink>
      <w:hyperlink r:id="rId9" w:history="1">
        <w:r w:rsidR="00871AEB" w:rsidRPr="00FD351D">
          <w:rPr>
            <w:rStyle w:val="Hiperpovezava"/>
            <w:rFonts w:ascii="ScalaPro-Regular" w:hAnsi="ScalaPro-Regular"/>
            <w:color w:val="auto"/>
            <w:sz w:val="22"/>
            <w:szCs w:val="22"/>
            <w:u w:val="none"/>
            <w:lang w:val="sl-SI"/>
          </w:rPr>
          <w:t>www.pivo-lasko.si</w:t>
        </w:r>
      </w:hyperlink>
      <w:r w:rsidR="00871AEB" w:rsidRPr="00FD351D">
        <w:rPr>
          <w:rFonts w:ascii="ScalaPro-Regular" w:hAnsi="ScalaPro-Regular"/>
          <w:sz w:val="22"/>
          <w:szCs w:val="22"/>
          <w:lang w:val="sl-SI"/>
        </w:rPr>
        <w:t>.</w:t>
      </w:r>
    </w:p>
    <w:p w:rsidR="00871AEB" w:rsidRPr="00FD351D" w:rsidRDefault="00871AEB" w:rsidP="00871AEB">
      <w:pPr>
        <w:pStyle w:val="Naslov2"/>
        <w:tabs>
          <w:tab w:val="clear" w:pos="360"/>
          <w:tab w:val="left" w:pos="708"/>
        </w:tabs>
        <w:ind w:left="0" w:firstLine="0"/>
        <w:rPr>
          <w:rFonts w:ascii="ScalaPro-Regular" w:hAnsi="ScalaPro-Regular"/>
          <w:i w:val="0"/>
          <w:sz w:val="22"/>
          <w:szCs w:val="22"/>
          <w:lang w:val="sl-SI"/>
        </w:rPr>
      </w:pPr>
      <w:r w:rsidRPr="00FD351D">
        <w:rPr>
          <w:rFonts w:ascii="ScalaPro-Regular" w:hAnsi="ScalaPro-Regular"/>
          <w:i w:val="0"/>
          <w:sz w:val="22"/>
          <w:szCs w:val="22"/>
          <w:lang w:val="sl-SI"/>
        </w:rPr>
        <w:t>POGOJI ZA UDELEŽBO IN GLASOVANJE NA SKUPŠČINI</w:t>
      </w:r>
    </w:p>
    <w:p w:rsidR="00871AEB" w:rsidRPr="00FD351D" w:rsidRDefault="00871AEB" w:rsidP="00871AEB">
      <w:pPr>
        <w:pStyle w:val="Telobesedila"/>
        <w:rPr>
          <w:rFonts w:ascii="ScalaPro-Regular" w:hAnsi="ScalaPro-Regular"/>
          <w:sz w:val="22"/>
          <w:szCs w:val="22"/>
          <w:lang w:val="sl-SI"/>
        </w:rPr>
      </w:pPr>
      <w:r w:rsidRPr="00FD351D">
        <w:rPr>
          <w:rFonts w:ascii="ScalaPro-Regular" w:hAnsi="ScalaPro-Regular"/>
          <w:sz w:val="22"/>
          <w:szCs w:val="22"/>
          <w:lang w:val="sl-SI"/>
        </w:rPr>
        <w:t xml:space="preserve">Pravico do udeležbe in glasovanja na skupščini imajo delničarji, ki bodo konec četrtega dne pred zasedanjem skupščine, </w:t>
      </w:r>
      <w:proofErr w:type="spellStart"/>
      <w:r w:rsidRPr="00FD351D">
        <w:rPr>
          <w:rFonts w:ascii="ScalaPro-Regular" w:hAnsi="ScalaPro-Regular"/>
          <w:sz w:val="22"/>
          <w:szCs w:val="22"/>
          <w:lang w:val="sl-SI"/>
        </w:rPr>
        <w:t>t.j</w:t>
      </w:r>
      <w:proofErr w:type="spellEnd"/>
      <w:r w:rsidRPr="00FD351D">
        <w:rPr>
          <w:rFonts w:ascii="ScalaPro-Regular" w:hAnsi="ScalaPro-Regular"/>
          <w:sz w:val="22"/>
          <w:szCs w:val="22"/>
          <w:lang w:val="sl-SI"/>
        </w:rPr>
        <w:t xml:space="preserve">. konec dne </w:t>
      </w:r>
      <w:r w:rsidR="001B66C2">
        <w:rPr>
          <w:rFonts w:ascii="ScalaPro-Regular" w:hAnsi="ScalaPro-Regular"/>
          <w:sz w:val="22"/>
          <w:szCs w:val="22"/>
          <w:lang w:val="sl-SI"/>
        </w:rPr>
        <w:t>8.11.</w:t>
      </w:r>
      <w:r w:rsidRPr="00FD351D">
        <w:rPr>
          <w:rFonts w:ascii="ScalaPro-Regular" w:hAnsi="ScalaPro-Regular"/>
          <w:sz w:val="22"/>
          <w:szCs w:val="22"/>
          <w:lang w:val="sl-SI"/>
        </w:rPr>
        <w:t>201</w:t>
      </w:r>
      <w:r w:rsidR="00440BFB" w:rsidRPr="00FD351D">
        <w:rPr>
          <w:rFonts w:ascii="ScalaPro-Regular" w:hAnsi="ScalaPro-Regular"/>
          <w:sz w:val="22"/>
          <w:szCs w:val="22"/>
          <w:lang w:val="sl-SI"/>
        </w:rPr>
        <w:t>5</w:t>
      </w:r>
      <w:r w:rsidRPr="00FD351D">
        <w:rPr>
          <w:rFonts w:ascii="ScalaPro-Regular" w:hAnsi="ScalaPro-Regular"/>
          <w:sz w:val="22"/>
          <w:szCs w:val="22"/>
          <w:lang w:val="sl-SI"/>
        </w:rPr>
        <w:t xml:space="preserve"> – presečni dan, vpisani v centralni register vrednostnih papirjev pri KDD - Centralno klirinško depotni družbi, </w:t>
      </w:r>
      <w:proofErr w:type="spellStart"/>
      <w:r w:rsidRPr="00FD351D">
        <w:rPr>
          <w:rFonts w:ascii="ScalaPro-Regular" w:hAnsi="ScalaPro-Regular"/>
          <w:sz w:val="22"/>
          <w:szCs w:val="22"/>
          <w:lang w:val="sl-SI"/>
        </w:rPr>
        <w:t>d.d</w:t>
      </w:r>
      <w:proofErr w:type="spellEnd"/>
      <w:r w:rsidRPr="00FD351D">
        <w:rPr>
          <w:rFonts w:ascii="ScalaPro-Regular" w:hAnsi="ScalaPro-Regular"/>
          <w:sz w:val="22"/>
          <w:szCs w:val="22"/>
          <w:lang w:val="sl-SI"/>
        </w:rPr>
        <w:t xml:space="preserve">., Ljubljana, in ki osebno, po zastopniku ali pooblaščencu pisno prijavijo svojo udeležbo na sedežu družbe najkasneje konec četrtega dne pred zasedanjem skupščine, </w:t>
      </w:r>
      <w:proofErr w:type="spellStart"/>
      <w:r w:rsidRPr="00FD351D">
        <w:rPr>
          <w:rFonts w:ascii="ScalaPro-Regular" w:hAnsi="ScalaPro-Regular"/>
          <w:sz w:val="22"/>
          <w:szCs w:val="22"/>
          <w:lang w:val="sl-SI"/>
        </w:rPr>
        <w:t>t.j</w:t>
      </w:r>
      <w:proofErr w:type="spellEnd"/>
      <w:r w:rsidRPr="00FD351D">
        <w:rPr>
          <w:rFonts w:ascii="ScalaPro-Regular" w:hAnsi="ScalaPro-Regular"/>
          <w:sz w:val="22"/>
          <w:szCs w:val="22"/>
          <w:lang w:val="sl-SI"/>
        </w:rPr>
        <w:t xml:space="preserve">. najkasneje do vključno dne </w:t>
      </w:r>
      <w:r w:rsidR="001B66C2">
        <w:rPr>
          <w:rFonts w:ascii="ScalaPro-Regular" w:hAnsi="ScalaPro-Regular"/>
          <w:sz w:val="22"/>
          <w:szCs w:val="22"/>
          <w:lang w:val="sl-SI"/>
        </w:rPr>
        <w:t>8.11.</w:t>
      </w:r>
      <w:r w:rsidRPr="00FD351D">
        <w:rPr>
          <w:rFonts w:ascii="ScalaPro-Regular" w:hAnsi="ScalaPro-Regular"/>
          <w:sz w:val="22"/>
          <w:szCs w:val="22"/>
          <w:lang w:val="sl-SI"/>
        </w:rPr>
        <w:t>201</w:t>
      </w:r>
      <w:r w:rsidR="00441A4F">
        <w:rPr>
          <w:rFonts w:ascii="ScalaPro-Regular" w:hAnsi="ScalaPro-Regular"/>
          <w:sz w:val="22"/>
          <w:szCs w:val="22"/>
          <w:lang w:val="sl-SI"/>
        </w:rPr>
        <w:t>5</w:t>
      </w:r>
      <w:r w:rsidRPr="00FD351D">
        <w:rPr>
          <w:rFonts w:ascii="ScalaPro-Regular" w:hAnsi="ScalaPro-Regular"/>
          <w:sz w:val="22"/>
          <w:szCs w:val="22"/>
          <w:lang w:val="sl-SI"/>
        </w:rPr>
        <w:t xml:space="preserve">. </w:t>
      </w:r>
    </w:p>
    <w:p w:rsidR="00871AEB" w:rsidRPr="00FD351D" w:rsidRDefault="00871AEB" w:rsidP="00871AEB">
      <w:pPr>
        <w:pStyle w:val="Telobesedila"/>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lastRenderedPageBreak/>
        <w:t xml:space="preserve">Za prijavo udeležbe na skupščini se lahko uporabi obrazec prijave, ki je dostopen na spletni strani družbe: </w:t>
      </w:r>
      <w:hyperlink r:id="rId10" w:history="1">
        <w:r w:rsidRPr="00FD351D">
          <w:rPr>
            <w:rStyle w:val="Hiperpovezava"/>
            <w:rFonts w:ascii="ScalaPro-Regular" w:hAnsi="ScalaPro-Regular"/>
            <w:color w:val="auto"/>
            <w:sz w:val="22"/>
            <w:szCs w:val="22"/>
            <w:u w:val="none"/>
            <w:lang w:val="sl-SI"/>
          </w:rPr>
          <w:t>www.pivo-lasko.si</w:t>
        </w:r>
      </w:hyperlink>
      <w:r w:rsidRPr="00FD351D">
        <w:rPr>
          <w:rFonts w:ascii="ScalaPro-Regular" w:hAnsi="ScalaPro-Regular"/>
          <w:sz w:val="22"/>
          <w:szCs w:val="22"/>
          <w:lang w:val="sl-SI"/>
        </w:rPr>
        <w:t xml:space="preserve">. Izpolnjen in podpisan obrazec se lahko družbi posreduje tudi tako, da se pošlje družbi v skenirani obliki na elektronski poštni naslov družbe: </w:t>
      </w:r>
      <w:hyperlink r:id="rId11" w:history="1">
        <w:r w:rsidRPr="00FD351D">
          <w:rPr>
            <w:rStyle w:val="Hiperpovezava"/>
            <w:rFonts w:ascii="ScalaPro-Regular" w:hAnsi="ScalaPro-Regular"/>
            <w:color w:val="auto"/>
            <w:sz w:val="22"/>
            <w:szCs w:val="22"/>
            <w:u w:val="none"/>
            <w:lang w:val="sl-SI"/>
          </w:rPr>
          <w:t>info@pivo-lasko.si</w:t>
        </w:r>
      </w:hyperlink>
      <w:r w:rsidRPr="00FD351D">
        <w:rPr>
          <w:rFonts w:ascii="ScalaPro-Regular" w:hAnsi="ScalaPro-Regular"/>
          <w:sz w:val="22"/>
          <w:szCs w:val="22"/>
          <w:lang w:val="sl-SI"/>
        </w:rPr>
        <w:t xml:space="preserve"> ali po telefaksu št. 03-7348371.</w:t>
      </w:r>
    </w:p>
    <w:p w:rsidR="00871AEB" w:rsidRPr="00FD351D" w:rsidRDefault="00871AEB" w:rsidP="00871AEB">
      <w:pPr>
        <w:pStyle w:val="Telobesedila"/>
        <w:rPr>
          <w:rFonts w:ascii="ScalaPro-Regular" w:hAnsi="ScalaPro-Regular"/>
          <w:sz w:val="22"/>
          <w:szCs w:val="22"/>
          <w:lang w:val="sl-SI"/>
        </w:rPr>
      </w:pPr>
    </w:p>
    <w:p w:rsidR="00871AEB" w:rsidRPr="00FD351D" w:rsidRDefault="00871AEB" w:rsidP="00871AEB">
      <w:pPr>
        <w:pStyle w:val="Telobesedila"/>
        <w:rPr>
          <w:rFonts w:ascii="ScalaPro-Regular" w:hAnsi="ScalaPro-Regular"/>
          <w:sz w:val="22"/>
          <w:szCs w:val="22"/>
          <w:lang w:val="sl-SI"/>
        </w:rPr>
      </w:pPr>
      <w:r w:rsidRPr="00FD351D">
        <w:rPr>
          <w:rFonts w:ascii="ScalaPro-Regular" w:hAnsi="ScalaPro-Regular"/>
          <w:sz w:val="22"/>
          <w:szCs w:val="22"/>
          <w:lang w:val="sl-SI"/>
        </w:rPr>
        <w:t>Vsak delničar, ki je upravičen do udeležbe na skupščini, ima pravico pooblastiti poslovno sposobno fizično ali pravno osebo, da se v njegovem imenu udeleži skupščine in na njej uresničuje njegovo glasovalno pravico. Pooblastilo mora biti pisno. Za fizične osebe mora pooblastilo vsebovati ime in priimek, EMŠO ter naslov pooblastitelja in pooblaščenca, kraj in datum ter podpis pooblastitelja, za pravne osebe pa ime in priimek, EMŠO ter naslov pooblaščenca ter firmo, matično številko (MŠ), podpis in žig pooblastitelja.</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 xml:space="preserve">Obrazec pooblastila, ki se lahko uporabi za imenovanje pooblaščenca, je dostopen na spletni strani družbe: </w:t>
      </w:r>
      <w:hyperlink r:id="rId12" w:history="1">
        <w:r w:rsidRPr="00FD351D">
          <w:rPr>
            <w:rStyle w:val="Hiperpovezava"/>
            <w:rFonts w:ascii="ScalaPro-Regular" w:hAnsi="ScalaPro-Regular"/>
            <w:color w:val="auto"/>
            <w:sz w:val="22"/>
            <w:szCs w:val="22"/>
            <w:u w:val="none"/>
            <w:lang w:val="sl-SI"/>
          </w:rPr>
          <w:t>www.pivo-lasko.si</w:t>
        </w:r>
      </w:hyperlink>
      <w:r w:rsidRPr="00FD351D">
        <w:rPr>
          <w:rFonts w:ascii="ScalaPro-Regular" w:hAnsi="ScalaPro-Regular"/>
          <w:sz w:val="22"/>
          <w:szCs w:val="22"/>
          <w:lang w:val="sl-SI"/>
        </w:rPr>
        <w:t>.</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 xml:space="preserve">Delničarji lahko imenujejo pooblaščenca tudi z uporabo elektronskih sredstev tako, da družbi posredujejo pooblastilo v skenirani obliki na elektronski poštni naslov družbe: </w:t>
      </w:r>
      <w:hyperlink r:id="rId13" w:history="1">
        <w:r w:rsidRPr="00FD351D">
          <w:rPr>
            <w:rStyle w:val="Hiperpovezava"/>
            <w:rFonts w:ascii="ScalaPro-Regular" w:hAnsi="ScalaPro-Regular"/>
            <w:color w:val="auto"/>
            <w:sz w:val="22"/>
            <w:szCs w:val="22"/>
            <w:u w:val="none"/>
            <w:lang w:val="sl-SI"/>
          </w:rPr>
          <w:t>info@pivo-lasko.si</w:t>
        </w:r>
      </w:hyperlink>
      <w:r w:rsidRPr="00FD351D">
        <w:rPr>
          <w:rFonts w:ascii="ScalaPro-Regular" w:hAnsi="ScalaPro-Regular"/>
          <w:sz w:val="22"/>
          <w:szCs w:val="22"/>
          <w:lang w:val="sl-SI"/>
        </w:rPr>
        <w:t xml:space="preserve"> ali po telefaksu št. 03-7348371. Delničarji lahko pooblastilo na enak način kadarkoli prekličejo.</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Člani uprave in nadzornega sveta se lahko udeležijo skupščine tudi, če niso delničarji.</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Skupščini lahko prisostvujejo predstavniki sredstev javnega obveščanja, če svojo prisotnost pisno najavijo upravi družbe najkasneje tri dni pred zasedanjem skupščine.</w:t>
      </w:r>
    </w:p>
    <w:p w:rsidR="00871AEB" w:rsidRPr="00FD351D" w:rsidRDefault="00871AEB" w:rsidP="00871AEB">
      <w:pPr>
        <w:pStyle w:val="Naslov2"/>
        <w:tabs>
          <w:tab w:val="clear" w:pos="360"/>
          <w:tab w:val="left" w:pos="708"/>
        </w:tabs>
        <w:ind w:left="0" w:firstLine="0"/>
        <w:rPr>
          <w:rFonts w:ascii="ScalaPro-Regular" w:hAnsi="ScalaPro-Regular"/>
          <w:i w:val="0"/>
          <w:sz w:val="22"/>
          <w:szCs w:val="22"/>
          <w:lang w:val="sl-SI"/>
        </w:rPr>
      </w:pPr>
      <w:r w:rsidRPr="00FD351D">
        <w:rPr>
          <w:rFonts w:ascii="ScalaPro-Regular" w:hAnsi="ScalaPro-Regular"/>
          <w:i w:val="0"/>
          <w:sz w:val="22"/>
          <w:szCs w:val="22"/>
          <w:lang w:val="sl-SI"/>
        </w:rPr>
        <w:t>NAVODILO ZA GLASOVANJE</w:t>
      </w:r>
    </w:p>
    <w:p w:rsidR="00871AEB" w:rsidRPr="00FD351D" w:rsidRDefault="00871AEB" w:rsidP="00871AEB">
      <w:pPr>
        <w:rPr>
          <w:rFonts w:ascii="ScalaPro-Regular" w:hAnsi="ScalaPro-Regular"/>
          <w:sz w:val="22"/>
          <w:szCs w:val="22"/>
          <w:lang w:val="sl-SI"/>
        </w:rPr>
      </w:pPr>
    </w:p>
    <w:p w:rsidR="00871AEB" w:rsidRPr="00FD351D" w:rsidRDefault="00871AEB" w:rsidP="00871AEB">
      <w:pPr>
        <w:pStyle w:val="Telobesedila"/>
        <w:rPr>
          <w:rFonts w:ascii="ScalaPro-Regular" w:hAnsi="ScalaPro-Regular"/>
          <w:b/>
          <w:sz w:val="22"/>
          <w:szCs w:val="22"/>
          <w:lang w:val="sl-SI"/>
        </w:rPr>
      </w:pPr>
      <w:r w:rsidRPr="00FD351D">
        <w:rPr>
          <w:rFonts w:ascii="ScalaPro-Regular" w:hAnsi="ScalaPro-Regular"/>
          <w:sz w:val="22"/>
          <w:szCs w:val="22"/>
          <w:lang w:val="sl-SI"/>
        </w:rPr>
        <w:t xml:space="preserve">Glasovanje pri vseh točkah dnevnega reda je javno. </w:t>
      </w:r>
    </w:p>
    <w:p w:rsidR="00871AEB" w:rsidRPr="00FD351D" w:rsidRDefault="00871AEB" w:rsidP="00871AEB">
      <w:pPr>
        <w:pStyle w:val="Telobesedila"/>
        <w:rPr>
          <w:rFonts w:ascii="ScalaPro-Regular" w:hAnsi="ScalaPro-Regular"/>
          <w:sz w:val="22"/>
          <w:szCs w:val="22"/>
          <w:lang w:val="sl-SI"/>
        </w:rPr>
      </w:pPr>
      <w:r w:rsidRPr="00FD351D">
        <w:rPr>
          <w:rFonts w:ascii="ScalaPro-Regular" w:hAnsi="ScalaPro-Regular"/>
          <w:sz w:val="22"/>
          <w:szCs w:val="22"/>
          <w:lang w:val="sl-SI"/>
        </w:rPr>
        <w:t>Glasuje se osebno oziroma po pooblaščencu ali zastopniku. Glasovanje poteka z uporabo glasovalne naprave.</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b/>
          <w:sz w:val="22"/>
          <w:szCs w:val="22"/>
          <w:lang w:val="sl-SI"/>
        </w:rPr>
      </w:pPr>
      <w:r w:rsidRPr="00FD351D">
        <w:rPr>
          <w:rFonts w:ascii="ScalaPro-Regular" w:hAnsi="ScalaPro-Regular"/>
          <w:b/>
          <w:sz w:val="22"/>
          <w:szCs w:val="22"/>
          <w:lang w:val="sl-SI"/>
        </w:rPr>
        <w:t>INFORMACIJE O PRAVICAH DELNIČARJEV</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Skladno s 1. odstavkom 298. členom ZGD-1 lahko delničarji, katerih skupni deleži dosegajo dvajsetino osnovnega kapitala, po objavi sklica skupščine pisno zahtevajo dodatno točko dnevnega reda. Zahtevi morajo v pisni obliki priložiti predlog sklepa, o katerem naj skupščina odloča, ali če skupščina pri posamezni točki dnevnega reda ne sprejme sklepa, obrazložitev točke dnevnega reda. Zadošča, da delničarji zahtevo pošljejo družbi na</w:t>
      </w:r>
      <w:r w:rsidR="008A10AD" w:rsidRPr="00FD351D">
        <w:rPr>
          <w:rFonts w:ascii="ScalaPro-Regular" w:hAnsi="ScalaPro-Regular"/>
          <w:sz w:val="22"/>
          <w:szCs w:val="22"/>
          <w:lang w:val="sl-SI"/>
        </w:rPr>
        <w:t>j</w:t>
      </w:r>
      <w:r w:rsidRPr="00FD351D">
        <w:rPr>
          <w:rFonts w:ascii="ScalaPro-Regular" w:hAnsi="ScalaPro-Regular"/>
          <w:sz w:val="22"/>
          <w:szCs w:val="22"/>
          <w:lang w:val="sl-SI"/>
        </w:rPr>
        <w:t>pozneje 7 dni po objavi sklica skupščine.</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 xml:space="preserve">Delničarji lahko na podlagi 1. odstavka 300. člena in 301. člena ZGD-1 k vsaki točki dnevnega reda v pisni obliki dajejo predloge sklepov in volilne predloge. Predlog delničarja bo uprava objavila in sporočila na način iz 296. člena ZGD-1, če bo delničar najkasneje v sedmih dneh po objavi sklica skupščine poslal družbi razumno utemeljen predlog in pri tem sporočil, da bo na skupščini ugovarjal predlogu organa vodenja ali nadzora in da bo druge delničarje pripravil do tega, da bodo glasovali za njegov predlog. Skladno s 301. členom ZGD-1 delničarju volilnega predloga ni treba utemeljiti. Predlogi delničarjev, ki družbi ne bodo poslani najkasneje v sedmih dneh po objavi sklica skupščine in bodo dani najpozneje na sami skupščini, se bodo obravnavali na skupščini. </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 xml:space="preserve">Delničarji lahko zahtevo za dodatno točko dnevnega reda, predloge sklepov k točkam dnevnega reda in volilne predloge pošljejo družbi tudi v skenirani obliki na elektronski poštni naslov družbe: </w:t>
      </w:r>
      <w:hyperlink r:id="rId14" w:history="1">
        <w:r w:rsidRPr="00FD351D">
          <w:rPr>
            <w:rStyle w:val="Hiperpovezava"/>
            <w:rFonts w:ascii="ScalaPro-Regular" w:hAnsi="ScalaPro-Regular"/>
            <w:color w:val="auto"/>
            <w:sz w:val="22"/>
            <w:szCs w:val="22"/>
            <w:u w:val="none"/>
            <w:lang w:val="sl-SI"/>
          </w:rPr>
          <w:t>info@pivo-lasko.si</w:t>
        </w:r>
      </w:hyperlink>
      <w:r w:rsidRPr="00FD351D">
        <w:rPr>
          <w:rFonts w:ascii="ScalaPro-Regular" w:hAnsi="ScalaPro-Regular"/>
          <w:sz w:val="22"/>
          <w:szCs w:val="22"/>
          <w:lang w:val="sl-SI"/>
        </w:rPr>
        <w:t xml:space="preserve"> ali po telefaksu št. 03-7348371.</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lastRenderedPageBreak/>
        <w:t xml:space="preserve">Delničarji lahko na skupščini uresničujejo svojo pravico do obveščenosti iz 1. odstavka 305. člena ZGD-1. </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pStyle w:val="Telobesedila"/>
        <w:rPr>
          <w:rFonts w:ascii="ScalaPro-Regular" w:hAnsi="ScalaPro-Regular"/>
          <w:sz w:val="22"/>
          <w:szCs w:val="22"/>
          <w:lang w:val="sl-SI"/>
        </w:rPr>
      </w:pPr>
      <w:r w:rsidRPr="00FD351D">
        <w:rPr>
          <w:rFonts w:ascii="ScalaPro-Regular" w:hAnsi="ScalaPro-Regular"/>
          <w:sz w:val="22"/>
          <w:szCs w:val="22"/>
          <w:lang w:val="sl-SI"/>
        </w:rPr>
        <w:t xml:space="preserve">Izčrpnejše informacije o pravicah delničarjev iz 1. odstavka 298. člena, 1. odstavka 300., 301. in 305. člena ZGD-1 so dostopne na spletni strani družbe: </w:t>
      </w:r>
      <w:hyperlink r:id="rId15" w:history="1">
        <w:r w:rsidRPr="00FD351D">
          <w:rPr>
            <w:rStyle w:val="Hiperpovezava"/>
            <w:rFonts w:ascii="ScalaPro-Regular" w:hAnsi="ScalaPro-Regular"/>
            <w:color w:val="auto"/>
            <w:sz w:val="22"/>
            <w:szCs w:val="22"/>
            <w:u w:val="none"/>
            <w:lang w:val="sl-SI"/>
          </w:rPr>
          <w:t>www.pivo-lasko.si</w:t>
        </w:r>
      </w:hyperlink>
      <w:hyperlink r:id="rId16" w:history="1">
        <w:r w:rsidRPr="00FD351D">
          <w:rPr>
            <w:rStyle w:val="Hiperpovezava"/>
            <w:rFonts w:ascii="ScalaPro-Regular" w:hAnsi="ScalaPro-Regular"/>
            <w:color w:val="auto"/>
            <w:sz w:val="22"/>
            <w:szCs w:val="22"/>
            <w:u w:val="none"/>
            <w:lang w:val="sl-SI"/>
          </w:rPr>
          <w:t>.</w:t>
        </w:r>
      </w:hyperlink>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pStyle w:val="Naslov2"/>
        <w:tabs>
          <w:tab w:val="clear" w:pos="360"/>
          <w:tab w:val="left" w:pos="708"/>
        </w:tabs>
        <w:ind w:left="0" w:firstLine="0"/>
        <w:rPr>
          <w:rFonts w:ascii="ScalaPro-Regular" w:hAnsi="ScalaPro-Regular"/>
          <w:i w:val="0"/>
          <w:sz w:val="22"/>
          <w:szCs w:val="22"/>
          <w:lang w:val="sl-SI"/>
        </w:rPr>
      </w:pPr>
      <w:r w:rsidRPr="00FD351D">
        <w:rPr>
          <w:rFonts w:ascii="ScalaPro-Regular" w:hAnsi="ScalaPro-Regular"/>
          <w:i w:val="0"/>
          <w:sz w:val="22"/>
          <w:szCs w:val="22"/>
          <w:lang w:val="sl-SI"/>
        </w:rPr>
        <w:t>ŠTEVILO DELNIC IN GLASOVALNIH PRAVIC NA DAN SKLICA</w:t>
      </w:r>
    </w:p>
    <w:p w:rsidR="00871AEB" w:rsidRPr="00FD351D" w:rsidRDefault="00871AEB" w:rsidP="00871AEB">
      <w:pPr>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Na dan sklica skupščine družbe je osnovni kapital družbe, ki znaša 36.503.304,96 EUR, razdeljen na 8.747.652 navadnih, prosto prenosljivih imenskih kosovnih delnic. Vsaka delnica daje delničarju en glas na skupščini.</w:t>
      </w:r>
    </w:p>
    <w:p w:rsidR="00871AEB" w:rsidRPr="00FD351D" w:rsidRDefault="00871AEB" w:rsidP="00871AEB">
      <w:pPr>
        <w:pStyle w:val="Naslov2"/>
        <w:tabs>
          <w:tab w:val="clear" w:pos="360"/>
          <w:tab w:val="left" w:pos="708"/>
        </w:tabs>
        <w:ind w:left="0" w:firstLine="0"/>
        <w:rPr>
          <w:rFonts w:ascii="ScalaPro-Regular" w:hAnsi="ScalaPro-Regular"/>
          <w:i w:val="0"/>
          <w:sz w:val="22"/>
          <w:szCs w:val="22"/>
          <w:lang w:val="sl-SI"/>
        </w:rPr>
      </w:pPr>
      <w:r w:rsidRPr="00FD351D">
        <w:rPr>
          <w:rFonts w:ascii="ScalaPro-Regular" w:hAnsi="ScalaPro-Regular"/>
          <w:i w:val="0"/>
          <w:sz w:val="22"/>
          <w:szCs w:val="22"/>
          <w:lang w:val="sl-SI"/>
        </w:rPr>
        <w:t>OPOZORILO</w:t>
      </w:r>
    </w:p>
    <w:p w:rsidR="00871AEB" w:rsidRPr="00FD351D" w:rsidRDefault="00871AEB" w:rsidP="00871AEB">
      <w:pPr>
        <w:pStyle w:val="Telobesedila"/>
        <w:rPr>
          <w:rFonts w:ascii="ScalaPro-Regular" w:hAnsi="ScalaPro-Regular"/>
          <w:sz w:val="22"/>
          <w:szCs w:val="22"/>
          <w:lang w:val="sl-SI"/>
        </w:rPr>
      </w:pPr>
      <w:r w:rsidRPr="00FD351D">
        <w:rPr>
          <w:rFonts w:ascii="ScalaPro-Regular" w:hAnsi="ScalaPro-Regular"/>
          <w:sz w:val="22"/>
          <w:szCs w:val="22"/>
          <w:lang w:val="sl-SI"/>
        </w:rPr>
        <w:t>Dvorana, v kateri bo potekala skupščina, bo odprt</w:t>
      </w:r>
      <w:r w:rsidR="008F19A2">
        <w:rPr>
          <w:rFonts w:ascii="ScalaPro-Regular" w:hAnsi="ScalaPro-Regular"/>
          <w:sz w:val="22"/>
          <w:szCs w:val="22"/>
          <w:lang w:val="sl-SI"/>
        </w:rPr>
        <w:t xml:space="preserve">a </w:t>
      </w:r>
      <w:r w:rsidRPr="00FD351D">
        <w:rPr>
          <w:rFonts w:ascii="ScalaPro-Regular" w:hAnsi="ScalaPro-Regular"/>
          <w:sz w:val="22"/>
          <w:szCs w:val="22"/>
          <w:lang w:val="sl-SI"/>
        </w:rPr>
        <w:t>pol ure pred uradnim začetkom. Prijavljeni udeleženci se morajo ob prijavi izkazati z osebnim dokumentom.</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r w:rsidRPr="00FD351D">
        <w:rPr>
          <w:rFonts w:ascii="ScalaPro-Regular" w:hAnsi="ScalaPro-Regular"/>
          <w:sz w:val="22"/>
          <w:szCs w:val="22"/>
          <w:lang w:val="sl-SI"/>
        </w:rPr>
        <w:t>Vljudno vabljeni!</w:t>
      </w:r>
    </w:p>
    <w:p w:rsidR="00871AEB" w:rsidRPr="00FD351D" w:rsidRDefault="00871AEB" w:rsidP="00871AEB">
      <w:pPr>
        <w:jc w:val="both"/>
        <w:rPr>
          <w:rFonts w:ascii="ScalaPro-Regular" w:hAnsi="ScalaPro-Regular"/>
          <w:sz w:val="22"/>
          <w:szCs w:val="22"/>
          <w:lang w:val="sl-SI"/>
        </w:rPr>
      </w:pPr>
    </w:p>
    <w:p w:rsidR="00871AEB" w:rsidRPr="00FD351D" w:rsidRDefault="00871AEB" w:rsidP="00871AEB">
      <w:pPr>
        <w:jc w:val="both"/>
        <w:rPr>
          <w:rFonts w:ascii="ScalaPro-Regular" w:hAnsi="ScalaPro-Regular"/>
          <w:sz w:val="22"/>
          <w:szCs w:val="22"/>
          <w:lang w:val="sl-SI"/>
        </w:rPr>
      </w:pPr>
    </w:p>
    <w:p w:rsidR="003F09CA" w:rsidRDefault="004343CE" w:rsidP="003B52B7">
      <w:pPr>
        <w:jc w:val="both"/>
        <w:rPr>
          <w:rFonts w:ascii="ScalaPro-Regular" w:hAnsi="ScalaPro-Regular"/>
          <w:sz w:val="22"/>
          <w:szCs w:val="22"/>
          <w:lang w:val="sl-SI"/>
        </w:rPr>
      </w:pPr>
      <w:r w:rsidRPr="00FD351D">
        <w:rPr>
          <w:rFonts w:ascii="ScalaPro-Regular" w:hAnsi="ScalaPro-Regular"/>
          <w:sz w:val="22"/>
          <w:szCs w:val="22"/>
          <w:lang w:val="sl-SI"/>
        </w:rPr>
        <w:t>Laško, dne</w:t>
      </w:r>
      <w:r w:rsidR="005B7A4C">
        <w:rPr>
          <w:rFonts w:ascii="ScalaPro-Regular" w:hAnsi="ScalaPro-Regular"/>
          <w:sz w:val="22"/>
          <w:szCs w:val="22"/>
          <w:lang w:val="sl-SI"/>
        </w:rPr>
        <w:t xml:space="preserve"> </w:t>
      </w:r>
      <w:r w:rsidR="004437E9">
        <w:rPr>
          <w:rFonts w:ascii="ScalaPro-Regular" w:hAnsi="ScalaPro-Regular"/>
          <w:sz w:val="22"/>
          <w:szCs w:val="22"/>
          <w:lang w:val="sl-SI"/>
        </w:rPr>
        <w:t>9</w:t>
      </w:r>
      <w:r w:rsidR="001B66C2">
        <w:rPr>
          <w:rFonts w:ascii="ScalaPro-Regular" w:hAnsi="ScalaPro-Regular"/>
          <w:sz w:val="22"/>
          <w:szCs w:val="22"/>
          <w:lang w:val="sl-SI"/>
        </w:rPr>
        <w:t>.10.</w:t>
      </w:r>
      <w:r w:rsidR="007F59D1" w:rsidRPr="00FD351D">
        <w:rPr>
          <w:rFonts w:ascii="ScalaPro-Regular" w:hAnsi="ScalaPro-Regular"/>
          <w:sz w:val="22"/>
          <w:szCs w:val="22"/>
          <w:lang w:val="sl-SI"/>
        </w:rPr>
        <w:t>2015</w:t>
      </w:r>
      <w:r w:rsidR="003B52B7">
        <w:rPr>
          <w:rFonts w:ascii="ScalaPro-Regular" w:hAnsi="ScalaPro-Regular"/>
          <w:sz w:val="22"/>
          <w:szCs w:val="22"/>
          <w:lang w:val="sl-SI"/>
        </w:rPr>
        <w:t xml:space="preserve">          </w:t>
      </w:r>
      <w:r w:rsidR="00871AEB" w:rsidRPr="00FD351D">
        <w:rPr>
          <w:rFonts w:ascii="ScalaPro-Regular" w:hAnsi="ScalaPro-Regular"/>
          <w:sz w:val="22"/>
          <w:szCs w:val="22"/>
          <w:lang w:val="sl-SI"/>
        </w:rPr>
        <w:tab/>
      </w:r>
    </w:p>
    <w:p w:rsidR="003F09CA" w:rsidRDefault="003F09CA" w:rsidP="003B52B7">
      <w:pPr>
        <w:jc w:val="both"/>
        <w:rPr>
          <w:rFonts w:ascii="ScalaPro-Regular" w:hAnsi="ScalaPro-Regular"/>
          <w:sz w:val="22"/>
          <w:szCs w:val="22"/>
          <w:lang w:val="sl-SI"/>
        </w:rPr>
      </w:pPr>
    </w:p>
    <w:p w:rsidR="003F09CA" w:rsidRDefault="003F09CA" w:rsidP="003B52B7">
      <w:pPr>
        <w:jc w:val="both"/>
        <w:rPr>
          <w:rFonts w:ascii="ScalaPro-Regular" w:hAnsi="ScalaPro-Regular"/>
          <w:sz w:val="22"/>
          <w:szCs w:val="22"/>
          <w:lang w:val="sl-SI"/>
        </w:rPr>
      </w:pPr>
    </w:p>
    <w:p w:rsidR="00871AEB" w:rsidRPr="00FD351D" w:rsidRDefault="003F09CA" w:rsidP="003B52B7">
      <w:pPr>
        <w:jc w:val="both"/>
        <w:rPr>
          <w:rFonts w:ascii="ScalaPro-Regular" w:hAnsi="ScalaPro-Regular"/>
          <w:sz w:val="22"/>
          <w:szCs w:val="22"/>
          <w:lang w:val="sl-SI"/>
        </w:rPr>
      </w:pPr>
      <w:r>
        <w:rPr>
          <w:rFonts w:ascii="ScalaPro-Regular" w:hAnsi="ScalaPro-Regular"/>
          <w:sz w:val="22"/>
          <w:szCs w:val="22"/>
          <w:lang w:val="sl-SI"/>
        </w:rPr>
        <w:t xml:space="preserve">                                                     </w:t>
      </w:r>
      <w:r w:rsidR="00871AEB" w:rsidRPr="00FD351D">
        <w:rPr>
          <w:rFonts w:ascii="ScalaPro-Regular" w:hAnsi="ScalaPro-Regular"/>
          <w:sz w:val="22"/>
          <w:szCs w:val="22"/>
          <w:lang w:val="sl-SI"/>
        </w:rPr>
        <w:tab/>
      </w:r>
      <w:r w:rsidR="00D82D0C">
        <w:rPr>
          <w:rFonts w:ascii="ScalaPro-Regular" w:hAnsi="ScalaPro-Regular"/>
          <w:sz w:val="22"/>
          <w:szCs w:val="22"/>
          <w:lang w:val="sl-SI"/>
        </w:rPr>
        <w:tab/>
      </w:r>
      <w:r>
        <w:rPr>
          <w:rFonts w:ascii="ScalaPro-Regular" w:hAnsi="ScalaPro-Regular"/>
          <w:sz w:val="22"/>
          <w:szCs w:val="22"/>
          <w:lang w:val="sl-SI"/>
        </w:rPr>
        <w:t xml:space="preserve">Članica uprave:                </w:t>
      </w:r>
      <w:r w:rsidR="00871AEB" w:rsidRPr="00FD351D">
        <w:rPr>
          <w:rFonts w:ascii="ScalaPro-Regular" w:hAnsi="ScalaPro-Regular"/>
          <w:sz w:val="22"/>
          <w:szCs w:val="22"/>
          <w:lang w:val="sl-SI"/>
        </w:rPr>
        <w:t>Predsednik uprave:</w:t>
      </w:r>
      <w:r w:rsidR="00871AEB" w:rsidRPr="00FD351D">
        <w:rPr>
          <w:rFonts w:ascii="ScalaPro-Regular" w:hAnsi="ScalaPro-Regular"/>
          <w:sz w:val="22"/>
          <w:szCs w:val="22"/>
          <w:lang w:val="sl-SI"/>
        </w:rPr>
        <w:tab/>
      </w:r>
      <w:r w:rsidR="00871AEB" w:rsidRPr="00FD351D">
        <w:rPr>
          <w:rFonts w:ascii="ScalaPro-Regular" w:hAnsi="ScalaPro-Regular"/>
          <w:sz w:val="22"/>
          <w:szCs w:val="22"/>
          <w:lang w:val="sl-SI"/>
        </w:rPr>
        <w:tab/>
      </w:r>
      <w:r>
        <w:rPr>
          <w:rFonts w:ascii="ScalaPro-Regular" w:hAnsi="ScalaPro-Regular"/>
          <w:sz w:val="22"/>
          <w:szCs w:val="22"/>
          <w:lang w:val="sl-SI"/>
        </w:rPr>
        <w:t xml:space="preserve">                                                              Marjeta Zevnik                 </w:t>
      </w:r>
      <w:r w:rsidR="00871AEB" w:rsidRPr="00FD351D">
        <w:rPr>
          <w:rFonts w:ascii="ScalaPro-Regular" w:hAnsi="ScalaPro-Regular"/>
          <w:sz w:val="22"/>
          <w:szCs w:val="22"/>
          <w:lang w:val="sl-SI"/>
        </w:rPr>
        <w:t>mag. Dušan Zorko</w:t>
      </w:r>
      <w:r w:rsidR="00871AEB" w:rsidRPr="00FD351D">
        <w:rPr>
          <w:rFonts w:ascii="ScalaPro-Regular" w:hAnsi="ScalaPro-Regular"/>
          <w:sz w:val="22"/>
          <w:szCs w:val="22"/>
          <w:lang w:val="sl-SI"/>
        </w:rPr>
        <w:tab/>
      </w:r>
    </w:p>
    <w:p w:rsidR="00871AEB" w:rsidRPr="00FD351D" w:rsidRDefault="00871AEB" w:rsidP="00871AE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right" w:pos="9070"/>
        </w:tabs>
        <w:jc w:val="both"/>
        <w:rPr>
          <w:rFonts w:ascii="ScalaPro-Regular" w:hAnsi="ScalaPro-Regular"/>
          <w:sz w:val="22"/>
          <w:szCs w:val="22"/>
          <w:lang w:val="sl-SI"/>
        </w:rPr>
      </w:pPr>
      <w:r w:rsidRPr="00FD351D">
        <w:rPr>
          <w:rFonts w:ascii="ScalaPro-Regular" w:hAnsi="ScalaPro-Regular"/>
          <w:sz w:val="22"/>
          <w:szCs w:val="22"/>
          <w:lang w:val="sl-SI"/>
        </w:rPr>
        <w:tab/>
      </w:r>
      <w:r w:rsidRPr="00FD351D">
        <w:rPr>
          <w:rFonts w:ascii="ScalaPro-Regular" w:hAnsi="ScalaPro-Regular"/>
          <w:sz w:val="22"/>
          <w:szCs w:val="22"/>
          <w:lang w:val="sl-SI"/>
        </w:rPr>
        <w:tab/>
      </w:r>
      <w:r w:rsidRPr="00FD351D">
        <w:rPr>
          <w:rFonts w:ascii="ScalaPro-Regular" w:hAnsi="ScalaPro-Regular"/>
          <w:sz w:val="22"/>
          <w:szCs w:val="22"/>
          <w:lang w:val="sl-SI"/>
        </w:rPr>
        <w:tab/>
      </w:r>
      <w:r w:rsidR="005B7A4C">
        <w:rPr>
          <w:rFonts w:ascii="ScalaPro-Regular" w:hAnsi="ScalaPro-Regular"/>
          <w:sz w:val="22"/>
          <w:szCs w:val="22"/>
          <w:lang w:val="sl-SI"/>
        </w:rPr>
        <w:t xml:space="preserve">      </w:t>
      </w:r>
      <w:r w:rsidR="002A21C5">
        <w:rPr>
          <w:rFonts w:ascii="ScalaPro-Regular" w:hAnsi="ScalaPro-Regular"/>
          <w:sz w:val="22"/>
          <w:szCs w:val="22"/>
          <w:lang w:val="sl-SI"/>
        </w:rPr>
        <w:t xml:space="preserve">        </w:t>
      </w:r>
      <w:r w:rsidR="005B7A4C">
        <w:rPr>
          <w:rFonts w:ascii="ScalaPro-Regular" w:hAnsi="ScalaPro-Regular"/>
          <w:sz w:val="22"/>
          <w:szCs w:val="22"/>
          <w:lang w:val="sl-SI"/>
        </w:rPr>
        <w:t xml:space="preserve">        </w:t>
      </w:r>
      <w:r w:rsidRPr="00FD351D">
        <w:rPr>
          <w:rFonts w:ascii="ScalaPro-Regular" w:hAnsi="ScalaPro-Regular"/>
          <w:sz w:val="22"/>
          <w:szCs w:val="22"/>
          <w:lang w:val="sl-SI"/>
        </w:rPr>
        <w:tab/>
      </w:r>
      <w:r w:rsidRPr="00FD351D">
        <w:rPr>
          <w:rFonts w:ascii="ScalaPro-Regular" w:hAnsi="ScalaPro-Regular"/>
          <w:sz w:val="22"/>
          <w:szCs w:val="22"/>
          <w:lang w:val="sl-SI"/>
        </w:rPr>
        <w:tab/>
      </w:r>
    </w:p>
    <w:p w:rsidR="002C730B" w:rsidRPr="00FD351D" w:rsidRDefault="002C730B" w:rsidP="002C730B">
      <w:pPr>
        <w:rPr>
          <w:rFonts w:ascii="ScalaPro-Regular" w:hAnsi="ScalaPro-Regular"/>
          <w:sz w:val="22"/>
          <w:szCs w:val="22"/>
          <w:lang w:val="sl-SI"/>
        </w:rPr>
      </w:pPr>
    </w:p>
    <w:sectPr w:rsidR="002C730B" w:rsidRPr="00FD351D" w:rsidSect="00E548AD">
      <w:headerReference w:type="default"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99A" w:rsidRDefault="00C0799A">
      <w:r>
        <w:separator/>
      </w:r>
    </w:p>
  </w:endnote>
  <w:endnote w:type="continuationSeparator" w:id="0">
    <w:p w:rsidR="00C0799A" w:rsidRDefault="00C0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L Dutch">
    <w:altName w:val="Times New Roman"/>
    <w:charset w:val="00"/>
    <w:family w:val="auto"/>
    <w:pitch w:val="variable"/>
    <w:sig w:usb0="00000087" w:usb1="00000000" w:usb2="00000000" w:usb3="00000000" w:csb0="0000001B" w:csb1="00000000"/>
  </w:font>
  <w:font w:name="Neutraface Text Demi">
    <w:panose1 w:val="00000000000000000000"/>
    <w:charset w:val="00"/>
    <w:family w:val="modern"/>
    <w:notTrueType/>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ScalaPro-Regular">
    <w:altName w:val="Nyala"/>
    <w:panose1 w:val="02000504070000020003"/>
    <w:charset w:val="00"/>
    <w:family w:val="modern"/>
    <w:notTrueType/>
    <w:pitch w:val="variable"/>
    <w:sig w:usb0="800000AF" w:usb1="4000E04B" w:usb2="00000000" w:usb3="00000000" w:csb0="00000093" w:csb1="00000000"/>
  </w:font>
  <w:font w:name="Urdu Typesetting">
    <w:panose1 w:val="03020402040406030203"/>
    <w:charset w:val="00"/>
    <w:family w:val="script"/>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1E0" w:firstRow="1" w:lastRow="1" w:firstColumn="1" w:lastColumn="1" w:noHBand="0" w:noVBand="0"/>
    </w:tblPr>
    <w:tblGrid>
      <w:gridCol w:w="3968"/>
      <w:gridCol w:w="1134"/>
      <w:gridCol w:w="3968"/>
    </w:tblGrid>
    <w:tr w:rsidR="002C730B" w:rsidTr="00200B18">
      <w:tc>
        <w:tcPr>
          <w:tcW w:w="3969" w:type="dxa"/>
          <w:shd w:val="clear" w:color="auto" w:fill="auto"/>
        </w:tcPr>
        <w:p w:rsidR="002C730B" w:rsidRPr="00200B18" w:rsidRDefault="002C730B" w:rsidP="00F62A41">
          <w:pPr>
            <w:rPr>
              <w:sz w:val="10"/>
              <w:szCs w:val="10"/>
            </w:rPr>
          </w:pPr>
        </w:p>
      </w:tc>
      <w:tc>
        <w:tcPr>
          <w:tcW w:w="1134" w:type="dxa"/>
          <w:shd w:val="clear" w:color="auto" w:fill="auto"/>
        </w:tcPr>
        <w:p w:rsidR="002C730B" w:rsidRDefault="002C730B" w:rsidP="00200B18">
          <w:pPr>
            <w:jc w:val="center"/>
          </w:pPr>
          <w:r>
            <w:t xml:space="preserve">- </w:t>
          </w:r>
          <w:r>
            <w:fldChar w:fldCharType="begin"/>
          </w:r>
          <w:r>
            <w:instrText xml:space="preserve"> PAGE   \* MERGEFORMAT </w:instrText>
          </w:r>
          <w:r>
            <w:fldChar w:fldCharType="separate"/>
          </w:r>
          <w:r w:rsidR="00FC6ECB">
            <w:rPr>
              <w:noProof/>
            </w:rPr>
            <w:t>4</w:t>
          </w:r>
          <w:r>
            <w:fldChar w:fldCharType="end"/>
          </w:r>
          <w:r>
            <w:t xml:space="preserve"> / </w:t>
          </w:r>
          <w:fldSimple w:instr=" NUMPAGES   \* MERGEFORMAT ">
            <w:r w:rsidR="00FC6ECB">
              <w:rPr>
                <w:noProof/>
              </w:rPr>
              <w:t>4</w:t>
            </w:r>
          </w:fldSimple>
          <w:r>
            <w:t xml:space="preserve"> -</w:t>
          </w:r>
        </w:p>
      </w:tc>
      <w:tc>
        <w:tcPr>
          <w:tcW w:w="3969" w:type="dxa"/>
          <w:shd w:val="clear" w:color="auto" w:fill="auto"/>
        </w:tcPr>
        <w:p w:rsidR="002C730B" w:rsidRPr="00200B18" w:rsidRDefault="002C730B" w:rsidP="00200B18">
          <w:pPr>
            <w:jc w:val="right"/>
            <w:rPr>
              <w:sz w:val="10"/>
              <w:szCs w:val="10"/>
            </w:rPr>
          </w:pPr>
        </w:p>
      </w:tc>
    </w:tr>
  </w:tbl>
  <w:p w:rsidR="002C730B" w:rsidRDefault="002C730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83" w:rsidRDefault="005749F9" w:rsidP="000450D7">
    <w:pPr>
      <w:pStyle w:val="Noga"/>
    </w:pPr>
    <w:r>
      <w:rPr>
        <w:noProof/>
        <w:lang w:val="sl-SI" w:eastAsia="sl-SI"/>
      </w:rPr>
      <w:drawing>
        <wp:inline distT="0" distB="0" distL="0" distR="0" wp14:anchorId="03EFF548" wp14:editId="27A1811B">
          <wp:extent cx="338455" cy="440055"/>
          <wp:effectExtent l="0" t="0" r="4445" b="0"/>
          <wp:docPr id="3" name="Picture 3" descr="ko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z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440055"/>
                  </a:xfrm>
                  <a:prstGeom prst="rect">
                    <a:avLst/>
                  </a:prstGeom>
                  <a:noFill/>
                  <a:ln>
                    <a:noFill/>
                  </a:ln>
                </pic:spPr>
              </pic:pic>
            </a:graphicData>
          </a:graphic>
        </wp:inline>
      </w:drawing>
    </w:r>
  </w:p>
  <w:p w:rsidR="00045683" w:rsidRDefault="00045683" w:rsidP="00181978">
    <w:pPr>
      <w:pStyle w:val="Noga"/>
    </w:pPr>
    <w:r>
      <w:t>PIVOVARNA LAŠKO</w:t>
    </w:r>
    <w:r w:rsidR="00997B52">
      <w:t>,</w:t>
    </w:r>
    <w:r>
      <w:t xml:space="preserve"> </w:t>
    </w:r>
    <w:proofErr w:type="spellStart"/>
    <w:r w:rsidR="00C513DD">
      <w:t>d</w:t>
    </w:r>
    <w:r>
      <w:t>.</w:t>
    </w:r>
    <w:r w:rsidR="00C513DD">
      <w:t>d</w:t>
    </w:r>
    <w:proofErr w:type="spellEnd"/>
    <w:r>
      <w:t>., TRUBARJEVA 28, 3270 LAŠKO, SLOVENIJA. TELEFON: (03) 734 80 00, TELEFAKS: (03) 573 18 17, E-MAIL: INFO@PIVO-LASKO.SI, WWW.PIVO-LASKO.SI</w:t>
    </w:r>
  </w:p>
  <w:p w:rsidR="00045683" w:rsidRDefault="00A24B26" w:rsidP="00181978">
    <w:pPr>
      <w:pStyle w:val="Noga"/>
    </w:pPr>
    <w:r>
      <w:t xml:space="preserve">FIRMA REGISTRIRANA PRI OKROŽNEM SODIŠČU V CELJU, ŠT. </w:t>
    </w:r>
    <w:proofErr w:type="gramStart"/>
    <w:r>
      <w:t>VL.</w:t>
    </w:r>
    <w:r w:rsidR="00EE1087">
      <w:t>:</w:t>
    </w:r>
    <w:proofErr w:type="gramEnd"/>
    <w:r>
      <w:t xml:space="preserve"> 1-00171-00. </w:t>
    </w:r>
    <w:r w:rsidR="00045683">
      <w:t>OSNOVNI KAPITAL</w:t>
    </w:r>
    <w:r w:rsidR="00EE1087">
      <w:t>:</w:t>
    </w:r>
    <w:r w:rsidR="00045683">
      <w:t xml:space="preserve"> 36.503.304</w:t>
    </w:r>
    <w:proofErr w:type="gramStart"/>
    <w:r w:rsidR="00045683">
      <w:t>,96</w:t>
    </w:r>
    <w:proofErr w:type="gramEnd"/>
    <w:r w:rsidR="00045683">
      <w:t xml:space="preserve"> EUR, PREDSEDNIK NADZORNEGA SVETA</w:t>
    </w:r>
    <w:r w:rsidR="00EE1087">
      <w:t>:</w:t>
    </w:r>
    <w:r w:rsidR="009613F6">
      <w:t xml:space="preserve"> GORAN BRANKOVIČ</w:t>
    </w:r>
  </w:p>
  <w:p w:rsidR="00C309AF" w:rsidRDefault="00C309AF" w:rsidP="00C309AF">
    <w:pPr>
      <w:pStyle w:val="Noga"/>
    </w:pPr>
    <w:r>
      <w:t>TRANSAKCIJSKI RAČUN</w:t>
    </w:r>
    <w:r w:rsidR="00EE1087">
      <w:t>:</w:t>
    </w:r>
    <w:r>
      <w:t xml:space="preserve"> BANKA CELJE</w:t>
    </w:r>
    <w:r w:rsidR="00EE1087">
      <w:t>,</w:t>
    </w:r>
    <w:r>
      <w:t xml:space="preserve"> SI56 0600 0000 1199 122. DAVČNA ŠTEVILKA</w:t>
    </w:r>
    <w:r w:rsidR="00EE1087">
      <w:t>:</w:t>
    </w:r>
    <w:r>
      <w:t xml:space="preserve"> 90355580, MATIČNA ŠTEVILKA</w:t>
    </w:r>
    <w:r w:rsidR="00EE1087">
      <w:t>:</w:t>
    </w:r>
    <w:r>
      <w:t xml:space="preserve"> 5049318</w:t>
    </w:r>
  </w:p>
  <w:p w:rsidR="002C3D5F" w:rsidRDefault="002C3D5F" w:rsidP="00181978">
    <w:pPr>
      <w:pStyle w:val="Noga"/>
    </w:pPr>
  </w:p>
  <w:tbl>
    <w:tblPr>
      <w:tblW w:w="0" w:type="auto"/>
      <w:tblCellMar>
        <w:left w:w="0" w:type="dxa"/>
        <w:right w:w="0" w:type="dxa"/>
      </w:tblCellMar>
      <w:tblLook w:val="01E0" w:firstRow="1" w:lastRow="1" w:firstColumn="1" w:lastColumn="1" w:noHBand="0" w:noVBand="0"/>
    </w:tblPr>
    <w:tblGrid>
      <w:gridCol w:w="3968"/>
      <w:gridCol w:w="1134"/>
      <w:gridCol w:w="3968"/>
    </w:tblGrid>
    <w:tr w:rsidR="002C3D5F" w:rsidTr="00200B18">
      <w:tc>
        <w:tcPr>
          <w:tcW w:w="3969" w:type="dxa"/>
          <w:shd w:val="clear" w:color="auto" w:fill="auto"/>
        </w:tcPr>
        <w:p w:rsidR="002C3D5F" w:rsidRPr="00200B18" w:rsidRDefault="002C3D5F" w:rsidP="002C3D5F">
          <w:pPr>
            <w:rPr>
              <w:sz w:val="10"/>
              <w:szCs w:val="10"/>
            </w:rPr>
          </w:pPr>
        </w:p>
      </w:tc>
      <w:tc>
        <w:tcPr>
          <w:tcW w:w="1134" w:type="dxa"/>
          <w:shd w:val="clear" w:color="auto" w:fill="auto"/>
        </w:tcPr>
        <w:p w:rsidR="002C3D5F" w:rsidRDefault="002C3D5F" w:rsidP="00200B18">
          <w:pPr>
            <w:jc w:val="center"/>
          </w:pPr>
          <w:r>
            <w:t xml:space="preserve">- </w:t>
          </w:r>
          <w:r>
            <w:fldChar w:fldCharType="begin"/>
          </w:r>
          <w:r>
            <w:instrText xml:space="preserve"> PAGE   \* MERGEFORMAT </w:instrText>
          </w:r>
          <w:r>
            <w:fldChar w:fldCharType="separate"/>
          </w:r>
          <w:r w:rsidR="00FC6ECB">
            <w:rPr>
              <w:noProof/>
            </w:rPr>
            <w:t>1</w:t>
          </w:r>
          <w:r>
            <w:fldChar w:fldCharType="end"/>
          </w:r>
          <w:r>
            <w:t xml:space="preserve"> / </w:t>
          </w:r>
          <w:fldSimple w:instr=" NUMPAGES   \* MERGEFORMAT ">
            <w:r w:rsidR="00FC6ECB">
              <w:rPr>
                <w:noProof/>
              </w:rPr>
              <w:t>4</w:t>
            </w:r>
          </w:fldSimple>
          <w:r>
            <w:t xml:space="preserve"> -</w:t>
          </w:r>
        </w:p>
      </w:tc>
      <w:tc>
        <w:tcPr>
          <w:tcW w:w="3969" w:type="dxa"/>
          <w:shd w:val="clear" w:color="auto" w:fill="auto"/>
        </w:tcPr>
        <w:p w:rsidR="002C3D5F" w:rsidRPr="00200B18" w:rsidRDefault="002C3D5F" w:rsidP="00200B18">
          <w:pPr>
            <w:jc w:val="right"/>
            <w:rPr>
              <w:sz w:val="10"/>
              <w:szCs w:val="10"/>
            </w:rPr>
          </w:pPr>
        </w:p>
      </w:tc>
    </w:tr>
  </w:tbl>
  <w:p w:rsidR="00D124E2" w:rsidRDefault="00D124E2" w:rsidP="00D124E2">
    <w:pPr>
      <w:pStyle w:val="Noga"/>
      <w:pBdr>
        <w:bottom w:val="single" w:sz="4" w:space="1" w:color="auto"/>
      </w:pBdr>
      <w:jc w:val="both"/>
    </w:pPr>
  </w:p>
  <w:p w:rsidR="00D124E2" w:rsidRPr="000450D7" w:rsidRDefault="005749F9" w:rsidP="002C3D5F">
    <w:pPr>
      <w:pStyle w:val="Noga"/>
    </w:pPr>
    <w:r>
      <w:rPr>
        <w:noProof/>
        <w:lang w:val="sl-SI" w:eastAsia="sl-SI"/>
      </w:rPr>
      <w:drawing>
        <wp:inline distT="0" distB="0" distL="0" distR="0" wp14:anchorId="0B079427" wp14:editId="3CCB418F">
          <wp:extent cx="1535430" cy="304800"/>
          <wp:effectExtent l="0" t="0" r="0" b="0"/>
          <wp:docPr id="4" name="Picture 4" descr="skupina lasko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upina lasko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543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99A" w:rsidRDefault="00C0799A">
      <w:r>
        <w:separator/>
      </w:r>
    </w:p>
  </w:footnote>
  <w:footnote w:type="continuationSeparator" w:id="0">
    <w:p w:rsidR="00C0799A" w:rsidRDefault="00C07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83" w:rsidRDefault="005749F9">
    <w:pPr>
      <w:pStyle w:val="Glava"/>
    </w:pPr>
    <w:r>
      <w:rPr>
        <w:noProof/>
        <w:sz w:val="20"/>
        <w:lang w:val="sl-SI" w:eastAsia="sl-SI"/>
      </w:rPr>
      <w:drawing>
        <wp:inline distT="0" distB="0" distL="0" distR="0">
          <wp:extent cx="1061085" cy="722630"/>
          <wp:effectExtent l="0" t="0" r="5715" b="1270"/>
          <wp:docPr id="2" name="Picture 2" descr="head_na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_nad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7226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83" w:rsidRDefault="005749F9">
    <w:pPr>
      <w:pStyle w:val="Glava"/>
    </w:pPr>
    <w:r>
      <w:rPr>
        <w:noProof/>
        <w:sz w:val="20"/>
        <w:lang w:val="sl-SI" w:eastAsia="sl-SI"/>
      </w:rPr>
      <w:drawing>
        <wp:inline distT="0" distB="0" distL="0" distR="0">
          <wp:extent cx="1332230" cy="902970"/>
          <wp:effectExtent l="0" t="0" r="1270" b="0"/>
          <wp:docPr id="1" name="Picture 1"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902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490D334"/>
    <w:name w:val="WW8Num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D7B106D"/>
    <w:multiLevelType w:val="multilevel"/>
    <w:tmpl w:val="AF60A76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B4937E8"/>
    <w:multiLevelType w:val="hybridMultilevel"/>
    <w:tmpl w:val="7294FD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F9"/>
    <w:rsid w:val="00027FB2"/>
    <w:rsid w:val="000450D7"/>
    <w:rsid w:val="00045147"/>
    <w:rsid w:val="00045683"/>
    <w:rsid w:val="00051609"/>
    <w:rsid w:val="000B3CAA"/>
    <w:rsid w:val="000E1310"/>
    <w:rsid w:val="00110F38"/>
    <w:rsid w:val="001120F7"/>
    <w:rsid w:val="0011282E"/>
    <w:rsid w:val="001332BE"/>
    <w:rsid w:val="00147A82"/>
    <w:rsid w:val="00181978"/>
    <w:rsid w:val="001B0489"/>
    <w:rsid w:val="001B66C2"/>
    <w:rsid w:val="001D069C"/>
    <w:rsid w:val="001E6AE1"/>
    <w:rsid w:val="001F2320"/>
    <w:rsid w:val="001F2B9A"/>
    <w:rsid w:val="001F3627"/>
    <w:rsid w:val="00200B18"/>
    <w:rsid w:val="00213438"/>
    <w:rsid w:val="00227AE5"/>
    <w:rsid w:val="00230C22"/>
    <w:rsid w:val="002570B0"/>
    <w:rsid w:val="00263D73"/>
    <w:rsid w:val="002642CD"/>
    <w:rsid w:val="0028254E"/>
    <w:rsid w:val="002A1671"/>
    <w:rsid w:val="002A21C5"/>
    <w:rsid w:val="002A24E4"/>
    <w:rsid w:val="002A64A8"/>
    <w:rsid w:val="002A7378"/>
    <w:rsid w:val="002C3D5F"/>
    <w:rsid w:val="002C730B"/>
    <w:rsid w:val="002D7007"/>
    <w:rsid w:val="00316084"/>
    <w:rsid w:val="00355AD5"/>
    <w:rsid w:val="003671ED"/>
    <w:rsid w:val="0037104E"/>
    <w:rsid w:val="003A406A"/>
    <w:rsid w:val="003B52B7"/>
    <w:rsid w:val="003F09CA"/>
    <w:rsid w:val="003F657C"/>
    <w:rsid w:val="00401A96"/>
    <w:rsid w:val="00416909"/>
    <w:rsid w:val="004208AB"/>
    <w:rsid w:val="004343CE"/>
    <w:rsid w:val="004379D5"/>
    <w:rsid w:val="00440BFB"/>
    <w:rsid w:val="00441A4F"/>
    <w:rsid w:val="004437E9"/>
    <w:rsid w:val="00485206"/>
    <w:rsid w:val="00505BC4"/>
    <w:rsid w:val="005102A3"/>
    <w:rsid w:val="00557777"/>
    <w:rsid w:val="005749F9"/>
    <w:rsid w:val="005A41C9"/>
    <w:rsid w:val="005B7A4C"/>
    <w:rsid w:val="005F2CFB"/>
    <w:rsid w:val="006215E4"/>
    <w:rsid w:val="00637C76"/>
    <w:rsid w:val="00645474"/>
    <w:rsid w:val="00647D98"/>
    <w:rsid w:val="006705A8"/>
    <w:rsid w:val="00686A75"/>
    <w:rsid w:val="00691089"/>
    <w:rsid w:val="006A05EF"/>
    <w:rsid w:val="006A0F86"/>
    <w:rsid w:val="006D1795"/>
    <w:rsid w:val="006D17DB"/>
    <w:rsid w:val="006D688D"/>
    <w:rsid w:val="006F3BF0"/>
    <w:rsid w:val="006F7D41"/>
    <w:rsid w:val="00711C1D"/>
    <w:rsid w:val="007201C0"/>
    <w:rsid w:val="00766D07"/>
    <w:rsid w:val="007741D4"/>
    <w:rsid w:val="007870F7"/>
    <w:rsid w:val="007A0FB7"/>
    <w:rsid w:val="007C665D"/>
    <w:rsid w:val="007C7950"/>
    <w:rsid w:val="007F59D1"/>
    <w:rsid w:val="00817EBF"/>
    <w:rsid w:val="0084064A"/>
    <w:rsid w:val="008603A3"/>
    <w:rsid w:val="00871AEB"/>
    <w:rsid w:val="008A10AD"/>
    <w:rsid w:val="008A38AD"/>
    <w:rsid w:val="008A4C0D"/>
    <w:rsid w:val="008B4403"/>
    <w:rsid w:val="008D1AE3"/>
    <w:rsid w:val="008F19A2"/>
    <w:rsid w:val="00916031"/>
    <w:rsid w:val="0095288B"/>
    <w:rsid w:val="00954AC8"/>
    <w:rsid w:val="00955AA3"/>
    <w:rsid w:val="00955CC6"/>
    <w:rsid w:val="009613F6"/>
    <w:rsid w:val="00974F61"/>
    <w:rsid w:val="00986AE9"/>
    <w:rsid w:val="00997B52"/>
    <w:rsid w:val="009B06D4"/>
    <w:rsid w:val="009E54A7"/>
    <w:rsid w:val="009E699A"/>
    <w:rsid w:val="009E7934"/>
    <w:rsid w:val="00A1140D"/>
    <w:rsid w:val="00A13A9E"/>
    <w:rsid w:val="00A24B26"/>
    <w:rsid w:val="00A32F47"/>
    <w:rsid w:val="00A90C39"/>
    <w:rsid w:val="00AC1EFE"/>
    <w:rsid w:val="00AD5981"/>
    <w:rsid w:val="00AE140B"/>
    <w:rsid w:val="00AF07FF"/>
    <w:rsid w:val="00B426DF"/>
    <w:rsid w:val="00BB73AD"/>
    <w:rsid w:val="00BC157B"/>
    <w:rsid w:val="00BF241C"/>
    <w:rsid w:val="00C05F61"/>
    <w:rsid w:val="00C0799A"/>
    <w:rsid w:val="00C2421A"/>
    <w:rsid w:val="00C309AF"/>
    <w:rsid w:val="00C36617"/>
    <w:rsid w:val="00C513DD"/>
    <w:rsid w:val="00C633C7"/>
    <w:rsid w:val="00C70D89"/>
    <w:rsid w:val="00C86E0C"/>
    <w:rsid w:val="00CA11D2"/>
    <w:rsid w:val="00CB2ABC"/>
    <w:rsid w:val="00CB65AB"/>
    <w:rsid w:val="00CE613A"/>
    <w:rsid w:val="00D124E2"/>
    <w:rsid w:val="00D47C21"/>
    <w:rsid w:val="00D82D0C"/>
    <w:rsid w:val="00DD0D81"/>
    <w:rsid w:val="00DE4E45"/>
    <w:rsid w:val="00E03E88"/>
    <w:rsid w:val="00E548AD"/>
    <w:rsid w:val="00EA2FCD"/>
    <w:rsid w:val="00EB023C"/>
    <w:rsid w:val="00EE1087"/>
    <w:rsid w:val="00EE2B12"/>
    <w:rsid w:val="00EF537E"/>
    <w:rsid w:val="00F011B0"/>
    <w:rsid w:val="00F31507"/>
    <w:rsid w:val="00F41384"/>
    <w:rsid w:val="00F60C3F"/>
    <w:rsid w:val="00F62A41"/>
    <w:rsid w:val="00F8115E"/>
    <w:rsid w:val="00FA0BB8"/>
    <w:rsid w:val="00FB7BDF"/>
    <w:rsid w:val="00FC6ECB"/>
    <w:rsid w:val="00FD351D"/>
    <w:rsid w:val="00FF21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EFC7D5-A2F0-4E39-9B00-19E8BDA4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71AEB"/>
    <w:pPr>
      <w:suppressAutoHyphens/>
    </w:pPr>
    <w:rPr>
      <w:rFonts w:ascii="SL Dutch" w:hAnsi="SL Dutch"/>
      <w:sz w:val="24"/>
      <w:lang w:val="en-GB" w:eastAsia="ar-SA"/>
    </w:rPr>
  </w:style>
  <w:style w:type="paragraph" w:styleId="Naslov1">
    <w:name w:val="heading 1"/>
    <w:basedOn w:val="Navaden"/>
    <w:next w:val="Navaden"/>
    <w:link w:val="Naslov1Znak"/>
    <w:qFormat/>
    <w:rsid w:val="00871AEB"/>
    <w:pPr>
      <w:keepNext/>
      <w:tabs>
        <w:tab w:val="num" w:pos="360"/>
      </w:tabs>
      <w:spacing w:before="240" w:after="60"/>
      <w:ind w:left="360" w:hanging="360"/>
      <w:jc w:val="both"/>
      <w:outlineLvl w:val="0"/>
    </w:pPr>
    <w:rPr>
      <w:b/>
      <w:kern w:val="2"/>
      <w:sz w:val="28"/>
    </w:rPr>
  </w:style>
  <w:style w:type="paragraph" w:styleId="Naslov2">
    <w:name w:val="heading 2"/>
    <w:basedOn w:val="Navaden"/>
    <w:next w:val="Navaden"/>
    <w:link w:val="Naslov2Znak"/>
    <w:qFormat/>
    <w:rsid w:val="00871AEB"/>
    <w:pPr>
      <w:keepNext/>
      <w:tabs>
        <w:tab w:val="num" w:pos="360"/>
      </w:tabs>
      <w:spacing w:before="240" w:after="60"/>
      <w:ind w:left="360" w:hanging="360"/>
      <w:outlineLvl w:val="1"/>
    </w:pPr>
    <w:rPr>
      <w:b/>
      <w:i/>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548AD"/>
    <w:pPr>
      <w:tabs>
        <w:tab w:val="center" w:pos="4536"/>
        <w:tab w:val="right" w:pos="9072"/>
      </w:tabs>
      <w:jc w:val="center"/>
    </w:pPr>
  </w:style>
  <w:style w:type="paragraph" w:styleId="Noga">
    <w:name w:val="footer"/>
    <w:basedOn w:val="Navaden"/>
    <w:rsid w:val="007870F7"/>
    <w:pPr>
      <w:tabs>
        <w:tab w:val="center" w:pos="4536"/>
        <w:tab w:val="right" w:pos="9072"/>
      </w:tabs>
      <w:jc w:val="center"/>
    </w:pPr>
    <w:rPr>
      <w:rFonts w:ascii="Neutraface Text Demi" w:hAnsi="Neutraface Text Demi"/>
      <w:sz w:val="10"/>
      <w:szCs w:val="10"/>
    </w:rPr>
  </w:style>
  <w:style w:type="table" w:styleId="Tabelamrea">
    <w:name w:val="Table Grid"/>
    <w:basedOn w:val="Navadnatabela"/>
    <w:rsid w:val="002C3D5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871AEB"/>
    <w:rPr>
      <w:rFonts w:ascii="Tahoma" w:hAnsi="Tahoma" w:cs="Tahoma"/>
      <w:sz w:val="16"/>
      <w:szCs w:val="16"/>
    </w:rPr>
  </w:style>
  <w:style w:type="character" w:customStyle="1" w:styleId="BesedilooblakaZnak">
    <w:name w:val="Besedilo oblačka Znak"/>
    <w:basedOn w:val="Privzetapisavaodstavka"/>
    <w:link w:val="Besedilooblaka"/>
    <w:rsid w:val="00871AEB"/>
    <w:rPr>
      <w:rFonts w:ascii="Tahoma" w:hAnsi="Tahoma" w:cs="Tahoma"/>
      <w:sz w:val="16"/>
      <w:szCs w:val="16"/>
    </w:rPr>
  </w:style>
  <w:style w:type="character" w:customStyle="1" w:styleId="Naslov1Znak">
    <w:name w:val="Naslov 1 Znak"/>
    <w:basedOn w:val="Privzetapisavaodstavka"/>
    <w:link w:val="Naslov1"/>
    <w:rsid w:val="00871AEB"/>
    <w:rPr>
      <w:rFonts w:ascii="SL Dutch" w:hAnsi="SL Dutch"/>
      <w:b/>
      <w:kern w:val="2"/>
      <w:sz w:val="28"/>
      <w:lang w:val="en-GB" w:eastAsia="ar-SA"/>
    </w:rPr>
  </w:style>
  <w:style w:type="character" w:customStyle="1" w:styleId="Naslov2Znak">
    <w:name w:val="Naslov 2 Znak"/>
    <w:basedOn w:val="Privzetapisavaodstavka"/>
    <w:link w:val="Naslov2"/>
    <w:rsid w:val="00871AEB"/>
    <w:rPr>
      <w:rFonts w:ascii="SL Dutch" w:hAnsi="SL Dutch"/>
      <w:b/>
      <w:i/>
      <w:sz w:val="28"/>
      <w:lang w:val="en-GB" w:eastAsia="ar-SA"/>
    </w:rPr>
  </w:style>
  <w:style w:type="character" w:styleId="Hiperpovezava">
    <w:name w:val="Hyperlink"/>
    <w:rsid w:val="00871AEB"/>
    <w:rPr>
      <w:color w:val="0000FF"/>
      <w:u w:val="single"/>
    </w:rPr>
  </w:style>
  <w:style w:type="paragraph" w:styleId="Telobesedila">
    <w:name w:val="Body Text"/>
    <w:basedOn w:val="Navaden"/>
    <w:link w:val="TelobesedilaZnak"/>
    <w:rsid w:val="00871AEB"/>
    <w:pPr>
      <w:jc w:val="both"/>
    </w:pPr>
    <w:rPr>
      <w:lang w:val="en-US"/>
    </w:rPr>
  </w:style>
  <w:style w:type="character" w:customStyle="1" w:styleId="TelobesedilaZnak">
    <w:name w:val="Telo besedila Znak"/>
    <w:basedOn w:val="Privzetapisavaodstavka"/>
    <w:link w:val="Telobesedila"/>
    <w:rsid w:val="00871AEB"/>
    <w:rPr>
      <w:rFonts w:ascii="SL Dutch" w:hAnsi="SL Dutch"/>
      <w:sz w:val="24"/>
      <w:lang w:val="en-US" w:eastAsia="ar-SA"/>
    </w:rPr>
  </w:style>
  <w:style w:type="paragraph" w:customStyle="1" w:styleId="Textodstavek">
    <w:name w:val="Text_odstavek"/>
    <w:basedOn w:val="Navaden"/>
    <w:rsid w:val="00871AEB"/>
    <w:pPr>
      <w:spacing w:after="120"/>
      <w:jc w:val="both"/>
    </w:pPr>
    <w:rPr>
      <w:i/>
    </w:rPr>
  </w:style>
  <w:style w:type="paragraph" w:styleId="Odstavekseznama">
    <w:name w:val="List Paragraph"/>
    <w:basedOn w:val="Navaden"/>
    <w:uiPriority w:val="34"/>
    <w:qFormat/>
    <w:rsid w:val="00A32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018">
      <w:bodyDiv w:val="1"/>
      <w:marLeft w:val="0"/>
      <w:marRight w:val="0"/>
      <w:marTop w:val="0"/>
      <w:marBottom w:val="0"/>
      <w:divBdr>
        <w:top w:val="none" w:sz="0" w:space="0" w:color="auto"/>
        <w:left w:val="none" w:sz="0" w:space="0" w:color="auto"/>
        <w:bottom w:val="none" w:sz="0" w:space="0" w:color="auto"/>
        <w:right w:val="none" w:sz="0" w:space="0" w:color="auto"/>
      </w:divBdr>
    </w:div>
    <w:div w:id="1598126419">
      <w:bodyDiv w:val="1"/>
      <w:marLeft w:val="0"/>
      <w:marRight w:val="0"/>
      <w:marTop w:val="0"/>
      <w:marBottom w:val="0"/>
      <w:divBdr>
        <w:top w:val="none" w:sz="0" w:space="0" w:color="auto"/>
        <w:left w:val="none" w:sz="0" w:space="0" w:color="auto"/>
        <w:bottom w:val="none" w:sz="0" w:space="0" w:color="auto"/>
        <w:right w:val="none" w:sz="0" w:space="0" w:color="auto"/>
      </w:divBdr>
    </w:div>
    <w:div w:id="163683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vo-lasko.si/" TargetMode="External"/><Relationship Id="rId13" Type="http://schemas.openxmlformats.org/officeDocument/2006/relationships/hyperlink" Target="mailto:info@pivo-lasko.s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ivo-lasko.si/" TargetMode="External"/><Relationship Id="rId12" Type="http://schemas.openxmlformats.org/officeDocument/2006/relationships/hyperlink" Target="http://www.pivo-lasko.si/"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ivo-lasko.si/"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ivo-lasko.si" TargetMode="External"/><Relationship Id="rId5" Type="http://schemas.openxmlformats.org/officeDocument/2006/relationships/footnotes" Target="footnotes.xml"/><Relationship Id="rId15" Type="http://schemas.openxmlformats.org/officeDocument/2006/relationships/hyperlink" Target="http://www.pivo-lasko.si/" TargetMode="External"/><Relationship Id="rId10" Type="http://schemas.openxmlformats.org/officeDocument/2006/relationships/hyperlink" Target="http://www.pivo-lasko.si/"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ivo-lasko.si/" TargetMode="External"/><Relationship Id="rId14" Type="http://schemas.openxmlformats.org/officeDocument/2006/relationships/hyperlink" Target="mailto:info@pivo-lasko.si"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ersek\AppData\Roaming\Microsoft\Templates\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Memorandum</Template>
  <TotalTime>8</TotalTime>
  <Pages>4</Pages>
  <Words>1258</Words>
  <Characters>8087</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Pivovarna Laško</Company>
  <LinksUpToDate>false</LinksUpToDate>
  <CharactersWithSpaces>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Tomaž Zavšek</dc:creator>
  <cp:lastModifiedBy>Pavel Teršek</cp:lastModifiedBy>
  <cp:revision>9</cp:revision>
  <cp:lastPrinted>2014-05-28T07:33:00Z</cp:lastPrinted>
  <dcterms:created xsi:type="dcterms:W3CDTF">2015-10-05T14:05:00Z</dcterms:created>
  <dcterms:modified xsi:type="dcterms:W3CDTF">2015-10-08T11:11:00Z</dcterms:modified>
</cp:coreProperties>
</file>