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6D4" w:rsidRPr="00C54076" w:rsidRDefault="00DE66D4" w:rsidP="00DE66D4">
      <w:pPr>
        <w:rPr>
          <w:rFonts w:ascii="ScalaPro-Regular" w:hAnsi="ScalaPro-Regular"/>
          <w:sz w:val="22"/>
          <w:szCs w:val="22"/>
          <w:lang w:val="sl-SI"/>
        </w:rPr>
      </w:pPr>
      <w:r w:rsidRPr="00C54076">
        <w:rPr>
          <w:rFonts w:ascii="ScalaPro-Regular" w:hAnsi="ScalaPro-Regular"/>
          <w:sz w:val="22"/>
          <w:szCs w:val="22"/>
          <w:lang w:val="sl-SI"/>
        </w:rPr>
        <w:t xml:space="preserve">Pivovarna Laško, </w:t>
      </w:r>
      <w:proofErr w:type="spellStart"/>
      <w:r w:rsidRPr="00C54076">
        <w:rPr>
          <w:rFonts w:ascii="ScalaPro-Regular" w:hAnsi="ScalaPro-Regular"/>
          <w:sz w:val="22"/>
          <w:szCs w:val="22"/>
          <w:lang w:val="sl-SI"/>
        </w:rPr>
        <w:t>d.d</w:t>
      </w:r>
      <w:proofErr w:type="spellEnd"/>
      <w:r w:rsidRPr="00C54076">
        <w:rPr>
          <w:rFonts w:ascii="ScalaPro-Regular" w:hAnsi="ScalaPro-Regular"/>
          <w:sz w:val="22"/>
          <w:szCs w:val="22"/>
          <w:lang w:val="sl-SI"/>
        </w:rPr>
        <w:t>.</w:t>
      </w:r>
    </w:p>
    <w:p w:rsidR="00DE66D4" w:rsidRPr="00C54076" w:rsidRDefault="00DE66D4" w:rsidP="00DE66D4">
      <w:pPr>
        <w:rPr>
          <w:rFonts w:ascii="ScalaPro-Regular" w:hAnsi="ScalaPro-Regular"/>
          <w:sz w:val="22"/>
          <w:szCs w:val="22"/>
          <w:lang w:val="sl-SI"/>
        </w:rPr>
      </w:pPr>
    </w:p>
    <w:p w:rsidR="00DE66D4" w:rsidRPr="00C54076" w:rsidRDefault="00DE66D4" w:rsidP="00DE66D4">
      <w:pPr>
        <w:rPr>
          <w:rFonts w:ascii="ScalaPro-Regular" w:hAnsi="ScalaPro-Regular"/>
          <w:sz w:val="22"/>
          <w:szCs w:val="22"/>
          <w:lang w:val="sl-SI"/>
        </w:rPr>
      </w:pPr>
    </w:p>
    <w:p w:rsidR="00DE66D4" w:rsidRPr="00C54076" w:rsidRDefault="00DE66D4" w:rsidP="00DE66D4">
      <w:pPr>
        <w:outlineLvl w:val="0"/>
        <w:rPr>
          <w:rFonts w:ascii="ScalaPro-Regular" w:hAnsi="ScalaPro-Regular"/>
          <w:b/>
          <w:sz w:val="22"/>
          <w:szCs w:val="22"/>
          <w:lang w:val="sl-SI"/>
        </w:rPr>
      </w:pPr>
      <w:r w:rsidRPr="00C54076">
        <w:rPr>
          <w:rFonts w:ascii="ScalaPro-Regular" w:hAnsi="ScalaPro-Regular"/>
          <w:b/>
          <w:sz w:val="22"/>
          <w:szCs w:val="22"/>
          <w:lang w:val="sl-SI"/>
        </w:rPr>
        <w:t xml:space="preserve">Skupščina družbe </w:t>
      </w:r>
    </w:p>
    <w:p w:rsidR="00DE66D4" w:rsidRPr="00C54076" w:rsidRDefault="00DE66D4" w:rsidP="00DE66D4">
      <w:pPr>
        <w:rPr>
          <w:rFonts w:ascii="ScalaPro-Regular" w:hAnsi="ScalaPro-Regular"/>
          <w:b/>
          <w:sz w:val="22"/>
          <w:szCs w:val="22"/>
          <w:lang w:val="sl-SI"/>
        </w:rPr>
      </w:pPr>
      <w:r w:rsidRPr="00C54076">
        <w:rPr>
          <w:rFonts w:ascii="ScalaPro-Regular" w:hAnsi="ScalaPro-Regular"/>
          <w:b/>
          <w:sz w:val="22"/>
          <w:szCs w:val="22"/>
          <w:lang w:val="sl-SI"/>
        </w:rPr>
        <w:t xml:space="preserve">Pivovarna Laško, </w:t>
      </w:r>
      <w:proofErr w:type="spellStart"/>
      <w:r w:rsidRPr="00C54076">
        <w:rPr>
          <w:rFonts w:ascii="ScalaPro-Regular" w:hAnsi="ScalaPro-Regular"/>
          <w:b/>
          <w:sz w:val="22"/>
          <w:szCs w:val="22"/>
          <w:lang w:val="sl-SI"/>
        </w:rPr>
        <w:t>d.d</w:t>
      </w:r>
      <w:proofErr w:type="spellEnd"/>
      <w:r w:rsidRPr="00C54076">
        <w:rPr>
          <w:rFonts w:ascii="ScalaPro-Regular" w:hAnsi="ScalaPro-Regular"/>
          <w:b/>
          <w:sz w:val="22"/>
          <w:szCs w:val="22"/>
          <w:lang w:val="sl-SI"/>
        </w:rPr>
        <w:t>.</w:t>
      </w:r>
    </w:p>
    <w:p w:rsidR="00DE66D4" w:rsidRPr="00C54076" w:rsidRDefault="00DE66D4" w:rsidP="00DE66D4">
      <w:pPr>
        <w:rPr>
          <w:rFonts w:ascii="ScalaPro-Regular" w:hAnsi="ScalaPro-Regular"/>
          <w:sz w:val="22"/>
          <w:szCs w:val="22"/>
          <w:lang w:val="sl-SI"/>
        </w:rPr>
      </w:pPr>
    </w:p>
    <w:p w:rsidR="00DE66D4" w:rsidRPr="00C54076" w:rsidRDefault="00DE66D4" w:rsidP="00DE66D4">
      <w:pPr>
        <w:rPr>
          <w:rFonts w:ascii="ScalaPro-Regular" w:hAnsi="ScalaPro-Regular"/>
          <w:sz w:val="22"/>
          <w:szCs w:val="22"/>
          <w:lang w:val="sl-SI"/>
        </w:rPr>
      </w:pPr>
    </w:p>
    <w:p w:rsidR="00DE66D4" w:rsidRPr="00C54076" w:rsidRDefault="00DE66D4" w:rsidP="00DE66D4">
      <w:pPr>
        <w:jc w:val="both"/>
        <w:rPr>
          <w:rFonts w:ascii="ScalaPro-Regular" w:hAnsi="ScalaPro-Regular"/>
          <w:b/>
          <w:sz w:val="22"/>
          <w:szCs w:val="22"/>
          <w:lang w:val="sl-SI"/>
        </w:rPr>
      </w:pPr>
      <w:r w:rsidRPr="00C54076">
        <w:rPr>
          <w:rFonts w:ascii="ScalaPro-Regular" w:hAnsi="ScalaPro-Regular"/>
          <w:b/>
          <w:sz w:val="22"/>
          <w:szCs w:val="22"/>
          <w:lang w:val="sl-SI"/>
        </w:rPr>
        <w:t xml:space="preserve">3. </w:t>
      </w:r>
      <w:r w:rsidR="00C97528" w:rsidRPr="00C54076">
        <w:rPr>
          <w:rFonts w:ascii="ScalaPro-Regular" w:hAnsi="ScalaPro-Regular"/>
          <w:b/>
          <w:sz w:val="22"/>
          <w:szCs w:val="22"/>
          <w:lang w:val="sl-SI"/>
        </w:rPr>
        <w:t>Seznanitev skupščine z odstopnimi izjavami članov nadzornega sveta – predstavnikov delničarjev in izvolitev novih članov nadzornega sveta – predstavnikov delničarjev</w:t>
      </w:r>
    </w:p>
    <w:p w:rsidR="00DE66D4" w:rsidRPr="00C54076" w:rsidRDefault="00DE66D4" w:rsidP="00DE66D4">
      <w:pPr>
        <w:rPr>
          <w:rFonts w:ascii="ScalaPro-Regular" w:hAnsi="ScalaPro-Regular"/>
          <w:sz w:val="22"/>
          <w:szCs w:val="22"/>
          <w:lang w:val="sl-SI"/>
        </w:rPr>
      </w:pPr>
    </w:p>
    <w:p w:rsidR="00DE66D4" w:rsidRPr="00C54076" w:rsidRDefault="00C97528" w:rsidP="00C97528">
      <w:pPr>
        <w:jc w:val="both"/>
        <w:rPr>
          <w:rFonts w:ascii="ScalaPro-Regular" w:hAnsi="ScalaPro-Regular"/>
          <w:sz w:val="22"/>
          <w:szCs w:val="22"/>
          <w:lang w:val="sl-SI"/>
        </w:rPr>
      </w:pPr>
      <w:r w:rsidRPr="00C54076">
        <w:rPr>
          <w:rFonts w:ascii="ScalaPro-Regular" w:hAnsi="ScalaPro-Regular"/>
          <w:sz w:val="22"/>
          <w:szCs w:val="22"/>
          <w:lang w:val="sl-SI"/>
        </w:rPr>
        <w:t xml:space="preserve">Na </w:t>
      </w:r>
      <w:r w:rsidR="0020733E">
        <w:rPr>
          <w:rFonts w:ascii="ScalaPro-Regular" w:hAnsi="ScalaPro-Regular"/>
          <w:sz w:val="22"/>
          <w:szCs w:val="22"/>
          <w:lang w:val="sl-SI"/>
        </w:rPr>
        <w:t>predlog</w:t>
      </w:r>
      <w:r w:rsidRPr="00C54076">
        <w:rPr>
          <w:rFonts w:ascii="ScalaPro-Regular" w:hAnsi="ScalaPro-Regular"/>
          <w:sz w:val="22"/>
          <w:szCs w:val="22"/>
          <w:lang w:val="sl-SI"/>
        </w:rPr>
        <w:t xml:space="preserve"> delničarja </w:t>
      </w:r>
      <w:r w:rsidR="000B4706" w:rsidRPr="00C54076">
        <w:rPr>
          <w:rFonts w:ascii="ScalaPro-Regular" w:hAnsi="ScalaPro-Regular"/>
          <w:sz w:val="22"/>
          <w:szCs w:val="22"/>
          <w:lang w:val="sl-SI"/>
        </w:rPr>
        <w:t xml:space="preserve">Družbe za upravljanje bank, </w:t>
      </w:r>
      <w:proofErr w:type="spellStart"/>
      <w:r w:rsidR="000B4706" w:rsidRPr="00C54076">
        <w:rPr>
          <w:rFonts w:ascii="ScalaPro-Regular" w:hAnsi="ScalaPro-Regular"/>
          <w:sz w:val="22"/>
          <w:szCs w:val="22"/>
          <w:lang w:val="sl-SI"/>
        </w:rPr>
        <w:t>d.d</w:t>
      </w:r>
      <w:proofErr w:type="spellEnd"/>
      <w:r w:rsidR="000B4706" w:rsidRPr="00C54076">
        <w:rPr>
          <w:rFonts w:ascii="ScalaPro-Regular" w:hAnsi="ScalaPro-Regular"/>
          <w:sz w:val="22"/>
          <w:szCs w:val="22"/>
          <w:lang w:val="sl-SI"/>
        </w:rPr>
        <w:t xml:space="preserve">., Ljubljana (DUTB) </w:t>
      </w:r>
      <w:r w:rsidRPr="00C54076">
        <w:rPr>
          <w:rFonts w:ascii="ScalaPro-Regular" w:hAnsi="ScalaPro-Regular"/>
          <w:sz w:val="22"/>
          <w:szCs w:val="22"/>
          <w:lang w:val="sl-SI"/>
        </w:rPr>
        <w:t>se pod</w:t>
      </w:r>
      <w:r w:rsidR="00DE66D4" w:rsidRPr="00C54076">
        <w:rPr>
          <w:rFonts w:ascii="ScalaPro-Regular" w:hAnsi="ScalaPro-Regular"/>
          <w:sz w:val="22"/>
          <w:szCs w:val="22"/>
          <w:lang w:val="sl-SI"/>
        </w:rPr>
        <w:t xml:space="preserve"> točko 3 dnevnega reda skupščini predlaga sprejem naslednjega sklepa:</w:t>
      </w:r>
    </w:p>
    <w:p w:rsidR="00DE66D4" w:rsidRPr="00C54076" w:rsidRDefault="00DE66D4" w:rsidP="00DE66D4">
      <w:pPr>
        <w:pStyle w:val="Textodstavek"/>
        <w:rPr>
          <w:rFonts w:ascii="ScalaPro-Regular" w:hAnsi="ScalaPro-Regular"/>
          <w:b/>
          <w:i w:val="0"/>
          <w:sz w:val="22"/>
          <w:szCs w:val="22"/>
          <w:lang w:val="sl-SI"/>
        </w:rPr>
      </w:pPr>
    </w:p>
    <w:p w:rsidR="00DE66D4" w:rsidRPr="00C54076" w:rsidRDefault="00DE66D4" w:rsidP="00DE66D4">
      <w:pPr>
        <w:pStyle w:val="Textodstavek"/>
        <w:rPr>
          <w:rFonts w:ascii="ScalaPro-Regular" w:hAnsi="ScalaPro-Regular"/>
          <w:b/>
          <w:i w:val="0"/>
          <w:sz w:val="22"/>
          <w:szCs w:val="22"/>
          <w:lang w:val="sl-SI"/>
        </w:rPr>
      </w:pPr>
      <w:r w:rsidRPr="00C54076">
        <w:rPr>
          <w:rFonts w:ascii="ScalaPro-Regular" w:hAnsi="ScalaPro-Regular"/>
          <w:b/>
          <w:i w:val="0"/>
          <w:sz w:val="22"/>
          <w:szCs w:val="22"/>
          <w:lang w:val="sl-SI"/>
        </w:rPr>
        <w:t>Sklep k točki 3:</w:t>
      </w:r>
    </w:p>
    <w:p w:rsidR="00C97528" w:rsidRDefault="00C97528" w:rsidP="00DA1040">
      <w:pPr>
        <w:pStyle w:val="Odstavekseznama"/>
        <w:numPr>
          <w:ilvl w:val="1"/>
          <w:numId w:val="4"/>
        </w:numPr>
        <w:jc w:val="both"/>
        <w:rPr>
          <w:rFonts w:ascii="ScalaPro-Regular" w:hAnsi="ScalaPro-Regular"/>
          <w:sz w:val="22"/>
          <w:szCs w:val="22"/>
          <w:lang w:val="sl-SI"/>
        </w:rPr>
      </w:pPr>
      <w:r w:rsidRPr="00C54076">
        <w:rPr>
          <w:rFonts w:ascii="ScalaPro-Regular" w:hAnsi="ScalaPro-Regular"/>
          <w:sz w:val="22"/>
          <w:szCs w:val="22"/>
          <w:lang w:val="sl-SI"/>
        </w:rPr>
        <w:t xml:space="preserve">Skupščina se seznani, da so člani nadzornega sveta </w:t>
      </w:r>
      <w:r w:rsidR="008C00C1" w:rsidRPr="00C54076">
        <w:rPr>
          <w:rFonts w:ascii="ScalaPro-Regular" w:hAnsi="ScalaPro-Regular"/>
          <w:sz w:val="22"/>
          <w:szCs w:val="22"/>
          <w:lang w:val="sl-SI"/>
        </w:rPr>
        <w:t xml:space="preserve">Pivovarne Laško, </w:t>
      </w:r>
      <w:proofErr w:type="spellStart"/>
      <w:r w:rsidR="008C00C1" w:rsidRPr="00C54076">
        <w:rPr>
          <w:rFonts w:ascii="ScalaPro-Regular" w:hAnsi="ScalaPro-Regular"/>
          <w:sz w:val="22"/>
          <w:szCs w:val="22"/>
          <w:lang w:val="sl-SI"/>
        </w:rPr>
        <w:t>d.d</w:t>
      </w:r>
      <w:proofErr w:type="spellEnd"/>
      <w:r w:rsidR="008C00C1" w:rsidRPr="00C54076">
        <w:rPr>
          <w:rFonts w:ascii="ScalaPro-Regular" w:hAnsi="ScalaPro-Regular"/>
          <w:sz w:val="22"/>
          <w:szCs w:val="22"/>
          <w:lang w:val="sl-SI"/>
        </w:rPr>
        <w:t xml:space="preserve">. </w:t>
      </w:r>
      <w:r w:rsidRPr="00C54076">
        <w:rPr>
          <w:rFonts w:ascii="ScalaPro-Regular" w:hAnsi="ScalaPro-Regular"/>
          <w:sz w:val="22"/>
          <w:szCs w:val="22"/>
          <w:lang w:val="sl-SI"/>
        </w:rPr>
        <w:t>– predstavniki delničarjev g. Goran Brankovič, g. Peter Groznik, g. Jože Bajuk in g. Janez Škrubej podali odstopne izjave</w:t>
      </w:r>
      <w:r w:rsidR="00F05F95" w:rsidRPr="00C54076">
        <w:rPr>
          <w:rFonts w:ascii="ScalaPro-Regular" w:hAnsi="ScalaPro-Regular"/>
          <w:sz w:val="22"/>
          <w:szCs w:val="22"/>
          <w:lang w:val="sl-SI"/>
        </w:rPr>
        <w:t xml:space="preserve"> z mesta članov nadzornega sveta</w:t>
      </w:r>
      <w:r w:rsidRPr="00C54076">
        <w:rPr>
          <w:rFonts w:ascii="ScalaPro-Regular" w:hAnsi="ScalaPro-Regular"/>
          <w:sz w:val="22"/>
          <w:szCs w:val="22"/>
          <w:lang w:val="sl-SI"/>
        </w:rPr>
        <w:t>, ki zač</w:t>
      </w:r>
      <w:r w:rsidR="00F05F95" w:rsidRPr="00C54076">
        <w:rPr>
          <w:rFonts w:ascii="ScalaPro-Regular" w:hAnsi="ScalaPro-Regular"/>
          <w:sz w:val="22"/>
          <w:szCs w:val="22"/>
          <w:lang w:val="sl-SI"/>
        </w:rPr>
        <w:t xml:space="preserve">nejo pravno </w:t>
      </w:r>
      <w:r w:rsidRPr="00C54076">
        <w:rPr>
          <w:rFonts w:ascii="ScalaPro-Regular" w:hAnsi="ScalaPro-Regular"/>
          <w:sz w:val="22"/>
          <w:szCs w:val="22"/>
          <w:lang w:val="sl-SI"/>
        </w:rPr>
        <w:t xml:space="preserve">učinkovati z dnem </w:t>
      </w:r>
      <w:r w:rsidR="001E4A5D" w:rsidRPr="00C54076">
        <w:rPr>
          <w:rFonts w:ascii="ScalaPro-Regular" w:hAnsi="ScalaPro-Regular"/>
          <w:sz w:val="22"/>
          <w:szCs w:val="22"/>
          <w:lang w:val="sl-SI"/>
        </w:rPr>
        <w:t xml:space="preserve">uveljavitve </w:t>
      </w:r>
      <w:proofErr w:type="spellStart"/>
      <w:r w:rsidR="001E4A5D" w:rsidRPr="00C54076">
        <w:rPr>
          <w:rFonts w:ascii="ScalaPro-Regular" w:hAnsi="ScalaPro-Regular"/>
          <w:sz w:val="22"/>
          <w:szCs w:val="22"/>
          <w:lang w:val="sl-SI"/>
        </w:rPr>
        <w:t>Pogodobe</w:t>
      </w:r>
      <w:proofErr w:type="spellEnd"/>
      <w:r w:rsidR="001E4A5D" w:rsidRPr="00C54076">
        <w:rPr>
          <w:rFonts w:ascii="ScalaPro-Regular" w:hAnsi="ScalaPro-Regular"/>
          <w:sz w:val="22"/>
          <w:szCs w:val="22"/>
          <w:lang w:val="sl-SI"/>
        </w:rPr>
        <w:t xml:space="preserve"> („</w:t>
      </w:r>
      <w:proofErr w:type="spellStart"/>
      <w:r w:rsidR="001E4A5D" w:rsidRPr="00C54076">
        <w:rPr>
          <w:rFonts w:ascii="ScalaPro-Regular" w:hAnsi="ScalaPro-Regular"/>
          <w:sz w:val="22"/>
          <w:szCs w:val="22"/>
          <w:lang w:val="sl-SI"/>
        </w:rPr>
        <w:t>Completion</w:t>
      </w:r>
      <w:proofErr w:type="spellEnd"/>
      <w:r w:rsidR="001E4A5D" w:rsidRPr="00C54076">
        <w:rPr>
          <w:rFonts w:ascii="ScalaPro-Regular" w:hAnsi="ScalaPro-Regular"/>
          <w:sz w:val="22"/>
          <w:szCs w:val="22"/>
          <w:lang w:val="sl-SI"/>
        </w:rPr>
        <w:t>”)</w:t>
      </w:r>
      <w:r w:rsidR="00F05F95" w:rsidRPr="00C54076">
        <w:rPr>
          <w:rFonts w:ascii="ScalaPro-Regular" w:hAnsi="ScalaPro-Regular"/>
          <w:sz w:val="22"/>
          <w:szCs w:val="22"/>
          <w:lang w:val="sl-SI"/>
        </w:rPr>
        <w:t xml:space="preserve"> </w:t>
      </w:r>
      <w:r w:rsidR="001E4A5D" w:rsidRPr="00C54076">
        <w:rPr>
          <w:rFonts w:ascii="ScalaPro-Regular" w:hAnsi="ScalaPro-Regular"/>
          <w:sz w:val="22"/>
          <w:szCs w:val="22"/>
          <w:lang w:val="sl-SI"/>
        </w:rPr>
        <w:t xml:space="preserve">o </w:t>
      </w:r>
      <w:r w:rsidR="00F05F95" w:rsidRPr="00C54076">
        <w:rPr>
          <w:rFonts w:ascii="ScalaPro-Regular" w:hAnsi="ScalaPro-Regular"/>
          <w:sz w:val="22"/>
          <w:szCs w:val="22"/>
          <w:lang w:val="sl-SI"/>
        </w:rPr>
        <w:t>prodaj</w:t>
      </w:r>
      <w:r w:rsidR="001E4A5D" w:rsidRPr="00C54076">
        <w:rPr>
          <w:rFonts w:ascii="ScalaPro-Regular" w:hAnsi="ScalaPro-Regular"/>
          <w:sz w:val="22"/>
          <w:szCs w:val="22"/>
          <w:lang w:val="sl-SI"/>
        </w:rPr>
        <w:t>i</w:t>
      </w:r>
      <w:r w:rsidR="00F05F95" w:rsidRPr="00C54076">
        <w:rPr>
          <w:rFonts w:ascii="ScalaPro-Regular" w:hAnsi="ScalaPro-Regular"/>
          <w:sz w:val="22"/>
          <w:szCs w:val="22"/>
          <w:lang w:val="sl-SI"/>
        </w:rPr>
        <w:t xml:space="preserve"> delnic Pivovarne Laško, </w:t>
      </w:r>
      <w:proofErr w:type="spellStart"/>
      <w:r w:rsidR="00F05F95" w:rsidRPr="00C54076">
        <w:rPr>
          <w:rFonts w:ascii="ScalaPro-Regular" w:hAnsi="ScalaPro-Regular"/>
          <w:sz w:val="22"/>
          <w:szCs w:val="22"/>
          <w:lang w:val="sl-SI"/>
        </w:rPr>
        <w:t>d.d</w:t>
      </w:r>
      <w:proofErr w:type="spellEnd"/>
      <w:r w:rsidR="00F05F95" w:rsidRPr="00C54076">
        <w:rPr>
          <w:rFonts w:ascii="ScalaPro-Regular" w:hAnsi="ScalaPro-Regular"/>
          <w:sz w:val="22"/>
          <w:szCs w:val="22"/>
          <w:lang w:val="sl-SI"/>
        </w:rPr>
        <w:t>.</w:t>
      </w:r>
      <w:r w:rsidR="001E4A5D" w:rsidRPr="00C54076">
        <w:rPr>
          <w:rFonts w:ascii="ScalaPro-Regular" w:hAnsi="ScalaPro-Regular"/>
          <w:sz w:val="22"/>
          <w:szCs w:val="22"/>
          <w:lang w:val="sl-SI"/>
        </w:rPr>
        <w:t>, sklenjene</w:t>
      </w:r>
      <w:r w:rsidR="00F05F95" w:rsidRPr="00C54076">
        <w:rPr>
          <w:rFonts w:ascii="ScalaPro-Regular" w:hAnsi="ScalaPro-Regular"/>
          <w:sz w:val="22"/>
          <w:szCs w:val="22"/>
          <w:lang w:val="sl-SI"/>
        </w:rPr>
        <w:t xml:space="preserve"> med konzorcijem prodajalcev in družbo Heineken </w:t>
      </w:r>
      <w:proofErr w:type="spellStart"/>
      <w:r w:rsidR="00F05F95" w:rsidRPr="00C54076">
        <w:rPr>
          <w:rFonts w:ascii="ScalaPro-Regular" w:hAnsi="ScalaPro-Regular"/>
          <w:sz w:val="22"/>
          <w:szCs w:val="22"/>
          <w:lang w:val="sl-SI"/>
        </w:rPr>
        <w:t>International</w:t>
      </w:r>
      <w:proofErr w:type="spellEnd"/>
      <w:r w:rsidR="00F05F95" w:rsidRPr="00C54076">
        <w:rPr>
          <w:rFonts w:ascii="ScalaPro-Regular" w:hAnsi="ScalaPro-Regular"/>
          <w:sz w:val="22"/>
          <w:szCs w:val="22"/>
          <w:lang w:val="sl-SI"/>
        </w:rPr>
        <w:t xml:space="preserve"> B.V., </w:t>
      </w:r>
      <w:r w:rsidR="001E4A5D" w:rsidRPr="00C54076">
        <w:rPr>
          <w:rFonts w:ascii="ScalaPro-Regular" w:hAnsi="ScalaPro-Regular"/>
          <w:sz w:val="22"/>
          <w:szCs w:val="22"/>
          <w:lang w:val="sl-SI"/>
        </w:rPr>
        <w:t>dne 13.4.2015.</w:t>
      </w:r>
    </w:p>
    <w:p w:rsidR="00D20FBF" w:rsidRPr="00C54076" w:rsidRDefault="00D20FBF" w:rsidP="00D20FBF">
      <w:pPr>
        <w:pStyle w:val="Odstavekseznama"/>
        <w:ind w:left="360"/>
        <w:jc w:val="both"/>
        <w:rPr>
          <w:rFonts w:ascii="ScalaPro-Regular" w:hAnsi="ScalaPro-Regular"/>
          <w:sz w:val="22"/>
          <w:szCs w:val="22"/>
          <w:lang w:val="sl-SI"/>
        </w:rPr>
      </w:pPr>
    </w:p>
    <w:p w:rsidR="009D0FF8" w:rsidRPr="00C54076" w:rsidRDefault="009D0FF8" w:rsidP="009D0FF8">
      <w:pPr>
        <w:pStyle w:val="Odstavekseznama"/>
        <w:numPr>
          <w:ilvl w:val="1"/>
          <w:numId w:val="4"/>
        </w:numPr>
        <w:jc w:val="both"/>
        <w:rPr>
          <w:rFonts w:ascii="ScalaPro-Regular" w:hAnsi="ScalaPro-Regular"/>
          <w:sz w:val="22"/>
          <w:szCs w:val="22"/>
          <w:lang w:val="sl-SI"/>
        </w:rPr>
      </w:pPr>
      <w:r w:rsidRPr="00C54076">
        <w:rPr>
          <w:rFonts w:ascii="ScalaPro-Regular" w:hAnsi="ScalaPro-Regular"/>
          <w:sz w:val="22"/>
          <w:szCs w:val="22"/>
          <w:lang w:val="sl-SI"/>
        </w:rPr>
        <w:t xml:space="preserve">Skupščina za članico nadzornega sveta Pivovarne Laško, </w:t>
      </w:r>
      <w:proofErr w:type="spellStart"/>
      <w:r w:rsidRPr="00C54076">
        <w:rPr>
          <w:rFonts w:ascii="ScalaPro-Regular" w:hAnsi="ScalaPro-Regular"/>
          <w:sz w:val="22"/>
          <w:szCs w:val="22"/>
          <w:lang w:val="sl-SI"/>
        </w:rPr>
        <w:t>d.d</w:t>
      </w:r>
      <w:proofErr w:type="spellEnd"/>
      <w:r w:rsidRPr="00C54076">
        <w:rPr>
          <w:rFonts w:ascii="ScalaPro-Regular" w:hAnsi="ScalaPro-Regular"/>
          <w:sz w:val="22"/>
          <w:szCs w:val="22"/>
          <w:lang w:val="sl-SI"/>
        </w:rPr>
        <w:t>. – predstavnico delničarjev za mandatno obdobje 4 (štirih) let, ki začne teči naslednji dan po izvolitvi na skupščini, izvoli:</w:t>
      </w:r>
    </w:p>
    <w:p w:rsidR="009D0FF8" w:rsidRDefault="009D0FF8" w:rsidP="009D0FF8">
      <w:pPr>
        <w:ind w:left="360"/>
        <w:rPr>
          <w:rFonts w:ascii="ScalaPro-Regular" w:hAnsi="ScalaPro-Regular"/>
          <w:sz w:val="22"/>
          <w:szCs w:val="22"/>
          <w:lang w:val="sl-SI"/>
        </w:rPr>
      </w:pPr>
      <w:r w:rsidRPr="00C54076">
        <w:rPr>
          <w:rFonts w:ascii="ScalaPro-Regular" w:hAnsi="ScalaPro-Regular"/>
          <w:sz w:val="22"/>
          <w:szCs w:val="22"/>
          <w:lang w:val="sl-SI"/>
        </w:rPr>
        <w:t xml:space="preserve">-  ga. Marta </w:t>
      </w:r>
      <w:proofErr w:type="spellStart"/>
      <w:r w:rsidRPr="00C54076">
        <w:rPr>
          <w:rFonts w:ascii="ScalaPro-Regular" w:hAnsi="ScalaPro-Regular"/>
          <w:sz w:val="22"/>
          <w:szCs w:val="22"/>
          <w:lang w:val="sl-SI"/>
        </w:rPr>
        <w:t>Natalia</w:t>
      </w:r>
      <w:proofErr w:type="spellEnd"/>
      <w:r w:rsidRPr="00C54076">
        <w:rPr>
          <w:rFonts w:ascii="ScalaPro-Regular" w:hAnsi="ScalaPro-Regular"/>
          <w:sz w:val="22"/>
          <w:szCs w:val="22"/>
          <w:lang w:val="sl-SI"/>
        </w:rPr>
        <w:t xml:space="preserve"> </w:t>
      </w:r>
      <w:proofErr w:type="spellStart"/>
      <w:r w:rsidRPr="00C54076">
        <w:rPr>
          <w:rFonts w:ascii="ScalaPro-Regular" w:hAnsi="ScalaPro-Regular"/>
          <w:sz w:val="22"/>
          <w:szCs w:val="22"/>
          <w:lang w:val="sl-SI"/>
        </w:rPr>
        <w:t>Bulhak</w:t>
      </w:r>
      <w:proofErr w:type="spellEnd"/>
      <w:r w:rsidRPr="00C54076">
        <w:rPr>
          <w:rFonts w:ascii="ScalaPro-Regular" w:hAnsi="ScalaPro-Regular"/>
          <w:sz w:val="22"/>
          <w:szCs w:val="22"/>
          <w:lang w:val="sl-SI"/>
        </w:rPr>
        <w:t xml:space="preserve">, stan. </w:t>
      </w:r>
      <w:proofErr w:type="spellStart"/>
      <w:r w:rsidRPr="00C54076">
        <w:rPr>
          <w:rFonts w:ascii="ScalaPro-Regular" w:hAnsi="ScalaPro-Regular"/>
          <w:sz w:val="22"/>
          <w:szCs w:val="22"/>
          <w:lang w:val="sl-SI"/>
        </w:rPr>
        <w:t>Valeriusstraat</w:t>
      </w:r>
      <w:proofErr w:type="spellEnd"/>
      <w:r w:rsidRPr="00C54076">
        <w:rPr>
          <w:rFonts w:ascii="ScalaPro-Regular" w:hAnsi="ScalaPro-Regular"/>
          <w:sz w:val="22"/>
          <w:szCs w:val="22"/>
          <w:lang w:val="sl-SI"/>
        </w:rPr>
        <w:t xml:space="preserve"> 123hs, 1075 ES Amsterdam, </w:t>
      </w:r>
      <w:r w:rsidR="00EF0CCE">
        <w:rPr>
          <w:rFonts w:ascii="ScalaPro-Regular" w:hAnsi="ScalaPro-Regular"/>
          <w:sz w:val="22"/>
          <w:szCs w:val="22"/>
          <w:lang w:val="sl-SI"/>
        </w:rPr>
        <w:t>Nizozemska</w:t>
      </w:r>
    </w:p>
    <w:p w:rsidR="00210C1E" w:rsidRPr="00227AE5" w:rsidRDefault="00210C1E" w:rsidP="00210C1E">
      <w:pPr>
        <w:ind w:left="360"/>
        <w:rPr>
          <w:rFonts w:ascii="ScalaPro-Regular" w:hAnsi="ScalaPro-Regular"/>
          <w:sz w:val="22"/>
          <w:szCs w:val="22"/>
          <w:lang w:val="pl-PL"/>
        </w:rPr>
      </w:pPr>
      <w:r>
        <w:rPr>
          <w:rFonts w:ascii="ScalaPro-Regular" w:hAnsi="ScalaPro-Regular"/>
          <w:sz w:val="22"/>
          <w:szCs w:val="22"/>
          <w:lang w:val="sl-SI"/>
        </w:rPr>
        <w:t xml:space="preserve">- </w:t>
      </w:r>
      <w:r>
        <w:rPr>
          <w:rFonts w:ascii="ScalaPro-Regular" w:hAnsi="ScalaPro-Regular"/>
          <w:sz w:val="22"/>
          <w:szCs w:val="22"/>
          <w:lang w:val="pl-PL"/>
        </w:rPr>
        <w:t xml:space="preserve"> g. </w:t>
      </w:r>
      <w:r w:rsidRPr="005651F5">
        <w:rPr>
          <w:rFonts w:ascii="ScalaPro-Regular" w:hAnsi="ScalaPro-Regular"/>
          <w:sz w:val="22"/>
          <w:szCs w:val="22"/>
          <w:lang w:val="pl-PL"/>
        </w:rPr>
        <w:t>Luc</w:t>
      </w:r>
      <w:r w:rsidR="00C74784" w:rsidRPr="005651F5">
        <w:rPr>
          <w:rFonts w:ascii="ScalaPro-Regular" w:hAnsi="ScalaPro-Regular"/>
          <w:sz w:val="22"/>
          <w:szCs w:val="22"/>
          <w:lang w:val="pl-PL"/>
        </w:rPr>
        <w:t>as Antonius</w:t>
      </w:r>
      <w:r>
        <w:rPr>
          <w:rFonts w:ascii="ScalaPro-Regular" w:hAnsi="ScalaPro-Regular"/>
          <w:sz w:val="22"/>
          <w:szCs w:val="22"/>
          <w:lang w:val="pl-PL"/>
        </w:rPr>
        <w:t xml:space="preserve"> van Haastrecht, stan. Harddraverslaan 10, 2082 HM Santpoort Zuid, Nizozemska </w:t>
      </w:r>
    </w:p>
    <w:p w:rsidR="00210C1E" w:rsidRPr="00C54076" w:rsidRDefault="00210C1E" w:rsidP="009D0FF8">
      <w:pPr>
        <w:ind w:left="360"/>
        <w:rPr>
          <w:rFonts w:ascii="ScalaPro-Regular" w:hAnsi="ScalaPro-Regular"/>
          <w:sz w:val="22"/>
          <w:szCs w:val="22"/>
          <w:lang w:val="sl-SI"/>
        </w:rPr>
      </w:pPr>
    </w:p>
    <w:p w:rsidR="009D0FF8" w:rsidRPr="00C54076" w:rsidRDefault="009D0FF8" w:rsidP="009D0FF8">
      <w:pPr>
        <w:pStyle w:val="Odstavekseznama"/>
        <w:numPr>
          <w:ilvl w:val="1"/>
          <w:numId w:val="4"/>
        </w:numPr>
        <w:jc w:val="both"/>
        <w:rPr>
          <w:rFonts w:ascii="ScalaPro-Regular" w:hAnsi="ScalaPro-Regular"/>
          <w:sz w:val="22"/>
          <w:szCs w:val="22"/>
          <w:lang w:val="sl-SI"/>
        </w:rPr>
      </w:pPr>
      <w:r w:rsidRPr="00C54076">
        <w:rPr>
          <w:rFonts w:ascii="ScalaPro-Regular" w:hAnsi="ScalaPro-Regular"/>
          <w:sz w:val="22"/>
          <w:szCs w:val="22"/>
          <w:lang w:val="sl-SI"/>
        </w:rPr>
        <w:t xml:space="preserve">Skupščina za člane nadzornega sveta Pivovarne Laško, </w:t>
      </w:r>
      <w:proofErr w:type="spellStart"/>
      <w:r w:rsidRPr="00C54076">
        <w:rPr>
          <w:rFonts w:ascii="ScalaPro-Regular" w:hAnsi="ScalaPro-Regular"/>
          <w:sz w:val="22"/>
          <w:szCs w:val="22"/>
          <w:lang w:val="sl-SI"/>
        </w:rPr>
        <w:t>d.d</w:t>
      </w:r>
      <w:proofErr w:type="spellEnd"/>
      <w:r w:rsidRPr="00C54076">
        <w:rPr>
          <w:rFonts w:ascii="ScalaPro-Regular" w:hAnsi="ScalaPro-Regular"/>
          <w:sz w:val="22"/>
          <w:szCs w:val="22"/>
          <w:lang w:val="sl-SI"/>
        </w:rPr>
        <w:t>. – predstavnike delničarjev za mandatno obdobje 4 (štirih) let, ki začne teči naslednji dan po vpisu sprememb statuta v sodni register, izvoli:</w:t>
      </w:r>
    </w:p>
    <w:p w:rsidR="009D0FF8" w:rsidRPr="00C54076" w:rsidRDefault="009D0FF8" w:rsidP="009D0FF8">
      <w:pPr>
        <w:jc w:val="both"/>
        <w:rPr>
          <w:rFonts w:ascii="ScalaPro-Regular" w:hAnsi="ScalaPro-Regular"/>
          <w:sz w:val="22"/>
          <w:szCs w:val="22"/>
          <w:lang w:val="sl-SI"/>
        </w:rPr>
      </w:pPr>
      <w:r w:rsidRPr="00C54076">
        <w:rPr>
          <w:rFonts w:ascii="ScalaPro-Regular" w:hAnsi="ScalaPro-Regular"/>
          <w:sz w:val="22"/>
          <w:szCs w:val="22"/>
          <w:lang w:val="sl-SI"/>
        </w:rPr>
        <w:t xml:space="preserve">       -  g. </w:t>
      </w:r>
      <w:proofErr w:type="spellStart"/>
      <w:r w:rsidRPr="00C54076">
        <w:rPr>
          <w:rFonts w:ascii="ScalaPro-Regular" w:hAnsi="ScalaPro-Regular"/>
          <w:sz w:val="22"/>
          <w:szCs w:val="22"/>
          <w:lang w:val="sl-SI"/>
        </w:rPr>
        <w:t>Dimitar</w:t>
      </w:r>
      <w:proofErr w:type="spellEnd"/>
      <w:r w:rsidRPr="00C54076">
        <w:rPr>
          <w:rFonts w:ascii="ScalaPro-Regular" w:hAnsi="ScalaPro-Regular"/>
          <w:sz w:val="22"/>
          <w:szCs w:val="22"/>
          <w:lang w:val="sl-SI"/>
        </w:rPr>
        <w:t xml:space="preserve"> </w:t>
      </w:r>
      <w:proofErr w:type="spellStart"/>
      <w:r w:rsidRPr="00C54076">
        <w:rPr>
          <w:rFonts w:ascii="ScalaPro-Regular" w:hAnsi="ScalaPro-Regular"/>
          <w:sz w:val="22"/>
          <w:szCs w:val="22"/>
          <w:lang w:val="sl-SI"/>
        </w:rPr>
        <w:t>Alexiev</w:t>
      </w:r>
      <w:proofErr w:type="spellEnd"/>
      <w:r w:rsidRPr="00C54076">
        <w:rPr>
          <w:rFonts w:ascii="ScalaPro-Regular" w:hAnsi="ScalaPro-Regular"/>
          <w:sz w:val="22"/>
          <w:szCs w:val="22"/>
          <w:lang w:val="sl-SI"/>
        </w:rPr>
        <w:t xml:space="preserve"> Dimitrov, stan. </w:t>
      </w:r>
      <w:proofErr w:type="spellStart"/>
      <w:r w:rsidRPr="00C54076">
        <w:rPr>
          <w:rFonts w:ascii="ScalaPro-Regular" w:hAnsi="ScalaPro-Regular"/>
          <w:sz w:val="22"/>
          <w:szCs w:val="22"/>
          <w:lang w:val="sl-SI"/>
        </w:rPr>
        <w:t>Artemisstraat</w:t>
      </w:r>
      <w:proofErr w:type="spellEnd"/>
      <w:r w:rsidRPr="00C54076">
        <w:rPr>
          <w:rFonts w:ascii="ScalaPro-Regular" w:hAnsi="ScalaPro-Regular"/>
          <w:sz w:val="22"/>
          <w:szCs w:val="22"/>
          <w:lang w:val="sl-SI"/>
        </w:rPr>
        <w:t xml:space="preserve"> 56, 1076 DW Amsterdam, </w:t>
      </w:r>
      <w:r w:rsidR="00EF0CCE">
        <w:rPr>
          <w:rFonts w:ascii="ScalaPro-Regular" w:hAnsi="ScalaPro-Regular"/>
          <w:sz w:val="22"/>
          <w:szCs w:val="22"/>
          <w:lang w:val="sl-SI"/>
        </w:rPr>
        <w:t>Nizozemska</w:t>
      </w:r>
    </w:p>
    <w:p w:rsidR="009D0FF8" w:rsidRPr="00C54076" w:rsidRDefault="009D0FF8" w:rsidP="009D0FF8">
      <w:pPr>
        <w:jc w:val="both"/>
        <w:rPr>
          <w:rFonts w:ascii="ScalaPro-Regular" w:hAnsi="ScalaPro-Regular"/>
          <w:sz w:val="22"/>
          <w:szCs w:val="22"/>
          <w:lang w:val="sl-SI"/>
        </w:rPr>
      </w:pPr>
      <w:r w:rsidRPr="00C54076">
        <w:rPr>
          <w:rFonts w:ascii="ScalaPro-Regular" w:hAnsi="ScalaPro-Regular"/>
          <w:sz w:val="22"/>
          <w:szCs w:val="22"/>
          <w:lang w:val="sl-SI"/>
        </w:rPr>
        <w:t xml:space="preserve">       -  g. </w:t>
      </w:r>
      <w:proofErr w:type="spellStart"/>
      <w:r w:rsidRPr="00C54076">
        <w:rPr>
          <w:rFonts w:ascii="ScalaPro-Regular" w:hAnsi="ScalaPro-Regular"/>
          <w:sz w:val="22"/>
          <w:szCs w:val="22"/>
          <w:lang w:val="sl-SI"/>
        </w:rPr>
        <w:t>Markus</w:t>
      </w:r>
      <w:proofErr w:type="spellEnd"/>
      <w:r w:rsidRPr="00C54076">
        <w:rPr>
          <w:rFonts w:ascii="ScalaPro-Regular" w:hAnsi="ScalaPro-Regular"/>
          <w:sz w:val="22"/>
          <w:szCs w:val="22"/>
          <w:lang w:val="sl-SI"/>
        </w:rPr>
        <w:t xml:space="preserve"> Alfred </w:t>
      </w:r>
      <w:proofErr w:type="spellStart"/>
      <w:r w:rsidRPr="00C54076">
        <w:rPr>
          <w:rFonts w:ascii="ScalaPro-Regular" w:hAnsi="ScalaPro-Regular"/>
          <w:sz w:val="22"/>
          <w:szCs w:val="22"/>
          <w:lang w:val="sl-SI"/>
        </w:rPr>
        <w:t>Liebl</w:t>
      </w:r>
      <w:proofErr w:type="spellEnd"/>
      <w:r w:rsidRPr="00C54076">
        <w:rPr>
          <w:rFonts w:ascii="ScalaPro-Regular" w:hAnsi="ScalaPro-Regular"/>
          <w:sz w:val="22"/>
          <w:szCs w:val="22"/>
          <w:lang w:val="sl-SI"/>
        </w:rPr>
        <w:t xml:space="preserve">, stan. </w:t>
      </w:r>
      <w:proofErr w:type="spellStart"/>
      <w:r w:rsidRPr="00C54076">
        <w:rPr>
          <w:rFonts w:ascii="ScalaPro-Regular" w:hAnsi="ScalaPro-Regular"/>
          <w:sz w:val="22"/>
          <w:szCs w:val="22"/>
          <w:lang w:val="sl-SI"/>
        </w:rPr>
        <w:t>Urfahrer</w:t>
      </w:r>
      <w:proofErr w:type="spellEnd"/>
      <w:r w:rsidRPr="00C54076">
        <w:rPr>
          <w:rFonts w:ascii="ScalaPro-Regular" w:hAnsi="ScalaPro-Regular"/>
          <w:sz w:val="22"/>
          <w:szCs w:val="22"/>
          <w:lang w:val="sl-SI"/>
        </w:rPr>
        <w:t xml:space="preserve"> </w:t>
      </w:r>
      <w:proofErr w:type="spellStart"/>
      <w:r w:rsidRPr="00C54076">
        <w:rPr>
          <w:rFonts w:ascii="ScalaPro-Regular" w:hAnsi="ScalaPro-Regular"/>
          <w:sz w:val="22"/>
          <w:szCs w:val="22"/>
          <w:lang w:val="sl-SI"/>
        </w:rPr>
        <w:t>K</w:t>
      </w:r>
      <w:r w:rsidRPr="00C54076">
        <w:rPr>
          <w:rFonts w:ascii="Urdu Typesetting" w:hAnsi="Urdu Typesetting" w:cs="Urdu Typesetting"/>
          <w:sz w:val="22"/>
          <w:szCs w:val="22"/>
          <w:lang w:val="sl-SI"/>
        </w:rPr>
        <w:t>ö</w:t>
      </w:r>
      <w:r w:rsidRPr="00C54076">
        <w:rPr>
          <w:rFonts w:ascii="ScalaPro-Regular" w:hAnsi="ScalaPro-Regular"/>
          <w:sz w:val="22"/>
          <w:szCs w:val="22"/>
          <w:lang w:val="sl-SI"/>
        </w:rPr>
        <w:t>nigsweg</w:t>
      </w:r>
      <w:proofErr w:type="spellEnd"/>
      <w:r w:rsidRPr="00C54076">
        <w:rPr>
          <w:rFonts w:ascii="ScalaPro-Regular" w:hAnsi="ScalaPro-Regular"/>
          <w:sz w:val="22"/>
          <w:szCs w:val="22"/>
          <w:lang w:val="sl-SI"/>
        </w:rPr>
        <w:t xml:space="preserve"> 6, 4040 Linz, A</w:t>
      </w:r>
      <w:r w:rsidR="00EF0CCE">
        <w:rPr>
          <w:rFonts w:ascii="ScalaPro-Regular" w:hAnsi="ScalaPro-Regular"/>
          <w:sz w:val="22"/>
          <w:szCs w:val="22"/>
          <w:lang w:val="sl-SI"/>
        </w:rPr>
        <w:t>vstrija</w:t>
      </w:r>
    </w:p>
    <w:p w:rsidR="008C00C1" w:rsidRPr="00C54076" w:rsidRDefault="008C00C1" w:rsidP="008C00C1">
      <w:pPr>
        <w:widowControl w:val="0"/>
        <w:jc w:val="both"/>
        <w:rPr>
          <w:rFonts w:ascii="ScalaPro-Regular" w:hAnsi="ScalaPro-Regular"/>
          <w:sz w:val="22"/>
          <w:szCs w:val="22"/>
          <w:lang w:val="sl-SI"/>
        </w:rPr>
      </w:pPr>
    </w:p>
    <w:p w:rsidR="008C00C1" w:rsidRPr="00C54076" w:rsidRDefault="008C00C1" w:rsidP="008C00C1">
      <w:pPr>
        <w:jc w:val="both"/>
        <w:rPr>
          <w:rFonts w:ascii="ScalaPro-Regular" w:hAnsi="ScalaPro-Regular"/>
          <w:sz w:val="22"/>
          <w:szCs w:val="22"/>
          <w:lang w:val="sl-SI"/>
        </w:rPr>
      </w:pPr>
    </w:p>
    <w:p w:rsidR="00DE66D4" w:rsidRPr="00C54076" w:rsidRDefault="00DE66D4" w:rsidP="00DE66D4">
      <w:pPr>
        <w:pStyle w:val="Textodstavek"/>
        <w:rPr>
          <w:rFonts w:ascii="ScalaPro-Regular" w:hAnsi="ScalaPro-Regular"/>
          <w:b/>
          <w:i w:val="0"/>
          <w:sz w:val="22"/>
          <w:szCs w:val="22"/>
          <w:lang w:val="sl-SI"/>
        </w:rPr>
      </w:pPr>
      <w:r w:rsidRPr="00C54076">
        <w:rPr>
          <w:rFonts w:ascii="ScalaPro-Regular" w:hAnsi="ScalaPro-Regular"/>
          <w:b/>
          <w:i w:val="0"/>
          <w:sz w:val="22"/>
          <w:szCs w:val="22"/>
          <w:lang w:val="sl-SI"/>
        </w:rPr>
        <w:t>Obrazložitev</w:t>
      </w:r>
      <w:r w:rsidR="00C97528" w:rsidRPr="00C54076">
        <w:rPr>
          <w:rFonts w:ascii="ScalaPro-Regular" w:hAnsi="ScalaPro-Regular"/>
          <w:b/>
          <w:i w:val="0"/>
          <w:sz w:val="22"/>
          <w:szCs w:val="22"/>
          <w:lang w:val="sl-SI"/>
        </w:rPr>
        <w:t>:</w:t>
      </w:r>
      <w:r w:rsidRPr="00C54076">
        <w:rPr>
          <w:rFonts w:ascii="ScalaPro-Regular" w:hAnsi="ScalaPro-Regular"/>
          <w:b/>
          <w:i w:val="0"/>
          <w:sz w:val="22"/>
          <w:szCs w:val="22"/>
          <w:lang w:val="sl-SI"/>
        </w:rPr>
        <w:t xml:space="preserve"> </w:t>
      </w:r>
    </w:p>
    <w:p w:rsidR="00017075" w:rsidRPr="00C54076" w:rsidRDefault="00017075" w:rsidP="00DE66D4">
      <w:pPr>
        <w:jc w:val="both"/>
        <w:rPr>
          <w:rFonts w:ascii="ScalaPro-Regular" w:hAnsi="ScalaPro-Regular"/>
          <w:sz w:val="22"/>
          <w:szCs w:val="22"/>
          <w:lang w:val="sl-SI"/>
        </w:rPr>
      </w:pPr>
    </w:p>
    <w:p w:rsidR="00DE66D4" w:rsidRPr="00C54076" w:rsidRDefault="00127233" w:rsidP="00DE66D4">
      <w:pPr>
        <w:jc w:val="both"/>
        <w:rPr>
          <w:rFonts w:ascii="ScalaPro-Regular" w:hAnsi="ScalaPro-Regular"/>
          <w:sz w:val="22"/>
          <w:szCs w:val="22"/>
          <w:lang w:val="sl-SI"/>
        </w:rPr>
      </w:pPr>
      <w:r w:rsidRPr="00C54076">
        <w:rPr>
          <w:rFonts w:ascii="ScalaPro-Regular" w:hAnsi="ScalaPro-Regular"/>
          <w:sz w:val="22"/>
          <w:szCs w:val="22"/>
          <w:lang w:val="sl-SI"/>
        </w:rPr>
        <w:t xml:space="preserve">Družba za upravljanje terjatev bank, </w:t>
      </w:r>
      <w:proofErr w:type="spellStart"/>
      <w:r w:rsidRPr="00C54076">
        <w:rPr>
          <w:rFonts w:ascii="ScalaPro-Regular" w:hAnsi="ScalaPro-Regular"/>
          <w:sz w:val="22"/>
          <w:szCs w:val="22"/>
          <w:lang w:val="sl-SI"/>
        </w:rPr>
        <w:t>d.d</w:t>
      </w:r>
      <w:proofErr w:type="spellEnd"/>
      <w:r w:rsidRPr="00C54076">
        <w:rPr>
          <w:rFonts w:ascii="ScalaPro-Regular" w:hAnsi="ScalaPro-Regular"/>
          <w:sz w:val="22"/>
          <w:szCs w:val="22"/>
          <w:lang w:val="sl-SI"/>
        </w:rPr>
        <w:t xml:space="preserve">., Ljubljana </w:t>
      </w:r>
      <w:r w:rsidR="001E4A5D" w:rsidRPr="00C54076">
        <w:rPr>
          <w:rFonts w:ascii="ScalaPro-Regular" w:hAnsi="ScalaPro-Regular"/>
          <w:sz w:val="22"/>
          <w:szCs w:val="22"/>
          <w:lang w:val="sl-SI"/>
        </w:rPr>
        <w:t xml:space="preserve">(DUTB) </w:t>
      </w:r>
      <w:r w:rsidRPr="00C54076">
        <w:rPr>
          <w:rFonts w:ascii="ScalaPro-Regular" w:hAnsi="ScalaPro-Regular"/>
          <w:sz w:val="22"/>
          <w:szCs w:val="22"/>
          <w:lang w:val="sl-SI"/>
        </w:rPr>
        <w:t xml:space="preserve">je </w:t>
      </w:r>
      <w:r w:rsidR="007C6BEE">
        <w:rPr>
          <w:rFonts w:ascii="ScalaPro-Regular" w:hAnsi="ScalaPro-Regular"/>
          <w:sz w:val="22"/>
          <w:szCs w:val="22"/>
          <w:lang w:val="sl-SI"/>
        </w:rPr>
        <w:t xml:space="preserve">ob </w:t>
      </w:r>
      <w:r w:rsidRPr="00C54076">
        <w:rPr>
          <w:rFonts w:ascii="ScalaPro-Regular" w:hAnsi="ScalaPro-Regular"/>
          <w:sz w:val="22"/>
          <w:szCs w:val="22"/>
          <w:lang w:val="sl-SI"/>
        </w:rPr>
        <w:t xml:space="preserve">zahtevi za sklic skupščine </w:t>
      </w:r>
      <w:r w:rsidR="007C6BEE">
        <w:rPr>
          <w:rFonts w:ascii="ScalaPro-Regular" w:hAnsi="ScalaPro-Regular"/>
          <w:sz w:val="22"/>
          <w:szCs w:val="22"/>
          <w:lang w:val="sl-SI"/>
        </w:rPr>
        <w:t xml:space="preserve">na podlagi 3. odst. 295. člena ZGD-1 </w:t>
      </w:r>
      <w:r w:rsidR="001E4A5D" w:rsidRPr="00C54076">
        <w:rPr>
          <w:rFonts w:ascii="ScalaPro-Regular" w:hAnsi="ScalaPro-Regular"/>
          <w:sz w:val="22"/>
          <w:szCs w:val="22"/>
          <w:lang w:val="sl-SI"/>
        </w:rPr>
        <w:t>najprej predlagala</w:t>
      </w:r>
      <w:r w:rsidR="00F05F95" w:rsidRPr="00C54076">
        <w:rPr>
          <w:rFonts w:ascii="ScalaPro-Regular" w:hAnsi="ScalaPro-Regular"/>
          <w:sz w:val="22"/>
          <w:szCs w:val="22"/>
          <w:lang w:val="sl-SI"/>
        </w:rPr>
        <w:t xml:space="preserve"> </w:t>
      </w:r>
      <w:proofErr w:type="spellStart"/>
      <w:r w:rsidR="00F05F95" w:rsidRPr="00C54076">
        <w:rPr>
          <w:rFonts w:ascii="ScalaPro-Regular" w:hAnsi="ScalaPro-Regular"/>
          <w:sz w:val="22"/>
          <w:szCs w:val="22"/>
          <w:lang w:val="sl-SI"/>
        </w:rPr>
        <w:t>seznanitven</w:t>
      </w:r>
      <w:r w:rsidR="001E4A5D" w:rsidRPr="00C54076">
        <w:rPr>
          <w:rFonts w:ascii="ScalaPro-Regular" w:hAnsi="ScalaPro-Regular"/>
          <w:sz w:val="22"/>
          <w:szCs w:val="22"/>
          <w:lang w:val="sl-SI"/>
        </w:rPr>
        <w:t>i</w:t>
      </w:r>
      <w:proofErr w:type="spellEnd"/>
      <w:r w:rsidR="00F05F95" w:rsidRPr="00C54076">
        <w:rPr>
          <w:rFonts w:ascii="ScalaPro-Regular" w:hAnsi="ScalaPro-Regular"/>
          <w:sz w:val="22"/>
          <w:szCs w:val="22"/>
          <w:lang w:val="sl-SI"/>
        </w:rPr>
        <w:t xml:space="preserve"> sklep</w:t>
      </w:r>
      <w:r w:rsidRPr="00C54076">
        <w:rPr>
          <w:rFonts w:ascii="ScalaPro-Regular" w:hAnsi="ScalaPro-Regular"/>
          <w:sz w:val="22"/>
          <w:szCs w:val="22"/>
          <w:lang w:val="sl-SI"/>
        </w:rPr>
        <w:t xml:space="preserve">, da </w:t>
      </w:r>
      <w:r w:rsidR="001E4A5D" w:rsidRPr="00C54076">
        <w:rPr>
          <w:rFonts w:ascii="ScalaPro-Regular" w:hAnsi="ScalaPro-Regular"/>
          <w:sz w:val="22"/>
          <w:szCs w:val="22"/>
          <w:lang w:val="sl-SI"/>
        </w:rPr>
        <w:t xml:space="preserve">so </w:t>
      </w:r>
      <w:r w:rsidRPr="00C54076">
        <w:rPr>
          <w:rFonts w:ascii="ScalaPro-Regular" w:hAnsi="ScalaPro-Regular"/>
          <w:sz w:val="22"/>
          <w:szCs w:val="22"/>
          <w:lang w:val="sl-SI"/>
        </w:rPr>
        <w:t>č</w:t>
      </w:r>
      <w:r w:rsidR="00C97528" w:rsidRPr="00C54076">
        <w:rPr>
          <w:rFonts w:ascii="ScalaPro-Regular" w:hAnsi="ScalaPro-Regular"/>
          <w:sz w:val="22"/>
          <w:szCs w:val="22"/>
          <w:lang w:val="sl-SI"/>
        </w:rPr>
        <w:t>lan</w:t>
      </w:r>
      <w:r w:rsidR="001E4A5D" w:rsidRPr="00C54076">
        <w:rPr>
          <w:rFonts w:ascii="ScalaPro-Regular" w:hAnsi="ScalaPro-Regular"/>
          <w:sz w:val="22"/>
          <w:szCs w:val="22"/>
          <w:lang w:val="sl-SI"/>
        </w:rPr>
        <w:t>i</w:t>
      </w:r>
      <w:r w:rsidR="00C97528" w:rsidRPr="00C54076">
        <w:rPr>
          <w:rFonts w:ascii="ScalaPro-Regular" w:hAnsi="ScalaPro-Regular"/>
          <w:sz w:val="22"/>
          <w:szCs w:val="22"/>
          <w:lang w:val="sl-SI"/>
        </w:rPr>
        <w:t xml:space="preserve"> nadzornega sveta – predstavnik</w:t>
      </w:r>
      <w:r w:rsidR="001E4A5D" w:rsidRPr="00C54076">
        <w:rPr>
          <w:rFonts w:ascii="ScalaPro-Regular" w:hAnsi="ScalaPro-Regular"/>
          <w:sz w:val="22"/>
          <w:szCs w:val="22"/>
          <w:lang w:val="sl-SI"/>
        </w:rPr>
        <w:t>i</w:t>
      </w:r>
      <w:r w:rsidR="00C97528" w:rsidRPr="00C54076">
        <w:rPr>
          <w:rFonts w:ascii="ScalaPro-Regular" w:hAnsi="ScalaPro-Regular"/>
          <w:sz w:val="22"/>
          <w:szCs w:val="22"/>
          <w:lang w:val="sl-SI"/>
        </w:rPr>
        <w:t xml:space="preserve"> delničarjev g. Goran Brankovič, g. Pet</w:t>
      </w:r>
      <w:r w:rsidR="001E4A5D" w:rsidRPr="00C54076">
        <w:rPr>
          <w:rFonts w:ascii="ScalaPro-Regular" w:hAnsi="ScalaPro-Regular"/>
          <w:sz w:val="22"/>
          <w:szCs w:val="22"/>
          <w:lang w:val="sl-SI"/>
        </w:rPr>
        <w:t>e</w:t>
      </w:r>
      <w:r w:rsidR="00C97528" w:rsidRPr="00C54076">
        <w:rPr>
          <w:rFonts w:ascii="ScalaPro-Regular" w:hAnsi="ScalaPro-Regular"/>
          <w:sz w:val="22"/>
          <w:szCs w:val="22"/>
          <w:lang w:val="sl-SI"/>
        </w:rPr>
        <w:t xml:space="preserve">r Groznik, g. Jože </w:t>
      </w:r>
      <w:r w:rsidR="00AF22B7" w:rsidRPr="00C54076">
        <w:rPr>
          <w:rFonts w:ascii="ScalaPro-Regular" w:hAnsi="ScalaPro-Regular"/>
          <w:sz w:val="22"/>
          <w:szCs w:val="22"/>
          <w:lang w:val="sl-SI"/>
        </w:rPr>
        <w:t>B</w:t>
      </w:r>
      <w:r w:rsidR="00C97528" w:rsidRPr="00C54076">
        <w:rPr>
          <w:rFonts w:ascii="ScalaPro-Regular" w:hAnsi="ScalaPro-Regular"/>
          <w:sz w:val="22"/>
          <w:szCs w:val="22"/>
          <w:lang w:val="sl-SI"/>
        </w:rPr>
        <w:t>ajuk in g. Janez Škrubej poda</w:t>
      </w:r>
      <w:r w:rsidR="001E4A5D" w:rsidRPr="00C54076">
        <w:rPr>
          <w:rFonts w:ascii="ScalaPro-Regular" w:hAnsi="ScalaPro-Regular"/>
          <w:sz w:val="22"/>
          <w:szCs w:val="22"/>
          <w:lang w:val="sl-SI"/>
        </w:rPr>
        <w:t>li</w:t>
      </w:r>
      <w:r w:rsidR="00C97528" w:rsidRPr="00C54076">
        <w:rPr>
          <w:rFonts w:ascii="ScalaPro-Regular" w:hAnsi="ScalaPro-Regular"/>
          <w:sz w:val="22"/>
          <w:szCs w:val="22"/>
          <w:lang w:val="sl-SI"/>
        </w:rPr>
        <w:t xml:space="preserve"> odstopn</w:t>
      </w:r>
      <w:r w:rsidR="001E4A5D" w:rsidRPr="00C54076">
        <w:rPr>
          <w:rFonts w:ascii="ScalaPro-Regular" w:hAnsi="ScalaPro-Regular"/>
          <w:sz w:val="22"/>
          <w:szCs w:val="22"/>
          <w:lang w:val="sl-SI"/>
        </w:rPr>
        <w:t>e</w:t>
      </w:r>
      <w:r w:rsidR="00C97528" w:rsidRPr="00C54076">
        <w:rPr>
          <w:rFonts w:ascii="ScalaPro-Regular" w:hAnsi="ScalaPro-Regular"/>
          <w:sz w:val="22"/>
          <w:szCs w:val="22"/>
          <w:lang w:val="sl-SI"/>
        </w:rPr>
        <w:t xml:space="preserve"> izjav</w:t>
      </w:r>
      <w:r w:rsidR="001E4A5D" w:rsidRPr="00C54076">
        <w:rPr>
          <w:rFonts w:ascii="ScalaPro-Regular" w:hAnsi="ScalaPro-Regular"/>
          <w:sz w:val="22"/>
          <w:szCs w:val="22"/>
          <w:lang w:val="sl-SI"/>
        </w:rPr>
        <w:t>e</w:t>
      </w:r>
      <w:r w:rsidR="00F05F95" w:rsidRPr="00C54076">
        <w:rPr>
          <w:rFonts w:ascii="ScalaPro-Regular" w:hAnsi="ScalaPro-Regular"/>
          <w:sz w:val="22"/>
          <w:szCs w:val="22"/>
          <w:lang w:val="sl-SI"/>
        </w:rPr>
        <w:t xml:space="preserve"> z mesta članov nadzornega sveta</w:t>
      </w:r>
      <w:r w:rsidR="00C97528" w:rsidRPr="00C54076">
        <w:rPr>
          <w:rFonts w:ascii="ScalaPro-Regular" w:hAnsi="ScalaPro-Regular"/>
          <w:sz w:val="22"/>
          <w:szCs w:val="22"/>
          <w:lang w:val="sl-SI"/>
        </w:rPr>
        <w:t>, ki zač</w:t>
      </w:r>
      <w:r w:rsidR="00F05F95" w:rsidRPr="00C54076">
        <w:rPr>
          <w:rFonts w:ascii="ScalaPro-Regular" w:hAnsi="ScalaPro-Regular"/>
          <w:sz w:val="22"/>
          <w:szCs w:val="22"/>
          <w:lang w:val="sl-SI"/>
        </w:rPr>
        <w:t xml:space="preserve">nejo </w:t>
      </w:r>
      <w:r w:rsidR="00860A02" w:rsidRPr="00C54076">
        <w:rPr>
          <w:rFonts w:ascii="ScalaPro-Regular" w:hAnsi="ScalaPro-Regular"/>
          <w:sz w:val="22"/>
          <w:szCs w:val="22"/>
          <w:lang w:val="sl-SI"/>
        </w:rPr>
        <w:t xml:space="preserve">pravno </w:t>
      </w:r>
      <w:r w:rsidR="00C97528" w:rsidRPr="00C54076">
        <w:rPr>
          <w:rFonts w:ascii="ScalaPro-Regular" w:hAnsi="ScalaPro-Regular"/>
          <w:sz w:val="22"/>
          <w:szCs w:val="22"/>
          <w:lang w:val="sl-SI"/>
        </w:rPr>
        <w:t xml:space="preserve">učinkovati z dnem </w:t>
      </w:r>
      <w:r w:rsidR="001E4A5D" w:rsidRPr="00C54076">
        <w:rPr>
          <w:rFonts w:ascii="ScalaPro-Regular" w:hAnsi="ScalaPro-Regular"/>
          <w:sz w:val="22"/>
          <w:szCs w:val="22"/>
          <w:lang w:val="sl-SI"/>
        </w:rPr>
        <w:t>uveljavitve Pogodbe (»</w:t>
      </w:r>
      <w:proofErr w:type="spellStart"/>
      <w:r w:rsidR="001E4A5D" w:rsidRPr="00C54076">
        <w:rPr>
          <w:rFonts w:ascii="ScalaPro-Regular" w:hAnsi="ScalaPro-Regular"/>
          <w:sz w:val="22"/>
          <w:szCs w:val="22"/>
          <w:lang w:val="sl-SI"/>
        </w:rPr>
        <w:t>Completion</w:t>
      </w:r>
      <w:proofErr w:type="spellEnd"/>
      <w:r w:rsidR="001E4A5D" w:rsidRPr="00C54076">
        <w:rPr>
          <w:rFonts w:ascii="ScalaPro-Regular" w:hAnsi="ScalaPro-Regular"/>
          <w:sz w:val="22"/>
          <w:szCs w:val="22"/>
          <w:lang w:val="sl-SI"/>
        </w:rPr>
        <w:t xml:space="preserve">«) o prodaji </w:t>
      </w:r>
      <w:r w:rsidR="002728C5" w:rsidRPr="00C54076">
        <w:rPr>
          <w:rFonts w:ascii="ScalaPro-Regular" w:hAnsi="ScalaPro-Regular"/>
          <w:sz w:val="22"/>
          <w:szCs w:val="22"/>
          <w:lang w:val="sl-SI"/>
        </w:rPr>
        <w:t>delnic P</w:t>
      </w:r>
      <w:r w:rsidR="00F05F95" w:rsidRPr="00C54076">
        <w:rPr>
          <w:rFonts w:ascii="ScalaPro-Regular" w:hAnsi="ScalaPro-Regular"/>
          <w:sz w:val="22"/>
          <w:szCs w:val="22"/>
          <w:lang w:val="sl-SI"/>
        </w:rPr>
        <w:t>i</w:t>
      </w:r>
      <w:r w:rsidR="002728C5" w:rsidRPr="00C54076">
        <w:rPr>
          <w:rFonts w:ascii="ScalaPro-Regular" w:hAnsi="ScalaPro-Regular"/>
          <w:sz w:val="22"/>
          <w:szCs w:val="22"/>
          <w:lang w:val="sl-SI"/>
        </w:rPr>
        <w:t>vovarn</w:t>
      </w:r>
      <w:r w:rsidR="00F05F95" w:rsidRPr="00C54076">
        <w:rPr>
          <w:rFonts w:ascii="ScalaPro-Regular" w:hAnsi="ScalaPro-Regular"/>
          <w:sz w:val="22"/>
          <w:szCs w:val="22"/>
          <w:lang w:val="sl-SI"/>
        </w:rPr>
        <w:t>e</w:t>
      </w:r>
      <w:r w:rsidR="002728C5" w:rsidRPr="00C54076">
        <w:rPr>
          <w:rFonts w:ascii="ScalaPro-Regular" w:hAnsi="ScalaPro-Regular"/>
          <w:sz w:val="22"/>
          <w:szCs w:val="22"/>
          <w:lang w:val="sl-SI"/>
        </w:rPr>
        <w:t xml:space="preserve"> Laško, </w:t>
      </w:r>
      <w:proofErr w:type="spellStart"/>
      <w:r w:rsidR="002728C5" w:rsidRPr="00C54076">
        <w:rPr>
          <w:rFonts w:ascii="ScalaPro-Regular" w:hAnsi="ScalaPro-Regular"/>
          <w:sz w:val="22"/>
          <w:szCs w:val="22"/>
          <w:lang w:val="sl-SI"/>
        </w:rPr>
        <w:t>d.d</w:t>
      </w:r>
      <w:proofErr w:type="spellEnd"/>
      <w:r w:rsidR="002728C5" w:rsidRPr="00C54076">
        <w:rPr>
          <w:rFonts w:ascii="ScalaPro-Regular" w:hAnsi="ScalaPro-Regular"/>
          <w:sz w:val="22"/>
          <w:szCs w:val="22"/>
          <w:lang w:val="sl-SI"/>
        </w:rPr>
        <w:t>.</w:t>
      </w:r>
      <w:r w:rsidR="001E4A5D" w:rsidRPr="00C54076">
        <w:rPr>
          <w:rFonts w:ascii="ScalaPro-Regular" w:hAnsi="ScalaPro-Regular"/>
          <w:sz w:val="22"/>
          <w:szCs w:val="22"/>
          <w:lang w:val="sl-SI"/>
        </w:rPr>
        <w:t>, sklenjene</w:t>
      </w:r>
      <w:r w:rsidR="002728C5" w:rsidRPr="00C54076">
        <w:rPr>
          <w:rFonts w:ascii="ScalaPro-Regular" w:hAnsi="ScalaPro-Regular"/>
          <w:sz w:val="22"/>
          <w:szCs w:val="22"/>
          <w:lang w:val="sl-SI"/>
        </w:rPr>
        <w:t xml:space="preserve"> med konzorcijem prodajalcev in </w:t>
      </w:r>
      <w:r w:rsidR="001E4A5D" w:rsidRPr="00C54076">
        <w:rPr>
          <w:rFonts w:ascii="ScalaPro-Regular" w:hAnsi="ScalaPro-Regular"/>
          <w:sz w:val="22"/>
          <w:szCs w:val="22"/>
          <w:lang w:val="sl-SI"/>
        </w:rPr>
        <w:t>d</w:t>
      </w:r>
      <w:r w:rsidR="002728C5" w:rsidRPr="00C54076">
        <w:rPr>
          <w:rFonts w:ascii="ScalaPro-Regular" w:hAnsi="ScalaPro-Regular"/>
          <w:sz w:val="22"/>
          <w:szCs w:val="22"/>
          <w:lang w:val="sl-SI"/>
        </w:rPr>
        <w:t>ružb</w:t>
      </w:r>
      <w:r w:rsidR="00F05F95" w:rsidRPr="00C54076">
        <w:rPr>
          <w:rFonts w:ascii="ScalaPro-Regular" w:hAnsi="ScalaPro-Regular"/>
          <w:sz w:val="22"/>
          <w:szCs w:val="22"/>
          <w:lang w:val="sl-SI"/>
        </w:rPr>
        <w:t>o</w:t>
      </w:r>
      <w:r w:rsidR="002728C5" w:rsidRPr="00C54076">
        <w:rPr>
          <w:rFonts w:ascii="ScalaPro-Regular" w:hAnsi="ScalaPro-Regular"/>
          <w:sz w:val="22"/>
          <w:szCs w:val="22"/>
          <w:lang w:val="sl-SI"/>
        </w:rPr>
        <w:t xml:space="preserve"> Heineken </w:t>
      </w:r>
      <w:proofErr w:type="spellStart"/>
      <w:r w:rsidR="002728C5" w:rsidRPr="00C54076">
        <w:rPr>
          <w:rFonts w:ascii="ScalaPro-Regular" w:hAnsi="ScalaPro-Regular"/>
          <w:sz w:val="22"/>
          <w:szCs w:val="22"/>
          <w:lang w:val="sl-SI"/>
        </w:rPr>
        <w:t>International</w:t>
      </w:r>
      <w:proofErr w:type="spellEnd"/>
      <w:r w:rsidRPr="00C54076">
        <w:rPr>
          <w:rFonts w:ascii="ScalaPro-Regular" w:hAnsi="ScalaPro-Regular"/>
          <w:sz w:val="22"/>
          <w:szCs w:val="22"/>
          <w:lang w:val="sl-SI"/>
        </w:rPr>
        <w:t xml:space="preserve">, </w:t>
      </w:r>
      <w:r w:rsidR="00F05F95" w:rsidRPr="00C54076">
        <w:rPr>
          <w:rFonts w:ascii="ScalaPro-Regular" w:hAnsi="ScalaPro-Regular"/>
          <w:sz w:val="22"/>
          <w:szCs w:val="22"/>
          <w:lang w:val="sl-SI"/>
        </w:rPr>
        <w:t>B.</w:t>
      </w:r>
      <w:r w:rsidR="00AD7206" w:rsidRPr="00C54076">
        <w:rPr>
          <w:rFonts w:ascii="ScalaPro-Regular" w:hAnsi="ScalaPro-Regular"/>
          <w:sz w:val="22"/>
          <w:szCs w:val="22"/>
          <w:lang w:val="sl-SI"/>
        </w:rPr>
        <w:t>V</w:t>
      </w:r>
      <w:r w:rsidR="00F05F95" w:rsidRPr="00C54076">
        <w:rPr>
          <w:rFonts w:ascii="ScalaPro-Regular" w:hAnsi="ScalaPro-Regular"/>
          <w:sz w:val="22"/>
          <w:szCs w:val="22"/>
          <w:lang w:val="sl-SI"/>
        </w:rPr>
        <w:t xml:space="preserve">. Amsterdam, </w:t>
      </w:r>
      <w:r w:rsidR="001E4A5D" w:rsidRPr="00C54076">
        <w:rPr>
          <w:rFonts w:ascii="ScalaPro-Regular" w:hAnsi="ScalaPro-Regular"/>
          <w:sz w:val="22"/>
          <w:szCs w:val="22"/>
          <w:lang w:val="sl-SI"/>
        </w:rPr>
        <w:t>dne 13.4.2015.</w:t>
      </w:r>
      <w:r w:rsidR="00C97528" w:rsidRPr="00C54076">
        <w:rPr>
          <w:rFonts w:ascii="ScalaPro-Regular" w:hAnsi="ScalaPro-Regular"/>
          <w:sz w:val="22"/>
          <w:szCs w:val="22"/>
          <w:lang w:val="sl-SI"/>
        </w:rPr>
        <w:t xml:space="preserve"> Tako je delničar </w:t>
      </w:r>
      <w:r w:rsidR="00017075" w:rsidRPr="00C54076">
        <w:rPr>
          <w:rFonts w:ascii="ScalaPro-Regular" w:hAnsi="ScalaPro-Regular"/>
          <w:sz w:val="22"/>
          <w:szCs w:val="22"/>
          <w:lang w:val="sl-SI"/>
        </w:rPr>
        <w:t>DUTB</w:t>
      </w:r>
      <w:r w:rsidR="00D65B9A" w:rsidRPr="00C54076">
        <w:rPr>
          <w:rFonts w:ascii="ScalaPro-Regular" w:hAnsi="ScalaPro-Regular"/>
          <w:sz w:val="22"/>
          <w:szCs w:val="22"/>
          <w:lang w:val="sl-SI"/>
        </w:rPr>
        <w:t xml:space="preserve"> </w:t>
      </w:r>
      <w:r w:rsidR="001E4A5D" w:rsidRPr="00C54076">
        <w:rPr>
          <w:rFonts w:ascii="ScalaPro-Regular" w:hAnsi="ScalaPro-Regular"/>
          <w:sz w:val="22"/>
          <w:szCs w:val="22"/>
          <w:lang w:val="sl-SI"/>
        </w:rPr>
        <w:t xml:space="preserve">v nadaljevanju predloga </w:t>
      </w:r>
      <w:r w:rsidR="00C97528" w:rsidRPr="00C54076">
        <w:rPr>
          <w:rFonts w:ascii="ScalaPro-Regular" w:hAnsi="ScalaPro-Regular"/>
          <w:sz w:val="22"/>
          <w:szCs w:val="22"/>
          <w:lang w:val="sl-SI"/>
        </w:rPr>
        <w:t>predlagal, da se za nove člane nadzornega sveta</w:t>
      </w:r>
      <w:r w:rsidR="002728C5" w:rsidRPr="00C54076">
        <w:rPr>
          <w:rFonts w:ascii="ScalaPro-Regular" w:hAnsi="ScalaPro-Regular"/>
          <w:sz w:val="22"/>
          <w:szCs w:val="22"/>
          <w:lang w:val="sl-SI"/>
        </w:rPr>
        <w:t xml:space="preserve"> – predstavnik</w:t>
      </w:r>
      <w:r w:rsidR="00AD7206" w:rsidRPr="00C54076">
        <w:rPr>
          <w:rFonts w:ascii="ScalaPro-Regular" w:hAnsi="ScalaPro-Regular"/>
          <w:sz w:val="22"/>
          <w:szCs w:val="22"/>
          <w:lang w:val="sl-SI"/>
        </w:rPr>
        <w:t>e</w:t>
      </w:r>
      <w:r w:rsidR="002728C5" w:rsidRPr="00C54076">
        <w:rPr>
          <w:rFonts w:ascii="ScalaPro-Regular" w:hAnsi="ScalaPro-Regular"/>
          <w:sz w:val="22"/>
          <w:szCs w:val="22"/>
          <w:lang w:val="sl-SI"/>
        </w:rPr>
        <w:t xml:space="preserve"> delničarjev</w:t>
      </w:r>
      <w:r w:rsidR="00C97528" w:rsidRPr="00C54076">
        <w:rPr>
          <w:rFonts w:ascii="ScalaPro-Regular" w:hAnsi="ScalaPro-Regular"/>
          <w:sz w:val="22"/>
          <w:szCs w:val="22"/>
          <w:lang w:val="sl-SI"/>
        </w:rPr>
        <w:t xml:space="preserve"> z mandatno dobo 4 let</w:t>
      </w:r>
      <w:r w:rsidR="001E4A5D" w:rsidRPr="00C54076">
        <w:rPr>
          <w:rFonts w:ascii="ScalaPro-Regular" w:hAnsi="ScalaPro-Regular"/>
          <w:sz w:val="22"/>
          <w:szCs w:val="22"/>
          <w:lang w:val="sl-SI"/>
        </w:rPr>
        <w:t>, ki začne teči</w:t>
      </w:r>
      <w:r w:rsidR="00C97528" w:rsidRPr="00C54076">
        <w:rPr>
          <w:rFonts w:ascii="ScalaPro-Regular" w:hAnsi="ScalaPro-Regular"/>
          <w:sz w:val="22"/>
          <w:szCs w:val="22"/>
          <w:lang w:val="sl-SI"/>
        </w:rPr>
        <w:t xml:space="preserve"> od </w:t>
      </w:r>
      <w:r w:rsidR="004A7E0D" w:rsidRPr="00C54076">
        <w:rPr>
          <w:rFonts w:ascii="ScalaPro-Regular" w:hAnsi="ScalaPro-Regular"/>
          <w:sz w:val="22"/>
          <w:szCs w:val="22"/>
          <w:lang w:val="sl-SI"/>
        </w:rPr>
        <w:t xml:space="preserve">naslednjega </w:t>
      </w:r>
      <w:r w:rsidR="00C97528" w:rsidRPr="00C54076">
        <w:rPr>
          <w:rFonts w:ascii="ScalaPro-Regular" w:hAnsi="ScalaPro-Regular"/>
          <w:sz w:val="22"/>
          <w:szCs w:val="22"/>
          <w:lang w:val="sl-SI"/>
        </w:rPr>
        <w:t xml:space="preserve">dne </w:t>
      </w:r>
      <w:r w:rsidR="004A7E0D" w:rsidRPr="00C54076">
        <w:rPr>
          <w:rFonts w:ascii="ScalaPro-Regular" w:hAnsi="ScalaPro-Regular"/>
          <w:sz w:val="22"/>
          <w:szCs w:val="22"/>
          <w:lang w:val="sl-SI"/>
        </w:rPr>
        <w:t>po izvolitvi</w:t>
      </w:r>
      <w:r w:rsidR="00C97528" w:rsidRPr="00C54076">
        <w:rPr>
          <w:rFonts w:ascii="ScalaPro-Regular" w:hAnsi="ScalaPro-Regular"/>
          <w:sz w:val="22"/>
          <w:szCs w:val="22"/>
          <w:lang w:val="sl-SI"/>
        </w:rPr>
        <w:t xml:space="preserve"> na </w:t>
      </w:r>
      <w:r w:rsidR="00C97528" w:rsidRPr="00C54076">
        <w:rPr>
          <w:rFonts w:ascii="ScalaPro-Regular" w:hAnsi="ScalaPro-Regular"/>
          <w:sz w:val="22"/>
          <w:szCs w:val="22"/>
          <w:lang w:val="sl-SI"/>
        </w:rPr>
        <w:lastRenderedPageBreak/>
        <w:t>skupščini</w:t>
      </w:r>
      <w:r w:rsidR="004A7E0D" w:rsidRPr="00C54076">
        <w:rPr>
          <w:rFonts w:ascii="ScalaPro-Regular" w:hAnsi="ScalaPro-Regular"/>
          <w:sz w:val="22"/>
          <w:szCs w:val="22"/>
          <w:lang w:val="sl-SI"/>
        </w:rPr>
        <w:t xml:space="preserve"> </w:t>
      </w:r>
      <w:r w:rsidR="00AD7206" w:rsidRPr="00C54076">
        <w:rPr>
          <w:rFonts w:ascii="ScalaPro-Regular" w:hAnsi="ScalaPro-Regular"/>
          <w:sz w:val="22"/>
          <w:szCs w:val="22"/>
          <w:lang w:val="sl-SI"/>
        </w:rPr>
        <w:t>oz.</w:t>
      </w:r>
      <w:r w:rsidR="004A7E0D" w:rsidRPr="00C54076">
        <w:rPr>
          <w:rFonts w:ascii="ScalaPro-Regular" w:hAnsi="ScalaPro-Regular"/>
          <w:sz w:val="22"/>
          <w:szCs w:val="22"/>
          <w:lang w:val="sl-SI"/>
        </w:rPr>
        <w:t xml:space="preserve">  z naslednjim dnem po vpisu v sodni register</w:t>
      </w:r>
      <w:r w:rsidR="00C97528" w:rsidRPr="00C54076">
        <w:rPr>
          <w:rFonts w:ascii="ScalaPro-Regular" w:hAnsi="ScalaPro-Regular"/>
          <w:sz w:val="22"/>
          <w:szCs w:val="22"/>
          <w:lang w:val="sl-SI"/>
        </w:rPr>
        <w:t>, izvolijo v</w:t>
      </w:r>
      <w:r w:rsidR="002728C5" w:rsidRPr="00C54076">
        <w:rPr>
          <w:rFonts w:ascii="ScalaPro-Regular" w:hAnsi="ScalaPro-Regular"/>
          <w:sz w:val="22"/>
          <w:szCs w:val="22"/>
          <w:lang w:val="sl-SI"/>
        </w:rPr>
        <w:t xml:space="preserve"> predlogu sklepa navedene osebe</w:t>
      </w:r>
      <w:r w:rsidR="00C54076" w:rsidRPr="00C54076">
        <w:rPr>
          <w:rFonts w:ascii="ScalaPro-Regular" w:hAnsi="ScalaPro-Regular"/>
          <w:sz w:val="22"/>
          <w:szCs w:val="22"/>
          <w:lang w:val="sl-SI"/>
        </w:rPr>
        <w:t xml:space="preserve"> oz. ka</w:t>
      </w:r>
      <w:r w:rsidR="007C6BEE">
        <w:rPr>
          <w:rFonts w:ascii="ScalaPro-Regular" w:hAnsi="ScalaPro-Regular"/>
          <w:sz w:val="22"/>
          <w:szCs w:val="22"/>
          <w:lang w:val="sl-SI"/>
        </w:rPr>
        <w:t>n</w:t>
      </w:r>
      <w:r w:rsidR="00C54076" w:rsidRPr="00C54076">
        <w:rPr>
          <w:rFonts w:ascii="ScalaPro-Regular" w:hAnsi="ScalaPro-Regular"/>
          <w:sz w:val="22"/>
          <w:szCs w:val="22"/>
          <w:lang w:val="sl-SI"/>
        </w:rPr>
        <w:t>didat</w:t>
      </w:r>
      <w:r w:rsidR="00C74784">
        <w:rPr>
          <w:rFonts w:ascii="ScalaPro-Regular" w:hAnsi="ScalaPro-Regular"/>
          <w:sz w:val="22"/>
          <w:szCs w:val="22"/>
          <w:lang w:val="sl-SI"/>
        </w:rPr>
        <w:t>e</w:t>
      </w:r>
      <w:r w:rsidR="002728C5" w:rsidRPr="00C54076">
        <w:rPr>
          <w:rFonts w:ascii="ScalaPro-Regular" w:hAnsi="ScalaPro-Regular"/>
          <w:sz w:val="22"/>
          <w:szCs w:val="22"/>
          <w:lang w:val="sl-SI"/>
        </w:rPr>
        <w:t>, ki so predstavniki kupca</w:t>
      </w:r>
      <w:r w:rsidR="00CA47FA">
        <w:rPr>
          <w:rFonts w:ascii="ScalaPro-Regular" w:hAnsi="ScalaPro-Regular"/>
          <w:sz w:val="22"/>
          <w:szCs w:val="22"/>
          <w:lang w:val="sl-SI"/>
        </w:rPr>
        <w:t xml:space="preserve"> oz. družbe Heineken </w:t>
      </w:r>
      <w:proofErr w:type="spellStart"/>
      <w:r w:rsidR="00CA47FA">
        <w:rPr>
          <w:rFonts w:ascii="ScalaPro-Regular" w:hAnsi="ScalaPro-Regular"/>
          <w:sz w:val="22"/>
          <w:szCs w:val="22"/>
          <w:lang w:val="sl-SI"/>
        </w:rPr>
        <w:t>International</w:t>
      </w:r>
      <w:proofErr w:type="spellEnd"/>
      <w:r w:rsidR="00CA47FA">
        <w:rPr>
          <w:rFonts w:ascii="ScalaPro-Regular" w:hAnsi="ScalaPro-Regular"/>
          <w:sz w:val="22"/>
          <w:szCs w:val="22"/>
          <w:lang w:val="sl-SI"/>
        </w:rPr>
        <w:t xml:space="preserve"> B.V.</w:t>
      </w:r>
    </w:p>
    <w:p w:rsidR="00AD7206" w:rsidRPr="00C54076" w:rsidRDefault="00AD7206" w:rsidP="00DE66D4">
      <w:pPr>
        <w:jc w:val="both"/>
        <w:rPr>
          <w:rFonts w:ascii="ScalaPro-Regular" w:hAnsi="ScalaPro-Regular"/>
          <w:sz w:val="22"/>
          <w:szCs w:val="22"/>
          <w:lang w:val="sl-SI"/>
        </w:rPr>
      </w:pPr>
    </w:p>
    <w:p w:rsidR="00DE66D4" w:rsidRPr="00C54076" w:rsidRDefault="00DE66D4" w:rsidP="00DE66D4">
      <w:pPr>
        <w:jc w:val="both"/>
        <w:rPr>
          <w:rFonts w:ascii="ScalaPro-Regular" w:hAnsi="ScalaPro-Regular"/>
          <w:sz w:val="22"/>
          <w:szCs w:val="22"/>
          <w:lang w:val="sl-SI"/>
        </w:rPr>
      </w:pPr>
      <w:r w:rsidRPr="00C54076">
        <w:rPr>
          <w:rFonts w:ascii="ScalaPro-Regular" w:hAnsi="ScalaPro-Regular"/>
          <w:sz w:val="22"/>
          <w:szCs w:val="22"/>
          <w:lang w:val="sl-SI"/>
        </w:rPr>
        <w:t>Vsi predlagani kandidati so podpisali izjavo, da ni okoliščin, ki bi po določbah ZGD-1 nasprotovale njihovemu imenovanju.</w:t>
      </w:r>
    </w:p>
    <w:p w:rsidR="008C00C1" w:rsidRPr="00C54076" w:rsidRDefault="008C00C1" w:rsidP="00DE66D4">
      <w:pPr>
        <w:jc w:val="both"/>
        <w:rPr>
          <w:rFonts w:ascii="ScalaPro-Regular" w:hAnsi="ScalaPro-Regular"/>
          <w:sz w:val="22"/>
          <w:szCs w:val="22"/>
          <w:lang w:val="sl-SI"/>
        </w:rPr>
      </w:pPr>
    </w:p>
    <w:p w:rsidR="00DE66D4" w:rsidRPr="00C54076" w:rsidRDefault="00C97528" w:rsidP="00DE66D4">
      <w:pPr>
        <w:jc w:val="both"/>
        <w:rPr>
          <w:rFonts w:ascii="ScalaPro-Regular" w:hAnsi="ScalaPro-Regular"/>
          <w:sz w:val="22"/>
          <w:szCs w:val="22"/>
          <w:u w:val="single"/>
          <w:lang w:val="sl-SI"/>
        </w:rPr>
      </w:pPr>
      <w:r w:rsidRPr="00C54076">
        <w:rPr>
          <w:rFonts w:ascii="ScalaPro-Regular" w:hAnsi="ScalaPro-Regular"/>
          <w:sz w:val="22"/>
          <w:szCs w:val="22"/>
          <w:u w:val="single"/>
          <w:lang w:val="sl-SI"/>
        </w:rPr>
        <w:t>Kratka predstavitev kandidatov</w:t>
      </w:r>
      <w:r w:rsidR="00B5316D" w:rsidRPr="00C54076">
        <w:rPr>
          <w:rFonts w:ascii="ScalaPro-Regular" w:hAnsi="ScalaPro-Regular"/>
          <w:sz w:val="22"/>
          <w:szCs w:val="22"/>
          <w:u w:val="single"/>
          <w:lang w:val="sl-SI"/>
        </w:rPr>
        <w:t>¹</w:t>
      </w:r>
      <w:r w:rsidRPr="00C54076">
        <w:rPr>
          <w:rFonts w:ascii="ScalaPro-Regular" w:hAnsi="ScalaPro-Regular"/>
          <w:sz w:val="22"/>
          <w:szCs w:val="22"/>
          <w:u w:val="single"/>
          <w:lang w:val="sl-SI"/>
        </w:rPr>
        <w:t>:</w:t>
      </w:r>
      <w:r w:rsidR="004A7E0D" w:rsidRPr="00C54076">
        <w:rPr>
          <w:rFonts w:ascii="ScalaPro-Regular" w:hAnsi="ScalaPro-Regular"/>
          <w:sz w:val="22"/>
          <w:szCs w:val="22"/>
          <w:u w:val="single"/>
          <w:lang w:val="sl-SI"/>
        </w:rPr>
        <w:t xml:space="preserve"> </w:t>
      </w:r>
    </w:p>
    <w:p w:rsidR="00DE16E8" w:rsidRPr="00C54076" w:rsidRDefault="00DE16E8" w:rsidP="00DE66D4">
      <w:pPr>
        <w:jc w:val="both"/>
        <w:rPr>
          <w:rFonts w:ascii="ScalaPro-Regular" w:hAnsi="ScalaPro-Regular"/>
          <w:sz w:val="22"/>
          <w:szCs w:val="22"/>
          <w:lang w:val="sl-SI"/>
        </w:rPr>
      </w:pPr>
    </w:p>
    <w:p w:rsidR="00C74784" w:rsidRPr="005651F5" w:rsidRDefault="00C74784" w:rsidP="00C74784">
      <w:pPr>
        <w:pStyle w:val="Odstavekseznama"/>
        <w:numPr>
          <w:ilvl w:val="0"/>
          <w:numId w:val="11"/>
        </w:numPr>
        <w:jc w:val="both"/>
        <w:rPr>
          <w:rFonts w:ascii="ScalaPro-Regular" w:hAnsi="ScalaPro-Regular"/>
          <w:sz w:val="22"/>
          <w:szCs w:val="22"/>
          <w:lang w:val="sl-SI"/>
        </w:rPr>
      </w:pPr>
      <w:r w:rsidRPr="005651F5">
        <w:rPr>
          <w:rFonts w:ascii="ScalaPro-Regular" w:hAnsi="ScalaPro-Regular"/>
          <w:b/>
          <w:sz w:val="22"/>
          <w:szCs w:val="22"/>
          <w:lang w:val="sl-SI"/>
        </w:rPr>
        <w:t xml:space="preserve">Ga. Marta </w:t>
      </w:r>
      <w:proofErr w:type="spellStart"/>
      <w:r w:rsidRPr="005651F5">
        <w:rPr>
          <w:rFonts w:ascii="ScalaPro-Regular" w:hAnsi="ScalaPro-Regular"/>
          <w:b/>
          <w:sz w:val="22"/>
          <w:szCs w:val="22"/>
          <w:lang w:val="sl-SI"/>
        </w:rPr>
        <w:t>Natalia</w:t>
      </w:r>
      <w:proofErr w:type="spellEnd"/>
      <w:r w:rsidRPr="005651F5">
        <w:rPr>
          <w:rFonts w:ascii="ScalaPro-Regular" w:hAnsi="ScalaPro-Regular"/>
          <w:b/>
          <w:sz w:val="22"/>
          <w:szCs w:val="22"/>
          <w:lang w:val="sl-SI"/>
        </w:rPr>
        <w:t xml:space="preserve"> </w:t>
      </w:r>
      <w:proofErr w:type="spellStart"/>
      <w:r w:rsidRPr="005651F5">
        <w:rPr>
          <w:rFonts w:ascii="ScalaPro-Regular" w:hAnsi="ScalaPro-Regular"/>
          <w:b/>
          <w:sz w:val="22"/>
          <w:szCs w:val="22"/>
          <w:lang w:val="sl-SI"/>
        </w:rPr>
        <w:t>Bulhak</w:t>
      </w:r>
      <w:proofErr w:type="spellEnd"/>
      <w:r w:rsidRPr="005651F5">
        <w:rPr>
          <w:rFonts w:ascii="ScalaPro-Regular" w:hAnsi="ScalaPro-Regular"/>
          <w:sz w:val="22"/>
          <w:szCs w:val="22"/>
          <w:lang w:val="sl-SI"/>
        </w:rPr>
        <w:t xml:space="preserve"> je magistra mednarodne ekonomije, ki je magistrirala na Univerzi v Varšavi, Poljska. Z letošnjim letom je nastopila funkcijo kadrovske direktorice za Evropo. Svojo kariero je pričela kot poslovna svetovalka. Leta 1997 se je pridružila Skupini </w:t>
      </w:r>
      <w:proofErr w:type="spellStart"/>
      <w:r w:rsidRPr="005651F5">
        <w:rPr>
          <w:rFonts w:ascii="ScalaPro-Regular" w:hAnsi="ScalaPro-Regular"/>
          <w:sz w:val="22"/>
          <w:szCs w:val="22"/>
          <w:lang w:val="sl-SI"/>
        </w:rPr>
        <w:t>Zywiec</w:t>
      </w:r>
      <w:proofErr w:type="spellEnd"/>
      <w:r w:rsidRPr="005651F5">
        <w:rPr>
          <w:rFonts w:ascii="ScalaPro-Regular" w:hAnsi="ScalaPro-Regular"/>
          <w:sz w:val="22"/>
          <w:szCs w:val="22"/>
          <w:lang w:val="sl-SI"/>
        </w:rPr>
        <w:t xml:space="preserve"> na Poljskem, ki je del Skupine Heineken in kjer je do leta 2011 opravljala številne vodstvene funkcije, kot so direktor </w:t>
      </w:r>
      <w:proofErr w:type="spellStart"/>
      <w:r w:rsidRPr="005651F5">
        <w:rPr>
          <w:rFonts w:ascii="ScalaPro-Regular" w:hAnsi="ScalaPro-Regular"/>
          <w:sz w:val="22"/>
          <w:szCs w:val="22"/>
          <w:lang w:val="sl-SI"/>
        </w:rPr>
        <w:t>zakladništva</w:t>
      </w:r>
      <w:proofErr w:type="spellEnd"/>
      <w:r w:rsidRPr="005651F5">
        <w:rPr>
          <w:rFonts w:ascii="ScalaPro-Regular" w:hAnsi="ScalaPro-Regular"/>
          <w:sz w:val="22"/>
          <w:szCs w:val="22"/>
          <w:lang w:val="sl-SI"/>
        </w:rPr>
        <w:t xml:space="preserve">, dobavne verige in članice uprave za kadrovsko področje. Od leta 2012 je zaposlena v Heineken </w:t>
      </w:r>
      <w:proofErr w:type="spellStart"/>
      <w:r w:rsidRPr="005651F5">
        <w:rPr>
          <w:rFonts w:ascii="ScalaPro-Regular" w:hAnsi="ScalaPro-Regular"/>
          <w:sz w:val="22"/>
          <w:szCs w:val="22"/>
          <w:lang w:val="sl-SI"/>
        </w:rPr>
        <w:t>International</w:t>
      </w:r>
      <w:proofErr w:type="spellEnd"/>
      <w:r w:rsidRPr="005651F5">
        <w:rPr>
          <w:rFonts w:ascii="ScalaPro-Regular" w:hAnsi="ScalaPro-Regular"/>
          <w:sz w:val="22"/>
          <w:szCs w:val="22"/>
          <w:lang w:val="sl-SI"/>
        </w:rPr>
        <w:t xml:space="preserve"> v Amsterdamu, kjer zaseda vodilne položaje na kadrovskem področju za skupino Heineken.</w:t>
      </w:r>
    </w:p>
    <w:p w:rsidR="00C74784" w:rsidRPr="005651F5" w:rsidRDefault="00C74784" w:rsidP="00C74784">
      <w:pPr>
        <w:pStyle w:val="Odstavekseznama"/>
        <w:numPr>
          <w:ilvl w:val="0"/>
          <w:numId w:val="11"/>
        </w:numPr>
        <w:suppressAutoHyphens w:val="0"/>
        <w:spacing w:after="160" w:line="256" w:lineRule="auto"/>
        <w:jc w:val="both"/>
        <w:rPr>
          <w:rFonts w:ascii="ScalaPro-Regular" w:hAnsi="ScalaPro-Regular"/>
          <w:sz w:val="22"/>
          <w:szCs w:val="22"/>
          <w:lang w:val="sl-SI"/>
        </w:rPr>
      </w:pPr>
      <w:r w:rsidRPr="005651F5">
        <w:rPr>
          <w:rFonts w:ascii="ScalaPro-Regular" w:hAnsi="ScalaPro-Regular"/>
          <w:b/>
          <w:sz w:val="22"/>
          <w:szCs w:val="22"/>
          <w:lang w:val="sl-SI"/>
        </w:rPr>
        <w:t xml:space="preserve">G. Lucas </w:t>
      </w:r>
      <w:proofErr w:type="spellStart"/>
      <w:r w:rsidRPr="005651F5">
        <w:rPr>
          <w:rFonts w:ascii="ScalaPro-Regular" w:hAnsi="ScalaPro-Regular"/>
          <w:b/>
          <w:sz w:val="22"/>
          <w:szCs w:val="22"/>
          <w:lang w:val="sl-SI"/>
        </w:rPr>
        <w:t>Antonius</w:t>
      </w:r>
      <w:proofErr w:type="spellEnd"/>
      <w:r w:rsidRPr="005651F5">
        <w:rPr>
          <w:rFonts w:ascii="ScalaPro-Regular" w:hAnsi="ScalaPro-Regular"/>
          <w:b/>
          <w:sz w:val="22"/>
          <w:szCs w:val="22"/>
          <w:lang w:val="sl-SI"/>
        </w:rPr>
        <w:t xml:space="preserve"> van </w:t>
      </w:r>
      <w:proofErr w:type="spellStart"/>
      <w:r w:rsidRPr="005651F5">
        <w:rPr>
          <w:rFonts w:ascii="ScalaPro-Regular" w:hAnsi="ScalaPro-Regular"/>
          <w:b/>
          <w:sz w:val="22"/>
          <w:szCs w:val="22"/>
          <w:lang w:val="sl-SI"/>
        </w:rPr>
        <w:t>Haastrecht</w:t>
      </w:r>
      <w:proofErr w:type="spellEnd"/>
      <w:r w:rsidRPr="005651F5">
        <w:rPr>
          <w:rFonts w:ascii="ScalaPro-Regular" w:hAnsi="ScalaPro-Regular"/>
          <w:sz w:val="22"/>
          <w:szCs w:val="22"/>
          <w:lang w:val="sl-SI"/>
        </w:rPr>
        <w:t xml:space="preserve"> je magister ekonometrije iz Univerze v Groningenu, Nizozemska in ima diplomo iz organizacije Univerze v Amsterdamu, Nizozemska. Z letošnjim letom je postal direktor kontrole poslovanja za Evropo in je zadolžen za finančno področje v 14 državah. V Heinekenu je zaposlen od leta 1988. Do leta 2011 je zasedal številne vodstvene funkcije na področju </w:t>
      </w:r>
      <w:proofErr w:type="spellStart"/>
      <w:r w:rsidRPr="005651F5">
        <w:rPr>
          <w:rFonts w:ascii="ScalaPro-Regular" w:hAnsi="ScalaPro-Regular"/>
          <w:sz w:val="22"/>
          <w:szCs w:val="22"/>
          <w:lang w:val="sl-SI"/>
        </w:rPr>
        <w:t>kontrolinga</w:t>
      </w:r>
      <w:proofErr w:type="spellEnd"/>
      <w:r w:rsidRPr="005651F5">
        <w:rPr>
          <w:rFonts w:ascii="ScalaPro-Regular" w:hAnsi="ScalaPro-Regular"/>
          <w:sz w:val="22"/>
          <w:szCs w:val="22"/>
          <w:lang w:val="sl-SI"/>
        </w:rPr>
        <w:t xml:space="preserve"> in financ, vključujoč funkciji finančnega direktorja Heineken Irska in finančnega menedžerja </w:t>
      </w:r>
      <w:proofErr w:type="spellStart"/>
      <w:r w:rsidRPr="005651F5">
        <w:rPr>
          <w:rFonts w:ascii="ScalaPro-Regular" w:hAnsi="ScalaPro-Regular"/>
          <w:sz w:val="22"/>
          <w:szCs w:val="22"/>
          <w:lang w:val="sl-SI"/>
        </w:rPr>
        <w:t>Brau</w:t>
      </w:r>
      <w:proofErr w:type="spellEnd"/>
      <w:r w:rsidRPr="005651F5">
        <w:rPr>
          <w:rFonts w:ascii="ScalaPro-Regular" w:hAnsi="ScalaPro-Regular"/>
          <w:sz w:val="22"/>
          <w:szCs w:val="22"/>
          <w:lang w:val="sl-SI"/>
        </w:rPr>
        <w:t xml:space="preserve"> Holding </w:t>
      </w:r>
      <w:proofErr w:type="spellStart"/>
      <w:r w:rsidRPr="005651F5">
        <w:rPr>
          <w:rFonts w:ascii="ScalaPro-Regular" w:hAnsi="ScalaPro-Regular"/>
          <w:sz w:val="22"/>
          <w:szCs w:val="22"/>
          <w:lang w:val="sl-SI"/>
        </w:rPr>
        <w:t>International</w:t>
      </w:r>
      <w:proofErr w:type="spellEnd"/>
      <w:r w:rsidRPr="005651F5">
        <w:rPr>
          <w:rFonts w:ascii="ScalaPro-Regular" w:hAnsi="ScalaPro-Regular"/>
          <w:sz w:val="22"/>
          <w:szCs w:val="22"/>
          <w:lang w:val="sl-SI"/>
        </w:rPr>
        <w:t xml:space="preserve">, Nemčija. Od leta 2011 do 2015 je bil direktor globalnega razvoja poslovanja Heineken </w:t>
      </w:r>
      <w:proofErr w:type="spellStart"/>
      <w:r w:rsidRPr="005651F5">
        <w:rPr>
          <w:rFonts w:ascii="ScalaPro-Regular" w:hAnsi="ScalaPro-Regular"/>
          <w:sz w:val="22"/>
          <w:szCs w:val="22"/>
          <w:lang w:val="sl-SI"/>
        </w:rPr>
        <w:t>International</w:t>
      </w:r>
      <w:proofErr w:type="spellEnd"/>
      <w:r w:rsidRPr="005651F5">
        <w:rPr>
          <w:rFonts w:ascii="ScalaPro-Regular" w:hAnsi="ScalaPro-Regular"/>
          <w:sz w:val="22"/>
          <w:szCs w:val="22"/>
          <w:lang w:val="sl-SI"/>
        </w:rPr>
        <w:t xml:space="preserve">. </w:t>
      </w:r>
    </w:p>
    <w:p w:rsidR="00C74784" w:rsidRPr="005651F5" w:rsidRDefault="00C74784" w:rsidP="00C74784">
      <w:pPr>
        <w:pStyle w:val="Odstavekseznama"/>
        <w:numPr>
          <w:ilvl w:val="0"/>
          <w:numId w:val="11"/>
        </w:numPr>
        <w:jc w:val="both"/>
        <w:rPr>
          <w:rFonts w:ascii="ScalaPro-Regular" w:hAnsi="ScalaPro-Regular"/>
          <w:sz w:val="22"/>
          <w:szCs w:val="22"/>
          <w:lang w:val="sl-SI"/>
        </w:rPr>
      </w:pPr>
      <w:r w:rsidRPr="005651F5">
        <w:rPr>
          <w:rFonts w:ascii="ScalaPro-Regular" w:hAnsi="ScalaPro-Regular"/>
          <w:b/>
          <w:sz w:val="22"/>
          <w:szCs w:val="22"/>
          <w:lang w:val="sl-SI"/>
        </w:rPr>
        <w:t xml:space="preserve">G. </w:t>
      </w:r>
      <w:proofErr w:type="spellStart"/>
      <w:r w:rsidRPr="005651F5">
        <w:rPr>
          <w:rFonts w:ascii="ScalaPro-Regular" w:hAnsi="ScalaPro-Regular"/>
          <w:b/>
          <w:sz w:val="22"/>
          <w:szCs w:val="22"/>
          <w:lang w:val="sl-SI"/>
        </w:rPr>
        <w:t>Dimitar</w:t>
      </w:r>
      <w:proofErr w:type="spellEnd"/>
      <w:r w:rsidRPr="005651F5">
        <w:rPr>
          <w:rFonts w:ascii="ScalaPro-Regular" w:hAnsi="ScalaPro-Regular"/>
          <w:b/>
          <w:sz w:val="22"/>
          <w:szCs w:val="22"/>
          <w:lang w:val="sl-SI"/>
        </w:rPr>
        <w:t xml:space="preserve"> </w:t>
      </w:r>
      <w:proofErr w:type="spellStart"/>
      <w:r w:rsidRPr="005651F5">
        <w:rPr>
          <w:rFonts w:ascii="ScalaPro-Regular" w:hAnsi="ScalaPro-Regular"/>
          <w:b/>
          <w:sz w:val="22"/>
          <w:szCs w:val="22"/>
          <w:lang w:val="sl-SI"/>
        </w:rPr>
        <w:t>Alexiev</w:t>
      </w:r>
      <w:proofErr w:type="spellEnd"/>
      <w:r w:rsidRPr="005651F5">
        <w:rPr>
          <w:rFonts w:ascii="ScalaPro-Regular" w:hAnsi="ScalaPro-Regular"/>
          <w:b/>
          <w:sz w:val="22"/>
          <w:szCs w:val="22"/>
          <w:lang w:val="sl-SI"/>
        </w:rPr>
        <w:t xml:space="preserve"> Dimitrov </w:t>
      </w:r>
      <w:r w:rsidRPr="005651F5">
        <w:rPr>
          <w:rFonts w:ascii="ScalaPro-Regular" w:hAnsi="ScalaPro-Regular"/>
          <w:sz w:val="22"/>
          <w:szCs w:val="22"/>
          <w:lang w:val="sl-SI"/>
        </w:rPr>
        <w:t xml:space="preserve">je diplomiran ekonomist, ki je diplomiral na Univerzi v Varni, Bolgarija. Z letošnjim letom je zasedel položaj izvršnega direktorja za Evropo v družbi Heineken </w:t>
      </w:r>
      <w:proofErr w:type="spellStart"/>
      <w:r w:rsidRPr="005651F5">
        <w:rPr>
          <w:rFonts w:ascii="ScalaPro-Regular" w:hAnsi="ScalaPro-Regular"/>
          <w:sz w:val="22"/>
          <w:szCs w:val="22"/>
          <w:lang w:val="sl-SI"/>
        </w:rPr>
        <w:t>International</w:t>
      </w:r>
      <w:proofErr w:type="spellEnd"/>
      <w:r w:rsidRPr="005651F5">
        <w:rPr>
          <w:rFonts w:ascii="ScalaPro-Regular" w:hAnsi="ScalaPro-Regular"/>
          <w:sz w:val="22"/>
          <w:szCs w:val="22"/>
          <w:lang w:val="sl-SI"/>
        </w:rPr>
        <w:t xml:space="preserve">, kjer je odgovoren za družbe v Belgiji, Bolgariji, Hrvaški, na Češkem, Nemčiji, Grčiji, na Madžarskem, Irskem, Makedoniji, Srbiji, na Slovaškem, Švici in za EU izvoz. Svojo karierno v Heinekenu je začel leta 1995 kot generalni direktor Heineken Bolgarija. Leta 2005 je postal direktor Heineken Slovaška, svojo pot je nadaljeval kot direktor Heineken Rusija, leta 2013 pa je bil imenovan za izvršnega direktorja za osrednjo Evropo. </w:t>
      </w:r>
    </w:p>
    <w:p w:rsidR="00C74784" w:rsidRPr="005651F5" w:rsidRDefault="00C74784" w:rsidP="00C74784">
      <w:pPr>
        <w:pStyle w:val="Odstavekseznama"/>
        <w:numPr>
          <w:ilvl w:val="0"/>
          <w:numId w:val="11"/>
        </w:numPr>
        <w:jc w:val="both"/>
        <w:rPr>
          <w:rFonts w:ascii="ScalaPro-Regular" w:hAnsi="ScalaPro-Regular"/>
          <w:sz w:val="22"/>
          <w:szCs w:val="22"/>
          <w:lang w:val="sl-SI"/>
        </w:rPr>
      </w:pPr>
      <w:r w:rsidRPr="005651F5">
        <w:rPr>
          <w:rFonts w:ascii="ScalaPro-Regular" w:hAnsi="ScalaPro-Regular"/>
          <w:b/>
          <w:sz w:val="22"/>
          <w:szCs w:val="22"/>
          <w:lang w:val="sl-SI"/>
        </w:rPr>
        <w:t xml:space="preserve">G. </w:t>
      </w:r>
      <w:proofErr w:type="spellStart"/>
      <w:r w:rsidRPr="005651F5">
        <w:rPr>
          <w:rFonts w:ascii="ScalaPro-Regular" w:hAnsi="ScalaPro-Regular"/>
          <w:b/>
          <w:sz w:val="22"/>
          <w:szCs w:val="22"/>
          <w:lang w:val="sl-SI"/>
        </w:rPr>
        <w:t>Markus</w:t>
      </w:r>
      <w:proofErr w:type="spellEnd"/>
      <w:r w:rsidRPr="005651F5">
        <w:rPr>
          <w:rFonts w:ascii="ScalaPro-Regular" w:hAnsi="ScalaPro-Regular"/>
          <w:b/>
          <w:sz w:val="22"/>
          <w:szCs w:val="22"/>
          <w:lang w:val="sl-SI"/>
        </w:rPr>
        <w:t xml:space="preserve"> Alfred </w:t>
      </w:r>
      <w:proofErr w:type="spellStart"/>
      <w:r w:rsidRPr="005651F5">
        <w:rPr>
          <w:rFonts w:ascii="ScalaPro-Regular" w:hAnsi="ScalaPro-Regular"/>
          <w:b/>
          <w:sz w:val="22"/>
          <w:szCs w:val="22"/>
          <w:lang w:val="sl-SI"/>
        </w:rPr>
        <w:t>Liebl</w:t>
      </w:r>
      <w:proofErr w:type="spellEnd"/>
      <w:r w:rsidRPr="005651F5">
        <w:rPr>
          <w:rFonts w:ascii="ScalaPro-Regular" w:hAnsi="ScalaPro-Regular"/>
          <w:sz w:val="22"/>
          <w:szCs w:val="22"/>
          <w:lang w:val="sl-SI"/>
        </w:rPr>
        <w:t xml:space="preserve"> je doktor znanosti iz področja živilske tehnologije in diplomirani pravnik. Študija je zaključil na Univerzah na Dunaju in Salzburgu, Avstrija. Od leta 2007 je generalni direktor družbe </w:t>
      </w:r>
      <w:proofErr w:type="spellStart"/>
      <w:r w:rsidRPr="005651F5">
        <w:rPr>
          <w:rFonts w:ascii="ScalaPro-Regular" w:hAnsi="ScalaPro-Regular"/>
          <w:sz w:val="22"/>
          <w:szCs w:val="22"/>
          <w:lang w:val="sl-SI"/>
        </w:rPr>
        <w:t>Brau</w:t>
      </w:r>
      <w:proofErr w:type="spellEnd"/>
      <w:r w:rsidRPr="005651F5">
        <w:rPr>
          <w:rFonts w:ascii="ScalaPro-Regular" w:hAnsi="ScalaPro-Regular"/>
          <w:sz w:val="22"/>
          <w:szCs w:val="22"/>
          <w:lang w:val="sl-SI"/>
        </w:rPr>
        <w:t xml:space="preserve"> Union Avstrija. Tej družbi se je pridružil leta 1984 (katera je leta 2003 postala del skupine Heineken) in zasedal različna vodstvena mesta. Je tudi član uprave avstrijskega gospodarskega združenja, namestnik predsednika avstrijskega pivovarskega združenja in namestnik predsednika avstrijskega združenja blagovnih znamk.</w:t>
      </w:r>
    </w:p>
    <w:p w:rsidR="00C74784" w:rsidRDefault="00C74784" w:rsidP="00C74784">
      <w:pPr>
        <w:jc w:val="both"/>
        <w:rPr>
          <w:rFonts w:ascii="ScalaPro-Regular" w:hAnsi="ScalaPro-Regular"/>
          <w:sz w:val="22"/>
          <w:szCs w:val="22"/>
          <w:lang w:val="sl-SI"/>
        </w:rPr>
      </w:pPr>
    </w:p>
    <w:p w:rsidR="00DE66D4" w:rsidRPr="00C54076" w:rsidRDefault="00DE66D4" w:rsidP="00DE66D4">
      <w:pPr>
        <w:jc w:val="both"/>
        <w:rPr>
          <w:rFonts w:ascii="ScalaPro-Regular" w:hAnsi="ScalaPro-Regular"/>
          <w:sz w:val="22"/>
          <w:szCs w:val="22"/>
          <w:lang w:val="sl-SI"/>
        </w:rPr>
      </w:pPr>
    </w:p>
    <w:p w:rsidR="00C97528" w:rsidRPr="00C54076" w:rsidRDefault="00B5316D" w:rsidP="00DE66D4">
      <w:pPr>
        <w:jc w:val="both"/>
        <w:rPr>
          <w:rFonts w:ascii="ScalaPro-Regular" w:hAnsi="ScalaPro-Regular"/>
          <w:sz w:val="18"/>
          <w:szCs w:val="18"/>
          <w:lang w:val="sl-SI"/>
        </w:rPr>
      </w:pPr>
      <w:r w:rsidRPr="00C54076">
        <w:rPr>
          <w:rFonts w:ascii="ScalaPro-Regular" w:hAnsi="ScalaPro-Regular"/>
          <w:sz w:val="22"/>
          <w:szCs w:val="22"/>
          <w:lang w:val="sl-SI"/>
        </w:rPr>
        <w:t>¹</w:t>
      </w:r>
      <w:r w:rsidR="008E0B26" w:rsidRPr="00C54076">
        <w:rPr>
          <w:rFonts w:ascii="ScalaPro-Regular" w:hAnsi="ScalaPro-Regular"/>
          <w:sz w:val="18"/>
          <w:szCs w:val="18"/>
          <w:lang w:val="sl-SI"/>
        </w:rPr>
        <w:t>P</w:t>
      </w:r>
      <w:r w:rsidRPr="00C54076">
        <w:rPr>
          <w:rFonts w:ascii="ScalaPro-Regular" w:hAnsi="ScalaPro-Regular"/>
          <w:sz w:val="18"/>
          <w:szCs w:val="18"/>
          <w:lang w:val="sl-SI"/>
        </w:rPr>
        <w:t>redstavitv</w:t>
      </w:r>
      <w:r w:rsidR="008E0B26" w:rsidRPr="00C54076">
        <w:rPr>
          <w:rFonts w:ascii="ScalaPro-Regular" w:hAnsi="ScalaPro-Regular"/>
          <w:sz w:val="18"/>
          <w:szCs w:val="18"/>
          <w:lang w:val="sl-SI"/>
        </w:rPr>
        <w:t>e</w:t>
      </w:r>
      <w:r w:rsidRPr="00C54076">
        <w:rPr>
          <w:rFonts w:ascii="ScalaPro-Regular" w:hAnsi="ScalaPro-Regular"/>
          <w:sz w:val="18"/>
          <w:szCs w:val="18"/>
          <w:lang w:val="sl-SI"/>
        </w:rPr>
        <w:t xml:space="preserve"> kandidatov </w:t>
      </w:r>
      <w:r w:rsidR="008E0B26" w:rsidRPr="00C54076">
        <w:rPr>
          <w:rFonts w:ascii="ScalaPro-Regular" w:hAnsi="ScalaPro-Regular"/>
          <w:sz w:val="18"/>
          <w:szCs w:val="18"/>
          <w:lang w:val="sl-SI"/>
        </w:rPr>
        <w:t>so</w:t>
      </w:r>
      <w:r w:rsidRPr="00C54076">
        <w:rPr>
          <w:rFonts w:ascii="ScalaPro-Regular" w:hAnsi="ScalaPro-Regular"/>
          <w:sz w:val="18"/>
          <w:szCs w:val="18"/>
          <w:lang w:val="sl-SI"/>
        </w:rPr>
        <w:t xml:space="preserve"> povzet</w:t>
      </w:r>
      <w:r w:rsidR="008E0B26" w:rsidRPr="00C54076">
        <w:rPr>
          <w:rFonts w:ascii="ScalaPro-Regular" w:hAnsi="ScalaPro-Regular"/>
          <w:sz w:val="18"/>
          <w:szCs w:val="18"/>
          <w:lang w:val="sl-SI"/>
        </w:rPr>
        <w:t xml:space="preserve">ki, pripravljene na podlagi predstavitev in življenjepisov, ki so bile priložene </w:t>
      </w:r>
      <w:r w:rsidR="00AD7206" w:rsidRPr="00C54076">
        <w:rPr>
          <w:rFonts w:ascii="ScalaPro-Regular" w:hAnsi="ScalaPro-Regular"/>
          <w:sz w:val="18"/>
          <w:szCs w:val="18"/>
          <w:lang w:val="sl-SI"/>
        </w:rPr>
        <w:t>zahtevi za sklic skupščine in predlogu sklepa.</w:t>
      </w:r>
      <w:r w:rsidRPr="00C54076">
        <w:rPr>
          <w:rFonts w:ascii="ScalaPro-Regular" w:hAnsi="ScalaPro-Regular"/>
          <w:sz w:val="18"/>
          <w:szCs w:val="18"/>
          <w:lang w:val="sl-SI"/>
        </w:rPr>
        <w:t xml:space="preserve"> </w:t>
      </w:r>
    </w:p>
    <w:p w:rsidR="00B5316D" w:rsidRPr="00C54076" w:rsidRDefault="00B5316D" w:rsidP="00DE66D4">
      <w:pPr>
        <w:jc w:val="both"/>
        <w:rPr>
          <w:rFonts w:ascii="ScalaPro-Regular" w:hAnsi="ScalaPro-Regular"/>
          <w:sz w:val="22"/>
          <w:szCs w:val="22"/>
          <w:lang w:val="sl-SI"/>
        </w:rPr>
      </w:pPr>
    </w:p>
    <w:p w:rsidR="00B5316D" w:rsidRPr="00C54076" w:rsidRDefault="00B5316D" w:rsidP="00DE66D4">
      <w:pPr>
        <w:jc w:val="both"/>
        <w:rPr>
          <w:rFonts w:ascii="ScalaPro-Regular" w:hAnsi="ScalaPro-Regular"/>
          <w:sz w:val="22"/>
          <w:szCs w:val="22"/>
          <w:lang w:val="sl-SI"/>
        </w:rPr>
      </w:pPr>
    </w:p>
    <w:p w:rsidR="009F506D" w:rsidRPr="00C54076" w:rsidRDefault="00DE66D4" w:rsidP="009F506D">
      <w:pPr>
        <w:jc w:val="both"/>
        <w:rPr>
          <w:rFonts w:ascii="ScalaPro-Regular" w:hAnsi="ScalaPro-Regular"/>
          <w:sz w:val="22"/>
          <w:szCs w:val="22"/>
          <w:lang w:val="sl-SI"/>
        </w:rPr>
      </w:pPr>
      <w:r w:rsidRPr="00C54076">
        <w:rPr>
          <w:rFonts w:ascii="ScalaPro-Regular" w:hAnsi="ScalaPro-Regular"/>
          <w:sz w:val="22"/>
          <w:szCs w:val="22"/>
          <w:lang w:val="sl-SI"/>
        </w:rPr>
        <w:t>Laško, dne</w:t>
      </w:r>
      <w:r w:rsidR="00070717" w:rsidRPr="00C54076">
        <w:rPr>
          <w:rFonts w:ascii="ScalaPro-Regular" w:hAnsi="ScalaPro-Regular"/>
          <w:sz w:val="22"/>
          <w:szCs w:val="22"/>
          <w:lang w:val="sl-SI"/>
        </w:rPr>
        <w:t xml:space="preserve"> </w:t>
      </w:r>
      <w:r w:rsidR="00846CE7">
        <w:rPr>
          <w:rFonts w:ascii="ScalaPro-Regular" w:hAnsi="ScalaPro-Regular"/>
          <w:sz w:val="22"/>
          <w:szCs w:val="22"/>
          <w:lang w:val="sl-SI"/>
        </w:rPr>
        <w:t>09</w:t>
      </w:r>
      <w:r w:rsidR="00127233" w:rsidRPr="00C54076">
        <w:rPr>
          <w:rFonts w:ascii="ScalaPro-Regular" w:hAnsi="ScalaPro-Regular"/>
          <w:sz w:val="22"/>
          <w:szCs w:val="22"/>
          <w:lang w:val="sl-SI"/>
        </w:rPr>
        <w:t>.10.</w:t>
      </w:r>
      <w:r w:rsidR="008C00C1" w:rsidRPr="00C54076">
        <w:rPr>
          <w:rFonts w:ascii="ScalaPro-Regular" w:hAnsi="ScalaPro-Regular"/>
          <w:sz w:val="22"/>
          <w:szCs w:val="22"/>
          <w:lang w:val="sl-SI"/>
        </w:rPr>
        <w:t>2015</w:t>
      </w:r>
      <w:r w:rsidRPr="00C54076">
        <w:rPr>
          <w:rFonts w:ascii="ScalaPro-Regular" w:hAnsi="ScalaPro-Regular"/>
          <w:sz w:val="22"/>
          <w:szCs w:val="22"/>
          <w:lang w:val="sl-SI"/>
        </w:rPr>
        <w:tab/>
      </w:r>
      <w:r w:rsidR="00C97528" w:rsidRPr="00C54076">
        <w:rPr>
          <w:rFonts w:ascii="ScalaPro-Regular" w:hAnsi="ScalaPro-Regular"/>
          <w:sz w:val="22"/>
          <w:szCs w:val="22"/>
          <w:lang w:val="sl-SI"/>
        </w:rPr>
        <w:t xml:space="preserve">                                                                                                                               </w:t>
      </w:r>
    </w:p>
    <w:p w:rsidR="009F506D" w:rsidRPr="00C54076" w:rsidRDefault="009F506D" w:rsidP="009F506D">
      <w:pPr>
        <w:jc w:val="both"/>
        <w:rPr>
          <w:rFonts w:ascii="ScalaPro-Regular" w:hAnsi="ScalaPro-Regular"/>
          <w:sz w:val="22"/>
          <w:szCs w:val="22"/>
          <w:lang w:val="sl-SI"/>
        </w:rPr>
      </w:pPr>
    </w:p>
    <w:p w:rsidR="009F506D" w:rsidRPr="00C54076" w:rsidRDefault="009F506D" w:rsidP="009F506D">
      <w:pPr>
        <w:jc w:val="both"/>
        <w:rPr>
          <w:rFonts w:ascii="ScalaPro-Regular" w:hAnsi="ScalaPro-Regular"/>
          <w:sz w:val="22"/>
          <w:szCs w:val="22"/>
          <w:lang w:val="sl-SI"/>
        </w:rPr>
      </w:pPr>
    </w:p>
    <w:p w:rsidR="00C97528" w:rsidRPr="00C54076" w:rsidRDefault="009F506D" w:rsidP="009F506D">
      <w:pPr>
        <w:jc w:val="both"/>
        <w:rPr>
          <w:rFonts w:ascii="ScalaPro-Regular" w:hAnsi="ScalaPro-Regular"/>
          <w:sz w:val="22"/>
          <w:szCs w:val="22"/>
          <w:lang w:val="sl-SI"/>
        </w:rPr>
      </w:pPr>
      <w:r w:rsidRPr="00C54076">
        <w:rPr>
          <w:rFonts w:ascii="ScalaPro-Regular" w:hAnsi="ScalaPro-Regular"/>
          <w:sz w:val="22"/>
          <w:szCs w:val="22"/>
          <w:lang w:val="sl-SI"/>
        </w:rPr>
        <w:t xml:space="preserve">                                                </w:t>
      </w:r>
      <w:bookmarkStart w:id="0" w:name="_GoBack"/>
      <w:bookmarkEnd w:id="0"/>
      <w:r w:rsidRPr="00C54076">
        <w:rPr>
          <w:rFonts w:ascii="ScalaPro-Regular" w:hAnsi="ScalaPro-Regular"/>
          <w:sz w:val="22"/>
          <w:szCs w:val="22"/>
          <w:lang w:val="sl-SI"/>
        </w:rPr>
        <w:t xml:space="preserve">                                  </w:t>
      </w:r>
      <w:r w:rsidR="00C97528" w:rsidRPr="00C54076">
        <w:rPr>
          <w:rFonts w:ascii="ScalaPro-Regular" w:hAnsi="ScalaPro-Regular"/>
          <w:sz w:val="22"/>
          <w:szCs w:val="22"/>
          <w:lang w:val="sl-SI"/>
        </w:rPr>
        <w:t>Članica uprave:</w:t>
      </w:r>
      <w:r w:rsidRPr="00C54076">
        <w:rPr>
          <w:rFonts w:ascii="ScalaPro-Regular" w:hAnsi="ScalaPro-Regular"/>
          <w:sz w:val="22"/>
          <w:szCs w:val="22"/>
          <w:lang w:val="sl-SI"/>
        </w:rPr>
        <w:t xml:space="preserve">             Predsednik uprave:</w:t>
      </w:r>
    </w:p>
    <w:p w:rsidR="00C97528" w:rsidRPr="00C54076" w:rsidRDefault="00C97528" w:rsidP="0007071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070"/>
        </w:tabs>
        <w:jc w:val="both"/>
        <w:rPr>
          <w:lang w:val="sl-SI"/>
        </w:rPr>
      </w:pPr>
      <w:r w:rsidRPr="00C54076">
        <w:rPr>
          <w:rFonts w:ascii="ScalaPro-Regular" w:hAnsi="ScalaPro-Regular"/>
          <w:sz w:val="22"/>
          <w:szCs w:val="22"/>
          <w:lang w:val="sl-SI"/>
        </w:rPr>
        <w:t xml:space="preserve">                                                                                  Marjeta Zevnik</w:t>
      </w:r>
      <w:r w:rsidR="009F506D" w:rsidRPr="00C54076">
        <w:rPr>
          <w:rFonts w:ascii="ScalaPro-Regular" w:hAnsi="ScalaPro-Regular"/>
          <w:sz w:val="22"/>
          <w:szCs w:val="22"/>
          <w:lang w:val="sl-SI"/>
        </w:rPr>
        <w:t xml:space="preserve">              mag. Dušan Zorko</w:t>
      </w:r>
    </w:p>
    <w:sectPr w:rsidR="00C97528" w:rsidRPr="00C54076" w:rsidSect="00E548AD">
      <w:headerReference w:type="default" r:id="rId7"/>
      <w:footerReference w:type="default" r:id="rId8"/>
      <w:headerReference w:type="firs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9A1" w:rsidRDefault="00FC59A1">
      <w:r>
        <w:separator/>
      </w:r>
    </w:p>
  </w:endnote>
  <w:endnote w:type="continuationSeparator" w:id="0">
    <w:p w:rsidR="00FC59A1" w:rsidRDefault="00FC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L Dutch">
    <w:altName w:val="Times New Roman"/>
    <w:charset w:val="00"/>
    <w:family w:val="auto"/>
    <w:pitch w:val="variable"/>
    <w:sig w:usb0="00000087" w:usb1="00000000" w:usb2="00000000" w:usb3="00000000" w:csb0="0000001B" w:csb1="00000000"/>
  </w:font>
  <w:font w:name="Neutraface Text Demi">
    <w:panose1 w:val="00000000000000000000"/>
    <w:charset w:val="00"/>
    <w:family w:val="modern"/>
    <w:notTrueType/>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ScalaPro-Regular">
    <w:altName w:val="Nyala"/>
    <w:panose1 w:val="02000504070000020003"/>
    <w:charset w:val="00"/>
    <w:family w:val="modern"/>
    <w:notTrueType/>
    <w:pitch w:val="variable"/>
    <w:sig w:usb0="800000AF" w:usb1="4000E04B" w:usb2="00000000" w:usb3="00000000" w:csb0="00000093" w:csb1="00000000"/>
  </w:font>
  <w:font w:name="Urdu Typesetting">
    <w:panose1 w:val="03020402040406030203"/>
    <w:charset w:val="00"/>
    <w:family w:val="script"/>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1E0" w:firstRow="1" w:lastRow="1" w:firstColumn="1" w:lastColumn="1" w:noHBand="0" w:noVBand="0"/>
    </w:tblPr>
    <w:tblGrid>
      <w:gridCol w:w="3968"/>
      <w:gridCol w:w="1134"/>
      <w:gridCol w:w="3968"/>
    </w:tblGrid>
    <w:tr w:rsidR="002C730B" w:rsidTr="00200B18">
      <w:tc>
        <w:tcPr>
          <w:tcW w:w="3969" w:type="dxa"/>
          <w:shd w:val="clear" w:color="auto" w:fill="auto"/>
        </w:tcPr>
        <w:p w:rsidR="002C730B" w:rsidRPr="00200B18" w:rsidRDefault="002C730B" w:rsidP="00F62A41">
          <w:pPr>
            <w:rPr>
              <w:sz w:val="10"/>
              <w:szCs w:val="10"/>
            </w:rPr>
          </w:pPr>
        </w:p>
        <w:p w:rsidR="002C730B" w:rsidRPr="00200B18" w:rsidRDefault="002C730B" w:rsidP="00F62A41">
          <w:pPr>
            <w:rPr>
              <w:sz w:val="10"/>
              <w:szCs w:val="10"/>
            </w:rPr>
          </w:pPr>
        </w:p>
      </w:tc>
      <w:tc>
        <w:tcPr>
          <w:tcW w:w="1134" w:type="dxa"/>
          <w:shd w:val="clear" w:color="auto" w:fill="auto"/>
        </w:tcPr>
        <w:p w:rsidR="002C730B" w:rsidRDefault="002C730B" w:rsidP="00200B18">
          <w:pPr>
            <w:jc w:val="center"/>
          </w:pPr>
          <w:r>
            <w:t xml:space="preserve">- </w:t>
          </w:r>
          <w:r>
            <w:fldChar w:fldCharType="begin"/>
          </w:r>
          <w:r>
            <w:instrText xml:space="preserve"> PAGE   \* MERGEFORMAT </w:instrText>
          </w:r>
          <w:r>
            <w:fldChar w:fldCharType="separate"/>
          </w:r>
          <w:r w:rsidR="00941555">
            <w:rPr>
              <w:noProof/>
            </w:rPr>
            <w:t>2</w:t>
          </w:r>
          <w:r>
            <w:fldChar w:fldCharType="end"/>
          </w:r>
          <w:r>
            <w:t xml:space="preserve"> / </w:t>
          </w:r>
          <w:r w:rsidR="00941555">
            <w:fldChar w:fldCharType="begin"/>
          </w:r>
          <w:r w:rsidR="00941555">
            <w:instrText xml:space="preserve"> NUMPAGES   \* MERGEFORMAT </w:instrText>
          </w:r>
          <w:r w:rsidR="00941555">
            <w:fldChar w:fldCharType="separate"/>
          </w:r>
          <w:r w:rsidR="00941555">
            <w:rPr>
              <w:noProof/>
            </w:rPr>
            <w:t>2</w:t>
          </w:r>
          <w:r w:rsidR="00941555">
            <w:rPr>
              <w:noProof/>
            </w:rPr>
            <w:fldChar w:fldCharType="end"/>
          </w:r>
          <w:r>
            <w:t xml:space="preserve"> -</w:t>
          </w:r>
        </w:p>
      </w:tc>
      <w:tc>
        <w:tcPr>
          <w:tcW w:w="3969" w:type="dxa"/>
          <w:shd w:val="clear" w:color="auto" w:fill="auto"/>
        </w:tcPr>
        <w:p w:rsidR="002C730B" w:rsidRPr="00200B18" w:rsidRDefault="002C730B" w:rsidP="00200B18">
          <w:pPr>
            <w:jc w:val="right"/>
            <w:rPr>
              <w:sz w:val="10"/>
              <w:szCs w:val="10"/>
            </w:rPr>
          </w:pPr>
        </w:p>
      </w:tc>
    </w:tr>
  </w:tbl>
  <w:p w:rsidR="002C730B" w:rsidRDefault="002C730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83" w:rsidRDefault="005749F9" w:rsidP="000450D7">
    <w:pPr>
      <w:pStyle w:val="Noga"/>
    </w:pPr>
    <w:r>
      <w:rPr>
        <w:noProof/>
        <w:lang w:val="sl-SI" w:eastAsia="sl-SI"/>
      </w:rPr>
      <w:drawing>
        <wp:inline distT="0" distB="0" distL="0" distR="0" wp14:anchorId="6B8E3A57" wp14:editId="4A6115F7">
          <wp:extent cx="338455" cy="440055"/>
          <wp:effectExtent l="0" t="0" r="4445" b="0"/>
          <wp:docPr id="3" name="Picture 3" descr="ko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z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440055"/>
                  </a:xfrm>
                  <a:prstGeom prst="rect">
                    <a:avLst/>
                  </a:prstGeom>
                  <a:noFill/>
                  <a:ln>
                    <a:noFill/>
                  </a:ln>
                </pic:spPr>
              </pic:pic>
            </a:graphicData>
          </a:graphic>
        </wp:inline>
      </w:drawing>
    </w:r>
  </w:p>
  <w:p w:rsidR="00045683" w:rsidRDefault="00045683" w:rsidP="00181978">
    <w:pPr>
      <w:pStyle w:val="Noga"/>
    </w:pPr>
    <w:r>
      <w:t>PIVOVARNA LAŠKO</w:t>
    </w:r>
    <w:r w:rsidR="00997B52">
      <w:t>,</w:t>
    </w:r>
    <w:r>
      <w:t xml:space="preserve"> </w:t>
    </w:r>
    <w:proofErr w:type="spellStart"/>
    <w:r w:rsidR="00C513DD">
      <w:t>d</w:t>
    </w:r>
    <w:r>
      <w:t>.</w:t>
    </w:r>
    <w:r w:rsidR="00C513DD">
      <w:t>d</w:t>
    </w:r>
    <w:proofErr w:type="spellEnd"/>
    <w:r>
      <w:t>., TRUBARJEVA 28, 3270 LAŠKO, SLOVENIJA. TELEFON: (03) 734 80 00, TELEFAKS: (03) 573 18 17, E-MAIL: INFO@PIVO-LASKO.SI, WWW.PIVO-LASKO.SI</w:t>
    </w:r>
  </w:p>
  <w:p w:rsidR="00045683" w:rsidRDefault="00A24B26" w:rsidP="00181978">
    <w:pPr>
      <w:pStyle w:val="Noga"/>
    </w:pPr>
    <w:r>
      <w:t xml:space="preserve">FIRMA REGISTRIRANA PRI OKROŽNEM SODIŠČU V CELJU, ŠT. </w:t>
    </w:r>
    <w:proofErr w:type="gramStart"/>
    <w:r>
      <w:t>VL.</w:t>
    </w:r>
    <w:r w:rsidR="00EE1087">
      <w:t>:</w:t>
    </w:r>
    <w:proofErr w:type="gramEnd"/>
    <w:r>
      <w:t xml:space="preserve"> 1-00171-00. </w:t>
    </w:r>
    <w:r w:rsidR="00045683">
      <w:t>OSNOVNI KAPITAL</w:t>
    </w:r>
    <w:r w:rsidR="00EE1087">
      <w:t>:</w:t>
    </w:r>
    <w:r w:rsidR="00045683">
      <w:t xml:space="preserve"> 36.503.304</w:t>
    </w:r>
    <w:proofErr w:type="gramStart"/>
    <w:r w:rsidR="00045683">
      <w:t>,96</w:t>
    </w:r>
    <w:proofErr w:type="gramEnd"/>
    <w:r w:rsidR="00045683">
      <w:t xml:space="preserve"> EUR, PREDSEDNIK NADZORNEGA SVETA</w:t>
    </w:r>
    <w:r w:rsidR="00EE1087">
      <w:t>:</w:t>
    </w:r>
    <w:r w:rsidR="00045683">
      <w:t xml:space="preserve"> </w:t>
    </w:r>
    <w:r w:rsidR="00F80BF9">
      <w:t>GORAN BRANKOVIČ</w:t>
    </w:r>
  </w:p>
  <w:p w:rsidR="00C309AF" w:rsidRDefault="00C309AF" w:rsidP="00C309AF">
    <w:pPr>
      <w:pStyle w:val="Noga"/>
    </w:pPr>
    <w:r>
      <w:t>TRANSAKCIJSKI RAČUN</w:t>
    </w:r>
    <w:r w:rsidR="00EE1087">
      <w:t>:</w:t>
    </w:r>
    <w:r>
      <w:t xml:space="preserve"> BANKA CELJE</w:t>
    </w:r>
    <w:r w:rsidR="00EE1087">
      <w:t>,</w:t>
    </w:r>
    <w:r>
      <w:t xml:space="preserve"> SI56 0600 0000 1199 122. DAVČNA ŠTEVILKA</w:t>
    </w:r>
    <w:r w:rsidR="00EE1087">
      <w:t>:</w:t>
    </w:r>
    <w:r>
      <w:t xml:space="preserve"> 90355580, MATIČNA ŠTEVILKA</w:t>
    </w:r>
    <w:r w:rsidR="00EE1087">
      <w:t>:</w:t>
    </w:r>
    <w:r>
      <w:t xml:space="preserve"> 5049318</w:t>
    </w:r>
  </w:p>
  <w:p w:rsidR="002C3D5F" w:rsidRDefault="002C3D5F" w:rsidP="00181978">
    <w:pPr>
      <w:pStyle w:val="Noga"/>
    </w:pPr>
  </w:p>
  <w:tbl>
    <w:tblPr>
      <w:tblW w:w="0" w:type="auto"/>
      <w:tblCellMar>
        <w:left w:w="0" w:type="dxa"/>
        <w:right w:w="0" w:type="dxa"/>
      </w:tblCellMar>
      <w:tblLook w:val="01E0" w:firstRow="1" w:lastRow="1" w:firstColumn="1" w:lastColumn="1" w:noHBand="0" w:noVBand="0"/>
    </w:tblPr>
    <w:tblGrid>
      <w:gridCol w:w="3968"/>
      <w:gridCol w:w="1134"/>
      <w:gridCol w:w="3968"/>
    </w:tblGrid>
    <w:tr w:rsidR="002C3D5F" w:rsidTr="00200B18">
      <w:tc>
        <w:tcPr>
          <w:tcW w:w="3969" w:type="dxa"/>
          <w:shd w:val="clear" w:color="auto" w:fill="auto"/>
        </w:tcPr>
        <w:p w:rsidR="002C3D5F" w:rsidRPr="00200B18" w:rsidRDefault="002C3D5F" w:rsidP="002C3D5F">
          <w:pPr>
            <w:rPr>
              <w:sz w:val="10"/>
              <w:szCs w:val="10"/>
            </w:rPr>
          </w:pPr>
        </w:p>
      </w:tc>
      <w:tc>
        <w:tcPr>
          <w:tcW w:w="1134" w:type="dxa"/>
          <w:shd w:val="clear" w:color="auto" w:fill="auto"/>
        </w:tcPr>
        <w:p w:rsidR="002C3D5F" w:rsidRDefault="002C3D5F" w:rsidP="00200B18">
          <w:pPr>
            <w:jc w:val="center"/>
          </w:pPr>
          <w:r>
            <w:t xml:space="preserve">- </w:t>
          </w:r>
          <w:r>
            <w:fldChar w:fldCharType="begin"/>
          </w:r>
          <w:r>
            <w:instrText xml:space="preserve"> PAGE   \* MERGEFORMAT </w:instrText>
          </w:r>
          <w:r>
            <w:fldChar w:fldCharType="separate"/>
          </w:r>
          <w:r w:rsidR="00941555">
            <w:rPr>
              <w:noProof/>
            </w:rPr>
            <w:t>1</w:t>
          </w:r>
          <w:r>
            <w:fldChar w:fldCharType="end"/>
          </w:r>
          <w:r>
            <w:t xml:space="preserve"> / </w:t>
          </w:r>
          <w:r w:rsidR="00941555">
            <w:fldChar w:fldCharType="begin"/>
          </w:r>
          <w:r w:rsidR="00941555">
            <w:instrText xml:space="preserve"> NUMPAGES   \* MERGEFORMAT </w:instrText>
          </w:r>
          <w:r w:rsidR="00941555">
            <w:fldChar w:fldCharType="separate"/>
          </w:r>
          <w:r w:rsidR="00941555">
            <w:rPr>
              <w:noProof/>
            </w:rPr>
            <w:t>2</w:t>
          </w:r>
          <w:r w:rsidR="00941555">
            <w:rPr>
              <w:noProof/>
            </w:rPr>
            <w:fldChar w:fldCharType="end"/>
          </w:r>
          <w:r>
            <w:t xml:space="preserve"> -</w:t>
          </w:r>
        </w:p>
      </w:tc>
      <w:tc>
        <w:tcPr>
          <w:tcW w:w="3969" w:type="dxa"/>
          <w:shd w:val="clear" w:color="auto" w:fill="auto"/>
        </w:tcPr>
        <w:p w:rsidR="002C3D5F" w:rsidRPr="00200B18" w:rsidRDefault="002C3D5F" w:rsidP="00200B18">
          <w:pPr>
            <w:jc w:val="right"/>
            <w:rPr>
              <w:sz w:val="10"/>
              <w:szCs w:val="10"/>
            </w:rPr>
          </w:pPr>
        </w:p>
      </w:tc>
    </w:tr>
  </w:tbl>
  <w:p w:rsidR="00D124E2" w:rsidRDefault="00D124E2" w:rsidP="00D124E2">
    <w:pPr>
      <w:pStyle w:val="Noga"/>
      <w:pBdr>
        <w:bottom w:val="single" w:sz="4" w:space="1" w:color="auto"/>
      </w:pBdr>
      <w:jc w:val="both"/>
    </w:pPr>
  </w:p>
  <w:p w:rsidR="00D124E2" w:rsidRPr="000450D7" w:rsidRDefault="005749F9" w:rsidP="002C3D5F">
    <w:pPr>
      <w:pStyle w:val="Noga"/>
    </w:pPr>
    <w:r>
      <w:rPr>
        <w:noProof/>
        <w:lang w:val="sl-SI" w:eastAsia="sl-SI"/>
      </w:rPr>
      <w:drawing>
        <wp:inline distT="0" distB="0" distL="0" distR="0" wp14:anchorId="76D92C4E" wp14:editId="0485A653">
          <wp:extent cx="1535430" cy="304800"/>
          <wp:effectExtent l="0" t="0" r="0" b="0"/>
          <wp:docPr id="4" name="Picture 4" descr="skupina lask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upina lask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543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9A1" w:rsidRDefault="00FC59A1">
      <w:r>
        <w:separator/>
      </w:r>
    </w:p>
  </w:footnote>
  <w:footnote w:type="continuationSeparator" w:id="0">
    <w:p w:rsidR="00FC59A1" w:rsidRDefault="00FC5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83" w:rsidRDefault="005749F9">
    <w:pPr>
      <w:pStyle w:val="Glava"/>
    </w:pPr>
    <w:r>
      <w:rPr>
        <w:noProof/>
        <w:sz w:val="20"/>
        <w:lang w:val="sl-SI" w:eastAsia="sl-SI"/>
      </w:rPr>
      <w:drawing>
        <wp:inline distT="0" distB="0" distL="0" distR="0">
          <wp:extent cx="1061085" cy="722630"/>
          <wp:effectExtent l="0" t="0" r="5715" b="1270"/>
          <wp:docPr id="2" name="Picture 2" descr="head_na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_nad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7226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83" w:rsidRDefault="005749F9">
    <w:pPr>
      <w:pStyle w:val="Glava"/>
    </w:pPr>
    <w:r>
      <w:rPr>
        <w:noProof/>
        <w:sz w:val="20"/>
        <w:lang w:val="sl-SI" w:eastAsia="sl-SI"/>
      </w:rPr>
      <w:drawing>
        <wp:inline distT="0" distB="0" distL="0" distR="0">
          <wp:extent cx="1332230" cy="902970"/>
          <wp:effectExtent l="0" t="0" r="1270" b="0"/>
          <wp:docPr id="1" name="Picture 1"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902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A8B2B42"/>
    <w:multiLevelType w:val="hybridMultilevel"/>
    <w:tmpl w:val="D7684D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19304C2"/>
    <w:multiLevelType w:val="hybridMultilevel"/>
    <w:tmpl w:val="8F8C69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AE5436"/>
    <w:multiLevelType w:val="multilevel"/>
    <w:tmpl w:val="E3F25B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3A53AA"/>
    <w:multiLevelType w:val="hybridMultilevel"/>
    <w:tmpl w:val="C074CF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9981ACD"/>
    <w:multiLevelType w:val="hybridMultilevel"/>
    <w:tmpl w:val="AD7CFB0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578B26E9"/>
    <w:multiLevelType w:val="hybridMultilevel"/>
    <w:tmpl w:val="BA6694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9257297"/>
    <w:multiLevelType w:val="singleLevel"/>
    <w:tmpl w:val="AADC48CE"/>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7052424E"/>
    <w:multiLevelType w:val="hybridMultilevel"/>
    <w:tmpl w:val="C9345E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startOverride w:val="1"/>
    </w:lvlOverride>
  </w:num>
  <w:num w:numId="2">
    <w:abstractNumId w:val="0"/>
  </w:num>
  <w:num w:numId="3">
    <w:abstractNumId w:val="7"/>
  </w:num>
  <w:num w:numId="4">
    <w:abstractNumId w:val="3"/>
  </w:num>
  <w:num w:numId="5">
    <w:abstractNumId w:val="1"/>
  </w:num>
  <w:num w:numId="6">
    <w:abstractNumId w:val="4"/>
  </w:num>
  <w:num w:numId="7">
    <w:abstractNumId w:val="8"/>
  </w:num>
  <w:num w:numId="8">
    <w:abstractNumId w:val="5"/>
  </w:num>
  <w:num w:numId="9">
    <w:abstractNumId w:val="2"/>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F9"/>
    <w:rsid w:val="00017075"/>
    <w:rsid w:val="00027FB2"/>
    <w:rsid w:val="000450D7"/>
    <w:rsid w:val="00045683"/>
    <w:rsid w:val="00051609"/>
    <w:rsid w:val="00070717"/>
    <w:rsid w:val="000721FF"/>
    <w:rsid w:val="000B4706"/>
    <w:rsid w:val="00110F38"/>
    <w:rsid w:val="00127233"/>
    <w:rsid w:val="001332BE"/>
    <w:rsid w:val="00147A82"/>
    <w:rsid w:val="00181978"/>
    <w:rsid w:val="001B0489"/>
    <w:rsid w:val="001E4A5D"/>
    <w:rsid w:val="001F0115"/>
    <w:rsid w:val="001F2320"/>
    <w:rsid w:val="00200B18"/>
    <w:rsid w:val="00205033"/>
    <w:rsid w:val="0020733E"/>
    <w:rsid w:val="00210C1E"/>
    <w:rsid w:val="00230C22"/>
    <w:rsid w:val="002728C5"/>
    <w:rsid w:val="002A24E4"/>
    <w:rsid w:val="002C3D5F"/>
    <w:rsid w:val="002C730B"/>
    <w:rsid w:val="00306BAB"/>
    <w:rsid w:val="00396888"/>
    <w:rsid w:val="003A406A"/>
    <w:rsid w:val="0041161A"/>
    <w:rsid w:val="004208AB"/>
    <w:rsid w:val="004A7E0D"/>
    <w:rsid w:val="005102A3"/>
    <w:rsid w:val="005651F5"/>
    <w:rsid w:val="005749F9"/>
    <w:rsid w:val="0059545A"/>
    <w:rsid w:val="005A41C9"/>
    <w:rsid w:val="005D438F"/>
    <w:rsid w:val="005F2CFB"/>
    <w:rsid w:val="00637C76"/>
    <w:rsid w:val="00691089"/>
    <w:rsid w:val="006D17AE"/>
    <w:rsid w:val="006D688D"/>
    <w:rsid w:val="007549AF"/>
    <w:rsid w:val="00766D07"/>
    <w:rsid w:val="007870F7"/>
    <w:rsid w:val="007B017C"/>
    <w:rsid w:val="007C6BEE"/>
    <w:rsid w:val="007C7950"/>
    <w:rsid w:val="0080419D"/>
    <w:rsid w:val="00846CE7"/>
    <w:rsid w:val="00860A02"/>
    <w:rsid w:val="00871AEB"/>
    <w:rsid w:val="008A38AD"/>
    <w:rsid w:val="008A4C0D"/>
    <w:rsid w:val="008C00C1"/>
    <w:rsid w:val="008D1AE3"/>
    <w:rsid w:val="008E0B26"/>
    <w:rsid w:val="008E6BA3"/>
    <w:rsid w:val="00941555"/>
    <w:rsid w:val="00955CC6"/>
    <w:rsid w:val="00997B52"/>
    <w:rsid w:val="009A7B8F"/>
    <w:rsid w:val="009B06D4"/>
    <w:rsid w:val="009D0FF8"/>
    <w:rsid w:val="009F506D"/>
    <w:rsid w:val="00A24B26"/>
    <w:rsid w:val="00A90C39"/>
    <w:rsid w:val="00AC1EFE"/>
    <w:rsid w:val="00AD5981"/>
    <w:rsid w:val="00AD7206"/>
    <w:rsid w:val="00AE140B"/>
    <w:rsid w:val="00AF22B7"/>
    <w:rsid w:val="00B426DF"/>
    <w:rsid w:val="00B45995"/>
    <w:rsid w:val="00B5316D"/>
    <w:rsid w:val="00B64702"/>
    <w:rsid w:val="00BB73AD"/>
    <w:rsid w:val="00BC157B"/>
    <w:rsid w:val="00BF241C"/>
    <w:rsid w:val="00C309AF"/>
    <w:rsid w:val="00C513DD"/>
    <w:rsid w:val="00C54076"/>
    <w:rsid w:val="00C74784"/>
    <w:rsid w:val="00C97528"/>
    <w:rsid w:val="00CA47FA"/>
    <w:rsid w:val="00D124E2"/>
    <w:rsid w:val="00D20FBF"/>
    <w:rsid w:val="00D334C0"/>
    <w:rsid w:val="00D65B9A"/>
    <w:rsid w:val="00DA3952"/>
    <w:rsid w:val="00DE16E8"/>
    <w:rsid w:val="00DE176D"/>
    <w:rsid w:val="00DE4E45"/>
    <w:rsid w:val="00DE66D4"/>
    <w:rsid w:val="00E40F32"/>
    <w:rsid w:val="00E548AD"/>
    <w:rsid w:val="00EE1087"/>
    <w:rsid w:val="00EF0CCE"/>
    <w:rsid w:val="00EF537E"/>
    <w:rsid w:val="00F011B0"/>
    <w:rsid w:val="00F05F95"/>
    <w:rsid w:val="00F31507"/>
    <w:rsid w:val="00F41384"/>
    <w:rsid w:val="00F62A41"/>
    <w:rsid w:val="00F80BF9"/>
    <w:rsid w:val="00F8115E"/>
    <w:rsid w:val="00FA1EE1"/>
    <w:rsid w:val="00FC59A1"/>
    <w:rsid w:val="00FF21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EDA90E7-94FB-4781-B5B5-B64B8A2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71AEB"/>
    <w:pPr>
      <w:suppressAutoHyphens/>
    </w:pPr>
    <w:rPr>
      <w:rFonts w:ascii="SL Dutch" w:hAnsi="SL Dutch"/>
      <w:sz w:val="24"/>
      <w:lang w:val="en-GB" w:eastAsia="ar-SA"/>
    </w:rPr>
  </w:style>
  <w:style w:type="paragraph" w:styleId="Naslov1">
    <w:name w:val="heading 1"/>
    <w:basedOn w:val="Navaden"/>
    <w:next w:val="Navaden"/>
    <w:link w:val="Naslov1Znak"/>
    <w:qFormat/>
    <w:rsid w:val="00871AEB"/>
    <w:pPr>
      <w:keepNext/>
      <w:tabs>
        <w:tab w:val="num" w:pos="360"/>
      </w:tabs>
      <w:spacing w:before="240" w:after="60"/>
      <w:ind w:left="360" w:hanging="360"/>
      <w:jc w:val="both"/>
      <w:outlineLvl w:val="0"/>
    </w:pPr>
    <w:rPr>
      <w:b/>
      <w:kern w:val="2"/>
      <w:sz w:val="28"/>
    </w:rPr>
  </w:style>
  <w:style w:type="paragraph" w:styleId="Naslov2">
    <w:name w:val="heading 2"/>
    <w:basedOn w:val="Navaden"/>
    <w:next w:val="Navaden"/>
    <w:link w:val="Naslov2Znak"/>
    <w:qFormat/>
    <w:rsid w:val="00871AEB"/>
    <w:pPr>
      <w:keepNext/>
      <w:tabs>
        <w:tab w:val="num" w:pos="360"/>
      </w:tabs>
      <w:spacing w:before="240" w:after="60"/>
      <w:ind w:left="360" w:hanging="360"/>
      <w:outlineLvl w:val="1"/>
    </w:pPr>
    <w:rPr>
      <w:b/>
      <w:i/>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548AD"/>
    <w:pPr>
      <w:tabs>
        <w:tab w:val="center" w:pos="4536"/>
        <w:tab w:val="right" w:pos="9072"/>
      </w:tabs>
      <w:jc w:val="center"/>
    </w:pPr>
  </w:style>
  <w:style w:type="paragraph" w:styleId="Noga">
    <w:name w:val="footer"/>
    <w:basedOn w:val="Navaden"/>
    <w:rsid w:val="007870F7"/>
    <w:pPr>
      <w:tabs>
        <w:tab w:val="center" w:pos="4536"/>
        <w:tab w:val="right" w:pos="9072"/>
      </w:tabs>
      <w:jc w:val="center"/>
    </w:pPr>
    <w:rPr>
      <w:rFonts w:ascii="Neutraface Text Demi" w:hAnsi="Neutraface Text Demi"/>
      <w:sz w:val="10"/>
      <w:szCs w:val="10"/>
    </w:rPr>
  </w:style>
  <w:style w:type="table" w:styleId="Tabelamrea">
    <w:name w:val="Table Grid"/>
    <w:basedOn w:val="Navadnatabela"/>
    <w:rsid w:val="002C3D5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871AEB"/>
    <w:rPr>
      <w:rFonts w:ascii="Tahoma" w:hAnsi="Tahoma" w:cs="Tahoma"/>
      <w:sz w:val="16"/>
      <w:szCs w:val="16"/>
    </w:rPr>
  </w:style>
  <w:style w:type="character" w:customStyle="1" w:styleId="BesedilooblakaZnak">
    <w:name w:val="Besedilo oblačka Znak"/>
    <w:basedOn w:val="Privzetapisavaodstavka"/>
    <w:link w:val="Besedilooblaka"/>
    <w:rsid w:val="00871AEB"/>
    <w:rPr>
      <w:rFonts w:ascii="Tahoma" w:hAnsi="Tahoma" w:cs="Tahoma"/>
      <w:sz w:val="16"/>
      <w:szCs w:val="16"/>
    </w:rPr>
  </w:style>
  <w:style w:type="character" w:customStyle="1" w:styleId="Naslov1Znak">
    <w:name w:val="Naslov 1 Znak"/>
    <w:basedOn w:val="Privzetapisavaodstavka"/>
    <w:link w:val="Naslov1"/>
    <w:rsid w:val="00871AEB"/>
    <w:rPr>
      <w:rFonts w:ascii="SL Dutch" w:hAnsi="SL Dutch"/>
      <w:b/>
      <w:kern w:val="2"/>
      <w:sz w:val="28"/>
      <w:lang w:val="en-GB" w:eastAsia="ar-SA"/>
    </w:rPr>
  </w:style>
  <w:style w:type="character" w:customStyle="1" w:styleId="Naslov2Znak">
    <w:name w:val="Naslov 2 Znak"/>
    <w:basedOn w:val="Privzetapisavaodstavka"/>
    <w:link w:val="Naslov2"/>
    <w:rsid w:val="00871AEB"/>
    <w:rPr>
      <w:rFonts w:ascii="SL Dutch" w:hAnsi="SL Dutch"/>
      <w:b/>
      <w:i/>
      <w:sz w:val="28"/>
      <w:lang w:val="en-GB" w:eastAsia="ar-SA"/>
    </w:rPr>
  </w:style>
  <w:style w:type="character" w:styleId="Hiperpovezava">
    <w:name w:val="Hyperlink"/>
    <w:rsid w:val="00871AEB"/>
    <w:rPr>
      <w:color w:val="0000FF"/>
      <w:u w:val="single"/>
    </w:rPr>
  </w:style>
  <w:style w:type="paragraph" w:styleId="Telobesedila">
    <w:name w:val="Body Text"/>
    <w:basedOn w:val="Navaden"/>
    <w:link w:val="TelobesedilaZnak"/>
    <w:rsid w:val="00871AEB"/>
    <w:pPr>
      <w:jc w:val="both"/>
    </w:pPr>
    <w:rPr>
      <w:lang w:val="en-US"/>
    </w:rPr>
  </w:style>
  <w:style w:type="character" w:customStyle="1" w:styleId="TelobesedilaZnak">
    <w:name w:val="Telo besedila Znak"/>
    <w:basedOn w:val="Privzetapisavaodstavka"/>
    <w:link w:val="Telobesedila"/>
    <w:rsid w:val="00871AEB"/>
    <w:rPr>
      <w:rFonts w:ascii="SL Dutch" w:hAnsi="SL Dutch"/>
      <w:sz w:val="24"/>
      <w:lang w:val="en-US" w:eastAsia="ar-SA"/>
    </w:rPr>
  </w:style>
  <w:style w:type="paragraph" w:customStyle="1" w:styleId="Textodstavek">
    <w:name w:val="Text_odstavek"/>
    <w:basedOn w:val="Navaden"/>
    <w:rsid w:val="00871AEB"/>
    <w:pPr>
      <w:spacing w:after="120"/>
      <w:jc w:val="both"/>
    </w:pPr>
    <w:rPr>
      <w:i/>
    </w:rPr>
  </w:style>
  <w:style w:type="paragraph" w:customStyle="1" w:styleId="Texttekoci">
    <w:name w:val="Text_tekoci"/>
    <w:basedOn w:val="Navaden"/>
    <w:rsid w:val="00DE176D"/>
    <w:pPr>
      <w:suppressAutoHyphens w:val="0"/>
      <w:jc w:val="both"/>
    </w:pPr>
    <w:rPr>
      <w:i/>
      <w:lang w:eastAsia="sl-SI"/>
    </w:rPr>
  </w:style>
  <w:style w:type="paragraph" w:styleId="Sprotnaopomba-besedilo">
    <w:name w:val="footnote text"/>
    <w:basedOn w:val="Navaden"/>
    <w:link w:val="Sprotnaopomba-besediloZnak"/>
    <w:rsid w:val="00DE66D4"/>
    <w:pPr>
      <w:suppressAutoHyphens w:val="0"/>
    </w:pPr>
    <w:rPr>
      <w:sz w:val="20"/>
      <w:lang w:eastAsia="sl-SI"/>
    </w:rPr>
  </w:style>
  <w:style w:type="character" w:customStyle="1" w:styleId="Sprotnaopomba-besediloZnak">
    <w:name w:val="Sprotna opomba - besedilo Znak"/>
    <w:basedOn w:val="Privzetapisavaodstavka"/>
    <w:link w:val="Sprotnaopomba-besedilo"/>
    <w:rsid w:val="00DE66D4"/>
    <w:rPr>
      <w:rFonts w:ascii="SL Dutch" w:hAnsi="SL Dutch"/>
      <w:lang w:val="en-GB"/>
    </w:rPr>
  </w:style>
  <w:style w:type="character" w:styleId="Sprotnaopomba-sklic">
    <w:name w:val="footnote reference"/>
    <w:rsid w:val="00DE66D4"/>
    <w:rPr>
      <w:vertAlign w:val="superscript"/>
    </w:rPr>
  </w:style>
  <w:style w:type="paragraph" w:styleId="Odstavekseznama">
    <w:name w:val="List Paragraph"/>
    <w:basedOn w:val="Navaden"/>
    <w:uiPriority w:val="34"/>
    <w:qFormat/>
    <w:rsid w:val="00C97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598800">
      <w:bodyDiv w:val="1"/>
      <w:marLeft w:val="0"/>
      <w:marRight w:val="0"/>
      <w:marTop w:val="0"/>
      <w:marBottom w:val="0"/>
      <w:divBdr>
        <w:top w:val="none" w:sz="0" w:space="0" w:color="auto"/>
        <w:left w:val="none" w:sz="0" w:space="0" w:color="auto"/>
        <w:bottom w:val="none" w:sz="0" w:space="0" w:color="auto"/>
        <w:right w:val="none" w:sz="0" w:space="0" w:color="auto"/>
      </w:divBdr>
    </w:div>
    <w:div w:id="15981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ersek\AppData\Roaming\Microsoft\Templates\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Template>
  <TotalTime>184</TotalTime>
  <Pages>2</Pages>
  <Words>759</Words>
  <Characters>4906</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Pivovarna Laško</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 Zavšek</dc:creator>
  <cp:lastModifiedBy>Pavel Teršek</cp:lastModifiedBy>
  <cp:revision>32</cp:revision>
  <dcterms:created xsi:type="dcterms:W3CDTF">2015-09-08T07:09:00Z</dcterms:created>
  <dcterms:modified xsi:type="dcterms:W3CDTF">2015-10-08T09:01:00Z</dcterms:modified>
</cp:coreProperties>
</file>