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923" w:rsidRDefault="00484923" w:rsidP="00484923">
      <w:pPr>
        <w:spacing w:after="0"/>
        <w:jc w:val="both"/>
        <w:rPr>
          <w:rFonts w:ascii="Tahoma" w:hAnsi="Tahoma" w:cs="Tahoma"/>
          <w:sz w:val="20"/>
          <w:szCs w:val="20"/>
        </w:rPr>
      </w:pPr>
      <w:bookmarkStart w:id="0" w:name="_GoBack"/>
      <w:bookmarkEnd w:id="0"/>
    </w:p>
    <w:p w:rsidR="00484923" w:rsidRDefault="00484923" w:rsidP="00484923">
      <w:pPr>
        <w:jc w:val="center"/>
        <w:rPr>
          <w:rFonts w:ascii="Tahoma" w:hAnsi="Tahoma" w:cs="Tahoma"/>
          <w:sz w:val="20"/>
          <w:szCs w:val="20"/>
        </w:rPr>
      </w:pPr>
    </w:p>
    <w:p w:rsidR="00484923" w:rsidRDefault="00484923" w:rsidP="00484923">
      <w:pPr>
        <w:jc w:val="center"/>
        <w:rPr>
          <w:rFonts w:ascii="Tahoma" w:hAnsi="Tahoma" w:cs="Tahoma"/>
          <w:sz w:val="20"/>
          <w:szCs w:val="20"/>
        </w:rPr>
      </w:pPr>
    </w:p>
    <w:p w:rsidR="00484923" w:rsidRDefault="00484923" w:rsidP="00484923">
      <w:pPr>
        <w:jc w:val="center"/>
        <w:rPr>
          <w:rFonts w:ascii="Tahoma" w:hAnsi="Tahoma" w:cs="Tahoma"/>
          <w:sz w:val="20"/>
          <w:szCs w:val="20"/>
        </w:rPr>
      </w:pPr>
    </w:p>
    <w:p w:rsidR="00484923" w:rsidRDefault="00484923" w:rsidP="00484923">
      <w:pPr>
        <w:jc w:val="center"/>
        <w:rPr>
          <w:rFonts w:ascii="Tahoma" w:hAnsi="Tahoma" w:cs="Tahoma"/>
          <w:sz w:val="20"/>
          <w:szCs w:val="20"/>
        </w:rPr>
      </w:pPr>
    </w:p>
    <w:p w:rsidR="00484923" w:rsidRDefault="00484923" w:rsidP="00484923">
      <w:pPr>
        <w:jc w:val="center"/>
        <w:rPr>
          <w:rFonts w:ascii="Tahoma" w:hAnsi="Tahoma" w:cs="Tahoma"/>
          <w:sz w:val="20"/>
          <w:szCs w:val="20"/>
        </w:rPr>
      </w:pPr>
    </w:p>
    <w:p w:rsidR="00484923" w:rsidRDefault="00484923" w:rsidP="00484923">
      <w:pPr>
        <w:jc w:val="center"/>
        <w:rPr>
          <w:rFonts w:ascii="Tahoma" w:hAnsi="Tahoma" w:cs="Tahoma"/>
          <w:sz w:val="20"/>
          <w:szCs w:val="20"/>
        </w:rPr>
      </w:pPr>
      <w:r w:rsidRPr="00484923">
        <w:rPr>
          <w:rFonts w:ascii="Tahoma" w:hAnsi="Tahoma" w:cs="Tahoma"/>
          <w:noProof/>
          <w:sz w:val="20"/>
          <w:szCs w:val="20"/>
        </w:rPr>
        <w:drawing>
          <wp:inline distT="0" distB="0" distL="0" distR="0">
            <wp:extent cx="3781425" cy="8286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781425" cy="828675"/>
                    </a:xfrm>
                    <a:prstGeom prst="rect">
                      <a:avLst/>
                    </a:prstGeom>
                    <a:noFill/>
                    <a:ln w="9525">
                      <a:noFill/>
                      <a:miter lim="800000"/>
                      <a:headEnd/>
                      <a:tailEnd/>
                    </a:ln>
                  </pic:spPr>
                </pic:pic>
              </a:graphicData>
            </a:graphic>
          </wp:inline>
        </w:drawing>
      </w:r>
    </w:p>
    <w:p w:rsidR="00484923" w:rsidRDefault="00484923" w:rsidP="00484923">
      <w:pPr>
        <w:jc w:val="center"/>
        <w:rPr>
          <w:rFonts w:ascii="Tahoma" w:hAnsi="Tahoma" w:cs="Tahoma"/>
          <w:sz w:val="20"/>
          <w:szCs w:val="20"/>
        </w:rPr>
      </w:pPr>
    </w:p>
    <w:p w:rsidR="00484923" w:rsidRDefault="00484923" w:rsidP="00484923">
      <w:pPr>
        <w:jc w:val="center"/>
        <w:rPr>
          <w:rFonts w:ascii="Tahoma" w:hAnsi="Tahoma" w:cs="Tahoma"/>
          <w:sz w:val="20"/>
          <w:szCs w:val="20"/>
        </w:rPr>
      </w:pPr>
    </w:p>
    <w:p w:rsidR="00484923" w:rsidRDefault="00484923" w:rsidP="00484923">
      <w:pPr>
        <w:jc w:val="center"/>
        <w:rPr>
          <w:rFonts w:ascii="Tahoma" w:hAnsi="Tahoma" w:cs="Tahoma"/>
          <w:sz w:val="20"/>
          <w:szCs w:val="20"/>
        </w:rPr>
      </w:pPr>
    </w:p>
    <w:p w:rsidR="00230681" w:rsidRDefault="00230681" w:rsidP="00484923">
      <w:pPr>
        <w:jc w:val="center"/>
        <w:rPr>
          <w:rFonts w:ascii="Tahoma" w:hAnsi="Tahoma" w:cs="Tahoma"/>
          <w:sz w:val="20"/>
          <w:szCs w:val="20"/>
        </w:rPr>
      </w:pPr>
    </w:p>
    <w:p w:rsidR="00230681" w:rsidRDefault="00230681" w:rsidP="00484923">
      <w:pPr>
        <w:jc w:val="center"/>
        <w:rPr>
          <w:rFonts w:ascii="Tahoma" w:hAnsi="Tahoma" w:cs="Tahoma"/>
          <w:sz w:val="20"/>
          <w:szCs w:val="20"/>
        </w:rPr>
      </w:pPr>
    </w:p>
    <w:p w:rsidR="00484923" w:rsidRPr="006641C0" w:rsidRDefault="00484923" w:rsidP="00484923">
      <w:pPr>
        <w:autoSpaceDE w:val="0"/>
        <w:autoSpaceDN w:val="0"/>
        <w:adjustRightInd w:val="0"/>
        <w:spacing w:line="240" w:lineRule="auto"/>
        <w:jc w:val="center"/>
        <w:rPr>
          <w:rFonts w:ascii="Tahoma" w:hAnsi="Tahoma" w:cs="Tahoma"/>
          <w:b/>
          <w:sz w:val="32"/>
          <w:szCs w:val="32"/>
        </w:rPr>
      </w:pPr>
      <w:r>
        <w:rPr>
          <w:rFonts w:ascii="Tahoma" w:hAnsi="Tahoma" w:cs="Tahoma"/>
          <w:b/>
          <w:sz w:val="32"/>
          <w:szCs w:val="32"/>
        </w:rPr>
        <w:t xml:space="preserve">Gradivo za </w:t>
      </w:r>
      <w:r w:rsidR="00C95A85">
        <w:rPr>
          <w:rFonts w:ascii="Tahoma" w:hAnsi="Tahoma" w:cs="Tahoma"/>
          <w:b/>
          <w:sz w:val="32"/>
          <w:szCs w:val="32"/>
        </w:rPr>
        <w:t>2</w:t>
      </w:r>
      <w:r w:rsidR="00F53140">
        <w:rPr>
          <w:rFonts w:ascii="Tahoma" w:hAnsi="Tahoma" w:cs="Tahoma"/>
          <w:b/>
          <w:sz w:val="32"/>
          <w:szCs w:val="32"/>
        </w:rPr>
        <w:t>4</w:t>
      </w:r>
      <w:r w:rsidRPr="006641C0">
        <w:rPr>
          <w:rFonts w:ascii="Tahoma" w:hAnsi="Tahoma" w:cs="Tahoma"/>
          <w:b/>
          <w:sz w:val="32"/>
          <w:szCs w:val="32"/>
        </w:rPr>
        <w:t>.</w:t>
      </w:r>
      <w:r>
        <w:rPr>
          <w:rFonts w:ascii="Tahoma" w:hAnsi="Tahoma" w:cs="Tahoma"/>
          <w:b/>
          <w:sz w:val="32"/>
          <w:szCs w:val="32"/>
        </w:rPr>
        <w:t xml:space="preserve"> redno</w:t>
      </w:r>
      <w:r w:rsidRPr="006641C0">
        <w:rPr>
          <w:rFonts w:ascii="Tahoma" w:hAnsi="Tahoma" w:cs="Tahoma"/>
          <w:b/>
          <w:sz w:val="32"/>
          <w:szCs w:val="32"/>
        </w:rPr>
        <w:t xml:space="preserve"> sejo skupščine delničarjev ISTRABENZ, holdinške družbe, d.d.</w:t>
      </w:r>
    </w:p>
    <w:p w:rsidR="00484923" w:rsidRDefault="00484923" w:rsidP="00484923">
      <w:pPr>
        <w:jc w:val="center"/>
        <w:rPr>
          <w:rFonts w:ascii="Tahoma" w:hAnsi="Tahoma" w:cs="Tahoma"/>
          <w:sz w:val="20"/>
          <w:szCs w:val="20"/>
        </w:rPr>
      </w:pPr>
    </w:p>
    <w:p w:rsidR="00484923" w:rsidRDefault="00484923" w:rsidP="00484923">
      <w:pPr>
        <w:autoSpaceDE w:val="0"/>
        <w:autoSpaceDN w:val="0"/>
        <w:adjustRightInd w:val="0"/>
        <w:spacing w:line="240" w:lineRule="auto"/>
        <w:jc w:val="center"/>
        <w:rPr>
          <w:rFonts w:ascii="Tahoma" w:hAnsi="Tahoma" w:cs="Tahoma"/>
          <w:sz w:val="20"/>
          <w:szCs w:val="20"/>
        </w:rPr>
      </w:pPr>
    </w:p>
    <w:p w:rsidR="00484923" w:rsidRDefault="00484923" w:rsidP="00484923">
      <w:pPr>
        <w:autoSpaceDE w:val="0"/>
        <w:autoSpaceDN w:val="0"/>
        <w:adjustRightInd w:val="0"/>
        <w:spacing w:line="240" w:lineRule="auto"/>
        <w:jc w:val="center"/>
        <w:rPr>
          <w:rFonts w:ascii="Tahoma" w:hAnsi="Tahoma" w:cs="Tahoma"/>
          <w:sz w:val="20"/>
          <w:szCs w:val="20"/>
        </w:rPr>
      </w:pPr>
    </w:p>
    <w:p w:rsidR="00484923" w:rsidRDefault="00484923" w:rsidP="00484923">
      <w:pPr>
        <w:autoSpaceDE w:val="0"/>
        <w:autoSpaceDN w:val="0"/>
        <w:adjustRightInd w:val="0"/>
        <w:spacing w:line="240" w:lineRule="auto"/>
        <w:jc w:val="center"/>
        <w:rPr>
          <w:rFonts w:ascii="Tahoma" w:hAnsi="Tahoma" w:cs="Tahoma"/>
          <w:sz w:val="20"/>
          <w:szCs w:val="20"/>
        </w:rPr>
      </w:pPr>
    </w:p>
    <w:p w:rsidR="00484923" w:rsidRDefault="00484923" w:rsidP="00484923">
      <w:pPr>
        <w:autoSpaceDE w:val="0"/>
        <w:autoSpaceDN w:val="0"/>
        <w:adjustRightInd w:val="0"/>
        <w:spacing w:line="240" w:lineRule="auto"/>
        <w:jc w:val="center"/>
        <w:rPr>
          <w:rFonts w:ascii="Tahoma" w:hAnsi="Tahoma" w:cs="Tahoma"/>
          <w:sz w:val="20"/>
          <w:szCs w:val="20"/>
        </w:rPr>
      </w:pPr>
    </w:p>
    <w:p w:rsidR="00484923" w:rsidRDefault="00484923" w:rsidP="00484923">
      <w:pPr>
        <w:autoSpaceDE w:val="0"/>
        <w:autoSpaceDN w:val="0"/>
        <w:adjustRightInd w:val="0"/>
        <w:spacing w:line="240" w:lineRule="auto"/>
        <w:jc w:val="center"/>
        <w:rPr>
          <w:rFonts w:ascii="Tahoma" w:hAnsi="Tahoma" w:cs="Tahoma"/>
          <w:sz w:val="20"/>
          <w:szCs w:val="20"/>
        </w:rPr>
      </w:pPr>
    </w:p>
    <w:p w:rsidR="00484923" w:rsidRDefault="00484923" w:rsidP="00484923">
      <w:pPr>
        <w:autoSpaceDE w:val="0"/>
        <w:autoSpaceDN w:val="0"/>
        <w:adjustRightInd w:val="0"/>
        <w:spacing w:line="240" w:lineRule="auto"/>
        <w:jc w:val="center"/>
        <w:rPr>
          <w:rFonts w:ascii="Tahoma" w:hAnsi="Tahoma" w:cs="Tahoma"/>
          <w:sz w:val="20"/>
          <w:szCs w:val="20"/>
        </w:rPr>
      </w:pPr>
    </w:p>
    <w:p w:rsidR="00484923" w:rsidRDefault="00484923" w:rsidP="00484923">
      <w:pPr>
        <w:autoSpaceDE w:val="0"/>
        <w:autoSpaceDN w:val="0"/>
        <w:adjustRightInd w:val="0"/>
        <w:spacing w:line="240" w:lineRule="auto"/>
        <w:jc w:val="center"/>
        <w:rPr>
          <w:rFonts w:ascii="Tahoma" w:hAnsi="Tahoma" w:cs="Tahoma"/>
          <w:sz w:val="20"/>
          <w:szCs w:val="20"/>
        </w:rPr>
      </w:pPr>
    </w:p>
    <w:p w:rsidR="00484923" w:rsidRDefault="00484923" w:rsidP="00484923">
      <w:pPr>
        <w:autoSpaceDE w:val="0"/>
        <w:autoSpaceDN w:val="0"/>
        <w:adjustRightInd w:val="0"/>
        <w:spacing w:line="240" w:lineRule="auto"/>
        <w:jc w:val="center"/>
        <w:rPr>
          <w:rFonts w:ascii="Tahoma" w:hAnsi="Tahoma" w:cs="Tahoma"/>
          <w:sz w:val="20"/>
          <w:szCs w:val="20"/>
        </w:rPr>
      </w:pPr>
    </w:p>
    <w:p w:rsidR="00484923" w:rsidRDefault="00484923" w:rsidP="00484923">
      <w:pPr>
        <w:autoSpaceDE w:val="0"/>
        <w:autoSpaceDN w:val="0"/>
        <w:adjustRightInd w:val="0"/>
        <w:spacing w:line="240" w:lineRule="auto"/>
        <w:jc w:val="center"/>
        <w:rPr>
          <w:rFonts w:ascii="Tahoma" w:hAnsi="Tahoma" w:cs="Tahoma"/>
          <w:sz w:val="20"/>
          <w:szCs w:val="20"/>
        </w:rPr>
      </w:pPr>
    </w:p>
    <w:p w:rsidR="00484923" w:rsidRDefault="00484923" w:rsidP="00484923">
      <w:pPr>
        <w:autoSpaceDE w:val="0"/>
        <w:autoSpaceDN w:val="0"/>
        <w:adjustRightInd w:val="0"/>
        <w:spacing w:line="240" w:lineRule="auto"/>
        <w:jc w:val="center"/>
        <w:rPr>
          <w:rFonts w:ascii="Tahoma" w:hAnsi="Tahoma" w:cs="Tahoma"/>
          <w:sz w:val="20"/>
          <w:szCs w:val="20"/>
        </w:rPr>
      </w:pPr>
    </w:p>
    <w:p w:rsidR="00484923" w:rsidRDefault="00484923" w:rsidP="00484923">
      <w:pPr>
        <w:autoSpaceDE w:val="0"/>
        <w:autoSpaceDN w:val="0"/>
        <w:adjustRightInd w:val="0"/>
        <w:spacing w:line="240" w:lineRule="auto"/>
        <w:jc w:val="center"/>
        <w:rPr>
          <w:rFonts w:ascii="Tahoma" w:hAnsi="Tahoma" w:cs="Tahoma"/>
          <w:sz w:val="20"/>
          <w:szCs w:val="20"/>
        </w:rPr>
      </w:pPr>
    </w:p>
    <w:p w:rsidR="00484923" w:rsidRDefault="00484923" w:rsidP="00484923">
      <w:pPr>
        <w:autoSpaceDE w:val="0"/>
        <w:autoSpaceDN w:val="0"/>
        <w:adjustRightInd w:val="0"/>
        <w:spacing w:line="240" w:lineRule="auto"/>
        <w:jc w:val="center"/>
        <w:rPr>
          <w:rFonts w:ascii="Tahoma" w:hAnsi="Tahoma" w:cs="Tahoma"/>
          <w:sz w:val="20"/>
          <w:szCs w:val="20"/>
        </w:rPr>
      </w:pPr>
    </w:p>
    <w:p w:rsidR="00484923" w:rsidRDefault="008776F6" w:rsidP="00484923">
      <w:pPr>
        <w:autoSpaceDE w:val="0"/>
        <w:autoSpaceDN w:val="0"/>
        <w:adjustRightInd w:val="0"/>
        <w:spacing w:line="240" w:lineRule="auto"/>
        <w:jc w:val="center"/>
        <w:rPr>
          <w:rFonts w:ascii="Tahoma" w:hAnsi="Tahoma" w:cs="Tahoma"/>
          <w:sz w:val="20"/>
          <w:szCs w:val="20"/>
        </w:rPr>
      </w:pPr>
      <w:r>
        <w:rPr>
          <w:rFonts w:ascii="Tahoma" w:hAnsi="Tahoma" w:cs="Tahoma"/>
          <w:sz w:val="20"/>
          <w:szCs w:val="20"/>
        </w:rPr>
        <w:t xml:space="preserve">April, </w:t>
      </w:r>
      <w:r w:rsidR="003C307C">
        <w:rPr>
          <w:rFonts w:ascii="Tahoma" w:hAnsi="Tahoma" w:cs="Tahoma"/>
          <w:sz w:val="20"/>
          <w:szCs w:val="20"/>
        </w:rPr>
        <w:t>201</w:t>
      </w:r>
      <w:r w:rsidR="00CA79EC">
        <w:rPr>
          <w:rFonts w:ascii="Tahoma" w:hAnsi="Tahoma" w:cs="Tahoma"/>
          <w:sz w:val="20"/>
          <w:szCs w:val="20"/>
        </w:rPr>
        <w:t>6</w:t>
      </w:r>
    </w:p>
    <w:p w:rsidR="00484923" w:rsidRDefault="00484923" w:rsidP="00484923">
      <w:pPr>
        <w:spacing w:after="0"/>
        <w:jc w:val="both"/>
        <w:rPr>
          <w:rFonts w:ascii="Tahoma" w:hAnsi="Tahoma" w:cs="Tahoma"/>
          <w:sz w:val="20"/>
          <w:szCs w:val="20"/>
        </w:rPr>
      </w:pPr>
      <w:r w:rsidRPr="00484923">
        <w:rPr>
          <w:rFonts w:ascii="Tahoma" w:hAnsi="Tahoma" w:cs="Tahoma"/>
          <w:noProof/>
          <w:sz w:val="20"/>
          <w:szCs w:val="20"/>
        </w:rPr>
        <w:lastRenderedPageBreak/>
        <w:drawing>
          <wp:inline distT="0" distB="0" distL="0" distR="0">
            <wp:extent cx="1533525" cy="3143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533525" cy="314325"/>
                    </a:xfrm>
                    <a:prstGeom prst="rect">
                      <a:avLst/>
                    </a:prstGeom>
                    <a:noFill/>
                    <a:ln w="9525">
                      <a:noFill/>
                      <a:miter lim="800000"/>
                      <a:headEnd/>
                      <a:tailEnd/>
                    </a:ln>
                  </pic:spPr>
                </pic:pic>
              </a:graphicData>
            </a:graphic>
          </wp:inline>
        </w:drawing>
      </w:r>
    </w:p>
    <w:p w:rsidR="00484923" w:rsidRPr="00484923" w:rsidRDefault="00484923" w:rsidP="00484923">
      <w:pPr>
        <w:spacing w:after="0"/>
        <w:jc w:val="both"/>
        <w:rPr>
          <w:rFonts w:ascii="Tahoma" w:hAnsi="Tahoma" w:cs="Tahoma"/>
          <w:sz w:val="20"/>
          <w:szCs w:val="20"/>
        </w:rPr>
      </w:pPr>
    </w:p>
    <w:p w:rsidR="00484923" w:rsidRDefault="00484923" w:rsidP="00484923">
      <w:pPr>
        <w:spacing w:after="0"/>
        <w:jc w:val="both"/>
        <w:rPr>
          <w:rFonts w:ascii="Tahoma" w:hAnsi="Tahoma" w:cs="Tahoma"/>
          <w:b/>
          <w:sz w:val="24"/>
          <w:szCs w:val="24"/>
        </w:rPr>
      </w:pPr>
    </w:p>
    <w:p w:rsidR="00484923" w:rsidRPr="00484923" w:rsidRDefault="00484923" w:rsidP="00484923">
      <w:pPr>
        <w:spacing w:after="0"/>
        <w:jc w:val="both"/>
        <w:rPr>
          <w:rFonts w:ascii="Tahoma" w:hAnsi="Tahoma" w:cs="Tahoma"/>
          <w:b/>
          <w:sz w:val="24"/>
          <w:szCs w:val="24"/>
        </w:rPr>
      </w:pPr>
      <w:r w:rsidRPr="00484923">
        <w:rPr>
          <w:rFonts w:ascii="Tahoma" w:hAnsi="Tahoma" w:cs="Tahoma"/>
          <w:b/>
          <w:sz w:val="24"/>
          <w:szCs w:val="24"/>
        </w:rPr>
        <w:t>INFORMACIJE ZA DELNIČARJE</w:t>
      </w:r>
    </w:p>
    <w:p w:rsidR="00484923" w:rsidRDefault="00484923" w:rsidP="00484923">
      <w:pPr>
        <w:spacing w:after="0"/>
        <w:jc w:val="both"/>
        <w:rPr>
          <w:rFonts w:ascii="Tahoma" w:hAnsi="Tahoma" w:cs="Tahoma"/>
          <w:sz w:val="20"/>
          <w:szCs w:val="20"/>
        </w:rPr>
      </w:pPr>
    </w:p>
    <w:p w:rsidR="00484923" w:rsidRDefault="00484923" w:rsidP="00484923">
      <w:pPr>
        <w:spacing w:after="0"/>
        <w:jc w:val="both"/>
        <w:rPr>
          <w:rFonts w:ascii="Tahoma" w:hAnsi="Tahoma" w:cs="Tahoma"/>
          <w:sz w:val="20"/>
          <w:szCs w:val="20"/>
        </w:rPr>
      </w:pPr>
    </w:p>
    <w:p w:rsidR="00484923" w:rsidRPr="00484923" w:rsidRDefault="00484923" w:rsidP="00484923">
      <w:pPr>
        <w:spacing w:after="0"/>
        <w:jc w:val="both"/>
        <w:rPr>
          <w:rFonts w:ascii="Tahoma" w:hAnsi="Tahoma" w:cs="Tahoma"/>
          <w:b/>
          <w:i/>
        </w:rPr>
      </w:pPr>
      <w:r w:rsidRPr="00484923">
        <w:rPr>
          <w:rFonts w:ascii="Tahoma" w:hAnsi="Tahoma" w:cs="Tahoma"/>
          <w:b/>
          <w:i/>
        </w:rPr>
        <w:t>1. Skupno število delnic in glasovalnih pravic na dan sklica skupščine</w:t>
      </w:r>
    </w:p>
    <w:p w:rsidR="00484923" w:rsidRPr="00484923" w:rsidRDefault="00484923" w:rsidP="00484923">
      <w:pPr>
        <w:spacing w:after="0"/>
        <w:jc w:val="both"/>
        <w:rPr>
          <w:rFonts w:ascii="Tahoma" w:hAnsi="Tahoma" w:cs="Tahoma"/>
          <w:sz w:val="20"/>
          <w:szCs w:val="20"/>
        </w:rPr>
      </w:pPr>
      <w:r w:rsidRPr="00484923">
        <w:rPr>
          <w:rFonts w:ascii="Tahoma" w:hAnsi="Tahoma" w:cs="Tahoma"/>
          <w:sz w:val="20"/>
          <w:szCs w:val="20"/>
        </w:rPr>
        <w:t>Na dan sklica skupščine ima družba 5.180.000 navadnih imenskih kosovnih delnic. Skladno z zakonom</w:t>
      </w:r>
    </w:p>
    <w:p w:rsidR="00484923" w:rsidRPr="00484923" w:rsidRDefault="00484923" w:rsidP="00484923">
      <w:pPr>
        <w:spacing w:after="0"/>
        <w:jc w:val="both"/>
        <w:rPr>
          <w:rFonts w:ascii="Tahoma" w:hAnsi="Tahoma" w:cs="Tahoma"/>
          <w:sz w:val="20"/>
          <w:szCs w:val="20"/>
        </w:rPr>
      </w:pPr>
      <w:r w:rsidRPr="00484923">
        <w:rPr>
          <w:rFonts w:ascii="Tahoma" w:hAnsi="Tahoma" w:cs="Tahoma"/>
          <w:sz w:val="20"/>
          <w:szCs w:val="20"/>
        </w:rPr>
        <w:t>daje vsaka navadna delnica njenemu imetniku en glas na skupščini. Na dan sklica skupščine ima družba 978 lastnih delnic, ki nimajo glasovalnih pravic.</w:t>
      </w:r>
    </w:p>
    <w:p w:rsidR="00484923" w:rsidRPr="00484923" w:rsidRDefault="00484923" w:rsidP="00484923">
      <w:pPr>
        <w:spacing w:after="0"/>
        <w:jc w:val="both"/>
        <w:rPr>
          <w:rFonts w:ascii="Tahoma" w:hAnsi="Tahoma" w:cs="Tahoma"/>
          <w:sz w:val="20"/>
          <w:szCs w:val="20"/>
        </w:rPr>
      </w:pPr>
    </w:p>
    <w:p w:rsidR="00484923" w:rsidRPr="00484923" w:rsidRDefault="00484923" w:rsidP="00484923">
      <w:pPr>
        <w:spacing w:after="0"/>
        <w:jc w:val="both"/>
        <w:rPr>
          <w:rFonts w:ascii="Tahoma" w:hAnsi="Tahoma" w:cs="Tahoma"/>
          <w:b/>
          <w:i/>
        </w:rPr>
      </w:pPr>
      <w:r w:rsidRPr="00484923">
        <w:rPr>
          <w:rFonts w:ascii="Tahoma" w:hAnsi="Tahoma" w:cs="Tahoma"/>
          <w:b/>
          <w:i/>
        </w:rPr>
        <w:t xml:space="preserve">2. Informacije o dodatnih točkah dnevnega reda </w:t>
      </w:r>
    </w:p>
    <w:p w:rsidR="00484923" w:rsidRPr="00484923" w:rsidRDefault="00484923" w:rsidP="00484923">
      <w:pPr>
        <w:spacing w:after="0"/>
        <w:jc w:val="both"/>
        <w:rPr>
          <w:rFonts w:ascii="Tahoma" w:hAnsi="Tahoma" w:cs="Tahoma"/>
          <w:sz w:val="20"/>
          <w:szCs w:val="20"/>
        </w:rPr>
      </w:pPr>
      <w:r w:rsidRPr="00484923">
        <w:rPr>
          <w:rFonts w:ascii="Tahoma" w:hAnsi="Tahoma" w:cs="Tahoma"/>
          <w:sz w:val="20"/>
          <w:szCs w:val="20"/>
        </w:rPr>
        <w:t xml:space="preserve">Delničarji, katerih skupni deleži dosegajo dvajsetino osnovnega kapitala, lahko po objavi sklica skupščine pisno zahtevajo dodatno točko dnevnega reda. Zahtevi morajo v pisni obliki priložiti predlog sklepa, o katerem naj skupščina odloča, ali če skupščina pri posamezni točki dnevnega reda ne sprejema sklepa, obrazložitev točke dnevnega reda. Zadošča, da zahtevo pošljejo družbi najpozneje sedem dni po objavi sklica skupščine. </w:t>
      </w:r>
    </w:p>
    <w:p w:rsidR="00484923" w:rsidRPr="00484923" w:rsidRDefault="00484923" w:rsidP="00484923">
      <w:pPr>
        <w:spacing w:after="0"/>
        <w:jc w:val="both"/>
        <w:rPr>
          <w:rFonts w:ascii="Tahoma" w:hAnsi="Tahoma" w:cs="Tahoma"/>
          <w:sz w:val="20"/>
          <w:szCs w:val="20"/>
        </w:rPr>
      </w:pPr>
    </w:p>
    <w:p w:rsidR="00484923" w:rsidRPr="00484923" w:rsidRDefault="00484923" w:rsidP="00484923">
      <w:pPr>
        <w:spacing w:after="0"/>
        <w:jc w:val="both"/>
        <w:rPr>
          <w:rFonts w:ascii="Tahoma" w:hAnsi="Tahoma" w:cs="Tahoma"/>
          <w:sz w:val="20"/>
          <w:szCs w:val="20"/>
        </w:rPr>
      </w:pPr>
      <w:r w:rsidRPr="00484923">
        <w:rPr>
          <w:rFonts w:ascii="Tahoma" w:hAnsi="Tahoma" w:cs="Tahoma"/>
          <w:sz w:val="20"/>
          <w:szCs w:val="20"/>
        </w:rPr>
        <w:t xml:space="preserve">Uprava družbe bo v skladu s tretjim odstavkom 298. člena ZGD-1 objavila tiste dodatne točke dnevnega reda, glede katerih bodo delničarji zahteve poslali družbi najpozneje sedem dni po objavi tega sklica skupščine. </w:t>
      </w:r>
    </w:p>
    <w:p w:rsidR="00484923" w:rsidRPr="00484923" w:rsidRDefault="00484923" w:rsidP="00484923">
      <w:pPr>
        <w:spacing w:after="0"/>
        <w:jc w:val="both"/>
        <w:rPr>
          <w:rFonts w:ascii="Tahoma" w:hAnsi="Tahoma" w:cs="Tahoma"/>
          <w:sz w:val="20"/>
          <w:szCs w:val="20"/>
        </w:rPr>
      </w:pPr>
    </w:p>
    <w:p w:rsidR="00484923" w:rsidRPr="00484923" w:rsidRDefault="00484923" w:rsidP="00484923">
      <w:pPr>
        <w:spacing w:after="0"/>
        <w:jc w:val="both"/>
        <w:rPr>
          <w:rFonts w:ascii="Tahoma" w:hAnsi="Tahoma" w:cs="Tahoma"/>
          <w:sz w:val="20"/>
          <w:szCs w:val="20"/>
        </w:rPr>
      </w:pPr>
      <w:r w:rsidRPr="00484923">
        <w:rPr>
          <w:rFonts w:ascii="Tahoma" w:hAnsi="Tahoma" w:cs="Tahoma"/>
          <w:sz w:val="20"/>
          <w:szCs w:val="20"/>
        </w:rPr>
        <w:t xml:space="preserve">Delničarji lahko zahteve za dodatne točke dnevnega reda družbi sporočijo tudi po elektronski pošti na elektronski naslov </w:t>
      </w:r>
      <w:hyperlink r:id="rId8" w:history="1">
        <w:r w:rsidR="003C307C" w:rsidRPr="008776F6">
          <w:rPr>
            <w:rStyle w:val="Hyperlink"/>
            <w:rFonts w:ascii="Tahoma" w:hAnsi="Tahoma" w:cs="Tahoma"/>
            <w:sz w:val="20"/>
            <w:szCs w:val="20"/>
          </w:rPr>
          <w:t>info@istrabenz.si</w:t>
        </w:r>
      </w:hyperlink>
      <w:r w:rsidRPr="008776F6">
        <w:rPr>
          <w:rStyle w:val="Hyperlink"/>
          <w:rFonts w:ascii="Tahoma" w:hAnsi="Tahoma" w:cs="Tahoma"/>
          <w:sz w:val="20"/>
          <w:szCs w:val="20"/>
        </w:rPr>
        <w:t xml:space="preserve">. </w:t>
      </w:r>
      <w:r w:rsidRPr="00484923">
        <w:rPr>
          <w:rFonts w:ascii="Tahoma" w:hAnsi="Tahoma" w:cs="Tahoma"/>
          <w:sz w:val="20"/>
          <w:szCs w:val="20"/>
        </w:rPr>
        <w:t>Zahteve za dodatno točko dnevnega reda, ki se družbi sporočijo po elektronski pošti, morajo biti posredovane v skenirani obliki kot priponka, vsebovati pa morajo lastnoročni podpis fizične osebe, pri pravnih osebah pa lastnoročni podpis zastopnika in žig oziroma pečat pravne osebe, če ga uporablja. Družba ima pravico do preveritve identitete delničarja oziroma pooblastitelja, ki posreduje zahtevo ali predlog po elektronski pošti, ter avtentičnost njegovega podpisa.</w:t>
      </w:r>
    </w:p>
    <w:p w:rsidR="00484923" w:rsidRPr="00484923" w:rsidRDefault="00484923" w:rsidP="00484923">
      <w:pPr>
        <w:spacing w:after="0"/>
        <w:jc w:val="both"/>
        <w:rPr>
          <w:rFonts w:ascii="Tahoma" w:hAnsi="Tahoma" w:cs="Tahoma"/>
          <w:sz w:val="20"/>
          <w:szCs w:val="20"/>
        </w:rPr>
      </w:pPr>
    </w:p>
    <w:p w:rsidR="00484923" w:rsidRPr="00484923" w:rsidRDefault="00484923" w:rsidP="00484923">
      <w:pPr>
        <w:spacing w:after="0"/>
        <w:jc w:val="both"/>
        <w:rPr>
          <w:rFonts w:ascii="Tahoma" w:hAnsi="Tahoma" w:cs="Tahoma"/>
          <w:sz w:val="20"/>
          <w:szCs w:val="20"/>
        </w:rPr>
      </w:pPr>
      <w:r w:rsidRPr="00484923">
        <w:rPr>
          <w:rFonts w:ascii="Tahoma" w:hAnsi="Tahoma" w:cs="Tahoma"/>
          <w:sz w:val="20"/>
          <w:szCs w:val="20"/>
        </w:rPr>
        <w:t>Dodatna točka dnevnega reda se bo lahko obravnavala na skupščini le, če bo objavljena na enak način kot sklic skupščine vsaj 14 dni pred skupščino, sicer se bo obravnavala na prvi naslednji skupščini. Uprava bo v enakem roku in na enak način zagotovila tudi objavo čistopisa dnevnega reda.</w:t>
      </w:r>
    </w:p>
    <w:p w:rsidR="00484923" w:rsidRPr="00484923" w:rsidRDefault="00484923" w:rsidP="00484923">
      <w:pPr>
        <w:spacing w:after="0"/>
        <w:jc w:val="both"/>
        <w:rPr>
          <w:rFonts w:ascii="Tahoma" w:hAnsi="Tahoma" w:cs="Tahoma"/>
          <w:sz w:val="20"/>
          <w:szCs w:val="20"/>
        </w:rPr>
      </w:pPr>
    </w:p>
    <w:p w:rsidR="00484923" w:rsidRPr="00484923" w:rsidRDefault="00484923" w:rsidP="00484923">
      <w:pPr>
        <w:spacing w:after="0"/>
        <w:jc w:val="both"/>
        <w:rPr>
          <w:rFonts w:ascii="Tahoma" w:hAnsi="Tahoma" w:cs="Tahoma"/>
          <w:b/>
          <w:i/>
        </w:rPr>
      </w:pPr>
      <w:r w:rsidRPr="00484923">
        <w:rPr>
          <w:rFonts w:ascii="Tahoma" w:hAnsi="Tahoma" w:cs="Tahoma"/>
          <w:b/>
          <w:i/>
        </w:rPr>
        <w:t>3. Informacije o predlogih delničarjev</w:t>
      </w:r>
    </w:p>
    <w:p w:rsidR="00484923" w:rsidRPr="00484923" w:rsidRDefault="00484923" w:rsidP="00484923">
      <w:pPr>
        <w:spacing w:after="0"/>
        <w:jc w:val="both"/>
        <w:rPr>
          <w:rFonts w:ascii="Tahoma" w:hAnsi="Tahoma" w:cs="Tahoma"/>
          <w:sz w:val="20"/>
          <w:szCs w:val="20"/>
        </w:rPr>
      </w:pPr>
      <w:r w:rsidRPr="00484923">
        <w:rPr>
          <w:rFonts w:ascii="Tahoma" w:hAnsi="Tahoma" w:cs="Tahoma"/>
          <w:sz w:val="20"/>
          <w:szCs w:val="20"/>
        </w:rPr>
        <w:t xml:space="preserve">Delničarji lahko k vsaki točki dnevnega reda v pisni obliki dajejo predloge sklepov. Predlog delničarja bo uprava objavila samo v primeru, če bo delničar v sedmih dneh po objavi sklica skupščine poslal družbi razumno utemeljen predlog in pri tem sporočil, da bo na skupščini ugovarjal predlogu organa vodenja ali nadzora in da bo druge delničarje pripravil do tega, da bodo glasovali za njegov predlog. Predloga o volitvah delničarju ni potrebno utemeljiti. </w:t>
      </w:r>
    </w:p>
    <w:p w:rsidR="00484923" w:rsidRPr="00484923" w:rsidRDefault="00484923" w:rsidP="00484923">
      <w:pPr>
        <w:spacing w:after="0"/>
        <w:jc w:val="both"/>
        <w:rPr>
          <w:rFonts w:ascii="Tahoma" w:hAnsi="Tahoma" w:cs="Tahoma"/>
          <w:sz w:val="20"/>
          <w:szCs w:val="20"/>
        </w:rPr>
      </w:pPr>
    </w:p>
    <w:p w:rsidR="00484923" w:rsidRDefault="00484923" w:rsidP="00484923">
      <w:pPr>
        <w:spacing w:after="0"/>
        <w:jc w:val="both"/>
        <w:rPr>
          <w:rFonts w:ascii="Tahoma" w:hAnsi="Tahoma" w:cs="Tahoma"/>
          <w:sz w:val="20"/>
          <w:szCs w:val="20"/>
        </w:rPr>
      </w:pPr>
      <w:r w:rsidRPr="00484923">
        <w:rPr>
          <w:rFonts w:ascii="Tahoma" w:hAnsi="Tahoma" w:cs="Tahoma"/>
          <w:sz w:val="20"/>
          <w:szCs w:val="20"/>
        </w:rPr>
        <w:t xml:space="preserve">Delničarji lahko predloge sklepov in volilne predloge družbi sporočijo tudi po elektronski pošti na elektronski naslov </w:t>
      </w:r>
      <w:hyperlink r:id="rId9" w:history="1">
        <w:r w:rsidR="003C307C" w:rsidRPr="008776F6">
          <w:rPr>
            <w:rStyle w:val="Hyperlink"/>
            <w:rFonts w:ascii="Tahoma" w:hAnsi="Tahoma" w:cs="Tahoma"/>
            <w:sz w:val="20"/>
            <w:szCs w:val="20"/>
          </w:rPr>
          <w:t>info@istrabenz.si</w:t>
        </w:r>
      </w:hyperlink>
      <w:r w:rsidRPr="00484923">
        <w:rPr>
          <w:rFonts w:ascii="Tahoma" w:hAnsi="Tahoma" w:cs="Tahoma"/>
          <w:sz w:val="20"/>
          <w:szCs w:val="20"/>
        </w:rPr>
        <w:t>. Predlogi sklepov ali volilni predlogi, ki se družbi sporočijo po elektronski pošti, morajo biti posredovani v skenirani obliki kot priponka, vsebovati pa morajo lastnoročni podpis fizične osebe, pri pravnih osebah pa lastnoročni podpis zastopnika in žig oziroma pečat pravne osebe, če ga uporablja. Družba ima pravico do preveritve identitete delničarja oziroma pooblastitelja, ki posreduje zahtevo ali predlog po elektronski pošti, ter avtentičnost njegovega podpisa.</w:t>
      </w:r>
    </w:p>
    <w:p w:rsidR="00484923" w:rsidRPr="00484923" w:rsidRDefault="00484923" w:rsidP="00484923">
      <w:pPr>
        <w:spacing w:after="0"/>
        <w:jc w:val="both"/>
        <w:rPr>
          <w:rFonts w:ascii="Tahoma" w:hAnsi="Tahoma" w:cs="Tahoma"/>
          <w:sz w:val="20"/>
          <w:szCs w:val="20"/>
        </w:rPr>
      </w:pPr>
      <w:r w:rsidRPr="00484923">
        <w:rPr>
          <w:rFonts w:ascii="Tahoma" w:hAnsi="Tahoma" w:cs="Tahoma"/>
          <w:sz w:val="20"/>
          <w:szCs w:val="20"/>
        </w:rPr>
        <w:t>Uprava delničarjevega predloga in njegove utemeljitve ne bo objavila v primeru:</w:t>
      </w:r>
    </w:p>
    <w:p w:rsidR="00484923" w:rsidRPr="00484923" w:rsidRDefault="00484923" w:rsidP="00484923">
      <w:pPr>
        <w:pStyle w:val="ListParagraph"/>
        <w:numPr>
          <w:ilvl w:val="0"/>
          <w:numId w:val="2"/>
        </w:numPr>
        <w:spacing w:after="0"/>
        <w:ind w:left="426" w:hanging="284"/>
        <w:jc w:val="both"/>
        <w:rPr>
          <w:rFonts w:ascii="Tahoma" w:hAnsi="Tahoma" w:cs="Tahoma"/>
          <w:sz w:val="20"/>
          <w:szCs w:val="20"/>
        </w:rPr>
      </w:pPr>
      <w:r w:rsidRPr="00484923">
        <w:rPr>
          <w:rFonts w:ascii="Tahoma" w:hAnsi="Tahoma" w:cs="Tahoma"/>
          <w:sz w:val="20"/>
          <w:szCs w:val="20"/>
        </w:rPr>
        <w:t xml:space="preserve">če bi bilo z objavo predloga storjeno kaznivo dejanje ali prekršek; </w:t>
      </w:r>
    </w:p>
    <w:p w:rsidR="00484923" w:rsidRPr="00484923" w:rsidRDefault="00484923" w:rsidP="00484923">
      <w:pPr>
        <w:pStyle w:val="ListParagraph"/>
        <w:numPr>
          <w:ilvl w:val="0"/>
          <w:numId w:val="2"/>
        </w:numPr>
        <w:spacing w:after="0"/>
        <w:ind w:left="426" w:hanging="284"/>
        <w:jc w:val="both"/>
        <w:rPr>
          <w:rFonts w:ascii="Tahoma" w:hAnsi="Tahoma" w:cs="Tahoma"/>
          <w:sz w:val="20"/>
          <w:szCs w:val="20"/>
        </w:rPr>
      </w:pPr>
      <w:r w:rsidRPr="00484923">
        <w:rPr>
          <w:rFonts w:ascii="Tahoma" w:hAnsi="Tahoma" w:cs="Tahoma"/>
          <w:sz w:val="20"/>
          <w:szCs w:val="20"/>
        </w:rPr>
        <w:lastRenderedPageBreak/>
        <w:t xml:space="preserve">bi predlog lahko povzročil skupščinski sklep, ki bi bil v nasprotju z zakonom ali Statutom; </w:t>
      </w:r>
    </w:p>
    <w:p w:rsidR="00484923" w:rsidRPr="00484923" w:rsidRDefault="00484923" w:rsidP="00484923">
      <w:pPr>
        <w:pStyle w:val="ListParagraph"/>
        <w:numPr>
          <w:ilvl w:val="0"/>
          <w:numId w:val="2"/>
        </w:numPr>
        <w:spacing w:after="0"/>
        <w:ind w:left="426" w:hanging="284"/>
        <w:jc w:val="both"/>
        <w:rPr>
          <w:rFonts w:ascii="Tahoma" w:hAnsi="Tahoma" w:cs="Tahoma"/>
          <w:sz w:val="20"/>
          <w:szCs w:val="20"/>
        </w:rPr>
      </w:pPr>
      <w:r w:rsidRPr="00484923">
        <w:rPr>
          <w:rFonts w:ascii="Tahoma" w:hAnsi="Tahoma" w:cs="Tahoma"/>
          <w:sz w:val="20"/>
          <w:szCs w:val="20"/>
        </w:rPr>
        <w:t xml:space="preserve">utemeljitev predloga v bistvenih točkah vsebuje očitno napačne ali zavajajoče podatke ali žalitve; </w:t>
      </w:r>
    </w:p>
    <w:p w:rsidR="00484923" w:rsidRPr="00484923" w:rsidRDefault="00484923" w:rsidP="00484923">
      <w:pPr>
        <w:pStyle w:val="ListParagraph"/>
        <w:numPr>
          <w:ilvl w:val="0"/>
          <w:numId w:val="2"/>
        </w:numPr>
        <w:spacing w:after="0"/>
        <w:ind w:left="426" w:hanging="284"/>
        <w:jc w:val="both"/>
        <w:rPr>
          <w:rFonts w:ascii="Tahoma" w:hAnsi="Tahoma" w:cs="Tahoma"/>
          <w:sz w:val="20"/>
          <w:szCs w:val="20"/>
        </w:rPr>
      </w:pPr>
      <w:r w:rsidRPr="00484923">
        <w:rPr>
          <w:rFonts w:ascii="Tahoma" w:hAnsi="Tahoma" w:cs="Tahoma"/>
          <w:sz w:val="20"/>
          <w:szCs w:val="20"/>
        </w:rPr>
        <w:t xml:space="preserve">je bil delničarjev predlog z isto vsebino že sporočen skupščini družbe; </w:t>
      </w:r>
    </w:p>
    <w:p w:rsidR="00484923" w:rsidRPr="00484923" w:rsidRDefault="00484923" w:rsidP="00484923">
      <w:pPr>
        <w:pStyle w:val="ListParagraph"/>
        <w:numPr>
          <w:ilvl w:val="0"/>
          <w:numId w:val="2"/>
        </w:numPr>
        <w:spacing w:after="0"/>
        <w:ind w:left="426" w:hanging="284"/>
        <w:jc w:val="both"/>
        <w:rPr>
          <w:rFonts w:ascii="Tahoma" w:hAnsi="Tahoma" w:cs="Tahoma"/>
          <w:sz w:val="20"/>
          <w:szCs w:val="20"/>
        </w:rPr>
      </w:pPr>
      <w:r w:rsidRPr="00484923">
        <w:rPr>
          <w:rFonts w:ascii="Tahoma" w:hAnsi="Tahoma" w:cs="Tahoma"/>
          <w:sz w:val="20"/>
          <w:szCs w:val="20"/>
        </w:rPr>
        <w:t xml:space="preserve">je bil isti delničarjev predlog z bistveno isto utemeljitvijo v zadnjih petih letih že sporočen na najmanj dveh skupščinah družbe in če je na skupščini zanj glasovala manj kot dvajsetina zastopanega osnovnega kapitala; </w:t>
      </w:r>
    </w:p>
    <w:p w:rsidR="00484923" w:rsidRPr="00484923" w:rsidRDefault="00484923" w:rsidP="00484923">
      <w:pPr>
        <w:pStyle w:val="ListParagraph"/>
        <w:numPr>
          <w:ilvl w:val="0"/>
          <w:numId w:val="2"/>
        </w:numPr>
        <w:spacing w:after="0"/>
        <w:ind w:left="426" w:hanging="284"/>
        <w:jc w:val="both"/>
        <w:rPr>
          <w:rFonts w:ascii="Tahoma" w:hAnsi="Tahoma" w:cs="Tahoma"/>
          <w:sz w:val="20"/>
          <w:szCs w:val="20"/>
        </w:rPr>
      </w:pPr>
      <w:r w:rsidRPr="00484923">
        <w:rPr>
          <w:rFonts w:ascii="Tahoma" w:hAnsi="Tahoma" w:cs="Tahoma"/>
          <w:sz w:val="20"/>
          <w:szCs w:val="20"/>
        </w:rPr>
        <w:t xml:space="preserve">da delničar vedeti, da se skupščine ne bo udeležil in ne bo zastopan, ali </w:t>
      </w:r>
    </w:p>
    <w:p w:rsidR="00484923" w:rsidRPr="00484923" w:rsidRDefault="00484923" w:rsidP="00484923">
      <w:pPr>
        <w:pStyle w:val="ListParagraph"/>
        <w:numPr>
          <w:ilvl w:val="0"/>
          <w:numId w:val="2"/>
        </w:numPr>
        <w:spacing w:after="0"/>
        <w:ind w:left="426" w:hanging="284"/>
        <w:jc w:val="both"/>
        <w:rPr>
          <w:rFonts w:ascii="Tahoma" w:hAnsi="Tahoma" w:cs="Tahoma"/>
          <w:sz w:val="20"/>
          <w:szCs w:val="20"/>
        </w:rPr>
      </w:pPr>
      <w:r w:rsidRPr="00484923">
        <w:rPr>
          <w:rFonts w:ascii="Tahoma" w:hAnsi="Tahoma" w:cs="Tahoma"/>
          <w:sz w:val="20"/>
          <w:szCs w:val="20"/>
        </w:rPr>
        <w:t xml:space="preserve">delničar v zadnjih dveh letih na skupščini ni postavil svojega sporočenega predloga ali ga ni dal postaviti. </w:t>
      </w:r>
    </w:p>
    <w:p w:rsidR="00484923" w:rsidRPr="00484923" w:rsidRDefault="00484923" w:rsidP="00484923">
      <w:pPr>
        <w:spacing w:after="0"/>
        <w:jc w:val="both"/>
        <w:rPr>
          <w:rFonts w:ascii="Tahoma" w:hAnsi="Tahoma" w:cs="Tahoma"/>
          <w:sz w:val="20"/>
          <w:szCs w:val="20"/>
        </w:rPr>
      </w:pPr>
    </w:p>
    <w:p w:rsidR="00484923" w:rsidRPr="00484923" w:rsidRDefault="00484923" w:rsidP="00484923">
      <w:pPr>
        <w:spacing w:after="0"/>
        <w:jc w:val="both"/>
        <w:rPr>
          <w:rFonts w:ascii="Tahoma" w:hAnsi="Tahoma" w:cs="Tahoma"/>
          <w:sz w:val="20"/>
          <w:szCs w:val="20"/>
        </w:rPr>
      </w:pPr>
      <w:r w:rsidRPr="00484923">
        <w:rPr>
          <w:rFonts w:ascii="Tahoma" w:hAnsi="Tahoma" w:cs="Tahoma"/>
          <w:sz w:val="20"/>
          <w:szCs w:val="20"/>
        </w:rPr>
        <w:t xml:space="preserve">Utemeljitve predloga uprava ne bo objavila, če bo vseboval več kot 3000 znakov. Uprava ima pravico, da predloge in njihove utemeljitve, ki jih je o isti zadevi dalo več delničarjev, objavi v povzetku. </w:t>
      </w:r>
    </w:p>
    <w:p w:rsidR="00484923" w:rsidRPr="00484923" w:rsidRDefault="00484923" w:rsidP="00484923">
      <w:pPr>
        <w:spacing w:after="0"/>
        <w:jc w:val="both"/>
        <w:rPr>
          <w:rFonts w:ascii="Tahoma" w:hAnsi="Tahoma" w:cs="Tahoma"/>
          <w:sz w:val="20"/>
          <w:szCs w:val="20"/>
        </w:rPr>
      </w:pPr>
    </w:p>
    <w:p w:rsidR="00484923" w:rsidRPr="00484923" w:rsidRDefault="00484923" w:rsidP="00484923">
      <w:pPr>
        <w:spacing w:after="0"/>
        <w:jc w:val="both"/>
        <w:rPr>
          <w:rFonts w:ascii="Tahoma" w:hAnsi="Tahoma" w:cs="Tahoma"/>
          <w:sz w:val="20"/>
          <w:szCs w:val="20"/>
        </w:rPr>
      </w:pPr>
      <w:r w:rsidRPr="00484923">
        <w:rPr>
          <w:rFonts w:ascii="Tahoma" w:hAnsi="Tahoma" w:cs="Tahoma"/>
          <w:sz w:val="20"/>
          <w:szCs w:val="20"/>
        </w:rPr>
        <w:t>Predlogi delničarjev, ki družbi niso poslani v sedmih dneh po objavi sklica skupščine in so dani najpozneje na sami skupščini, se obravnavajo na skupščini.</w:t>
      </w:r>
    </w:p>
    <w:p w:rsidR="00484923" w:rsidRPr="00484923" w:rsidRDefault="00484923" w:rsidP="00484923">
      <w:pPr>
        <w:spacing w:after="0"/>
        <w:jc w:val="both"/>
        <w:rPr>
          <w:rFonts w:ascii="Tahoma" w:hAnsi="Tahoma" w:cs="Tahoma"/>
          <w:sz w:val="20"/>
          <w:szCs w:val="20"/>
        </w:rPr>
      </w:pPr>
    </w:p>
    <w:p w:rsidR="00484923" w:rsidRPr="00484923" w:rsidRDefault="00484923" w:rsidP="00484923">
      <w:pPr>
        <w:spacing w:after="0"/>
        <w:jc w:val="both"/>
        <w:rPr>
          <w:rFonts w:ascii="Tahoma" w:hAnsi="Tahoma" w:cs="Tahoma"/>
          <w:b/>
          <w:i/>
        </w:rPr>
      </w:pPr>
      <w:r w:rsidRPr="00484923">
        <w:rPr>
          <w:rFonts w:ascii="Tahoma" w:hAnsi="Tahoma" w:cs="Tahoma"/>
          <w:b/>
          <w:i/>
        </w:rPr>
        <w:t>4. Informacije o delničarjevi pravici do obveščenosti</w:t>
      </w:r>
    </w:p>
    <w:p w:rsidR="00484923" w:rsidRPr="00484923" w:rsidRDefault="00484923" w:rsidP="00484923">
      <w:pPr>
        <w:spacing w:after="0"/>
        <w:jc w:val="both"/>
        <w:rPr>
          <w:rFonts w:ascii="Tahoma" w:hAnsi="Tahoma" w:cs="Tahoma"/>
          <w:sz w:val="20"/>
          <w:szCs w:val="20"/>
        </w:rPr>
      </w:pPr>
      <w:r w:rsidRPr="00484923">
        <w:rPr>
          <w:rFonts w:ascii="Tahoma" w:hAnsi="Tahoma" w:cs="Tahoma"/>
          <w:sz w:val="20"/>
          <w:szCs w:val="20"/>
        </w:rPr>
        <w:t>Uprava bo na skupščini delničarjem podala zanesljive podatke o zadevah družbe, če so potrebni za presojo točk dnevnega reda. Na vprašanja delničarjev z isto vsebino bo uprava podatke lahko podala v skupnem odgovoru. Uprava bo podala tudi podatke o pravnih in poslovnih razmerjih družbe s povezanimi družbami, če bodo potrebni za presojo dnevnega reda.</w:t>
      </w:r>
    </w:p>
    <w:p w:rsidR="00484923" w:rsidRPr="00484923" w:rsidRDefault="00484923" w:rsidP="00484923">
      <w:pPr>
        <w:spacing w:after="0"/>
        <w:jc w:val="both"/>
        <w:rPr>
          <w:rFonts w:ascii="Tahoma" w:hAnsi="Tahoma" w:cs="Tahoma"/>
          <w:sz w:val="20"/>
          <w:szCs w:val="20"/>
        </w:rPr>
      </w:pPr>
      <w:r w:rsidRPr="00484923">
        <w:rPr>
          <w:rFonts w:ascii="Tahoma" w:hAnsi="Tahoma" w:cs="Tahoma"/>
          <w:sz w:val="20"/>
          <w:szCs w:val="20"/>
        </w:rPr>
        <w:t xml:space="preserve"> </w:t>
      </w:r>
    </w:p>
    <w:p w:rsidR="00484923" w:rsidRPr="00484923" w:rsidRDefault="00484923" w:rsidP="00484923">
      <w:pPr>
        <w:spacing w:after="0"/>
        <w:jc w:val="both"/>
        <w:rPr>
          <w:rFonts w:ascii="Tahoma" w:hAnsi="Tahoma" w:cs="Tahoma"/>
          <w:sz w:val="20"/>
          <w:szCs w:val="20"/>
        </w:rPr>
      </w:pPr>
      <w:r w:rsidRPr="00484923">
        <w:rPr>
          <w:rFonts w:ascii="Tahoma" w:hAnsi="Tahoma" w:cs="Tahoma"/>
          <w:sz w:val="20"/>
          <w:szCs w:val="20"/>
        </w:rPr>
        <w:t xml:space="preserve">Ne glede na zgoraj navedeno uprava ne bo dolžna podati podatkov v naslednjih primerih: </w:t>
      </w:r>
    </w:p>
    <w:p w:rsidR="00484923" w:rsidRPr="00484923" w:rsidRDefault="00484923" w:rsidP="00484923">
      <w:pPr>
        <w:pStyle w:val="ListParagraph"/>
        <w:numPr>
          <w:ilvl w:val="0"/>
          <w:numId w:val="2"/>
        </w:numPr>
        <w:spacing w:after="0"/>
        <w:ind w:left="426" w:hanging="284"/>
        <w:jc w:val="both"/>
        <w:rPr>
          <w:rFonts w:ascii="Tahoma" w:hAnsi="Tahoma" w:cs="Tahoma"/>
          <w:sz w:val="20"/>
          <w:szCs w:val="20"/>
        </w:rPr>
      </w:pPr>
      <w:r w:rsidRPr="00484923">
        <w:rPr>
          <w:rFonts w:ascii="Tahoma" w:hAnsi="Tahoma" w:cs="Tahoma"/>
          <w:sz w:val="20"/>
          <w:szCs w:val="20"/>
        </w:rPr>
        <w:t xml:space="preserve">če je dajanje podatkov po razumni gospodarski presoji tako, da bi lahko družbi ali povezani družbi povzročilo škodo; </w:t>
      </w:r>
    </w:p>
    <w:p w:rsidR="00484923" w:rsidRPr="00484923" w:rsidRDefault="00484923" w:rsidP="00484923">
      <w:pPr>
        <w:pStyle w:val="ListParagraph"/>
        <w:numPr>
          <w:ilvl w:val="0"/>
          <w:numId w:val="2"/>
        </w:numPr>
        <w:spacing w:after="0"/>
        <w:ind w:left="426" w:hanging="284"/>
        <w:jc w:val="both"/>
        <w:rPr>
          <w:rFonts w:ascii="Tahoma" w:hAnsi="Tahoma" w:cs="Tahoma"/>
          <w:sz w:val="20"/>
          <w:szCs w:val="20"/>
        </w:rPr>
      </w:pPr>
      <w:r w:rsidRPr="00484923">
        <w:rPr>
          <w:rFonts w:ascii="Tahoma" w:hAnsi="Tahoma" w:cs="Tahoma"/>
          <w:sz w:val="20"/>
          <w:szCs w:val="20"/>
        </w:rPr>
        <w:t xml:space="preserve">o metodah bilanciranja in ocenjevanja, če navedba teh metod v dodatku zadostuje za presojo premoženjskega, finančnega in dobičkonosnega stanja družbe, ki ustreza dejanskim razmeram; </w:t>
      </w:r>
    </w:p>
    <w:p w:rsidR="00484923" w:rsidRPr="00484923" w:rsidRDefault="00484923" w:rsidP="00484923">
      <w:pPr>
        <w:pStyle w:val="ListParagraph"/>
        <w:numPr>
          <w:ilvl w:val="0"/>
          <w:numId w:val="2"/>
        </w:numPr>
        <w:spacing w:after="0"/>
        <w:ind w:left="426" w:hanging="284"/>
        <w:jc w:val="both"/>
        <w:rPr>
          <w:rFonts w:ascii="Tahoma" w:hAnsi="Tahoma" w:cs="Tahoma"/>
          <w:sz w:val="20"/>
          <w:szCs w:val="20"/>
        </w:rPr>
      </w:pPr>
      <w:r w:rsidRPr="00484923">
        <w:rPr>
          <w:rFonts w:ascii="Tahoma" w:hAnsi="Tahoma" w:cs="Tahoma"/>
          <w:sz w:val="20"/>
          <w:szCs w:val="20"/>
        </w:rPr>
        <w:t>če bi bilo z dajanjem podatkov storjeno kaznivo dejanje ali prekršek ali bi bil</w:t>
      </w:r>
      <w:r>
        <w:rPr>
          <w:rFonts w:ascii="Tahoma" w:hAnsi="Tahoma" w:cs="Tahoma"/>
          <w:sz w:val="20"/>
          <w:szCs w:val="20"/>
        </w:rPr>
        <w:t>i kršeni dobri poslovni običaji;</w:t>
      </w:r>
      <w:r w:rsidRPr="00484923">
        <w:rPr>
          <w:rFonts w:ascii="Tahoma" w:hAnsi="Tahoma" w:cs="Tahoma"/>
          <w:sz w:val="20"/>
          <w:szCs w:val="20"/>
        </w:rPr>
        <w:t xml:space="preserve"> </w:t>
      </w:r>
    </w:p>
    <w:p w:rsidR="00484923" w:rsidRPr="00484923" w:rsidRDefault="00484923" w:rsidP="00484923">
      <w:pPr>
        <w:pStyle w:val="ListParagraph"/>
        <w:numPr>
          <w:ilvl w:val="0"/>
          <w:numId w:val="2"/>
        </w:numPr>
        <w:spacing w:after="0"/>
        <w:ind w:left="426" w:hanging="284"/>
        <w:jc w:val="both"/>
        <w:rPr>
          <w:rFonts w:ascii="Tahoma" w:hAnsi="Tahoma" w:cs="Tahoma"/>
          <w:sz w:val="20"/>
          <w:szCs w:val="20"/>
        </w:rPr>
      </w:pPr>
      <w:r w:rsidRPr="00484923">
        <w:rPr>
          <w:rFonts w:ascii="Tahoma" w:hAnsi="Tahoma" w:cs="Tahoma"/>
          <w:sz w:val="20"/>
          <w:szCs w:val="20"/>
        </w:rPr>
        <w:t xml:space="preserve">če so podatki objavljeni na spletni strani družbe v obliki vprašanj in odgovorov vsaj sedem dni pred zasedanjem skupščine. </w:t>
      </w:r>
    </w:p>
    <w:p w:rsidR="00484923" w:rsidRPr="00484923" w:rsidRDefault="00484923" w:rsidP="00484923">
      <w:pPr>
        <w:spacing w:after="0"/>
        <w:jc w:val="both"/>
        <w:rPr>
          <w:rFonts w:ascii="Tahoma" w:hAnsi="Tahoma" w:cs="Tahoma"/>
          <w:sz w:val="20"/>
          <w:szCs w:val="20"/>
        </w:rPr>
      </w:pPr>
    </w:p>
    <w:p w:rsidR="00484923" w:rsidRPr="00484923" w:rsidRDefault="00484923" w:rsidP="00484923">
      <w:pPr>
        <w:spacing w:after="0"/>
        <w:jc w:val="both"/>
        <w:rPr>
          <w:rFonts w:ascii="Tahoma" w:hAnsi="Tahoma" w:cs="Tahoma"/>
          <w:sz w:val="20"/>
          <w:szCs w:val="20"/>
        </w:rPr>
      </w:pPr>
      <w:r w:rsidRPr="00484923">
        <w:rPr>
          <w:rFonts w:ascii="Tahoma" w:hAnsi="Tahoma" w:cs="Tahoma"/>
          <w:sz w:val="20"/>
          <w:szCs w:val="20"/>
        </w:rPr>
        <w:t xml:space="preserve">Če bi bil delničarju dan podatek zunaj zasedanja skupščine, ga bo uprava podala vsakemu drugemu delničarju na njegovo zahtevo, tudi če ni potreben za presojo zadeve z dnevnega reda. </w:t>
      </w:r>
    </w:p>
    <w:p w:rsidR="00484923" w:rsidRPr="00484923" w:rsidRDefault="00484923" w:rsidP="00484923">
      <w:pPr>
        <w:spacing w:after="0"/>
        <w:jc w:val="both"/>
        <w:rPr>
          <w:rFonts w:ascii="Tahoma" w:hAnsi="Tahoma" w:cs="Tahoma"/>
          <w:sz w:val="20"/>
          <w:szCs w:val="20"/>
        </w:rPr>
      </w:pPr>
    </w:p>
    <w:p w:rsidR="00484923" w:rsidRPr="00484923" w:rsidRDefault="00484923" w:rsidP="00484923">
      <w:pPr>
        <w:spacing w:after="0"/>
        <w:jc w:val="both"/>
        <w:rPr>
          <w:rFonts w:ascii="Tahoma" w:hAnsi="Tahoma" w:cs="Tahoma"/>
          <w:sz w:val="20"/>
          <w:szCs w:val="20"/>
        </w:rPr>
      </w:pPr>
      <w:r w:rsidRPr="00484923">
        <w:rPr>
          <w:rFonts w:ascii="Tahoma" w:hAnsi="Tahoma" w:cs="Tahoma"/>
          <w:sz w:val="20"/>
          <w:szCs w:val="20"/>
        </w:rPr>
        <w:t>Če delničarju na skupščini niso dani zahtevani podatki, lahko zahteva, da se njegovo vprašanje in razlog, zaradi katerih je bilo dajanje podatkov zavrnjeno, vključita v zapisnik.</w:t>
      </w:r>
    </w:p>
    <w:p w:rsidR="00484923" w:rsidRPr="00484923" w:rsidRDefault="00484923" w:rsidP="00484923">
      <w:pPr>
        <w:spacing w:after="0"/>
        <w:jc w:val="both"/>
        <w:rPr>
          <w:rFonts w:ascii="Tahoma" w:hAnsi="Tahoma" w:cs="Tahoma"/>
          <w:sz w:val="20"/>
          <w:szCs w:val="20"/>
        </w:rPr>
      </w:pPr>
    </w:p>
    <w:p w:rsidR="00484923" w:rsidRPr="00484923" w:rsidRDefault="00484923" w:rsidP="00484923">
      <w:pPr>
        <w:spacing w:after="0"/>
        <w:jc w:val="both"/>
        <w:rPr>
          <w:rFonts w:ascii="Tahoma" w:hAnsi="Tahoma" w:cs="Tahoma"/>
          <w:b/>
          <w:i/>
        </w:rPr>
      </w:pPr>
      <w:r w:rsidRPr="00484923">
        <w:rPr>
          <w:rFonts w:ascii="Tahoma" w:hAnsi="Tahoma" w:cs="Tahoma"/>
          <w:b/>
          <w:i/>
        </w:rPr>
        <w:t>5. Pogoji za udeležbo na skupščini in uresničevanje glasovalne pravice</w:t>
      </w:r>
    </w:p>
    <w:p w:rsidR="00484923" w:rsidRPr="00484923" w:rsidRDefault="00484923" w:rsidP="00484923">
      <w:pPr>
        <w:spacing w:after="0"/>
        <w:jc w:val="both"/>
        <w:rPr>
          <w:rFonts w:ascii="Tahoma" w:hAnsi="Tahoma" w:cs="Tahoma"/>
          <w:sz w:val="20"/>
          <w:szCs w:val="20"/>
        </w:rPr>
      </w:pPr>
      <w:r w:rsidRPr="00484923">
        <w:rPr>
          <w:rFonts w:ascii="Tahoma" w:hAnsi="Tahoma" w:cs="Tahoma"/>
          <w:sz w:val="20"/>
          <w:szCs w:val="20"/>
        </w:rPr>
        <w:t xml:space="preserve">Skupščine se lahko udeležijo in na njej uresničujejo glasovalno pravico le tisti delničarji, ki pisno prijavijo svojo udeležbo na </w:t>
      </w:r>
      <w:r w:rsidRPr="001A4A74">
        <w:rPr>
          <w:rFonts w:ascii="Tahoma" w:hAnsi="Tahoma" w:cs="Tahoma"/>
          <w:sz w:val="20"/>
          <w:szCs w:val="20"/>
        </w:rPr>
        <w:t>skupščini tako, da družba prejme prijavo najpozneje konec četrtega dne pred zasedanje</w:t>
      </w:r>
      <w:r w:rsidR="003C307C" w:rsidRPr="001A4A74">
        <w:rPr>
          <w:rFonts w:ascii="Tahoma" w:hAnsi="Tahoma" w:cs="Tahoma"/>
          <w:sz w:val="20"/>
          <w:szCs w:val="20"/>
        </w:rPr>
        <w:t>m skupščine</w:t>
      </w:r>
      <w:r w:rsidR="007843FD">
        <w:rPr>
          <w:rFonts w:ascii="Tahoma" w:hAnsi="Tahoma" w:cs="Tahoma"/>
          <w:sz w:val="20"/>
          <w:szCs w:val="20"/>
        </w:rPr>
        <w:t>,</w:t>
      </w:r>
      <w:r w:rsidR="003C307C" w:rsidRPr="001A4A74">
        <w:rPr>
          <w:rFonts w:ascii="Tahoma" w:hAnsi="Tahoma" w:cs="Tahoma"/>
          <w:sz w:val="20"/>
          <w:szCs w:val="20"/>
        </w:rPr>
        <w:t xml:space="preserve"> to </w:t>
      </w:r>
      <w:r w:rsidR="003C307C" w:rsidRPr="00095A84">
        <w:rPr>
          <w:rFonts w:ascii="Tahoma" w:hAnsi="Tahoma" w:cs="Tahoma"/>
          <w:sz w:val="20"/>
          <w:szCs w:val="20"/>
        </w:rPr>
        <w:t>je do vključno</w:t>
      </w:r>
      <w:r w:rsidR="00AC612E">
        <w:rPr>
          <w:rFonts w:ascii="Tahoma" w:hAnsi="Tahoma" w:cs="Tahoma"/>
          <w:sz w:val="20"/>
          <w:szCs w:val="20"/>
        </w:rPr>
        <w:t xml:space="preserve"> 23.05.2016</w:t>
      </w:r>
      <w:r w:rsidRPr="00095A84">
        <w:rPr>
          <w:rFonts w:ascii="Tahoma" w:hAnsi="Tahoma" w:cs="Tahoma"/>
          <w:sz w:val="20"/>
          <w:szCs w:val="20"/>
        </w:rPr>
        <w:t>, in ki so kot imetniki delnic vpisani v centralnem registru nematerializiranih vrednostnih papirjev konec dneva</w:t>
      </w:r>
      <w:r w:rsidR="00AC612E">
        <w:rPr>
          <w:rFonts w:ascii="Tahoma" w:hAnsi="Tahoma" w:cs="Tahoma"/>
          <w:sz w:val="20"/>
          <w:szCs w:val="20"/>
        </w:rPr>
        <w:t xml:space="preserve"> 23.05.2016</w:t>
      </w:r>
      <w:r w:rsidRPr="00095A84">
        <w:rPr>
          <w:rFonts w:ascii="Tahoma" w:hAnsi="Tahoma" w:cs="Tahoma"/>
          <w:sz w:val="20"/>
          <w:szCs w:val="20"/>
        </w:rPr>
        <w:t>.</w:t>
      </w:r>
      <w:r w:rsidRPr="001A4A74">
        <w:rPr>
          <w:rFonts w:ascii="Tahoma" w:hAnsi="Tahoma" w:cs="Tahoma"/>
          <w:sz w:val="20"/>
          <w:szCs w:val="20"/>
        </w:rPr>
        <w:t xml:space="preserve"> Prijava se pošlje po pošti na naslov Cesta Zore Perello-Godina 2, Koper, Tajništvo uprave družbe. Prijave</w:t>
      </w:r>
      <w:r w:rsidRPr="00484923">
        <w:rPr>
          <w:rFonts w:ascii="Tahoma" w:hAnsi="Tahoma" w:cs="Tahoma"/>
          <w:sz w:val="20"/>
          <w:szCs w:val="20"/>
        </w:rPr>
        <w:t xml:space="preserve"> na skupščino ni mogoče podati z uporabo elektronskih sredstev. Upoštevane in veljavne bodo samo prijave z originalnimi podpisi delničarjev oziroma zastopnikov. Obrazec za prijavo na skupščino je dostopen na spletni strani družbe ter brezplačno na voljo na sedežu družbe v Kopru, Cesta Zore Perello-Godina 2, Tajništvo uprave družbe, vsak delovni dan od dneva objave sklica do dneva zasedanja skupščine od 9.00 do 12.00 ure.</w:t>
      </w:r>
    </w:p>
    <w:p w:rsidR="00484923" w:rsidRPr="00484923" w:rsidRDefault="00484923" w:rsidP="00484923">
      <w:pPr>
        <w:spacing w:after="0"/>
        <w:jc w:val="both"/>
        <w:rPr>
          <w:rFonts w:ascii="Tahoma" w:hAnsi="Tahoma" w:cs="Tahoma"/>
          <w:sz w:val="20"/>
          <w:szCs w:val="20"/>
        </w:rPr>
      </w:pPr>
    </w:p>
    <w:p w:rsidR="00484923" w:rsidRPr="00484923" w:rsidRDefault="00484923" w:rsidP="00484923">
      <w:pPr>
        <w:spacing w:after="0"/>
        <w:jc w:val="both"/>
        <w:rPr>
          <w:rFonts w:ascii="Tahoma" w:hAnsi="Tahoma" w:cs="Tahoma"/>
          <w:sz w:val="20"/>
          <w:szCs w:val="20"/>
        </w:rPr>
      </w:pPr>
      <w:r w:rsidRPr="00484923">
        <w:rPr>
          <w:rFonts w:ascii="Tahoma" w:hAnsi="Tahoma" w:cs="Tahoma"/>
          <w:sz w:val="20"/>
          <w:szCs w:val="20"/>
        </w:rPr>
        <w:lastRenderedPageBreak/>
        <w:t>Vsak delničar, ki ima pravico do udeležbe na skupščini</w:t>
      </w:r>
      <w:r w:rsidR="007843FD">
        <w:rPr>
          <w:rFonts w:ascii="Tahoma" w:hAnsi="Tahoma" w:cs="Tahoma"/>
          <w:sz w:val="20"/>
          <w:szCs w:val="20"/>
        </w:rPr>
        <w:t>,</w:t>
      </w:r>
      <w:r w:rsidRPr="00484923">
        <w:rPr>
          <w:rFonts w:ascii="Tahoma" w:hAnsi="Tahoma" w:cs="Tahoma"/>
          <w:sz w:val="20"/>
          <w:szCs w:val="20"/>
        </w:rPr>
        <w:t xml:space="preserve"> lahko imenuje pooblaščenca, da se v njegovem imenu udeleži skupščine in uresničuje njegovo glasovalno pravico. Pooblastilo mora biti pisno in ga je potrebno predložiti družbi, kjer ostane shranjeno. Obrazec za uresničevanje glasovalne pravice po pooblaščencu je dostopen na spletni strani družbe ter brezplačno na voljo na sedežu družbe v Kopru, Cesta Zore Perello-Godina 2, Tajništvo uprave družbe, vsak delovni dan od dneva objave sklica do dneva zasedanja skupščine od 9.00 do 12.00 ure. Pooblastilo je lahko posredovano družbi tudi po elektronski pošti na elektronski naslov </w:t>
      </w:r>
      <w:hyperlink r:id="rId10" w:history="1">
        <w:r w:rsidR="003C307C" w:rsidRPr="008776F6">
          <w:rPr>
            <w:rStyle w:val="Hyperlink"/>
            <w:rFonts w:ascii="Tahoma" w:hAnsi="Tahoma" w:cs="Tahoma"/>
            <w:sz w:val="20"/>
            <w:szCs w:val="20"/>
          </w:rPr>
          <w:t>info@istrabenz.si</w:t>
        </w:r>
      </w:hyperlink>
      <w:r w:rsidRPr="008776F6">
        <w:rPr>
          <w:rFonts w:ascii="Tahoma" w:hAnsi="Tahoma" w:cs="Tahoma"/>
          <w:sz w:val="20"/>
          <w:szCs w:val="20"/>
        </w:rPr>
        <w:t>,</w:t>
      </w:r>
      <w:r w:rsidRPr="00484923">
        <w:rPr>
          <w:rFonts w:ascii="Tahoma" w:hAnsi="Tahoma" w:cs="Tahoma"/>
          <w:sz w:val="20"/>
          <w:szCs w:val="20"/>
        </w:rPr>
        <w:t xml:space="preserve"> in sicer v skenirani obliki kot priponka, vsebovati pa mora lastnoročni podpis fizične osebe, pri pravnih osebah pa lastnoročni podpis zastopnika in žig oziroma pečat pravne osebe, če ga uporablja. Družba ima pravico do preveritve identitete delničarja oziroma pooblastitelja, ki posreduje pooblastilo po elektronski pošti, ter avtentičnost njegovega podpisa. Delničarji lahko pooblastilo na enak način, kot so ga podali, do dneva skupščine kadarkoli prekličejo.</w:t>
      </w:r>
    </w:p>
    <w:p w:rsidR="00484923" w:rsidRPr="00484923" w:rsidRDefault="00484923" w:rsidP="00484923">
      <w:pPr>
        <w:spacing w:after="0"/>
        <w:jc w:val="both"/>
        <w:rPr>
          <w:rFonts w:ascii="Tahoma" w:hAnsi="Tahoma" w:cs="Tahoma"/>
          <w:sz w:val="20"/>
          <w:szCs w:val="20"/>
        </w:rPr>
      </w:pPr>
    </w:p>
    <w:p w:rsidR="00484923" w:rsidRPr="00484923" w:rsidRDefault="00484923" w:rsidP="00484923">
      <w:pPr>
        <w:spacing w:after="0"/>
        <w:jc w:val="both"/>
        <w:rPr>
          <w:rFonts w:ascii="Tahoma" w:hAnsi="Tahoma" w:cs="Tahoma"/>
          <w:sz w:val="20"/>
          <w:szCs w:val="20"/>
        </w:rPr>
      </w:pPr>
      <w:r w:rsidRPr="00484923">
        <w:rPr>
          <w:rFonts w:ascii="Tahoma" w:hAnsi="Tahoma" w:cs="Tahoma"/>
          <w:sz w:val="20"/>
          <w:szCs w:val="20"/>
        </w:rPr>
        <w:t>Delničarji oziroma njihovi zastopniki ali pooblaščenci, se morajo na zahtevo izkazati z osebnim dokumentom, pisnim pooblastilom, zakoniti zastopnik pa tudi z izpisom iz sodnega/poslovnega registra.</w:t>
      </w:r>
    </w:p>
    <w:p w:rsidR="00484923" w:rsidRPr="00484923" w:rsidRDefault="00484923" w:rsidP="00484923">
      <w:pPr>
        <w:spacing w:after="0"/>
        <w:jc w:val="both"/>
        <w:rPr>
          <w:rFonts w:ascii="Tahoma" w:hAnsi="Tahoma" w:cs="Tahoma"/>
          <w:sz w:val="20"/>
          <w:szCs w:val="20"/>
        </w:rPr>
      </w:pPr>
    </w:p>
    <w:p w:rsidR="00AD1F4B" w:rsidRDefault="00484923" w:rsidP="00484923">
      <w:pPr>
        <w:spacing w:after="0"/>
        <w:jc w:val="both"/>
        <w:rPr>
          <w:rFonts w:ascii="Tahoma" w:hAnsi="Tahoma" w:cs="Tahoma"/>
          <w:sz w:val="20"/>
          <w:szCs w:val="20"/>
        </w:rPr>
      </w:pPr>
      <w:r w:rsidRPr="00484923">
        <w:rPr>
          <w:rFonts w:ascii="Tahoma" w:hAnsi="Tahoma" w:cs="Tahoma"/>
          <w:sz w:val="20"/>
          <w:szCs w:val="20"/>
        </w:rPr>
        <w:t>Delničarje naprošamo, da pridejo na skupščino uro pred zasedanjem zaradi vzpostavitve evidenc in pripravo na glasovanje na skupščini.</w:t>
      </w:r>
    </w:p>
    <w:p w:rsidR="00C44DAD" w:rsidRDefault="00C44DAD" w:rsidP="00484923">
      <w:pPr>
        <w:spacing w:after="0"/>
        <w:jc w:val="both"/>
        <w:rPr>
          <w:rFonts w:ascii="Tahoma" w:hAnsi="Tahoma" w:cs="Tahoma"/>
          <w:sz w:val="20"/>
          <w:szCs w:val="20"/>
        </w:rPr>
      </w:pPr>
    </w:p>
    <w:p w:rsidR="00C44DAD" w:rsidRDefault="00C44DAD" w:rsidP="00484923">
      <w:pPr>
        <w:spacing w:after="0"/>
        <w:jc w:val="both"/>
        <w:rPr>
          <w:rFonts w:ascii="Tahoma" w:hAnsi="Tahoma" w:cs="Tahoma"/>
          <w:sz w:val="20"/>
          <w:szCs w:val="20"/>
        </w:rPr>
      </w:pPr>
    </w:p>
    <w:p w:rsidR="00904B8C" w:rsidRDefault="00904B8C" w:rsidP="00484923">
      <w:pPr>
        <w:spacing w:after="0"/>
        <w:jc w:val="both"/>
        <w:rPr>
          <w:rFonts w:ascii="Tahoma" w:hAnsi="Tahoma" w:cs="Tahoma"/>
          <w:sz w:val="20"/>
          <w:szCs w:val="20"/>
        </w:rPr>
      </w:pPr>
    </w:p>
    <w:p w:rsidR="00DA251E" w:rsidRDefault="00DA251E" w:rsidP="00484923">
      <w:pPr>
        <w:spacing w:after="0"/>
        <w:jc w:val="both"/>
        <w:rPr>
          <w:rFonts w:ascii="Tahoma" w:hAnsi="Tahoma" w:cs="Tahoma"/>
          <w:sz w:val="20"/>
          <w:szCs w:val="20"/>
        </w:rPr>
      </w:pPr>
    </w:p>
    <w:p w:rsidR="00DA251E" w:rsidRDefault="00DA251E" w:rsidP="00484923">
      <w:pPr>
        <w:spacing w:after="0"/>
        <w:jc w:val="both"/>
        <w:rPr>
          <w:rFonts w:ascii="Tahoma" w:hAnsi="Tahoma" w:cs="Tahoma"/>
          <w:sz w:val="20"/>
          <w:szCs w:val="20"/>
        </w:rPr>
      </w:pPr>
    </w:p>
    <w:p w:rsidR="000E4DF5" w:rsidRDefault="000E4DF5">
      <w:pPr>
        <w:rPr>
          <w:rFonts w:ascii="Tahoma" w:hAnsi="Tahoma" w:cs="Tahoma"/>
          <w:sz w:val="20"/>
          <w:szCs w:val="20"/>
        </w:rPr>
      </w:pPr>
    </w:p>
    <w:p w:rsidR="000E4DF5" w:rsidRDefault="000E4DF5">
      <w:pPr>
        <w:rPr>
          <w:rFonts w:ascii="Tahoma" w:hAnsi="Tahoma" w:cs="Tahoma"/>
          <w:sz w:val="20"/>
          <w:szCs w:val="20"/>
        </w:rPr>
      </w:pPr>
    </w:p>
    <w:p w:rsidR="000E4DF5" w:rsidRDefault="000E4DF5">
      <w:pPr>
        <w:rPr>
          <w:rFonts w:ascii="Tahoma" w:hAnsi="Tahoma" w:cs="Tahoma"/>
          <w:sz w:val="20"/>
          <w:szCs w:val="20"/>
        </w:rPr>
      </w:pPr>
    </w:p>
    <w:p w:rsidR="00C44DAD" w:rsidRDefault="00C44DAD">
      <w:pPr>
        <w:rPr>
          <w:rFonts w:ascii="Tahoma" w:hAnsi="Tahoma" w:cs="Tahoma"/>
          <w:sz w:val="20"/>
          <w:szCs w:val="20"/>
        </w:rPr>
      </w:pPr>
      <w:r>
        <w:rPr>
          <w:rFonts w:ascii="Tahoma" w:hAnsi="Tahoma" w:cs="Tahoma"/>
          <w:sz w:val="20"/>
          <w:szCs w:val="20"/>
        </w:rPr>
        <w:br w:type="page"/>
      </w:r>
    </w:p>
    <w:p w:rsidR="00C44DAD" w:rsidRPr="00C44DAD" w:rsidRDefault="00C44DAD" w:rsidP="00C44DAD">
      <w:pPr>
        <w:spacing w:after="0"/>
        <w:jc w:val="both"/>
        <w:rPr>
          <w:rFonts w:ascii="Tahoma" w:hAnsi="Tahoma" w:cs="Tahoma"/>
          <w:sz w:val="20"/>
          <w:szCs w:val="20"/>
        </w:rPr>
      </w:pPr>
    </w:p>
    <w:p w:rsidR="00C44DAD" w:rsidRPr="00C44DAD" w:rsidRDefault="00C95A85" w:rsidP="00C44DAD">
      <w:pPr>
        <w:spacing w:after="0"/>
        <w:jc w:val="both"/>
        <w:rPr>
          <w:rFonts w:ascii="Tahoma" w:hAnsi="Tahoma" w:cs="Tahoma"/>
          <w:sz w:val="20"/>
          <w:szCs w:val="20"/>
        </w:rPr>
      </w:pPr>
      <w:r w:rsidRPr="00C44DAD">
        <w:rPr>
          <w:rFonts w:ascii="Tahoma" w:hAnsi="Tahoma" w:cs="Tahoma"/>
          <w:noProof/>
          <w:sz w:val="20"/>
          <w:szCs w:val="20"/>
        </w:rPr>
        <w:drawing>
          <wp:inline distT="0" distB="0" distL="0" distR="0" wp14:anchorId="090E14B9" wp14:editId="7C3DA717">
            <wp:extent cx="1533525" cy="314325"/>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533525" cy="314325"/>
                    </a:xfrm>
                    <a:prstGeom prst="rect">
                      <a:avLst/>
                    </a:prstGeom>
                    <a:noFill/>
                    <a:ln w="9525">
                      <a:noFill/>
                      <a:miter lim="800000"/>
                      <a:headEnd/>
                      <a:tailEnd/>
                    </a:ln>
                  </pic:spPr>
                </pic:pic>
              </a:graphicData>
            </a:graphic>
          </wp:inline>
        </w:drawing>
      </w:r>
    </w:p>
    <w:p w:rsidR="00C44DAD" w:rsidRDefault="00C44DAD" w:rsidP="00C44DAD">
      <w:pPr>
        <w:spacing w:after="0"/>
        <w:jc w:val="both"/>
        <w:rPr>
          <w:rFonts w:ascii="Tahoma" w:hAnsi="Tahoma" w:cs="Tahoma"/>
          <w:b/>
          <w:sz w:val="20"/>
          <w:szCs w:val="20"/>
        </w:rPr>
      </w:pPr>
    </w:p>
    <w:p w:rsidR="00C44DAD" w:rsidRPr="00C44DAD" w:rsidRDefault="00C44DAD" w:rsidP="00C44DAD">
      <w:pPr>
        <w:spacing w:after="0"/>
        <w:jc w:val="both"/>
        <w:rPr>
          <w:rFonts w:ascii="Tahoma" w:hAnsi="Tahoma" w:cs="Tahoma"/>
          <w:b/>
          <w:sz w:val="20"/>
          <w:szCs w:val="20"/>
        </w:rPr>
      </w:pPr>
      <w:r w:rsidRPr="00C44DAD">
        <w:rPr>
          <w:rFonts w:ascii="Tahoma" w:hAnsi="Tahoma" w:cs="Tahoma"/>
          <w:b/>
          <w:sz w:val="20"/>
          <w:szCs w:val="20"/>
        </w:rPr>
        <w:t xml:space="preserve">SKUPŠČINI </w:t>
      </w:r>
    </w:p>
    <w:p w:rsidR="00C44DAD" w:rsidRPr="00C44DAD" w:rsidRDefault="00C44DAD" w:rsidP="00C44DAD">
      <w:pPr>
        <w:spacing w:after="0"/>
        <w:jc w:val="both"/>
        <w:rPr>
          <w:rFonts w:ascii="Tahoma" w:hAnsi="Tahoma" w:cs="Tahoma"/>
          <w:b/>
          <w:sz w:val="20"/>
          <w:szCs w:val="20"/>
        </w:rPr>
      </w:pPr>
      <w:r w:rsidRPr="00C44DAD">
        <w:rPr>
          <w:rFonts w:ascii="Tahoma" w:hAnsi="Tahoma" w:cs="Tahoma"/>
          <w:b/>
          <w:sz w:val="20"/>
          <w:szCs w:val="20"/>
        </w:rPr>
        <w:t>ISTRABENZ, holdinška družba, d.d.</w:t>
      </w:r>
    </w:p>
    <w:p w:rsidR="00C44DAD" w:rsidRPr="00C44DAD" w:rsidRDefault="00C44DAD" w:rsidP="00C44DAD">
      <w:pPr>
        <w:spacing w:after="0"/>
        <w:jc w:val="both"/>
        <w:rPr>
          <w:rFonts w:ascii="Tahoma" w:hAnsi="Tahoma" w:cs="Tahoma"/>
          <w:sz w:val="20"/>
          <w:szCs w:val="20"/>
        </w:rPr>
      </w:pPr>
    </w:p>
    <w:p w:rsidR="00C44DAD" w:rsidRPr="00C44DAD" w:rsidRDefault="00C44DAD" w:rsidP="00C44DAD">
      <w:pPr>
        <w:spacing w:after="0"/>
        <w:jc w:val="both"/>
        <w:rPr>
          <w:rFonts w:ascii="Tahoma" w:hAnsi="Tahoma" w:cs="Tahoma"/>
          <w:sz w:val="20"/>
          <w:szCs w:val="20"/>
        </w:rPr>
      </w:pPr>
    </w:p>
    <w:p w:rsidR="00C44DAD" w:rsidRPr="00B723A2" w:rsidRDefault="00C44DAD" w:rsidP="00C44DAD">
      <w:pPr>
        <w:autoSpaceDE w:val="0"/>
        <w:autoSpaceDN w:val="0"/>
        <w:adjustRightInd w:val="0"/>
        <w:spacing w:line="240" w:lineRule="auto"/>
        <w:rPr>
          <w:rFonts w:ascii="Tahoma" w:hAnsi="Tahoma" w:cs="Tahoma"/>
          <w:sz w:val="20"/>
          <w:szCs w:val="20"/>
        </w:rPr>
      </w:pPr>
    </w:p>
    <w:p w:rsidR="00C44DAD" w:rsidRPr="00B723A2" w:rsidRDefault="00C44DAD" w:rsidP="00C44DAD">
      <w:pPr>
        <w:autoSpaceDE w:val="0"/>
        <w:autoSpaceDN w:val="0"/>
        <w:adjustRightInd w:val="0"/>
        <w:spacing w:line="240" w:lineRule="auto"/>
        <w:rPr>
          <w:rFonts w:ascii="Tahoma" w:hAnsi="Tahoma" w:cs="Tahoma"/>
          <w:sz w:val="20"/>
          <w:szCs w:val="20"/>
        </w:rPr>
      </w:pPr>
    </w:p>
    <w:p w:rsidR="00C44DAD" w:rsidRPr="00B723A2" w:rsidRDefault="00C44DAD" w:rsidP="00C44DAD">
      <w:pPr>
        <w:pBdr>
          <w:top w:val="single" w:sz="12" w:space="0" w:color="auto"/>
          <w:left w:val="single" w:sz="12" w:space="0" w:color="auto"/>
          <w:bottom w:val="single" w:sz="12" w:space="12" w:color="auto"/>
          <w:right w:val="single" w:sz="12" w:space="1" w:color="auto"/>
        </w:pBdr>
        <w:ind w:left="1985" w:right="1502"/>
        <w:jc w:val="center"/>
        <w:rPr>
          <w:rFonts w:ascii="Tahoma" w:hAnsi="Tahoma" w:cs="Tahoma"/>
          <w:b/>
          <w:sz w:val="20"/>
          <w:szCs w:val="20"/>
        </w:rPr>
      </w:pPr>
    </w:p>
    <w:p w:rsidR="00C44DAD" w:rsidRPr="00B723A2" w:rsidRDefault="00C44DAD" w:rsidP="00C44DAD">
      <w:pPr>
        <w:pBdr>
          <w:top w:val="single" w:sz="12" w:space="0" w:color="auto"/>
          <w:left w:val="single" w:sz="12" w:space="0" w:color="auto"/>
          <w:bottom w:val="single" w:sz="12" w:space="12" w:color="auto"/>
          <w:right w:val="single" w:sz="12" w:space="1" w:color="auto"/>
        </w:pBdr>
        <w:ind w:left="1985" w:right="1502"/>
        <w:jc w:val="center"/>
        <w:rPr>
          <w:rFonts w:ascii="Tahoma" w:hAnsi="Tahoma" w:cs="Tahoma"/>
          <w:b/>
          <w:sz w:val="20"/>
          <w:szCs w:val="20"/>
        </w:rPr>
      </w:pPr>
      <w:r w:rsidRPr="00B723A2">
        <w:rPr>
          <w:rFonts w:ascii="Tahoma" w:hAnsi="Tahoma" w:cs="Tahoma"/>
          <w:b/>
          <w:sz w:val="20"/>
          <w:szCs w:val="20"/>
        </w:rPr>
        <w:t xml:space="preserve">1. TOČKA DNEVNEGA REDA </w:t>
      </w:r>
      <w:r w:rsidR="00D97E0A">
        <w:rPr>
          <w:rFonts w:ascii="Tahoma" w:hAnsi="Tahoma" w:cs="Tahoma"/>
          <w:b/>
          <w:sz w:val="20"/>
          <w:szCs w:val="20"/>
        </w:rPr>
        <w:t>2</w:t>
      </w:r>
      <w:r w:rsidR="00CA79EC">
        <w:rPr>
          <w:rFonts w:ascii="Tahoma" w:hAnsi="Tahoma" w:cs="Tahoma"/>
          <w:b/>
          <w:sz w:val="20"/>
          <w:szCs w:val="20"/>
        </w:rPr>
        <w:t>4</w:t>
      </w:r>
      <w:r w:rsidRPr="00B723A2">
        <w:rPr>
          <w:rFonts w:ascii="Tahoma" w:hAnsi="Tahoma" w:cs="Tahoma"/>
          <w:b/>
          <w:sz w:val="20"/>
          <w:szCs w:val="20"/>
        </w:rPr>
        <w:t>.</w:t>
      </w:r>
      <w:r>
        <w:rPr>
          <w:rFonts w:ascii="Tahoma" w:hAnsi="Tahoma" w:cs="Tahoma"/>
          <w:b/>
          <w:sz w:val="20"/>
          <w:szCs w:val="20"/>
        </w:rPr>
        <w:t xml:space="preserve"> REDNE</w:t>
      </w:r>
      <w:r w:rsidRPr="00B723A2">
        <w:rPr>
          <w:rFonts w:ascii="Tahoma" w:hAnsi="Tahoma" w:cs="Tahoma"/>
          <w:b/>
          <w:sz w:val="20"/>
          <w:szCs w:val="20"/>
        </w:rPr>
        <w:t xml:space="preserve"> SKUPŠČINE</w:t>
      </w:r>
    </w:p>
    <w:p w:rsidR="00C44DAD" w:rsidRPr="00C44DAD" w:rsidRDefault="00C44DAD" w:rsidP="00C44DAD">
      <w:pPr>
        <w:spacing w:after="0"/>
        <w:jc w:val="both"/>
        <w:rPr>
          <w:rFonts w:ascii="Tahoma" w:hAnsi="Tahoma" w:cs="Tahoma"/>
          <w:sz w:val="20"/>
          <w:szCs w:val="20"/>
        </w:rPr>
      </w:pPr>
    </w:p>
    <w:p w:rsidR="00C44DAD" w:rsidRPr="00C44DAD" w:rsidRDefault="00C44DAD" w:rsidP="00C44DAD">
      <w:pPr>
        <w:spacing w:after="0"/>
        <w:jc w:val="both"/>
        <w:rPr>
          <w:rFonts w:ascii="Tahoma" w:hAnsi="Tahoma" w:cs="Tahoma"/>
          <w:sz w:val="20"/>
          <w:szCs w:val="20"/>
        </w:rPr>
      </w:pPr>
    </w:p>
    <w:p w:rsidR="00C44DAD" w:rsidRPr="00C44DAD" w:rsidRDefault="00C44DAD" w:rsidP="00C44DAD">
      <w:pPr>
        <w:spacing w:after="0"/>
        <w:jc w:val="both"/>
        <w:rPr>
          <w:rFonts w:ascii="Tahoma" w:hAnsi="Tahoma" w:cs="Tahoma"/>
          <w:sz w:val="20"/>
          <w:szCs w:val="20"/>
        </w:rPr>
      </w:pPr>
    </w:p>
    <w:p w:rsidR="00C44DAD" w:rsidRPr="00663D5E" w:rsidRDefault="00C44DAD" w:rsidP="00C44DAD">
      <w:pPr>
        <w:spacing w:after="0"/>
        <w:jc w:val="both"/>
        <w:rPr>
          <w:rFonts w:ascii="Tahoma" w:hAnsi="Tahoma" w:cs="Tahoma"/>
          <w:b/>
          <w:sz w:val="20"/>
          <w:szCs w:val="20"/>
        </w:rPr>
      </w:pPr>
      <w:r w:rsidRPr="00663D5E">
        <w:rPr>
          <w:rFonts w:ascii="Tahoma" w:hAnsi="Tahoma" w:cs="Tahoma"/>
          <w:b/>
          <w:sz w:val="20"/>
          <w:szCs w:val="20"/>
        </w:rPr>
        <w:t>OTVORITEV SKUPŠČINE IN IZVOLITEV DELOVNIH TELES SKUPŠČINE</w:t>
      </w:r>
    </w:p>
    <w:p w:rsidR="00C44DAD" w:rsidRPr="00C44DAD" w:rsidRDefault="00C44DAD" w:rsidP="00C44DAD">
      <w:pPr>
        <w:spacing w:after="0"/>
        <w:jc w:val="both"/>
        <w:rPr>
          <w:rFonts w:ascii="Tahoma" w:hAnsi="Tahoma" w:cs="Tahoma"/>
          <w:sz w:val="20"/>
          <w:szCs w:val="20"/>
        </w:rPr>
      </w:pPr>
    </w:p>
    <w:p w:rsidR="00C44DAD" w:rsidRPr="00663D5E" w:rsidRDefault="00C44DAD" w:rsidP="00C44DAD">
      <w:pPr>
        <w:spacing w:after="0"/>
        <w:jc w:val="both"/>
        <w:rPr>
          <w:rFonts w:ascii="Tahoma" w:hAnsi="Tahoma" w:cs="Tahoma"/>
          <w:sz w:val="20"/>
          <w:szCs w:val="20"/>
          <w:u w:val="single"/>
        </w:rPr>
      </w:pPr>
      <w:r w:rsidRPr="00663D5E">
        <w:rPr>
          <w:rFonts w:ascii="Tahoma" w:hAnsi="Tahoma" w:cs="Tahoma"/>
          <w:sz w:val="20"/>
          <w:szCs w:val="20"/>
          <w:u w:val="single"/>
        </w:rPr>
        <w:t>Uprava predlaga, da skupščina sprejme naslednji sklep</w:t>
      </w:r>
      <w:r w:rsidR="00663D5E">
        <w:rPr>
          <w:rFonts w:ascii="Tahoma" w:hAnsi="Tahoma" w:cs="Tahoma"/>
          <w:sz w:val="20"/>
          <w:szCs w:val="20"/>
          <w:u w:val="single"/>
        </w:rPr>
        <w:t>:</w:t>
      </w:r>
    </w:p>
    <w:p w:rsidR="00C44DAD" w:rsidRPr="001A4A74" w:rsidRDefault="00C44DAD" w:rsidP="00C44DAD">
      <w:pPr>
        <w:spacing w:after="0"/>
        <w:jc w:val="both"/>
        <w:rPr>
          <w:rFonts w:ascii="Tahoma" w:hAnsi="Tahoma" w:cs="Tahoma"/>
          <w:sz w:val="20"/>
          <w:szCs w:val="20"/>
        </w:rPr>
      </w:pPr>
    </w:p>
    <w:p w:rsidR="00C44DAD" w:rsidRPr="001A4A74" w:rsidRDefault="00C44DAD" w:rsidP="00C44DAD">
      <w:pPr>
        <w:spacing w:after="0"/>
        <w:jc w:val="both"/>
        <w:rPr>
          <w:rFonts w:ascii="Tahoma" w:hAnsi="Tahoma" w:cs="Tahoma"/>
          <w:b/>
          <w:sz w:val="20"/>
          <w:szCs w:val="20"/>
        </w:rPr>
      </w:pPr>
      <w:r w:rsidRPr="001A4A74">
        <w:rPr>
          <w:rFonts w:ascii="Tahoma" w:hAnsi="Tahoma" w:cs="Tahoma"/>
          <w:b/>
          <w:sz w:val="20"/>
          <w:szCs w:val="20"/>
        </w:rPr>
        <w:t xml:space="preserve">Izvoli se: </w:t>
      </w:r>
    </w:p>
    <w:p w:rsidR="00C44DAD" w:rsidRPr="001A4A74" w:rsidRDefault="00C44DAD" w:rsidP="00C44DAD">
      <w:pPr>
        <w:spacing w:after="0"/>
        <w:jc w:val="both"/>
        <w:rPr>
          <w:rFonts w:ascii="Tahoma" w:hAnsi="Tahoma" w:cs="Tahoma"/>
          <w:b/>
          <w:sz w:val="20"/>
          <w:szCs w:val="20"/>
        </w:rPr>
      </w:pPr>
      <w:r w:rsidRPr="001A4A74">
        <w:rPr>
          <w:rFonts w:ascii="Tahoma" w:hAnsi="Tahoma" w:cs="Tahoma"/>
          <w:b/>
          <w:sz w:val="20"/>
          <w:szCs w:val="20"/>
        </w:rPr>
        <w:t>•</w:t>
      </w:r>
      <w:r w:rsidRPr="001A4A74">
        <w:rPr>
          <w:rFonts w:ascii="Tahoma" w:hAnsi="Tahoma" w:cs="Tahoma"/>
          <w:b/>
          <w:sz w:val="20"/>
          <w:szCs w:val="20"/>
        </w:rPr>
        <w:tab/>
        <w:t>za predsedujočega skupščini:</w:t>
      </w:r>
      <w:r w:rsidR="000E4DF5">
        <w:rPr>
          <w:rFonts w:ascii="Tahoma" w:hAnsi="Tahoma" w:cs="Tahoma"/>
          <w:b/>
          <w:sz w:val="20"/>
          <w:szCs w:val="20"/>
        </w:rPr>
        <w:t xml:space="preserve"> odvetnik Stojan Zdolšek</w:t>
      </w:r>
      <w:r w:rsidR="00663D5E" w:rsidRPr="001A4A74">
        <w:rPr>
          <w:rFonts w:ascii="Tahoma" w:hAnsi="Tahoma" w:cs="Tahoma"/>
          <w:b/>
          <w:sz w:val="20"/>
          <w:szCs w:val="20"/>
        </w:rPr>
        <w:t>;</w:t>
      </w:r>
    </w:p>
    <w:p w:rsidR="00C44DAD" w:rsidRPr="001A4A74" w:rsidRDefault="00C44DAD" w:rsidP="00C44DAD">
      <w:pPr>
        <w:spacing w:after="0"/>
        <w:jc w:val="both"/>
        <w:rPr>
          <w:rFonts w:ascii="Tahoma" w:hAnsi="Tahoma" w:cs="Tahoma"/>
          <w:b/>
          <w:sz w:val="20"/>
          <w:szCs w:val="20"/>
        </w:rPr>
      </w:pPr>
      <w:r w:rsidRPr="001A4A74">
        <w:rPr>
          <w:rFonts w:ascii="Tahoma" w:hAnsi="Tahoma" w:cs="Tahoma"/>
          <w:b/>
          <w:sz w:val="20"/>
          <w:szCs w:val="20"/>
        </w:rPr>
        <w:t>•</w:t>
      </w:r>
      <w:r w:rsidRPr="001A4A74">
        <w:rPr>
          <w:rFonts w:ascii="Tahoma" w:hAnsi="Tahoma" w:cs="Tahoma"/>
          <w:b/>
          <w:sz w:val="20"/>
          <w:szCs w:val="20"/>
        </w:rPr>
        <w:tab/>
        <w:t xml:space="preserve">verifikacijsko komisijo v sestavi: </w:t>
      </w:r>
    </w:p>
    <w:p w:rsidR="00C44DAD" w:rsidRPr="007843FD" w:rsidRDefault="00C44DAD" w:rsidP="007843FD">
      <w:pPr>
        <w:pStyle w:val="ListParagraph"/>
        <w:numPr>
          <w:ilvl w:val="0"/>
          <w:numId w:val="4"/>
        </w:numPr>
        <w:spacing w:after="0"/>
        <w:jc w:val="both"/>
        <w:rPr>
          <w:rFonts w:ascii="Tahoma" w:hAnsi="Tahoma" w:cs="Tahoma"/>
          <w:b/>
          <w:sz w:val="20"/>
          <w:szCs w:val="20"/>
        </w:rPr>
      </w:pPr>
      <w:r w:rsidRPr="007843FD">
        <w:rPr>
          <w:rFonts w:ascii="Tahoma" w:hAnsi="Tahoma" w:cs="Tahoma"/>
          <w:b/>
          <w:sz w:val="20"/>
          <w:szCs w:val="20"/>
        </w:rPr>
        <w:t>predsednik:</w:t>
      </w:r>
      <w:r w:rsidR="000E4DF5">
        <w:rPr>
          <w:rFonts w:ascii="Tahoma" w:hAnsi="Tahoma" w:cs="Tahoma"/>
          <w:b/>
          <w:sz w:val="20"/>
          <w:szCs w:val="20"/>
        </w:rPr>
        <w:t xml:space="preserve"> Ivan Ternav</w:t>
      </w:r>
      <w:r w:rsidRPr="007843FD">
        <w:rPr>
          <w:rFonts w:ascii="Tahoma" w:hAnsi="Tahoma" w:cs="Tahoma"/>
          <w:b/>
          <w:sz w:val="20"/>
          <w:szCs w:val="20"/>
        </w:rPr>
        <w:t xml:space="preserve">, </w:t>
      </w:r>
    </w:p>
    <w:p w:rsidR="00C44DAD" w:rsidRPr="007843FD" w:rsidRDefault="00C44DAD" w:rsidP="007843FD">
      <w:pPr>
        <w:pStyle w:val="ListParagraph"/>
        <w:numPr>
          <w:ilvl w:val="0"/>
          <w:numId w:val="4"/>
        </w:numPr>
        <w:spacing w:after="0"/>
        <w:jc w:val="both"/>
        <w:rPr>
          <w:rFonts w:ascii="Tahoma" w:hAnsi="Tahoma" w:cs="Tahoma"/>
          <w:b/>
          <w:sz w:val="20"/>
          <w:szCs w:val="20"/>
        </w:rPr>
      </w:pPr>
      <w:r w:rsidRPr="007843FD">
        <w:rPr>
          <w:rFonts w:ascii="Tahoma" w:hAnsi="Tahoma" w:cs="Tahoma"/>
          <w:b/>
          <w:sz w:val="20"/>
          <w:szCs w:val="20"/>
        </w:rPr>
        <w:t>preštevalki glasov:</w:t>
      </w:r>
      <w:r w:rsidR="00CA79EC">
        <w:rPr>
          <w:rFonts w:ascii="Tahoma" w:hAnsi="Tahoma" w:cs="Tahoma"/>
          <w:b/>
          <w:sz w:val="20"/>
          <w:szCs w:val="20"/>
        </w:rPr>
        <w:t xml:space="preserve"> Klavdija Primožič</w:t>
      </w:r>
      <w:r w:rsidR="000E4DF5">
        <w:rPr>
          <w:rFonts w:ascii="Tahoma" w:hAnsi="Tahoma" w:cs="Tahoma"/>
          <w:b/>
          <w:sz w:val="20"/>
          <w:szCs w:val="20"/>
        </w:rPr>
        <w:t xml:space="preserve">, </w:t>
      </w:r>
      <w:r w:rsidR="003A2FCB">
        <w:rPr>
          <w:rFonts w:ascii="Tahoma" w:hAnsi="Tahoma" w:cs="Tahoma"/>
          <w:b/>
          <w:sz w:val="20"/>
          <w:szCs w:val="20"/>
        </w:rPr>
        <w:t>Sanja Bajec</w:t>
      </w:r>
      <w:r w:rsidR="00274A36">
        <w:rPr>
          <w:rFonts w:ascii="Tahoma" w:hAnsi="Tahoma" w:cs="Tahoma"/>
          <w:b/>
          <w:sz w:val="20"/>
          <w:szCs w:val="20"/>
        </w:rPr>
        <w:t>.</w:t>
      </w:r>
    </w:p>
    <w:p w:rsidR="00C44DAD" w:rsidRPr="001A4A74" w:rsidRDefault="00C44DAD" w:rsidP="00C44DAD">
      <w:pPr>
        <w:spacing w:after="0"/>
        <w:jc w:val="both"/>
        <w:rPr>
          <w:rFonts w:ascii="Tahoma" w:hAnsi="Tahoma" w:cs="Tahoma"/>
          <w:b/>
          <w:sz w:val="20"/>
          <w:szCs w:val="20"/>
        </w:rPr>
      </w:pPr>
    </w:p>
    <w:p w:rsidR="00C44DAD" w:rsidRPr="001A4A74" w:rsidRDefault="00A930E3" w:rsidP="00C44DAD">
      <w:pPr>
        <w:spacing w:after="0"/>
        <w:jc w:val="both"/>
        <w:rPr>
          <w:rFonts w:ascii="Tahoma" w:hAnsi="Tahoma" w:cs="Tahoma"/>
          <w:b/>
          <w:sz w:val="20"/>
          <w:szCs w:val="20"/>
        </w:rPr>
      </w:pPr>
      <w:r>
        <w:rPr>
          <w:rFonts w:ascii="Tahoma" w:hAnsi="Tahoma" w:cs="Tahoma"/>
          <w:b/>
          <w:sz w:val="20"/>
          <w:szCs w:val="20"/>
        </w:rPr>
        <w:t>Seji bo prisostvoval</w:t>
      </w:r>
      <w:r w:rsidR="008776F6">
        <w:rPr>
          <w:rFonts w:ascii="Tahoma" w:hAnsi="Tahoma" w:cs="Tahoma"/>
          <w:b/>
          <w:sz w:val="20"/>
          <w:szCs w:val="20"/>
        </w:rPr>
        <w:t>a</w:t>
      </w:r>
      <w:r>
        <w:rPr>
          <w:rFonts w:ascii="Tahoma" w:hAnsi="Tahoma" w:cs="Tahoma"/>
          <w:b/>
          <w:sz w:val="20"/>
          <w:szCs w:val="20"/>
        </w:rPr>
        <w:t xml:space="preserve"> vabljena</w:t>
      </w:r>
      <w:r w:rsidR="00C44DAD" w:rsidRPr="001A4A74">
        <w:rPr>
          <w:rFonts w:ascii="Tahoma" w:hAnsi="Tahoma" w:cs="Tahoma"/>
          <w:b/>
          <w:sz w:val="20"/>
          <w:szCs w:val="20"/>
        </w:rPr>
        <w:t xml:space="preserve"> notar</w:t>
      </w:r>
      <w:r>
        <w:rPr>
          <w:rFonts w:ascii="Tahoma" w:hAnsi="Tahoma" w:cs="Tahoma"/>
          <w:b/>
          <w:sz w:val="20"/>
          <w:szCs w:val="20"/>
        </w:rPr>
        <w:t>ka Mojca Tavčar Pasar.</w:t>
      </w:r>
      <w:r w:rsidR="00C44DAD" w:rsidRPr="001A4A74">
        <w:rPr>
          <w:rFonts w:ascii="Tahoma" w:hAnsi="Tahoma" w:cs="Tahoma"/>
          <w:b/>
          <w:sz w:val="20"/>
          <w:szCs w:val="20"/>
        </w:rPr>
        <w:t xml:space="preserve"> </w:t>
      </w:r>
    </w:p>
    <w:p w:rsidR="00C44DAD" w:rsidRPr="00C44DAD" w:rsidRDefault="00C44DAD" w:rsidP="00C44DAD">
      <w:pPr>
        <w:spacing w:after="0"/>
        <w:jc w:val="both"/>
        <w:rPr>
          <w:rFonts w:ascii="Tahoma" w:hAnsi="Tahoma" w:cs="Tahoma"/>
          <w:sz w:val="20"/>
          <w:szCs w:val="20"/>
        </w:rPr>
      </w:pPr>
    </w:p>
    <w:p w:rsidR="00C44DAD" w:rsidRPr="00C44DAD" w:rsidRDefault="00C44DAD" w:rsidP="00C44DAD">
      <w:pPr>
        <w:spacing w:after="0"/>
        <w:jc w:val="both"/>
        <w:rPr>
          <w:rFonts w:ascii="Tahoma" w:hAnsi="Tahoma" w:cs="Tahoma"/>
          <w:sz w:val="20"/>
          <w:szCs w:val="20"/>
        </w:rPr>
      </w:pPr>
    </w:p>
    <w:p w:rsidR="00C44DAD" w:rsidRPr="00663D5E" w:rsidRDefault="00C44DAD" w:rsidP="00C44DAD">
      <w:pPr>
        <w:spacing w:after="0"/>
        <w:jc w:val="both"/>
        <w:rPr>
          <w:rFonts w:ascii="Tahoma" w:hAnsi="Tahoma" w:cs="Tahoma"/>
          <w:b/>
          <w:i/>
          <w:sz w:val="20"/>
          <w:szCs w:val="20"/>
        </w:rPr>
      </w:pPr>
      <w:r w:rsidRPr="00663D5E">
        <w:rPr>
          <w:rFonts w:ascii="Tahoma" w:hAnsi="Tahoma" w:cs="Tahoma"/>
          <w:b/>
          <w:i/>
          <w:sz w:val="20"/>
          <w:szCs w:val="20"/>
        </w:rPr>
        <w:t>Obrazložitev</w:t>
      </w:r>
    </w:p>
    <w:p w:rsidR="00C44DAD" w:rsidRPr="00C44DAD" w:rsidRDefault="00C44DAD" w:rsidP="00C44DAD">
      <w:pPr>
        <w:spacing w:after="0"/>
        <w:jc w:val="both"/>
        <w:rPr>
          <w:rFonts w:ascii="Tahoma" w:hAnsi="Tahoma" w:cs="Tahoma"/>
          <w:sz w:val="20"/>
          <w:szCs w:val="20"/>
        </w:rPr>
      </w:pPr>
    </w:p>
    <w:p w:rsidR="00C44DAD" w:rsidRPr="00C44DAD" w:rsidRDefault="00C44DAD" w:rsidP="00C44DAD">
      <w:pPr>
        <w:spacing w:after="0"/>
        <w:jc w:val="both"/>
        <w:rPr>
          <w:rFonts w:ascii="Tahoma" w:hAnsi="Tahoma" w:cs="Tahoma"/>
          <w:sz w:val="20"/>
          <w:szCs w:val="20"/>
        </w:rPr>
      </w:pPr>
      <w:r w:rsidRPr="00C44DAD">
        <w:rPr>
          <w:rFonts w:ascii="Tahoma" w:hAnsi="Tahoma" w:cs="Tahoma"/>
          <w:sz w:val="20"/>
          <w:szCs w:val="20"/>
        </w:rPr>
        <w:t>Uprava je pristojna in odgovorna predlagati skupščini v imenovanje delovna telesa, to je predsednika skupščine in dva preštevalca glasov, ter zagotoviti prisotnost notarja.</w:t>
      </w:r>
    </w:p>
    <w:p w:rsidR="00C44DAD" w:rsidRPr="00C44DAD" w:rsidRDefault="00C44DAD" w:rsidP="00C44DAD">
      <w:pPr>
        <w:spacing w:after="0"/>
        <w:jc w:val="both"/>
        <w:rPr>
          <w:rFonts w:ascii="Tahoma" w:hAnsi="Tahoma" w:cs="Tahoma"/>
          <w:sz w:val="20"/>
          <w:szCs w:val="20"/>
        </w:rPr>
      </w:pPr>
    </w:p>
    <w:p w:rsidR="00C44DAD" w:rsidRPr="00C44DAD" w:rsidRDefault="00C44DAD" w:rsidP="00C44DAD">
      <w:pPr>
        <w:spacing w:after="0"/>
        <w:jc w:val="both"/>
        <w:rPr>
          <w:rFonts w:ascii="Tahoma" w:hAnsi="Tahoma" w:cs="Tahoma"/>
          <w:sz w:val="20"/>
          <w:szCs w:val="20"/>
        </w:rPr>
      </w:pPr>
    </w:p>
    <w:p w:rsidR="001A46AE" w:rsidRDefault="001A46AE" w:rsidP="00663D5E">
      <w:pPr>
        <w:spacing w:after="0"/>
        <w:ind w:left="6372"/>
        <w:jc w:val="both"/>
        <w:rPr>
          <w:rFonts w:ascii="Tahoma" w:hAnsi="Tahoma" w:cs="Tahoma"/>
          <w:sz w:val="20"/>
          <w:szCs w:val="20"/>
        </w:rPr>
      </w:pPr>
    </w:p>
    <w:p w:rsidR="00D97E0A" w:rsidRDefault="00D97E0A" w:rsidP="00663D5E">
      <w:pPr>
        <w:spacing w:after="0"/>
        <w:ind w:left="6372"/>
        <w:jc w:val="both"/>
        <w:rPr>
          <w:rFonts w:ascii="Tahoma" w:hAnsi="Tahoma" w:cs="Tahoma"/>
          <w:sz w:val="20"/>
          <w:szCs w:val="20"/>
        </w:rPr>
      </w:pPr>
      <w:r>
        <w:rPr>
          <w:rFonts w:ascii="Tahoma" w:hAnsi="Tahoma" w:cs="Tahoma"/>
          <w:sz w:val="20"/>
          <w:szCs w:val="20"/>
        </w:rPr>
        <w:t>Andrej Laznik</w:t>
      </w:r>
    </w:p>
    <w:p w:rsidR="00C44DAD" w:rsidRPr="00C44DAD" w:rsidRDefault="00C44DAD" w:rsidP="00663D5E">
      <w:pPr>
        <w:spacing w:after="0"/>
        <w:ind w:left="6372"/>
        <w:jc w:val="both"/>
        <w:rPr>
          <w:rFonts w:ascii="Tahoma" w:hAnsi="Tahoma" w:cs="Tahoma"/>
          <w:sz w:val="20"/>
          <w:szCs w:val="20"/>
        </w:rPr>
      </w:pPr>
      <w:r w:rsidRPr="00C44DAD">
        <w:rPr>
          <w:rFonts w:ascii="Tahoma" w:hAnsi="Tahoma" w:cs="Tahoma"/>
          <w:sz w:val="20"/>
          <w:szCs w:val="20"/>
        </w:rPr>
        <w:t>Predsednik uprave</w:t>
      </w:r>
    </w:p>
    <w:p w:rsidR="00C44DAD" w:rsidRDefault="00C44DAD" w:rsidP="00663D5E">
      <w:pPr>
        <w:spacing w:after="0"/>
        <w:ind w:left="6372"/>
        <w:jc w:val="both"/>
        <w:rPr>
          <w:rFonts w:ascii="Tahoma" w:hAnsi="Tahoma" w:cs="Tahoma"/>
          <w:sz w:val="20"/>
          <w:szCs w:val="20"/>
        </w:rPr>
      </w:pPr>
      <w:r w:rsidRPr="00C44DAD">
        <w:rPr>
          <w:rFonts w:ascii="Tahoma" w:hAnsi="Tahoma" w:cs="Tahoma"/>
          <w:sz w:val="20"/>
          <w:szCs w:val="20"/>
        </w:rPr>
        <w:t>ISTRABENZ d.d.</w:t>
      </w:r>
    </w:p>
    <w:p w:rsidR="00C44DAD" w:rsidRDefault="00C44DAD" w:rsidP="00C44DAD">
      <w:pPr>
        <w:spacing w:after="0"/>
        <w:jc w:val="both"/>
        <w:rPr>
          <w:rFonts w:ascii="Tahoma" w:hAnsi="Tahoma" w:cs="Tahoma"/>
          <w:sz w:val="20"/>
          <w:szCs w:val="20"/>
        </w:rPr>
      </w:pPr>
    </w:p>
    <w:p w:rsidR="00C44DAD" w:rsidRDefault="00C44DAD">
      <w:pPr>
        <w:rPr>
          <w:rFonts w:ascii="Tahoma" w:hAnsi="Tahoma" w:cs="Tahoma"/>
          <w:sz w:val="20"/>
          <w:szCs w:val="20"/>
        </w:rPr>
      </w:pPr>
      <w:r>
        <w:rPr>
          <w:rFonts w:ascii="Tahoma" w:hAnsi="Tahoma" w:cs="Tahoma"/>
          <w:sz w:val="20"/>
          <w:szCs w:val="20"/>
        </w:rPr>
        <w:br w:type="page"/>
      </w:r>
    </w:p>
    <w:p w:rsidR="00C44DAD" w:rsidRDefault="00C44DAD" w:rsidP="00C44DAD">
      <w:pPr>
        <w:spacing w:after="0"/>
        <w:jc w:val="both"/>
        <w:rPr>
          <w:rFonts w:ascii="Tahoma" w:hAnsi="Tahoma" w:cs="Tahoma"/>
          <w:sz w:val="20"/>
          <w:szCs w:val="20"/>
        </w:rPr>
      </w:pPr>
      <w:r w:rsidRPr="00C44DAD">
        <w:rPr>
          <w:rFonts w:ascii="Tahoma" w:hAnsi="Tahoma" w:cs="Tahoma"/>
          <w:noProof/>
          <w:sz w:val="20"/>
          <w:szCs w:val="20"/>
        </w:rPr>
        <w:lastRenderedPageBreak/>
        <w:drawing>
          <wp:inline distT="0" distB="0" distL="0" distR="0">
            <wp:extent cx="1533525" cy="314325"/>
            <wp:effectExtent l="1905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533525" cy="314325"/>
                    </a:xfrm>
                    <a:prstGeom prst="rect">
                      <a:avLst/>
                    </a:prstGeom>
                    <a:noFill/>
                    <a:ln w="9525">
                      <a:noFill/>
                      <a:miter lim="800000"/>
                      <a:headEnd/>
                      <a:tailEnd/>
                    </a:ln>
                  </pic:spPr>
                </pic:pic>
              </a:graphicData>
            </a:graphic>
          </wp:inline>
        </w:drawing>
      </w:r>
    </w:p>
    <w:p w:rsidR="00663D5E" w:rsidRDefault="00663D5E" w:rsidP="00663D5E">
      <w:pPr>
        <w:spacing w:after="0"/>
        <w:jc w:val="both"/>
        <w:rPr>
          <w:rFonts w:ascii="Tahoma" w:hAnsi="Tahoma" w:cs="Tahoma"/>
          <w:sz w:val="20"/>
          <w:szCs w:val="20"/>
        </w:rPr>
      </w:pPr>
    </w:p>
    <w:p w:rsidR="00663D5E" w:rsidRPr="00663D5E" w:rsidRDefault="00663D5E" w:rsidP="00663D5E">
      <w:pPr>
        <w:spacing w:after="0"/>
        <w:jc w:val="both"/>
        <w:rPr>
          <w:rFonts w:ascii="Tahoma" w:hAnsi="Tahoma" w:cs="Tahoma"/>
          <w:sz w:val="20"/>
          <w:szCs w:val="20"/>
        </w:rPr>
      </w:pPr>
    </w:p>
    <w:p w:rsidR="00663D5E" w:rsidRPr="00663D5E" w:rsidRDefault="00663D5E" w:rsidP="00663D5E">
      <w:pPr>
        <w:spacing w:after="0"/>
        <w:jc w:val="both"/>
        <w:rPr>
          <w:rFonts w:ascii="Tahoma" w:hAnsi="Tahoma" w:cs="Tahoma"/>
          <w:b/>
          <w:sz w:val="20"/>
          <w:szCs w:val="20"/>
        </w:rPr>
      </w:pPr>
      <w:r w:rsidRPr="00663D5E">
        <w:rPr>
          <w:rFonts w:ascii="Tahoma" w:hAnsi="Tahoma" w:cs="Tahoma"/>
          <w:b/>
          <w:sz w:val="20"/>
          <w:szCs w:val="20"/>
        </w:rPr>
        <w:t xml:space="preserve">SKUPŠČINI </w:t>
      </w:r>
    </w:p>
    <w:p w:rsidR="00663D5E" w:rsidRPr="00663D5E" w:rsidRDefault="00663D5E" w:rsidP="00663D5E">
      <w:pPr>
        <w:spacing w:after="0"/>
        <w:jc w:val="both"/>
        <w:rPr>
          <w:rFonts w:ascii="Tahoma" w:hAnsi="Tahoma" w:cs="Tahoma"/>
          <w:b/>
          <w:sz w:val="20"/>
          <w:szCs w:val="20"/>
        </w:rPr>
      </w:pPr>
      <w:r w:rsidRPr="00663D5E">
        <w:rPr>
          <w:rFonts w:ascii="Tahoma" w:hAnsi="Tahoma" w:cs="Tahoma"/>
          <w:b/>
          <w:sz w:val="20"/>
          <w:szCs w:val="20"/>
        </w:rPr>
        <w:t>ISTRABENZ, holdinška družba, d.d.</w:t>
      </w:r>
    </w:p>
    <w:p w:rsidR="00663D5E" w:rsidRPr="00663D5E" w:rsidRDefault="00663D5E" w:rsidP="00663D5E">
      <w:pPr>
        <w:spacing w:after="0"/>
        <w:jc w:val="both"/>
        <w:rPr>
          <w:rFonts w:ascii="Tahoma" w:hAnsi="Tahoma" w:cs="Tahoma"/>
          <w:sz w:val="20"/>
          <w:szCs w:val="20"/>
        </w:rPr>
      </w:pPr>
    </w:p>
    <w:p w:rsidR="00663D5E" w:rsidRPr="00663D5E" w:rsidRDefault="00663D5E" w:rsidP="00663D5E">
      <w:pPr>
        <w:spacing w:after="0"/>
        <w:jc w:val="both"/>
        <w:rPr>
          <w:rFonts w:ascii="Tahoma" w:hAnsi="Tahoma" w:cs="Tahoma"/>
          <w:sz w:val="20"/>
          <w:szCs w:val="20"/>
        </w:rPr>
      </w:pPr>
    </w:p>
    <w:p w:rsidR="00663D5E" w:rsidRPr="00B723A2" w:rsidRDefault="00663D5E" w:rsidP="00663D5E">
      <w:pPr>
        <w:autoSpaceDE w:val="0"/>
        <w:autoSpaceDN w:val="0"/>
        <w:adjustRightInd w:val="0"/>
        <w:spacing w:line="240" w:lineRule="auto"/>
        <w:rPr>
          <w:rFonts w:ascii="Tahoma" w:hAnsi="Tahoma" w:cs="Tahoma"/>
          <w:sz w:val="20"/>
          <w:szCs w:val="20"/>
        </w:rPr>
      </w:pPr>
    </w:p>
    <w:p w:rsidR="00663D5E" w:rsidRPr="00B723A2" w:rsidRDefault="00663D5E" w:rsidP="00663D5E">
      <w:pPr>
        <w:autoSpaceDE w:val="0"/>
        <w:autoSpaceDN w:val="0"/>
        <w:adjustRightInd w:val="0"/>
        <w:spacing w:line="240" w:lineRule="auto"/>
        <w:rPr>
          <w:rFonts w:ascii="Tahoma" w:hAnsi="Tahoma" w:cs="Tahoma"/>
          <w:sz w:val="20"/>
          <w:szCs w:val="20"/>
        </w:rPr>
      </w:pPr>
    </w:p>
    <w:p w:rsidR="00663D5E" w:rsidRPr="00B723A2" w:rsidRDefault="00663D5E" w:rsidP="00663D5E">
      <w:pPr>
        <w:pBdr>
          <w:top w:val="single" w:sz="12" w:space="0" w:color="auto"/>
          <w:left w:val="single" w:sz="12" w:space="0" w:color="auto"/>
          <w:bottom w:val="single" w:sz="12" w:space="12" w:color="auto"/>
          <w:right w:val="single" w:sz="12" w:space="1" w:color="auto"/>
        </w:pBdr>
        <w:ind w:left="1985" w:right="1502"/>
        <w:jc w:val="center"/>
        <w:rPr>
          <w:rFonts w:ascii="Tahoma" w:hAnsi="Tahoma" w:cs="Tahoma"/>
          <w:b/>
          <w:sz w:val="20"/>
          <w:szCs w:val="20"/>
        </w:rPr>
      </w:pPr>
    </w:p>
    <w:p w:rsidR="00663D5E" w:rsidRPr="00B723A2" w:rsidRDefault="00663D5E" w:rsidP="00663D5E">
      <w:pPr>
        <w:pBdr>
          <w:top w:val="single" w:sz="12" w:space="0" w:color="auto"/>
          <w:left w:val="single" w:sz="12" w:space="0" w:color="auto"/>
          <w:bottom w:val="single" w:sz="12" w:space="12" w:color="auto"/>
          <w:right w:val="single" w:sz="12" w:space="1" w:color="auto"/>
        </w:pBdr>
        <w:ind w:left="1985" w:right="1502"/>
        <w:jc w:val="center"/>
        <w:rPr>
          <w:rFonts w:ascii="Tahoma" w:hAnsi="Tahoma" w:cs="Tahoma"/>
          <w:b/>
          <w:sz w:val="20"/>
          <w:szCs w:val="20"/>
        </w:rPr>
      </w:pPr>
      <w:r w:rsidRPr="00B723A2">
        <w:rPr>
          <w:rFonts w:ascii="Tahoma" w:hAnsi="Tahoma" w:cs="Tahoma"/>
          <w:b/>
          <w:sz w:val="20"/>
          <w:szCs w:val="20"/>
        </w:rPr>
        <w:t xml:space="preserve">2. TOČKA DNEVNEGA REDA </w:t>
      </w:r>
      <w:r w:rsidR="00D97E0A">
        <w:rPr>
          <w:rFonts w:ascii="Tahoma" w:hAnsi="Tahoma" w:cs="Tahoma"/>
          <w:b/>
          <w:sz w:val="20"/>
          <w:szCs w:val="20"/>
        </w:rPr>
        <w:t>2</w:t>
      </w:r>
      <w:r w:rsidR="00CA79EC">
        <w:rPr>
          <w:rFonts w:ascii="Tahoma" w:hAnsi="Tahoma" w:cs="Tahoma"/>
          <w:b/>
          <w:sz w:val="20"/>
          <w:szCs w:val="20"/>
        </w:rPr>
        <w:t>4</w:t>
      </w:r>
      <w:r>
        <w:rPr>
          <w:rFonts w:ascii="Tahoma" w:hAnsi="Tahoma" w:cs="Tahoma"/>
          <w:b/>
          <w:sz w:val="20"/>
        </w:rPr>
        <w:t>. REDNE</w:t>
      </w:r>
      <w:r w:rsidRPr="00B723A2">
        <w:rPr>
          <w:rFonts w:ascii="Tahoma" w:hAnsi="Tahoma" w:cs="Tahoma"/>
          <w:b/>
          <w:sz w:val="20"/>
          <w:szCs w:val="20"/>
        </w:rPr>
        <w:t xml:space="preserve"> SKUPŠČINE</w:t>
      </w:r>
    </w:p>
    <w:p w:rsidR="00663D5E" w:rsidRPr="00663D5E" w:rsidRDefault="00663D5E" w:rsidP="00663D5E">
      <w:pPr>
        <w:rPr>
          <w:rFonts w:ascii="Tahoma" w:hAnsi="Tahoma" w:cs="Tahoma"/>
          <w:b/>
          <w:sz w:val="20"/>
          <w:szCs w:val="20"/>
        </w:rPr>
      </w:pPr>
    </w:p>
    <w:p w:rsidR="00663D5E" w:rsidRPr="00663D5E" w:rsidRDefault="00D97E0A" w:rsidP="00663D5E">
      <w:pPr>
        <w:spacing w:after="0"/>
        <w:jc w:val="both"/>
        <w:rPr>
          <w:rFonts w:ascii="Tahoma" w:hAnsi="Tahoma" w:cs="Tahoma"/>
          <w:b/>
          <w:sz w:val="20"/>
          <w:szCs w:val="20"/>
        </w:rPr>
      </w:pPr>
      <w:r w:rsidRPr="00D97E0A">
        <w:rPr>
          <w:rFonts w:ascii="Tahoma" w:hAnsi="Tahoma" w:cs="Tahoma"/>
          <w:b/>
          <w:sz w:val="20"/>
          <w:szCs w:val="20"/>
        </w:rPr>
        <w:t>PREDSTAVITEV LETNEGA POROČILA DRUŽBE ISTRABENZ, D.D., IN SKUPINE ISTRABENZ ZA LETO 201</w:t>
      </w:r>
      <w:r w:rsidR="00CA79EC">
        <w:rPr>
          <w:rFonts w:ascii="Tahoma" w:hAnsi="Tahoma" w:cs="Tahoma"/>
          <w:b/>
          <w:sz w:val="20"/>
          <w:szCs w:val="20"/>
        </w:rPr>
        <w:t>5</w:t>
      </w:r>
      <w:r w:rsidRPr="00D97E0A">
        <w:rPr>
          <w:rFonts w:ascii="Tahoma" w:hAnsi="Tahoma" w:cs="Tahoma"/>
          <w:b/>
          <w:sz w:val="20"/>
          <w:szCs w:val="20"/>
        </w:rPr>
        <w:t xml:space="preserve"> Z MNENJEMA REVIZORJA IN PISNEGA POROČILA NADZORNEGA SVETA O PREVERITVI IN POTRDITVI LETNEGA POROČILA, INFORMACIJA O PREJEMKIH ČLANOV ORGANOV VODENJA IN NADZORA TER PODELITEV RAZREŠNICE</w:t>
      </w:r>
    </w:p>
    <w:p w:rsidR="00663D5E" w:rsidRPr="00663D5E" w:rsidRDefault="00663D5E" w:rsidP="00663D5E">
      <w:pPr>
        <w:spacing w:after="0"/>
        <w:jc w:val="both"/>
        <w:rPr>
          <w:rFonts w:ascii="Tahoma" w:hAnsi="Tahoma" w:cs="Tahoma"/>
          <w:b/>
          <w:sz w:val="20"/>
          <w:szCs w:val="20"/>
        </w:rPr>
      </w:pPr>
    </w:p>
    <w:p w:rsidR="00663D5E" w:rsidRPr="00663D5E" w:rsidRDefault="00663D5E" w:rsidP="00663D5E">
      <w:pPr>
        <w:spacing w:after="0"/>
        <w:jc w:val="both"/>
        <w:rPr>
          <w:rFonts w:ascii="Tahoma" w:hAnsi="Tahoma" w:cs="Tahoma"/>
          <w:sz w:val="20"/>
          <w:szCs w:val="20"/>
        </w:rPr>
      </w:pPr>
    </w:p>
    <w:p w:rsidR="00663D5E" w:rsidRPr="00663D5E" w:rsidRDefault="00663D5E" w:rsidP="00663D5E">
      <w:pPr>
        <w:spacing w:after="0"/>
        <w:jc w:val="both"/>
        <w:rPr>
          <w:rFonts w:ascii="Tahoma" w:hAnsi="Tahoma" w:cs="Tahoma"/>
          <w:sz w:val="20"/>
          <w:szCs w:val="20"/>
          <w:u w:val="single"/>
        </w:rPr>
      </w:pPr>
      <w:r w:rsidRPr="00663D5E">
        <w:rPr>
          <w:rFonts w:ascii="Tahoma" w:hAnsi="Tahoma" w:cs="Tahoma"/>
          <w:sz w:val="20"/>
          <w:szCs w:val="20"/>
          <w:u w:val="single"/>
        </w:rPr>
        <w:t>Uprava in nadzorni svet predlagata skupščini, da sprejme naslednj</w:t>
      </w:r>
      <w:r w:rsidR="008776F6">
        <w:rPr>
          <w:rFonts w:ascii="Tahoma" w:hAnsi="Tahoma" w:cs="Tahoma"/>
          <w:sz w:val="20"/>
          <w:szCs w:val="20"/>
          <w:u w:val="single"/>
        </w:rPr>
        <w:t>e</w:t>
      </w:r>
      <w:r w:rsidRPr="00663D5E">
        <w:rPr>
          <w:rFonts w:ascii="Tahoma" w:hAnsi="Tahoma" w:cs="Tahoma"/>
          <w:sz w:val="20"/>
          <w:szCs w:val="20"/>
          <w:u w:val="single"/>
        </w:rPr>
        <w:t xml:space="preserve"> sklep</w:t>
      </w:r>
      <w:r w:rsidR="008776F6">
        <w:rPr>
          <w:rFonts w:ascii="Tahoma" w:hAnsi="Tahoma" w:cs="Tahoma"/>
          <w:sz w:val="20"/>
          <w:szCs w:val="20"/>
          <w:u w:val="single"/>
        </w:rPr>
        <w:t>e</w:t>
      </w:r>
      <w:r w:rsidRPr="00663D5E">
        <w:rPr>
          <w:rFonts w:ascii="Tahoma" w:hAnsi="Tahoma" w:cs="Tahoma"/>
          <w:sz w:val="20"/>
          <w:szCs w:val="20"/>
          <w:u w:val="single"/>
        </w:rPr>
        <w:t>:</w:t>
      </w:r>
    </w:p>
    <w:p w:rsidR="00CA79EC" w:rsidRPr="00CA79EC" w:rsidRDefault="00CA79EC" w:rsidP="00CA79EC">
      <w:pPr>
        <w:autoSpaceDE w:val="0"/>
        <w:autoSpaceDN w:val="0"/>
        <w:adjustRightInd w:val="0"/>
        <w:spacing w:after="0"/>
        <w:jc w:val="both"/>
        <w:rPr>
          <w:rFonts w:ascii="Tahoma" w:eastAsia="Times New Roman" w:hAnsi="Tahoma" w:cs="Tahoma"/>
          <w:sz w:val="20"/>
          <w:szCs w:val="20"/>
          <w:u w:val="single"/>
        </w:rPr>
      </w:pPr>
    </w:p>
    <w:p w:rsidR="00CA79EC" w:rsidRPr="00CA79EC" w:rsidRDefault="00CA79EC" w:rsidP="00CA79EC">
      <w:pPr>
        <w:numPr>
          <w:ilvl w:val="0"/>
          <w:numId w:val="10"/>
        </w:numPr>
        <w:autoSpaceDE w:val="0"/>
        <w:autoSpaceDN w:val="0"/>
        <w:adjustRightInd w:val="0"/>
        <w:spacing w:after="0" w:line="288" w:lineRule="auto"/>
        <w:contextualSpacing/>
        <w:jc w:val="both"/>
        <w:rPr>
          <w:rFonts w:ascii="Tahoma" w:eastAsia="Times New Roman" w:hAnsi="Tahoma" w:cs="Tahoma"/>
          <w:b/>
          <w:sz w:val="20"/>
          <w:szCs w:val="20"/>
        </w:rPr>
      </w:pPr>
      <w:r w:rsidRPr="00CA79EC">
        <w:rPr>
          <w:rFonts w:ascii="Tahoma" w:eastAsia="Times New Roman" w:hAnsi="Tahoma" w:cs="Tahoma"/>
          <w:b/>
          <w:sz w:val="20"/>
          <w:szCs w:val="20"/>
        </w:rPr>
        <w:t>Skupščina podeljuje razrešnico upravi družbe v sestavi Andrej Laznik, predsednik uprave, in Suzana Bolčič Agostini, članica uprave, za obdobje od 1. 1. 2015 do 28. 02. 2015.</w:t>
      </w:r>
    </w:p>
    <w:p w:rsidR="00CA79EC" w:rsidRPr="00CA79EC" w:rsidRDefault="00CA79EC" w:rsidP="00CA79EC">
      <w:pPr>
        <w:autoSpaceDE w:val="0"/>
        <w:autoSpaceDN w:val="0"/>
        <w:adjustRightInd w:val="0"/>
        <w:spacing w:after="0"/>
        <w:ind w:left="720"/>
        <w:contextualSpacing/>
        <w:jc w:val="both"/>
        <w:rPr>
          <w:rFonts w:ascii="Tahoma" w:eastAsia="Times New Roman" w:hAnsi="Tahoma" w:cs="Tahoma"/>
          <w:b/>
          <w:sz w:val="20"/>
          <w:szCs w:val="20"/>
        </w:rPr>
      </w:pPr>
    </w:p>
    <w:p w:rsidR="00CA79EC" w:rsidRPr="00CA79EC" w:rsidRDefault="00CA79EC" w:rsidP="00CA79EC">
      <w:pPr>
        <w:numPr>
          <w:ilvl w:val="0"/>
          <w:numId w:val="10"/>
        </w:numPr>
        <w:autoSpaceDE w:val="0"/>
        <w:autoSpaceDN w:val="0"/>
        <w:adjustRightInd w:val="0"/>
        <w:spacing w:after="0" w:line="288" w:lineRule="auto"/>
        <w:contextualSpacing/>
        <w:jc w:val="both"/>
        <w:rPr>
          <w:rFonts w:ascii="Tahoma" w:eastAsia="Times New Roman" w:hAnsi="Tahoma" w:cs="Tahoma"/>
          <w:b/>
          <w:sz w:val="20"/>
          <w:szCs w:val="20"/>
        </w:rPr>
      </w:pPr>
      <w:r w:rsidRPr="00CA79EC">
        <w:rPr>
          <w:rFonts w:ascii="Tahoma" w:eastAsia="Times New Roman" w:hAnsi="Tahoma" w:cs="Tahoma"/>
          <w:b/>
          <w:sz w:val="20"/>
          <w:szCs w:val="20"/>
        </w:rPr>
        <w:t>Skupščina podeljuje razrešnico upravi družbe v sestavi Andrej Laznik, predsednik uprave, in Desanka Katić, članica uprave, za obdobje od 1. 3. 2015 do 31. 12. 2015.</w:t>
      </w:r>
    </w:p>
    <w:p w:rsidR="00CA79EC" w:rsidRPr="00CA79EC" w:rsidRDefault="00CA79EC" w:rsidP="00CA79EC">
      <w:pPr>
        <w:autoSpaceDE w:val="0"/>
        <w:autoSpaceDN w:val="0"/>
        <w:adjustRightInd w:val="0"/>
        <w:spacing w:after="0"/>
        <w:ind w:left="720"/>
        <w:contextualSpacing/>
        <w:jc w:val="both"/>
        <w:rPr>
          <w:rFonts w:ascii="Tahoma" w:eastAsia="Times New Roman" w:hAnsi="Tahoma" w:cs="Tahoma"/>
          <w:b/>
          <w:sz w:val="20"/>
          <w:szCs w:val="20"/>
        </w:rPr>
      </w:pPr>
    </w:p>
    <w:p w:rsidR="00CA79EC" w:rsidRPr="00CA79EC" w:rsidRDefault="00CA79EC" w:rsidP="00CA79EC">
      <w:pPr>
        <w:numPr>
          <w:ilvl w:val="0"/>
          <w:numId w:val="10"/>
        </w:numPr>
        <w:autoSpaceDE w:val="0"/>
        <w:autoSpaceDN w:val="0"/>
        <w:adjustRightInd w:val="0"/>
        <w:spacing w:after="0" w:line="288" w:lineRule="auto"/>
        <w:contextualSpacing/>
        <w:jc w:val="both"/>
        <w:rPr>
          <w:rFonts w:ascii="Tahoma" w:eastAsia="Times New Roman" w:hAnsi="Tahoma" w:cs="Tahoma"/>
          <w:b/>
          <w:sz w:val="20"/>
          <w:szCs w:val="20"/>
        </w:rPr>
      </w:pPr>
      <w:r w:rsidRPr="00CA79EC">
        <w:rPr>
          <w:rFonts w:ascii="Tahoma" w:eastAsia="Times New Roman" w:hAnsi="Tahoma" w:cs="Tahoma"/>
          <w:b/>
          <w:sz w:val="20"/>
          <w:szCs w:val="20"/>
        </w:rPr>
        <w:t>Skupščina podeljuje razrešnico nadzornemu svetu družbe v sestavi Milan Marinič, Desanka Katić,  Janko Gedrih in mag. Denis Tavčar za obdobje od 1. 1. 2015 do 28. 02. 2015.</w:t>
      </w:r>
    </w:p>
    <w:p w:rsidR="00CA79EC" w:rsidRPr="00CA79EC" w:rsidRDefault="00CA79EC" w:rsidP="00CA79EC">
      <w:pPr>
        <w:autoSpaceDE w:val="0"/>
        <w:autoSpaceDN w:val="0"/>
        <w:adjustRightInd w:val="0"/>
        <w:spacing w:after="0" w:line="288" w:lineRule="auto"/>
        <w:ind w:left="720"/>
        <w:contextualSpacing/>
        <w:jc w:val="both"/>
        <w:rPr>
          <w:rFonts w:ascii="Tahoma" w:eastAsia="Times New Roman" w:hAnsi="Tahoma" w:cs="Tahoma"/>
          <w:b/>
          <w:sz w:val="20"/>
          <w:szCs w:val="20"/>
        </w:rPr>
      </w:pPr>
    </w:p>
    <w:p w:rsidR="00CA79EC" w:rsidRPr="00CA79EC" w:rsidRDefault="00CA79EC" w:rsidP="00CA79EC">
      <w:pPr>
        <w:numPr>
          <w:ilvl w:val="0"/>
          <w:numId w:val="10"/>
        </w:numPr>
        <w:autoSpaceDE w:val="0"/>
        <w:autoSpaceDN w:val="0"/>
        <w:adjustRightInd w:val="0"/>
        <w:spacing w:after="0" w:line="288" w:lineRule="auto"/>
        <w:contextualSpacing/>
        <w:jc w:val="both"/>
        <w:rPr>
          <w:rFonts w:ascii="Tahoma" w:eastAsia="Times New Roman" w:hAnsi="Tahoma" w:cs="Tahoma"/>
          <w:b/>
          <w:sz w:val="20"/>
          <w:szCs w:val="20"/>
        </w:rPr>
      </w:pPr>
      <w:r w:rsidRPr="00CA79EC">
        <w:rPr>
          <w:rFonts w:ascii="Tahoma" w:eastAsia="Times New Roman" w:hAnsi="Tahoma" w:cs="Tahoma"/>
          <w:b/>
          <w:sz w:val="20"/>
          <w:szCs w:val="20"/>
        </w:rPr>
        <w:t>Skupščina podeljuje razrešnico nadzornemu svetu družbe v sestavi Milan Marinič, mag. Denis Tavčar in Janko Gedrih za obdobje od 01. 03. 2015 do 31. 12. 2015.</w:t>
      </w:r>
    </w:p>
    <w:p w:rsidR="00663D5E" w:rsidRDefault="00663D5E" w:rsidP="00663D5E">
      <w:pPr>
        <w:spacing w:after="0"/>
        <w:jc w:val="both"/>
        <w:rPr>
          <w:rFonts w:ascii="Tahoma" w:hAnsi="Tahoma" w:cs="Tahoma"/>
          <w:sz w:val="20"/>
          <w:szCs w:val="20"/>
        </w:rPr>
      </w:pPr>
    </w:p>
    <w:p w:rsidR="00663D5E" w:rsidRPr="00663D5E" w:rsidRDefault="00663D5E" w:rsidP="00663D5E">
      <w:pPr>
        <w:spacing w:after="0"/>
        <w:jc w:val="both"/>
        <w:rPr>
          <w:rFonts w:ascii="Tahoma" w:hAnsi="Tahoma" w:cs="Tahoma"/>
          <w:sz w:val="20"/>
          <w:szCs w:val="20"/>
        </w:rPr>
      </w:pPr>
    </w:p>
    <w:p w:rsidR="00663D5E" w:rsidRPr="00663D5E" w:rsidRDefault="00663D5E" w:rsidP="00663D5E">
      <w:pPr>
        <w:spacing w:after="0"/>
        <w:jc w:val="both"/>
        <w:rPr>
          <w:rFonts w:ascii="Tahoma" w:hAnsi="Tahoma" w:cs="Tahoma"/>
          <w:b/>
          <w:i/>
          <w:sz w:val="20"/>
          <w:szCs w:val="20"/>
        </w:rPr>
      </w:pPr>
      <w:r w:rsidRPr="00663D5E">
        <w:rPr>
          <w:rFonts w:ascii="Tahoma" w:hAnsi="Tahoma" w:cs="Tahoma"/>
          <w:b/>
          <w:i/>
          <w:sz w:val="20"/>
          <w:szCs w:val="20"/>
        </w:rPr>
        <w:t>Obrazložitev</w:t>
      </w:r>
    </w:p>
    <w:p w:rsidR="00663D5E" w:rsidRPr="00663D5E" w:rsidRDefault="00663D5E" w:rsidP="00663D5E">
      <w:pPr>
        <w:spacing w:after="0"/>
        <w:jc w:val="both"/>
        <w:rPr>
          <w:rFonts w:ascii="Tahoma" w:hAnsi="Tahoma" w:cs="Tahoma"/>
          <w:sz w:val="20"/>
          <w:szCs w:val="20"/>
        </w:rPr>
      </w:pPr>
    </w:p>
    <w:p w:rsidR="00663D5E" w:rsidRPr="000E0168" w:rsidRDefault="00663D5E" w:rsidP="00663D5E">
      <w:pPr>
        <w:spacing w:after="0"/>
        <w:jc w:val="both"/>
        <w:rPr>
          <w:rFonts w:ascii="Tahoma" w:hAnsi="Tahoma" w:cs="Tahoma"/>
          <w:sz w:val="20"/>
          <w:szCs w:val="20"/>
        </w:rPr>
      </w:pPr>
      <w:r w:rsidRPr="000E0168">
        <w:rPr>
          <w:rFonts w:ascii="Tahoma" w:hAnsi="Tahoma" w:cs="Tahoma"/>
          <w:sz w:val="20"/>
          <w:szCs w:val="20"/>
        </w:rPr>
        <w:t>V skladu z 294. členom ZGD-1 skupščina odloča o podelitvi razrešnice članom uprave in nadzornega sveta. V skladu z zakonom mora uprava pri razpravi o razrešitvi skupščini zaradi odločanja predložiti tudi letno poročilo in poročilo nadzornega sveta o rezultatih preveritve letnega poročila. Zakon v zgoraj navedenem členu nadalje določa, da mora uprava seznaniti delničarje s prejemki članov organov vodenja in nadzora, ki so jih za opravljanje nalog v družbi in odvisnih družbah prejeli v preteklem poslovnem letu. Ta informacija mora biti</w:t>
      </w:r>
      <w:r w:rsidR="00274A36">
        <w:rPr>
          <w:rFonts w:ascii="Tahoma" w:hAnsi="Tahoma" w:cs="Tahoma"/>
          <w:sz w:val="20"/>
          <w:szCs w:val="20"/>
        </w:rPr>
        <w:t xml:space="preserve"> razkrita tudi v prilogi k računovodskim izkazom</w:t>
      </w:r>
      <w:r w:rsidRPr="000E0168">
        <w:rPr>
          <w:rFonts w:ascii="Tahoma" w:hAnsi="Tahoma" w:cs="Tahoma"/>
          <w:sz w:val="20"/>
          <w:szCs w:val="20"/>
        </w:rPr>
        <w:t xml:space="preserve">.  </w:t>
      </w:r>
    </w:p>
    <w:p w:rsidR="00663D5E" w:rsidRPr="000E0168" w:rsidRDefault="00663D5E" w:rsidP="00663D5E">
      <w:pPr>
        <w:spacing w:after="0"/>
        <w:jc w:val="both"/>
        <w:rPr>
          <w:rFonts w:ascii="Tahoma" w:hAnsi="Tahoma" w:cs="Tahoma"/>
          <w:sz w:val="20"/>
          <w:szCs w:val="20"/>
        </w:rPr>
      </w:pPr>
    </w:p>
    <w:p w:rsidR="00663D5E" w:rsidRPr="000E0168" w:rsidRDefault="00663D5E" w:rsidP="00663D5E">
      <w:pPr>
        <w:spacing w:after="0"/>
        <w:jc w:val="both"/>
        <w:rPr>
          <w:rFonts w:ascii="Tahoma" w:hAnsi="Tahoma" w:cs="Tahoma"/>
          <w:sz w:val="20"/>
          <w:szCs w:val="20"/>
        </w:rPr>
      </w:pPr>
      <w:r w:rsidRPr="000E0168">
        <w:rPr>
          <w:rFonts w:ascii="Tahoma" w:hAnsi="Tahoma" w:cs="Tahoma"/>
          <w:sz w:val="20"/>
          <w:szCs w:val="20"/>
        </w:rPr>
        <w:t>Upoštevajoč navedeno, se bo na skupščini v okviru iste točke dnevnega reda pred odločanjem o podelitvi razrešnice razpravljalo in predstavilo letno poročilo za poslovno leto 201</w:t>
      </w:r>
      <w:r w:rsidR="00CA79EC">
        <w:rPr>
          <w:rFonts w:ascii="Tahoma" w:hAnsi="Tahoma" w:cs="Tahoma"/>
          <w:sz w:val="20"/>
          <w:szCs w:val="20"/>
        </w:rPr>
        <w:t>5</w:t>
      </w:r>
      <w:r w:rsidRPr="000E0168">
        <w:rPr>
          <w:rFonts w:ascii="Tahoma" w:hAnsi="Tahoma" w:cs="Tahoma"/>
          <w:sz w:val="20"/>
          <w:szCs w:val="20"/>
        </w:rPr>
        <w:t xml:space="preserve"> in poročilo nadzornega sveta o potrditvi letnega poročila za poslovno leto 201</w:t>
      </w:r>
      <w:r w:rsidR="00CA79EC">
        <w:rPr>
          <w:rFonts w:ascii="Tahoma" w:hAnsi="Tahoma" w:cs="Tahoma"/>
          <w:sz w:val="20"/>
          <w:szCs w:val="20"/>
        </w:rPr>
        <w:t>5</w:t>
      </w:r>
      <w:r w:rsidRPr="000E0168">
        <w:rPr>
          <w:rFonts w:ascii="Tahoma" w:hAnsi="Tahoma" w:cs="Tahoma"/>
          <w:sz w:val="20"/>
          <w:szCs w:val="20"/>
        </w:rPr>
        <w:t>, skupščino pa bo uprava seznanila tudi s prejemki članov organov vodenja in nadzora, ki so jih za opravljanje nalog v druž</w:t>
      </w:r>
      <w:r w:rsidR="003C307C" w:rsidRPr="000E0168">
        <w:rPr>
          <w:rFonts w:ascii="Tahoma" w:hAnsi="Tahoma" w:cs="Tahoma"/>
          <w:sz w:val="20"/>
          <w:szCs w:val="20"/>
        </w:rPr>
        <w:t>bi prejeli v poslovnem letu 201</w:t>
      </w:r>
      <w:r w:rsidR="00CA79EC">
        <w:rPr>
          <w:rFonts w:ascii="Tahoma" w:hAnsi="Tahoma" w:cs="Tahoma"/>
          <w:sz w:val="20"/>
          <w:szCs w:val="20"/>
        </w:rPr>
        <w:t>5</w:t>
      </w:r>
      <w:r w:rsidRPr="000E0168">
        <w:rPr>
          <w:rFonts w:ascii="Tahoma" w:hAnsi="Tahoma" w:cs="Tahoma"/>
          <w:sz w:val="20"/>
          <w:szCs w:val="20"/>
        </w:rPr>
        <w:t xml:space="preserve">. Ker gre za vsebinsko povezane tematike, je smotrno, da se razprava o njih opravi skupaj. </w:t>
      </w:r>
    </w:p>
    <w:p w:rsidR="00A31CD1" w:rsidRDefault="00A31CD1" w:rsidP="00663D5E">
      <w:pPr>
        <w:spacing w:after="0"/>
        <w:jc w:val="both"/>
        <w:rPr>
          <w:rFonts w:ascii="Tahoma" w:hAnsi="Tahoma" w:cs="Tahoma"/>
          <w:sz w:val="20"/>
          <w:szCs w:val="20"/>
        </w:rPr>
      </w:pPr>
    </w:p>
    <w:p w:rsidR="00987919" w:rsidRPr="000E4DF5" w:rsidRDefault="00DC3F30" w:rsidP="00987919">
      <w:pPr>
        <w:spacing w:after="0"/>
        <w:jc w:val="both"/>
        <w:rPr>
          <w:rFonts w:ascii="Tahoma" w:hAnsi="Tahoma" w:cs="Tahoma"/>
          <w:sz w:val="20"/>
          <w:szCs w:val="20"/>
        </w:rPr>
      </w:pPr>
      <w:r w:rsidRPr="00C53532">
        <w:rPr>
          <w:rFonts w:ascii="Tahoma" w:hAnsi="Tahoma" w:cs="Tahoma"/>
          <w:sz w:val="20"/>
          <w:szCs w:val="20"/>
        </w:rPr>
        <w:t>Bilančna izguba družbe Istrabenz, d.d., za posl</w:t>
      </w:r>
      <w:r w:rsidR="007E02A7" w:rsidRPr="00C53532">
        <w:rPr>
          <w:rFonts w:ascii="Tahoma" w:hAnsi="Tahoma" w:cs="Tahoma"/>
          <w:sz w:val="20"/>
          <w:szCs w:val="20"/>
        </w:rPr>
        <w:t>ovno leto 201</w:t>
      </w:r>
      <w:r w:rsidR="00C53532" w:rsidRPr="00C53532">
        <w:rPr>
          <w:rFonts w:ascii="Tahoma" w:hAnsi="Tahoma" w:cs="Tahoma"/>
          <w:sz w:val="20"/>
          <w:szCs w:val="20"/>
        </w:rPr>
        <w:t>5</w:t>
      </w:r>
      <w:r w:rsidR="007E02A7" w:rsidRPr="00C53532">
        <w:rPr>
          <w:rFonts w:ascii="Tahoma" w:hAnsi="Tahoma" w:cs="Tahoma"/>
          <w:sz w:val="20"/>
          <w:szCs w:val="20"/>
        </w:rPr>
        <w:t xml:space="preserve"> znaša </w:t>
      </w:r>
      <w:r w:rsidR="00C53532" w:rsidRPr="00C53532">
        <w:rPr>
          <w:rFonts w:ascii="Tahoma" w:hAnsi="Tahoma" w:cs="Tahoma"/>
          <w:sz w:val="20"/>
          <w:szCs w:val="20"/>
        </w:rPr>
        <w:t>117.984.057,67</w:t>
      </w:r>
      <w:r w:rsidRPr="00C53532">
        <w:rPr>
          <w:rFonts w:ascii="Tahoma" w:hAnsi="Tahoma" w:cs="Tahoma"/>
          <w:sz w:val="20"/>
          <w:szCs w:val="20"/>
        </w:rPr>
        <w:t xml:space="preserve"> evrov in je oblikovana iz</w:t>
      </w:r>
      <w:r w:rsidR="00987919" w:rsidRPr="00C53532">
        <w:rPr>
          <w:rFonts w:ascii="Tahoma" w:hAnsi="Tahoma" w:cs="Tahoma"/>
          <w:sz w:val="20"/>
          <w:szCs w:val="20"/>
        </w:rPr>
        <w:t xml:space="preserve"> č</w:t>
      </w:r>
      <w:r w:rsidRPr="00C53532">
        <w:rPr>
          <w:rFonts w:ascii="Tahoma" w:hAnsi="Tahoma" w:cs="Tahoma"/>
          <w:sz w:val="20"/>
          <w:szCs w:val="20"/>
        </w:rPr>
        <w:t>iste</w:t>
      </w:r>
      <w:r w:rsidR="00C53532" w:rsidRPr="00C53532">
        <w:rPr>
          <w:rFonts w:ascii="Tahoma" w:hAnsi="Tahoma" w:cs="Tahoma"/>
          <w:sz w:val="20"/>
          <w:szCs w:val="20"/>
        </w:rPr>
        <w:t xml:space="preserve"> izgube</w:t>
      </w:r>
      <w:r w:rsidRPr="00C53532">
        <w:rPr>
          <w:rFonts w:ascii="Tahoma" w:hAnsi="Tahoma" w:cs="Tahoma"/>
          <w:sz w:val="20"/>
          <w:szCs w:val="20"/>
        </w:rPr>
        <w:t xml:space="preserve"> poslovnega leta 2</w:t>
      </w:r>
      <w:r w:rsidR="007E02A7" w:rsidRPr="00C53532">
        <w:rPr>
          <w:rFonts w:ascii="Tahoma" w:hAnsi="Tahoma" w:cs="Tahoma"/>
          <w:sz w:val="20"/>
          <w:szCs w:val="20"/>
        </w:rPr>
        <w:t>01</w:t>
      </w:r>
      <w:r w:rsidR="00C53532" w:rsidRPr="00C53532">
        <w:rPr>
          <w:rFonts w:ascii="Tahoma" w:hAnsi="Tahoma" w:cs="Tahoma"/>
          <w:sz w:val="20"/>
          <w:szCs w:val="20"/>
        </w:rPr>
        <w:t>5</w:t>
      </w:r>
      <w:r w:rsidR="007E02A7" w:rsidRPr="00C53532">
        <w:rPr>
          <w:rFonts w:ascii="Tahoma" w:hAnsi="Tahoma" w:cs="Tahoma"/>
          <w:sz w:val="20"/>
          <w:szCs w:val="20"/>
        </w:rPr>
        <w:t xml:space="preserve"> v višini </w:t>
      </w:r>
      <w:r w:rsidR="00C53532" w:rsidRPr="00C53532">
        <w:rPr>
          <w:rFonts w:ascii="Tahoma" w:hAnsi="Tahoma" w:cs="Tahoma"/>
          <w:sz w:val="20"/>
          <w:szCs w:val="20"/>
        </w:rPr>
        <w:t>3.125.795,51</w:t>
      </w:r>
      <w:r w:rsidR="00987919" w:rsidRPr="00C53532">
        <w:rPr>
          <w:rFonts w:ascii="Tahoma" w:hAnsi="Tahoma" w:cs="Tahoma"/>
          <w:sz w:val="20"/>
          <w:szCs w:val="20"/>
        </w:rPr>
        <w:t xml:space="preserve"> evrov in </w:t>
      </w:r>
      <w:r w:rsidRPr="00C53532">
        <w:rPr>
          <w:rFonts w:ascii="Tahoma" w:hAnsi="Tahoma" w:cs="Tahoma"/>
          <w:sz w:val="20"/>
          <w:szCs w:val="20"/>
        </w:rPr>
        <w:t>nepokritih izgub pr</w:t>
      </w:r>
      <w:r w:rsidR="007E02A7" w:rsidRPr="00C53532">
        <w:rPr>
          <w:rFonts w:ascii="Tahoma" w:hAnsi="Tahoma" w:cs="Tahoma"/>
          <w:sz w:val="20"/>
          <w:szCs w:val="20"/>
        </w:rPr>
        <w:t xml:space="preserve">eteklih let v višini </w:t>
      </w:r>
      <w:r w:rsidR="00C53532" w:rsidRPr="00C53532">
        <w:rPr>
          <w:rFonts w:ascii="Tahoma" w:hAnsi="Tahoma" w:cs="Tahoma"/>
          <w:sz w:val="20"/>
          <w:szCs w:val="20"/>
        </w:rPr>
        <w:t xml:space="preserve">114.858.262,16 </w:t>
      </w:r>
      <w:r w:rsidRPr="00C53532">
        <w:rPr>
          <w:rFonts w:ascii="Tahoma" w:hAnsi="Tahoma" w:cs="Tahoma"/>
          <w:sz w:val="20"/>
          <w:szCs w:val="20"/>
        </w:rPr>
        <w:t>evrov.</w:t>
      </w:r>
    </w:p>
    <w:p w:rsidR="00987919" w:rsidRPr="00987919" w:rsidRDefault="00987919" w:rsidP="00987919">
      <w:pPr>
        <w:spacing w:after="0"/>
        <w:jc w:val="both"/>
        <w:rPr>
          <w:rFonts w:ascii="Tahoma" w:hAnsi="Tahoma" w:cs="Tahoma"/>
          <w:sz w:val="20"/>
          <w:szCs w:val="20"/>
        </w:rPr>
      </w:pPr>
    </w:p>
    <w:p w:rsidR="00663D5E" w:rsidRPr="000E0168" w:rsidRDefault="00663D5E" w:rsidP="00987919">
      <w:pPr>
        <w:spacing w:after="0"/>
        <w:jc w:val="both"/>
        <w:rPr>
          <w:rFonts w:ascii="Tahoma" w:hAnsi="Tahoma" w:cs="Tahoma"/>
          <w:sz w:val="20"/>
          <w:szCs w:val="20"/>
        </w:rPr>
      </w:pPr>
      <w:r w:rsidRPr="000E0168">
        <w:rPr>
          <w:rFonts w:ascii="Tahoma" w:hAnsi="Tahoma" w:cs="Tahoma"/>
          <w:sz w:val="20"/>
          <w:szCs w:val="20"/>
        </w:rPr>
        <w:t>S predlogom sklepa za podelitev razrešnice se predlaga potrditev in odobritev dela uprave in nadzornega sveta v poslovnem letu 201</w:t>
      </w:r>
      <w:r w:rsidR="00CA79EC">
        <w:rPr>
          <w:rFonts w:ascii="Tahoma" w:hAnsi="Tahoma" w:cs="Tahoma"/>
          <w:sz w:val="20"/>
          <w:szCs w:val="20"/>
        </w:rPr>
        <w:t>5</w:t>
      </w:r>
      <w:r w:rsidRPr="000E0168">
        <w:rPr>
          <w:rFonts w:ascii="Tahoma" w:hAnsi="Tahoma" w:cs="Tahoma"/>
          <w:sz w:val="20"/>
          <w:szCs w:val="20"/>
        </w:rPr>
        <w:t>. O tem predlogu se bo v skladu s priporočilom Kodeksa upravljanja javnih delniških družb glasovalo ločeno za upravo in za nadzorni svet.</w:t>
      </w:r>
    </w:p>
    <w:p w:rsidR="00663D5E" w:rsidRPr="000E0168" w:rsidRDefault="00663D5E" w:rsidP="00663D5E">
      <w:pPr>
        <w:spacing w:after="0"/>
        <w:jc w:val="both"/>
        <w:rPr>
          <w:rFonts w:ascii="Tahoma" w:hAnsi="Tahoma" w:cs="Tahoma"/>
          <w:sz w:val="20"/>
          <w:szCs w:val="20"/>
        </w:rPr>
      </w:pPr>
    </w:p>
    <w:p w:rsidR="00626E28" w:rsidRPr="00CA79EC" w:rsidRDefault="00626E28" w:rsidP="00CA79EC">
      <w:pPr>
        <w:autoSpaceDE w:val="0"/>
        <w:autoSpaceDN w:val="0"/>
        <w:adjustRightInd w:val="0"/>
        <w:spacing w:after="0" w:line="288" w:lineRule="auto"/>
        <w:contextualSpacing/>
        <w:jc w:val="both"/>
        <w:rPr>
          <w:rFonts w:ascii="Tahoma" w:hAnsi="Tahoma" w:cs="Tahoma"/>
          <w:sz w:val="20"/>
          <w:szCs w:val="20"/>
        </w:rPr>
      </w:pPr>
      <w:r>
        <w:rPr>
          <w:rFonts w:ascii="Tahoma" w:hAnsi="Tahoma" w:cs="Tahoma"/>
          <w:sz w:val="20"/>
          <w:szCs w:val="20"/>
        </w:rPr>
        <w:t xml:space="preserve">V </w:t>
      </w:r>
      <w:r w:rsidR="00CA79EC">
        <w:rPr>
          <w:rFonts w:ascii="Tahoma" w:hAnsi="Tahoma" w:cs="Tahoma"/>
          <w:sz w:val="20"/>
          <w:szCs w:val="20"/>
        </w:rPr>
        <w:t>letu 2015</w:t>
      </w:r>
      <w:r>
        <w:rPr>
          <w:rFonts w:ascii="Tahoma" w:hAnsi="Tahoma" w:cs="Tahoma"/>
          <w:sz w:val="20"/>
          <w:szCs w:val="20"/>
        </w:rPr>
        <w:t xml:space="preserve"> je družbo </w:t>
      </w:r>
      <w:r w:rsidR="00CA79EC">
        <w:rPr>
          <w:rFonts w:ascii="Tahoma" w:hAnsi="Tahoma" w:cs="Tahoma"/>
          <w:sz w:val="20"/>
          <w:szCs w:val="20"/>
        </w:rPr>
        <w:t>v obdobju</w:t>
      </w:r>
      <w:r w:rsidR="00CA79EC" w:rsidRPr="00CA79EC">
        <w:rPr>
          <w:rFonts w:ascii="Tahoma" w:hAnsi="Tahoma" w:cs="Tahoma"/>
          <w:sz w:val="20"/>
          <w:szCs w:val="20"/>
        </w:rPr>
        <w:t xml:space="preserve"> od 1. 1. 2015 do 28. 02. 2015 </w:t>
      </w:r>
      <w:r>
        <w:rPr>
          <w:rFonts w:ascii="Tahoma" w:hAnsi="Tahoma" w:cs="Tahoma"/>
          <w:sz w:val="20"/>
          <w:szCs w:val="20"/>
        </w:rPr>
        <w:t xml:space="preserve">vodila uprava v sestavi </w:t>
      </w:r>
      <w:r w:rsidR="00DC3F30">
        <w:rPr>
          <w:rFonts w:ascii="Tahoma" w:hAnsi="Tahoma" w:cs="Tahoma"/>
          <w:sz w:val="20"/>
          <w:szCs w:val="20"/>
        </w:rPr>
        <w:t>Andrej Laznik</w:t>
      </w:r>
      <w:r>
        <w:rPr>
          <w:rFonts w:ascii="Tahoma" w:hAnsi="Tahoma" w:cs="Tahoma"/>
          <w:sz w:val="20"/>
          <w:szCs w:val="20"/>
        </w:rPr>
        <w:t>, predsednik uprave, in Suzana B</w:t>
      </w:r>
      <w:r w:rsidR="00CA79EC">
        <w:rPr>
          <w:rFonts w:ascii="Tahoma" w:hAnsi="Tahoma" w:cs="Tahoma"/>
          <w:sz w:val="20"/>
          <w:szCs w:val="20"/>
        </w:rPr>
        <w:t xml:space="preserve">olčič Agostini, članica uprave, v obdobju </w:t>
      </w:r>
      <w:r w:rsidR="00CA79EC" w:rsidRPr="00CA79EC">
        <w:rPr>
          <w:rFonts w:ascii="Tahoma" w:hAnsi="Tahoma" w:cs="Tahoma"/>
          <w:sz w:val="20"/>
          <w:szCs w:val="20"/>
        </w:rPr>
        <w:t>od 1. 3. 2015 do 31. 12. 2015</w:t>
      </w:r>
    </w:p>
    <w:p w:rsidR="00CA79EC" w:rsidRPr="00CA79EC" w:rsidRDefault="00CA79EC" w:rsidP="00CA79EC">
      <w:pPr>
        <w:autoSpaceDE w:val="0"/>
        <w:autoSpaceDN w:val="0"/>
        <w:adjustRightInd w:val="0"/>
        <w:spacing w:after="0"/>
        <w:contextualSpacing/>
        <w:jc w:val="both"/>
        <w:rPr>
          <w:rFonts w:ascii="Tahoma" w:hAnsi="Tahoma" w:cs="Tahoma"/>
          <w:sz w:val="20"/>
          <w:szCs w:val="20"/>
        </w:rPr>
      </w:pPr>
      <w:r w:rsidRPr="00CA79EC">
        <w:rPr>
          <w:rFonts w:ascii="Tahoma" w:hAnsi="Tahoma" w:cs="Tahoma"/>
          <w:sz w:val="20"/>
          <w:szCs w:val="20"/>
        </w:rPr>
        <w:t>pa uprava v sestavi Andrej Laznik, predsednik uprave, in Desanka Katić, članica uprave.</w:t>
      </w:r>
    </w:p>
    <w:p w:rsidR="00DC3F30" w:rsidRDefault="00DC3F30" w:rsidP="00DC3F30">
      <w:pPr>
        <w:spacing w:after="0"/>
        <w:jc w:val="both"/>
        <w:rPr>
          <w:rFonts w:ascii="Tahoma" w:hAnsi="Tahoma" w:cs="Tahoma"/>
          <w:sz w:val="20"/>
          <w:szCs w:val="20"/>
        </w:rPr>
      </w:pPr>
    </w:p>
    <w:p w:rsidR="00626E28" w:rsidRDefault="00626E28" w:rsidP="00DC3F30">
      <w:pPr>
        <w:spacing w:after="0"/>
        <w:jc w:val="both"/>
        <w:rPr>
          <w:rFonts w:ascii="Tahoma" w:hAnsi="Tahoma" w:cs="Tahoma"/>
          <w:sz w:val="20"/>
          <w:szCs w:val="20"/>
        </w:rPr>
      </w:pPr>
      <w:r>
        <w:rPr>
          <w:rFonts w:ascii="Tahoma" w:hAnsi="Tahoma" w:cs="Tahoma"/>
          <w:sz w:val="20"/>
          <w:szCs w:val="20"/>
        </w:rPr>
        <w:t>Funkcijo člana nadzornega sveta so v poslovnem letu 201</w:t>
      </w:r>
      <w:r w:rsidR="00CA79EC">
        <w:rPr>
          <w:rFonts w:ascii="Tahoma" w:hAnsi="Tahoma" w:cs="Tahoma"/>
          <w:sz w:val="20"/>
          <w:szCs w:val="20"/>
        </w:rPr>
        <w:t>5</w:t>
      </w:r>
      <w:r>
        <w:rPr>
          <w:rFonts w:ascii="Tahoma" w:hAnsi="Tahoma" w:cs="Tahoma"/>
          <w:sz w:val="20"/>
          <w:szCs w:val="20"/>
        </w:rPr>
        <w:t xml:space="preserve"> opravljali:</w:t>
      </w:r>
    </w:p>
    <w:p w:rsidR="00CA79EC" w:rsidRDefault="00CA79EC" w:rsidP="00DC3F30">
      <w:pPr>
        <w:pStyle w:val="ListParagraph"/>
        <w:numPr>
          <w:ilvl w:val="0"/>
          <w:numId w:val="9"/>
        </w:numPr>
        <w:spacing w:after="0"/>
        <w:jc w:val="both"/>
        <w:rPr>
          <w:rFonts w:ascii="Tahoma" w:hAnsi="Tahoma" w:cs="Tahoma"/>
          <w:sz w:val="20"/>
          <w:szCs w:val="20"/>
        </w:rPr>
      </w:pPr>
      <w:r w:rsidRPr="000E4DF5">
        <w:rPr>
          <w:rFonts w:ascii="Tahoma" w:hAnsi="Tahoma" w:cs="Tahoma"/>
          <w:sz w:val="20"/>
          <w:szCs w:val="20"/>
        </w:rPr>
        <w:t>Milan Marinič, predsednik</w:t>
      </w:r>
    </w:p>
    <w:p w:rsidR="00CA79EC" w:rsidRDefault="00CA79EC" w:rsidP="00DC3F30">
      <w:pPr>
        <w:pStyle w:val="ListParagraph"/>
        <w:numPr>
          <w:ilvl w:val="0"/>
          <w:numId w:val="9"/>
        </w:numPr>
        <w:spacing w:after="0"/>
        <w:jc w:val="both"/>
        <w:rPr>
          <w:rFonts w:ascii="Tahoma" w:hAnsi="Tahoma" w:cs="Tahoma"/>
          <w:sz w:val="20"/>
          <w:szCs w:val="20"/>
        </w:rPr>
      </w:pPr>
      <w:r w:rsidRPr="000E4DF5">
        <w:rPr>
          <w:rFonts w:ascii="Tahoma" w:hAnsi="Tahoma" w:cs="Tahoma"/>
          <w:sz w:val="20"/>
          <w:szCs w:val="20"/>
        </w:rPr>
        <w:t xml:space="preserve">Desanka </w:t>
      </w:r>
      <w:r>
        <w:rPr>
          <w:rFonts w:ascii="Tahoma" w:hAnsi="Tahoma" w:cs="Tahoma"/>
          <w:sz w:val="20"/>
          <w:szCs w:val="20"/>
        </w:rPr>
        <w:t>Katić, namestnica predsednika do</w:t>
      </w:r>
      <w:r w:rsidRPr="000E4DF5">
        <w:rPr>
          <w:rFonts w:ascii="Tahoma" w:hAnsi="Tahoma" w:cs="Tahoma"/>
          <w:sz w:val="20"/>
          <w:szCs w:val="20"/>
        </w:rPr>
        <w:t xml:space="preserve"> 28. </w:t>
      </w:r>
      <w:r>
        <w:rPr>
          <w:rFonts w:ascii="Tahoma" w:hAnsi="Tahoma" w:cs="Tahoma"/>
          <w:sz w:val="20"/>
          <w:szCs w:val="20"/>
        </w:rPr>
        <w:t>2</w:t>
      </w:r>
      <w:r w:rsidRPr="000E4DF5">
        <w:rPr>
          <w:rFonts w:ascii="Tahoma" w:hAnsi="Tahoma" w:cs="Tahoma"/>
          <w:sz w:val="20"/>
          <w:szCs w:val="20"/>
        </w:rPr>
        <w:t>. 201</w:t>
      </w:r>
      <w:r>
        <w:rPr>
          <w:rFonts w:ascii="Tahoma" w:hAnsi="Tahoma" w:cs="Tahoma"/>
          <w:sz w:val="20"/>
          <w:szCs w:val="20"/>
        </w:rPr>
        <w:t>5</w:t>
      </w:r>
    </w:p>
    <w:p w:rsidR="00CA79EC" w:rsidRDefault="00CA79EC" w:rsidP="00DC3F30">
      <w:pPr>
        <w:pStyle w:val="ListParagraph"/>
        <w:numPr>
          <w:ilvl w:val="0"/>
          <w:numId w:val="9"/>
        </w:numPr>
        <w:spacing w:after="0"/>
        <w:jc w:val="both"/>
        <w:rPr>
          <w:rFonts w:ascii="Tahoma" w:hAnsi="Tahoma" w:cs="Tahoma"/>
          <w:sz w:val="20"/>
          <w:szCs w:val="20"/>
        </w:rPr>
      </w:pPr>
      <w:r w:rsidRPr="000E4DF5">
        <w:rPr>
          <w:rFonts w:ascii="Tahoma" w:hAnsi="Tahoma" w:cs="Tahoma"/>
          <w:sz w:val="20"/>
          <w:szCs w:val="20"/>
        </w:rPr>
        <w:t>Janko Gedrih, član</w:t>
      </w:r>
      <w:r>
        <w:rPr>
          <w:rFonts w:ascii="Tahoma" w:hAnsi="Tahoma" w:cs="Tahoma"/>
          <w:sz w:val="20"/>
          <w:szCs w:val="20"/>
        </w:rPr>
        <w:t xml:space="preserve"> in od 06.03.2015 namestnik predsednika </w:t>
      </w:r>
    </w:p>
    <w:p w:rsidR="00CA79EC" w:rsidRDefault="00CA79EC" w:rsidP="00DC3F30">
      <w:pPr>
        <w:pStyle w:val="ListParagraph"/>
        <w:numPr>
          <w:ilvl w:val="0"/>
          <w:numId w:val="9"/>
        </w:numPr>
        <w:spacing w:after="0"/>
        <w:jc w:val="both"/>
        <w:rPr>
          <w:rFonts w:ascii="Tahoma" w:hAnsi="Tahoma" w:cs="Tahoma"/>
          <w:sz w:val="20"/>
          <w:szCs w:val="20"/>
        </w:rPr>
      </w:pPr>
      <w:r w:rsidRPr="000E4DF5">
        <w:rPr>
          <w:rFonts w:ascii="Tahoma" w:hAnsi="Tahoma" w:cs="Tahoma"/>
          <w:sz w:val="20"/>
          <w:szCs w:val="20"/>
        </w:rPr>
        <w:t>mag. Denis Tavčar, članica</w:t>
      </w:r>
      <w:r>
        <w:rPr>
          <w:rFonts w:ascii="Tahoma" w:hAnsi="Tahoma" w:cs="Tahoma"/>
          <w:sz w:val="20"/>
          <w:szCs w:val="20"/>
        </w:rPr>
        <w:t>.</w:t>
      </w:r>
    </w:p>
    <w:p w:rsidR="00C95A85" w:rsidRDefault="00C95A85" w:rsidP="00663D5E">
      <w:pPr>
        <w:spacing w:after="0"/>
        <w:ind w:left="6372"/>
        <w:jc w:val="both"/>
        <w:rPr>
          <w:rFonts w:ascii="Tahoma" w:hAnsi="Tahoma" w:cs="Tahoma"/>
          <w:sz w:val="20"/>
          <w:szCs w:val="20"/>
        </w:rPr>
      </w:pPr>
    </w:p>
    <w:p w:rsidR="00C95A85" w:rsidRDefault="00C95A85" w:rsidP="00663D5E">
      <w:pPr>
        <w:spacing w:after="0"/>
        <w:ind w:left="6372"/>
        <w:jc w:val="both"/>
        <w:rPr>
          <w:rFonts w:ascii="Tahoma" w:hAnsi="Tahoma" w:cs="Tahoma"/>
          <w:sz w:val="20"/>
          <w:szCs w:val="20"/>
        </w:rPr>
      </w:pPr>
    </w:p>
    <w:p w:rsidR="00C95A85" w:rsidRDefault="00C95A85" w:rsidP="00663D5E">
      <w:pPr>
        <w:spacing w:after="0"/>
        <w:ind w:left="6372"/>
        <w:jc w:val="both"/>
        <w:rPr>
          <w:rFonts w:ascii="Tahoma" w:hAnsi="Tahoma" w:cs="Tahoma"/>
          <w:sz w:val="20"/>
          <w:szCs w:val="20"/>
        </w:rPr>
      </w:pPr>
    </w:p>
    <w:p w:rsidR="00987919" w:rsidRDefault="00987919" w:rsidP="00663D5E">
      <w:pPr>
        <w:spacing w:after="0"/>
        <w:ind w:left="6372"/>
        <w:jc w:val="both"/>
        <w:rPr>
          <w:rFonts w:ascii="Tahoma" w:hAnsi="Tahoma" w:cs="Tahoma"/>
          <w:sz w:val="20"/>
          <w:szCs w:val="20"/>
        </w:rPr>
      </w:pPr>
    </w:p>
    <w:p w:rsidR="00DA3842" w:rsidRDefault="00DA3842" w:rsidP="00663D5E">
      <w:pPr>
        <w:spacing w:after="0"/>
        <w:ind w:left="6372"/>
        <w:jc w:val="both"/>
        <w:rPr>
          <w:rFonts w:ascii="Tahoma" w:hAnsi="Tahoma" w:cs="Tahoma"/>
          <w:sz w:val="20"/>
          <w:szCs w:val="20"/>
        </w:rPr>
      </w:pPr>
      <w:r>
        <w:rPr>
          <w:rFonts w:ascii="Tahoma" w:hAnsi="Tahoma" w:cs="Tahoma"/>
          <w:sz w:val="20"/>
          <w:szCs w:val="20"/>
        </w:rPr>
        <w:t>Andrej Laznik</w:t>
      </w:r>
    </w:p>
    <w:p w:rsidR="00663D5E" w:rsidRPr="00663D5E" w:rsidRDefault="00663D5E" w:rsidP="00663D5E">
      <w:pPr>
        <w:spacing w:after="0"/>
        <w:ind w:left="6372"/>
        <w:jc w:val="both"/>
        <w:rPr>
          <w:rFonts w:ascii="Tahoma" w:hAnsi="Tahoma" w:cs="Tahoma"/>
          <w:sz w:val="20"/>
          <w:szCs w:val="20"/>
        </w:rPr>
      </w:pPr>
      <w:r w:rsidRPr="00663D5E">
        <w:rPr>
          <w:rFonts w:ascii="Tahoma" w:hAnsi="Tahoma" w:cs="Tahoma"/>
          <w:sz w:val="20"/>
          <w:szCs w:val="20"/>
        </w:rPr>
        <w:t>Predsednik uprave</w:t>
      </w:r>
    </w:p>
    <w:p w:rsidR="00663D5E" w:rsidRPr="00663D5E" w:rsidRDefault="00663D5E" w:rsidP="00663D5E">
      <w:pPr>
        <w:spacing w:after="0"/>
        <w:ind w:left="6372"/>
        <w:jc w:val="both"/>
        <w:rPr>
          <w:rFonts w:ascii="Tahoma" w:hAnsi="Tahoma" w:cs="Tahoma"/>
          <w:sz w:val="20"/>
          <w:szCs w:val="20"/>
        </w:rPr>
      </w:pPr>
      <w:r w:rsidRPr="00663D5E">
        <w:rPr>
          <w:rFonts w:ascii="Tahoma" w:hAnsi="Tahoma" w:cs="Tahoma"/>
          <w:sz w:val="20"/>
          <w:szCs w:val="20"/>
        </w:rPr>
        <w:t>ISTRABENZ d.d.</w:t>
      </w:r>
    </w:p>
    <w:p w:rsidR="00663D5E" w:rsidRPr="00663D5E" w:rsidRDefault="00663D5E" w:rsidP="00663D5E">
      <w:pPr>
        <w:spacing w:after="0"/>
        <w:ind w:left="6372"/>
        <w:jc w:val="both"/>
        <w:rPr>
          <w:rFonts w:ascii="Tahoma" w:hAnsi="Tahoma" w:cs="Tahoma"/>
          <w:sz w:val="20"/>
          <w:szCs w:val="20"/>
        </w:rPr>
      </w:pPr>
    </w:p>
    <w:p w:rsidR="00663D5E" w:rsidRPr="00663D5E" w:rsidRDefault="00663D5E" w:rsidP="00663D5E">
      <w:pPr>
        <w:spacing w:after="0"/>
        <w:ind w:left="6372"/>
        <w:jc w:val="both"/>
        <w:rPr>
          <w:rFonts w:ascii="Tahoma" w:hAnsi="Tahoma" w:cs="Tahoma"/>
          <w:sz w:val="20"/>
          <w:szCs w:val="20"/>
        </w:rPr>
      </w:pPr>
    </w:p>
    <w:p w:rsidR="00DA3842" w:rsidRDefault="00405CA5" w:rsidP="00663D5E">
      <w:pPr>
        <w:spacing w:after="0"/>
        <w:ind w:left="6372"/>
        <w:jc w:val="both"/>
        <w:rPr>
          <w:rFonts w:ascii="Tahoma" w:hAnsi="Tahoma" w:cs="Tahoma"/>
          <w:sz w:val="20"/>
          <w:szCs w:val="20"/>
        </w:rPr>
      </w:pPr>
      <w:r>
        <w:rPr>
          <w:rFonts w:ascii="Tahoma" w:hAnsi="Tahoma" w:cs="Tahoma"/>
          <w:sz w:val="20"/>
          <w:szCs w:val="20"/>
        </w:rPr>
        <w:t>Milan Marinič</w:t>
      </w:r>
    </w:p>
    <w:p w:rsidR="00663D5E" w:rsidRPr="00663D5E" w:rsidRDefault="00663D5E" w:rsidP="00663D5E">
      <w:pPr>
        <w:spacing w:after="0"/>
        <w:ind w:left="6372"/>
        <w:jc w:val="both"/>
        <w:rPr>
          <w:rFonts w:ascii="Tahoma" w:hAnsi="Tahoma" w:cs="Tahoma"/>
          <w:sz w:val="20"/>
          <w:szCs w:val="20"/>
        </w:rPr>
      </w:pPr>
      <w:r w:rsidRPr="00663D5E">
        <w:rPr>
          <w:rFonts w:ascii="Tahoma" w:hAnsi="Tahoma" w:cs="Tahoma"/>
          <w:sz w:val="20"/>
          <w:szCs w:val="20"/>
        </w:rPr>
        <w:t>Predsednik nadzornega sveta</w:t>
      </w:r>
    </w:p>
    <w:p w:rsidR="00663D5E" w:rsidRPr="00663D5E" w:rsidRDefault="00663D5E" w:rsidP="00663D5E">
      <w:pPr>
        <w:spacing w:after="0"/>
        <w:ind w:left="6372"/>
        <w:jc w:val="both"/>
        <w:rPr>
          <w:rFonts w:ascii="Tahoma" w:hAnsi="Tahoma" w:cs="Tahoma"/>
          <w:sz w:val="20"/>
          <w:szCs w:val="20"/>
        </w:rPr>
      </w:pPr>
      <w:r w:rsidRPr="00663D5E">
        <w:rPr>
          <w:rFonts w:ascii="Tahoma" w:hAnsi="Tahoma" w:cs="Tahoma"/>
          <w:sz w:val="20"/>
          <w:szCs w:val="20"/>
        </w:rPr>
        <w:t>ISTRABENZ d.d.</w:t>
      </w:r>
    </w:p>
    <w:p w:rsidR="00663D5E" w:rsidRDefault="00663D5E" w:rsidP="00663D5E">
      <w:pPr>
        <w:spacing w:after="0"/>
        <w:jc w:val="both"/>
        <w:rPr>
          <w:rFonts w:ascii="Tahoma" w:hAnsi="Tahoma" w:cs="Tahoma"/>
          <w:sz w:val="20"/>
          <w:szCs w:val="20"/>
        </w:rPr>
      </w:pPr>
    </w:p>
    <w:p w:rsidR="00663D5E" w:rsidRDefault="00663D5E" w:rsidP="00663D5E">
      <w:pPr>
        <w:spacing w:after="0"/>
        <w:jc w:val="both"/>
        <w:rPr>
          <w:rFonts w:ascii="Tahoma" w:hAnsi="Tahoma" w:cs="Tahoma"/>
          <w:sz w:val="20"/>
          <w:szCs w:val="20"/>
        </w:rPr>
      </w:pPr>
    </w:p>
    <w:p w:rsidR="00987919" w:rsidRDefault="00987919" w:rsidP="00663D5E">
      <w:pPr>
        <w:spacing w:after="0"/>
        <w:jc w:val="both"/>
        <w:rPr>
          <w:rFonts w:ascii="Tahoma" w:hAnsi="Tahoma" w:cs="Tahoma"/>
          <w:sz w:val="20"/>
          <w:szCs w:val="20"/>
        </w:rPr>
      </w:pPr>
    </w:p>
    <w:p w:rsidR="00987919" w:rsidRDefault="00987919" w:rsidP="00663D5E">
      <w:pPr>
        <w:spacing w:after="0"/>
        <w:jc w:val="both"/>
        <w:rPr>
          <w:rFonts w:ascii="Tahoma" w:hAnsi="Tahoma" w:cs="Tahoma"/>
          <w:sz w:val="20"/>
          <w:szCs w:val="20"/>
        </w:rPr>
      </w:pPr>
    </w:p>
    <w:p w:rsidR="00987919" w:rsidRDefault="00987919" w:rsidP="00663D5E">
      <w:pPr>
        <w:spacing w:after="0"/>
        <w:jc w:val="both"/>
        <w:rPr>
          <w:rFonts w:ascii="Tahoma" w:hAnsi="Tahoma" w:cs="Tahoma"/>
          <w:sz w:val="20"/>
          <w:szCs w:val="20"/>
        </w:rPr>
      </w:pPr>
    </w:p>
    <w:p w:rsidR="00663D5E" w:rsidRDefault="00663D5E" w:rsidP="00663D5E">
      <w:pPr>
        <w:spacing w:after="0"/>
        <w:jc w:val="both"/>
        <w:rPr>
          <w:rFonts w:ascii="Tahoma" w:hAnsi="Tahoma" w:cs="Tahoma"/>
          <w:sz w:val="20"/>
          <w:szCs w:val="20"/>
        </w:rPr>
      </w:pPr>
    </w:p>
    <w:p w:rsidR="00987919" w:rsidRDefault="00987919" w:rsidP="00663D5E">
      <w:pPr>
        <w:spacing w:after="0"/>
        <w:jc w:val="both"/>
        <w:rPr>
          <w:rFonts w:ascii="Tahoma" w:hAnsi="Tahoma" w:cs="Tahoma"/>
          <w:sz w:val="20"/>
          <w:szCs w:val="20"/>
        </w:rPr>
      </w:pPr>
    </w:p>
    <w:p w:rsidR="00987919" w:rsidRDefault="00987919" w:rsidP="00663D5E">
      <w:pPr>
        <w:spacing w:after="0"/>
        <w:jc w:val="both"/>
        <w:rPr>
          <w:rFonts w:ascii="Tahoma" w:hAnsi="Tahoma" w:cs="Tahoma"/>
          <w:sz w:val="20"/>
          <w:szCs w:val="20"/>
        </w:rPr>
      </w:pPr>
    </w:p>
    <w:p w:rsidR="001A46AE" w:rsidRDefault="001A46AE" w:rsidP="00663D5E">
      <w:pPr>
        <w:spacing w:after="0"/>
        <w:jc w:val="both"/>
        <w:rPr>
          <w:rFonts w:ascii="Tahoma" w:hAnsi="Tahoma" w:cs="Tahoma"/>
          <w:sz w:val="20"/>
          <w:szCs w:val="20"/>
        </w:rPr>
      </w:pPr>
    </w:p>
    <w:p w:rsidR="00663D5E" w:rsidRPr="00A1043C" w:rsidRDefault="00695FDA" w:rsidP="00663D5E">
      <w:pPr>
        <w:spacing w:after="0"/>
        <w:jc w:val="both"/>
        <w:rPr>
          <w:rFonts w:ascii="Tahoma" w:hAnsi="Tahoma" w:cs="Tahoma"/>
          <w:sz w:val="20"/>
          <w:szCs w:val="20"/>
        </w:rPr>
      </w:pPr>
      <w:r w:rsidRPr="00A1043C">
        <w:rPr>
          <w:rFonts w:ascii="Tahoma" w:hAnsi="Tahoma" w:cs="Tahoma"/>
          <w:sz w:val="20"/>
          <w:szCs w:val="20"/>
        </w:rPr>
        <w:t>Priloga</w:t>
      </w:r>
      <w:r w:rsidR="00663D5E" w:rsidRPr="00A1043C">
        <w:rPr>
          <w:rFonts w:ascii="Tahoma" w:hAnsi="Tahoma" w:cs="Tahoma"/>
          <w:sz w:val="20"/>
          <w:szCs w:val="20"/>
        </w:rPr>
        <w:t xml:space="preserve"> k 2. točki dnevnega reda:</w:t>
      </w:r>
    </w:p>
    <w:p w:rsidR="00663D5E" w:rsidRPr="00A1043C" w:rsidRDefault="00663D5E" w:rsidP="00987919">
      <w:pPr>
        <w:pStyle w:val="ListParagraph"/>
        <w:numPr>
          <w:ilvl w:val="0"/>
          <w:numId w:val="2"/>
        </w:numPr>
        <w:spacing w:after="0"/>
        <w:ind w:left="426" w:hanging="284"/>
        <w:rPr>
          <w:rFonts w:ascii="Tahoma" w:hAnsi="Tahoma" w:cs="Tahoma"/>
          <w:sz w:val="20"/>
          <w:szCs w:val="20"/>
        </w:rPr>
      </w:pPr>
      <w:r w:rsidRPr="00A1043C">
        <w:rPr>
          <w:rFonts w:ascii="Tahoma" w:hAnsi="Tahoma" w:cs="Tahoma"/>
          <w:sz w:val="20"/>
          <w:szCs w:val="20"/>
        </w:rPr>
        <w:t>Letno poročilo družbe Istrabenz</w:t>
      </w:r>
      <w:r w:rsidR="00695FDA" w:rsidRPr="00A1043C">
        <w:rPr>
          <w:rFonts w:ascii="Tahoma" w:hAnsi="Tahoma" w:cs="Tahoma"/>
          <w:sz w:val="20"/>
          <w:szCs w:val="20"/>
        </w:rPr>
        <w:t>,</w:t>
      </w:r>
      <w:r w:rsidRPr="00A1043C">
        <w:rPr>
          <w:rFonts w:ascii="Tahoma" w:hAnsi="Tahoma" w:cs="Tahoma"/>
          <w:sz w:val="20"/>
          <w:szCs w:val="20"/>
        </w:rPr>
        <w:t xml:space="preserve"> d.d.</w:t>
      </w:r>
      <w:r w:rsidR="00695FDA" w:rsidRPr="00A1043C">
        <w:rPr>
          <w:rFonts w:ascii="Tahoma" w:hAnsi="Tahoma" w:cs="Tahoma"/>
          <w:sz w:val="20"/>
          <w:szCs w:val="20"/>
        </w:rPr>
        <w:t>,</w:t>
      </w:r>
      <w:r w:rsidRPr="00A1043C">
        <w:rPr>
          <w:rFonts w:ascii="Tahoma" w:hAnsi="Tahoma" w:cs="Tahoma"/>
          <w:sz w:val="20"/>
          <w:szCs w:val="20"/>
        </w:rPr>
        <w:t xml:space="preserve"> in Skupine Istrabenz za leto 201</w:t>
      </w:r>
      <w:r w:rsidR="00CA79EC" w:rsidRPr="00A1043C">
        <w:rPr>
          <w:rFonts w:ascii="Tahoma" w:hAnsi="Tahoma" w:cs="Tahoma"/>
          <w:sz w:val="20"/>
          <w:szCs w:val="20"/>
        </w:rPr>
        <w:t>5</w:t>
      </w:r>
      <w:r w:rsidRPr="00A1043C">
        <w:rPr>
          <w:rFonts w:ascii="Tahoma" w:hAnsi="Tahoma" w:cs="Tahoma"/>
          <w:sz w:val="20"/>
          <w:szCs w:val="20"/>
        </w:rPr>
        <w:t xml:space="preserve"> </w:t>
      </w:r>
      <w:r w:rsidR="00B45B32" w:rsidRPr="00A1043C">
        <w:rPr>
          <w:rFonts w:ascii="Tahoma" w:hAnsi="Tahoma" w:cs="Tahoma"/>
          <w:sz w:val="20"/>
          <w:szCs w:val="20"/>
        </w:rPr>
        <w:t>skupaj s Poročilom nadzornega sveta za leto 201</w:t>
      </w:r>
      <w:r w:rsidR="005E1CB1">
        <w:rPr>
          <w:rFonts w:ascii="Tahoma" w:hAnsi="Tahoma" w:cs="Tahoma"/>
          <w:sz w:val="20"/>
          <w:szCs w:val="20"/>
        </w:rPr>
        <w:t>5</w:t>
      </w:r>
      <w:r w:rsidR="00B45B32" w:rsidRPr="00A1043C">
        <w:rPr>
          <w:rFonts w:ascii="Tahoma" w:hAnsi="Tahoma" w:cs="Tahoma"/>
          <w:sz w:val="20"/>
          <w:szCs w:val="20"/>
        </w:rPr>
        <w:t xml:space="preserve"> </w:t>
      </w:r>
      <w:r w:rsidRPr="00A1043C">
        <w:rPr>
          <w:rFonts w:ascii="Tahoma" w:hAnsi="Tahoma" w:cs="Tahoma"/>
          <w:sz w:val="20"/>
          <w:szCs w:val="20"/>
        </w:rPr>
        <w:t xml:space="preserve">je dostopno na povezavi </w:t>
      </w:r>
      <w:hyperlink r:id="rId11" w:history="1">
        <w:r w:rsidR="004B7A92" w:rsidRPr="00A1043C">
          <w:rPr>
            <w:rStyle w:val="Hyperlink"/>
            <w:rFonts w:ascii="Tahoma" w:hAnsi="Tahoma" w:cs="Tahoma"/>
            <w:sz w:val="20"/>
            <w:szCs w:val="20"/>
          </w:rPr>
          <w:t>http://www.istrabenz.si/slo/investitorji/letnainmedletnaporocila</w:t>
        </w:r>
      </w:hyperlink>
      <w:r w:rsidR="00B45B32" w:rsidRPr="00A1043C">
        <w:rPr>
          <w:rStyle w:val="Hyperlink"/>
          <w:rFonts w:ascii="Tahoma" w:hAnsi="Tahoma" w:cs="Tahoma"/>
          <w:sz w:val="20"/>
          <w:szCs w:val="20"/>
        </w:rPr>
        <w:t>.</w:t>
      </w:r>
      <w:r w:rsidR="004B7A92" w:rsidRPr="00A1043C">
        <w:rPr>
          <w:rFonts w:ascii="Tahoma" w:hAnsi="Tahoma" w:cs="Tahoma"/>
          <w:sz w:val="20"/>
          <w:szCs w:val="20"/>
        </w:rPr>
        <w:t xml:space="preserve"> </w:t>
      </w:r>
    </w:p>
    <w:p w:rsidR="00663D5E" w:rsidRPr="00A1043C" w:rsidRDefault="00663D5E" w:rsidP="00663D5E">
      <w:pPr>
        <w:spacing w:after="0"/>
        <w:jc w:val="both"/>
        <w:rPr>
          <w:rFonts w:ascii="Tahoma" w:hAnsi="Tahoma" w:cs="Tahoma"/>
          <w:sz w:val="20"/>
          <w:szCs w:val="20"/>
        </w:rPr>
      </w:pPr>
    </w:p>
    <w:p w:rsidR="00695FDA" w:rsidRPr="00A1043C" w:rsidRDefault="00C44DAD" w:rsidP="00695FDA">
      <w:pPr>
        <w:spacing w:after="0"/>
        <w:jc w:val="both"/>
        <w:rPr>
          <w:rFonts w:ascii="Tahoma" w:hAnsi="Tahoma" w:cs="Tahoma"/>
          <w:sz w:val="20"/>
          <w:szCs w:val="20"/>
        </w:rPr>
      </w:pPr>
      <w:r w:rsidRPr="00A1043C">
        <w:rPr>
          <w:rFonts w:ascii="Tahoma" w:hAnsi="Tahoma" w:cs="Tahoma"/>
          <w:noProof/>
          <w:sz w:val="20"/>
          <w:szCs w:val="20"/>
        </w:rPr>
        <w:drawing>
          <wp:inline distT="0" distB="0" distL="0" distR="0">
            <wp:extent cx="1533525" cy="314325"/>
            <wp:effectExtent l="1905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533525" cy="314325"/>
                    </a:xfrm>
                    <a:prstGeom prst="rect">
                      <a:avLst/>
                    </a:prstGeom>
                    <a:noFill/>
                    <a:ln w="9525">
                      <a:noFill/>
                      <a:miter lim="800000"/>
                      <a:headEnd/>
                      <a:tailEnd/>
                    </a:ln>
                  </pic:spPr>
                </pic:pic>
              </a:graphicData>
            </a:graphic>
          </wp:inline>
        </w:drawing>
      </w:r>
    </w:p>
    <w:p w:rsidR="00695FDA" w:rsidRPr="00A1043C" w:rsidRDefault="00695FDA" w:rsidP="00695FDA">
      <w:pPr>
        <w:spacing w:after="0"/>
        <w:jc w:val="both"/>
        <w:rPr>
          <w:rFonts w:ascii="Tahoma" w:hAnsi="Tahoma" w:cs="Tahoma"/>
          <w:sz w:val="20"/>
          <w:szCs w:val="20"/>
        </w:rPr>
      </w:pPr>
    </w:p>
    <w:p w:rsidR="00695FDA" w:rsidRPr="00A1043C" w:rsidRDefault="00695FDA" w:rsidP="00695FDA">
      <w:pPr>
        <w:spacing w:after="0"/>
        <w:jc w:val="both"/>
        <w:rPr>
          <w:rFonts w:ascii="Tahoma" w:hAnsi="Tahoma" w:cs="Tahoma"/>
          <w:b/>
          <w:sz w:val="20"/>
          <w:szCs w:val="20"/>
        </w:rPr>
      </w:pPr>
      <w:r w:rsidRPr="00A1043C">
        <w:rPr>
          <w:rFonts w:ascii="Tahoma" w:hAnsi="Tahoma" w:cs="Tahoma"/>
          <w:b/>
          <w:sz w:val="20"/>
          <w:szCs w:val="20"/>
        </w:rPr>
        <w:t xml:space="preserve">SKUPŠČINI </w:t>
      </w:r>
    </w:p>
    <w:p w:rsidR="00695FDA" w:rsidRPr="00A1043C" w:rsidRDefault="00695FDA" w:rsidP="00695FDA">
      <w:pPr>
        <w:spacing w:after="0"/>
        <w:jc w:val="both"/>
        <w:rPr>
          <w:rFonts w:ascii="Tahoma" w:hAnsi="Tahoma" w:cs="Tahoma"/>
          <w:b/>
          <w:sz w:val="20"/>
          <w:szCs w:val="20"/>
        </w:rPr>
      </w:pPr>
      <w:r w:rsidRPr="00A1043C">
        <w:rPr>
          <w:rFonts w:ascii="Tahoma" w:hAnsi="Tahoma" w:cs="Tahoma"/>
          <w:b/>
          <w:sz w:val="20"/>
          <w:szCs w:val="20"/>
        </w:rPr>
        <w:t>ISTRABENZ, holdinška družba, d.d.</w:t>
      </w:r>
    </w:p>
    <w:p w:rsidR="00695FDA" w:rsidRPr="00A1043C" w:rsidRDefault="00695FDA" w:rsidP="00695FDA">
      <w:pPr>
        <w:spacing w:after="0"/>
        <w:jc w:val="both"/>
        <w:rPr>
          <w:rFonts w:ascii="Tahoma" w:hAnsi="Tahoma" w:cs="Tahoma"/>
          <w:sz w:val="20"/>
          <w:szCs w:val="20"/>
        </w:rPr>
      </w:pPr>
    </w:p>
    <w:p w:rsidR="00695FDA" w:rsidRPr="00A1043C" w:rsidRDefault="00695FDA" w:rsidP="00695FDA">
      <w:pPr>
        <w:autoSpaceDE w:val="0"/>
        <w:autoSpaceDN w:val="0"/>
        <w:adjustRightInd w:val="0"/>
        <w:spacing w:line="240" w:lineRule="auto"/>
        <w:rPr>
          <w:rFonts w:ascii="Tahoma" w:hAnsi="Tahoma" w:cs="Tahoma"/>
          <w:sz w:val="20"/>
          <w:szCs w:val="20"/>
        </w:rPr>
      </w:pPr>
    </w:p>
    <w:p w:rsidR="00442CC0" w:rsidRPr="00A1043C" w:rsidRDefault="00442CC0" w:rsidP="00695FDA">
      <w:pPr>
        <w:autoSpaceDE w:val="0"/>
        <w:autoSpaceDN w:val="0"/>
        <w:adjustRightInd w:val="0"/>
        <w:spacing w:line="240" w:lineRule="auto"/>
        <w:rPr>
          <w:rFonts w:ascii="Tahoma" w:hAnsi="Tahoma" w:cs="Tahoma"/>
          <w:sz w:val="20"/>
          <w:szCs w:val="20"/>
        </w:rPr>
      </w:pPr>
    </w:p>
    <w:p w:rsidR="00695FDA" w:rsidRPr="00A1043C" w:rsidRDefault="00695FDA" w:rsidP="00695FDA">
      <w:pPr>
        <w:pBdr>
          <w:top w:val="single" w:sz="12" w:space="0" w:color="auto"/>
          <w:left w:val="single" w:sz="12" w:space="0" w:color="auto"/>
          <w:bottom w:val="single" w:sz="12" w:space="12" w:color="auto"/>
          <w:right w:val="single" w:sz="12" w:space="1" w:color="auto"/>
        </w:pBdr>
        <w:ind w:left="1985" w:right="1502"/>
        <w:jc w:val="center"/>
        <w:rPr>
          <w:rFonts w:ascii="Tahoma" w:hAnsi="Tahoma" w:cs="Tahoma"/>
          <w:b/>
          <w:sz w:val="20"/>
          <w:szCs w:val="20"/>
        </w:rPr>
      </w:pPr>
    </w:p>
    <w:p w:rsidR="00695FDA" w:rsidRPr="00A1043C" w:rsidRDefault="00695FDA" w:rsidP="00442CC0">
      <w:pPr>
        <w:pBdr>
          <w:top w:val="single" w:sz="12" w:space="0" w:color="auto"/>
          <w:left w:val="single" w:sz="12" w:space="0" w:color="auto"/>
          <w:bottom w:val="single" w:sz="12" w:space="12" w:color="auto"/>
          <w:right w:val="single" w:sz="12" w:space="1" w:color="auto"/>
        </w:pBdr>
        <w:ind w:left="1985" w:right="1502"/>
        <w:jc w:val="center"/>
        <w:rPr>
          <w:rFonts w:ascii="Tahoma" w:hAnsi="Tahoma" w:cs="Tahoma"/>
          <w:b/>
          <w:sz w:val="20"/>
          <w:szCs w:val="20"/>
        </w:rPr>
      </w:pPr>
      <w:r w:rsidRPr="00A1043C">
        <w:rPr>
          <w:rFonts w:ascii="Tahoma" w:hAnsi="Tahoma" w:cs="Tahoma"/>
          <w:b/>
          <w:sz w:val="20"/>
          <w:szCs w:val="20"/>
        </w:rPr>
        <w:t xml:space="preserve">3. TOČKA DNEVNEGA REDA </w:t>
      </w:r>
      <w:r w:rsidR="00C95A85" w:rsidRPr="00A1043C">
        <w:rPr>
          <w:rFonts w:ascii="Tahoma" w:hAnsi="Tahoma" w:cs="Tahoma"/>
          <w:b/>
          <w:sz w:val="20"/>
          <w:szCs w:val="20"/>
        </w:rPr>
        <w:t>2</w:t>
      </w:r>
      <w:r w:rsidR="00CA79EC" w:rsidRPr="00A1043C">
        <w:rPr>
          <w:rFonts w:ascii="Tahoma" w:hAnsi="Tahoma" w:cs="Tahoma"/>
          <w:b/>
          <w:sz w:val="20"/>
          <w:szCs w:val="20"/>
        </w:rPr>
        <w:t>4</w:t>
      </w:r>
      <w:r w:rsidRPr="00A1043C">
        <w:rPr>
          <w:rFonts w:ascii="Tahoma" w:hAnsi="Tahoma" w:cs="Tahoma"/>
          <w:b/>
          <w:sz w:val="20"/>
          <w:szCs w:val="20"/>
        </w:rPr>
        <w:t>. REDNE SKUPŠČINE</w:t>
      </w:r>
    </w:p>
    <w:p w:rsidR="00695FDA" w:rsidRPr="00A1043C" w:rsidRDefault="00695FDA" w:rsidP="00695FDA">
      <w:pPr>
        <w:spacing w:after="0"/>
        <w:jc w:val="both"/>
        <w:rPr>
          <w:rFonts w:ascii="Tahoma" w:hAnsi="Tahoma" w:cs="Tahoma"/>
          <w:sz w:val="20"/>
          <w:szCs w:val="20"/>
        </w:rPr>
      </w:pPr>
    </w:p>
    <w:p w:rsidR="00442CC0" w:rsidRPr="00A1043C" w:rsidRDefault="00442CC0" w:rsidP="00695FDA">
      <w:pPr>
        <w:spacing w:after="0"/>
        <w:jc w:val="both"/>
        <w:rPr>
          <w:rFonts w:ascii="Tahoma" w:hAnsi="Tahoma" w:cs="Tahoma"/>
          <w:b/>
          <w:sz w:val="20"/>
          <w:szCs w:val="20"/>
        </w:rPr>
      </w:pPr>
    </w:p>
    <w:p w:rsidR="00695FDA" w:rsidRPr="00A1043C" w:rsidRDefault="00695FDA" w:rsidP="00695FDA">
      <w:pPr>
        <w:spacing w:after="0"/>
        <w:jc w:val="both"/>
        <w:rPr>
          <w:rFonts w:ascii="Tahoma" w:hAnsi="Tahoma" w:cs="Tahoma"/>
          <w:b/>
          <w:sz w:val="20"/>
          <w:szCs w:val="20"/>
        </w:rPr>
      </w:pPr>
      <w:r w:rsidRPr="00A1043C">
        <w:rPr>
          <w:rFonts w:ascii="Tahoma" w:hAnsi="Tahoma" w:cs="Tahoma"/>
          <w:b/>
          <w:sz w:val="20"/>
          <w:szCs w:val="20"/>
        </w:rPr>
        <w:t>IMENOVAN</w:t>
      </w:r>
      <w:r w:rsidR="003A196B" w:rsidRPr="00A1043C">
        <w:rPr>
          <w:rFonts w:ascii="Tahoma" w:hAnsi="Tahoma" w:cs="Tahoma"/>
          <w:b/>
          <w:sz w:val="20"/>
          <w:szCs w:val="20"/>
        </w:rPr>
        <w:t>JE REVIZORJA DRUŽBE ZA LETO 201</w:t>
      </w:r>
      <w:r w:rsidR="00CA79EC" w:rsidRPr="00A1043C">
        <w:rPr>
          <w:rFonts w:ascii="Tahoma" w:hAnsi="Tahoma" w:cs="Tahoma"/>
          <w:b/>
          <w:sz w:val="20"/>
          <w:szCs w:val="20"/>
        </w:rPr>
        <w:t>6</w:t>
      </w:r>
      <w:r w:rsidRPr="00A1043C">
        <w:rPr>
          <w:rFonts w:ascii="Tahoma" w:hAnsi="Tahoma" w:cs="Tahoma"/>
          <w:b/>
          <w:sz w:val="20"/>
          <w:szCs w:val="20"/>
        </w:rPr>
        <w:t xml:space="preserve">  </w:t>
      </w:r>
    </w:p>
    <w:p w:rsidR="00695FDA" w:rsidRPr="00A1043C" w:rsidRDefault="00695FDA" w:rsidP="00695FDA">
      <w:pPr>
        <w:spacing w:after="0"/>
        <w:jc w:val="both"/>
        <w:rPr>
          <w:rFonts w:ascii="Tahoma" w:hAnsi="Tahoma" w:cs="Tahoma"/>
          <w:sz w:val="20"/>
          <w:szCs w:val="20"/>
        </w:rPr>
      </w:pPr>
    </w:p>
    <w:p w:rsidR="00442CC0" w:rsidRPr="00A1043C" w:rsidRDefault="00442CC0" w:rsidP="00695FDA">
      <w:pPr>
        <w:spacing w:after="0"/>
        <w:jc w:val="both"/>
        <w:rPr>
          <w:rFonts w:ascii="Tahoma" w:hAnsi="Tahoma" w:cs="Tahoma"/>
          <w:sz w:val="20"/>
          <w:szCs w:val="20"/>
        </w:rPr>
      </w:pPr>
    </w:p>
    <w:p w:rsidR="00695FDA" w:rsidRPr="00A1043C" w:rsidRDefault="00695FDA" w:rsidP="00695FDA">
      <w:pPr>
        <w:spacing w:after="0"/>
        <w:jc w:val="both"/>
        <w:rPr>
          <w:rFonts w:ascii="Tahoma" w:hAnsi="Tahoma" w:cs="Tahoma"/>
          <w:sz w:val="20"/>
          <w:szCs w:val="20"/>
          <w:u w:val="single"/>
        </w:rPr>
      </w:pPr>
      <w:r w:rsidRPr="00A1043C">
        <w:rPr>
          <w:rFonts w:ascii="Tahoma" w:hAnsi="Tahoma" w:cs="Tahoma"/>
          <w:sz w:val="20"/>
          <w:szCs w:val="20"/>
          <w:u w:val="single"/>
        </w:rPr>
        <w:t>Nadzorni svet predlaga skupščini, da sprejme naslednji sklep:</w:t>
      </w:r>
    </w:p>
    <w:p w:rsidR="00695FDA" w:rsidRPr="00A1043C" w:rsidRDefault="00695FDA" w:rsidP="00695FDA">
      <w:pPr>
        <w:spacing w:after="0"/>
        <w:jc w:val="both"/>
        <w:rPr>
          <w:rFonts w:ascii="Tahoma" w:hAnsi="Tahoma" w:cs="Tahoma"/>
          <w:sz w:val="20"/>
          <w:szCs w:val="20"/>
        </w:rPr>
      </w:pPr>
    </w:p>
    <w:p w:rsidR="004D47FE" w:rsidRPr="00A1043C" w:rsidRDefault="008950F5" w:rsidP="004D47FE">
      <w:pPr>
        <w:spacing w:after="0"/>
        <w:jc w:val="both"/>
        <w:rPr>
          <w:rFonts w:ascii="Tahoma" w:hAnsi="Tahoma" w:cs="Tahoma"/>
          <w:b/>
          <w:sz w:val="20"/>
          <w:szCs w:val="20"/>
        </w:rPr>
      </w:pPr>
      <w:r w:rsidRPr="00A1043C">
        <w:rPr>
          <w:rFonts w:ascii="Tahoma" w:hAnsi="Tahoma" w:cs="Tahoma"/>
          <w:b/>
          <w:sz w:val="20"/>
          <w:szCs w:val="20"/>
        </w:rPr>
        <w:t xml:space="preserve">Za revizorja družbe za poslovno leto 2016 se imenuje revizijsko družbo </w:t>
      </w:r>
      <w:r w:rsidR="004D47FE" w:rsidRPr="00A1043C">
        <w:rPr>
          <w:rFonts w:ascii="Tahoma" w:hAnsi="Tahoma" w:cs="Tahoma"/>
          <w:b/>
          <w:sz w:val="20"/>
          <w:szCs w:val="20"/>
        </w:rPr>
        <w:t>Deloitte revizija d.o.o., Dunajska cesta 165, Ljubljana.</w:t>
      </w:r>
    </w:p>
    <w:p w:rsidR="008950F5" w:rsidRPr="00A1043C" w:rsidRDefault="008950F5" w:rsidP="008950F5">
      <w:pPr>
        <w:spacing w:after="0"/>
        <w:jc w:val="both"/>
        <w:rPr>
          <w:rFonts w:ascii="Tahoma" w:hAnsi="Tahoma" w:cs="Tahoma"/>
          <w:b/>
          <w:i/>
          <w:sz w:val="20"/>
          <w:szCs w:val="20"/>
        </w:rPr>
      </w:pPr>
    </w:p>
    <w:p w:rsidR="008950F5" w:rsidRPr="00A1043C" w:rsidRDefault="008950F5" w:rsidP="008950F5">
      <w:pPr>
        <w:spacing w:after="0"/>
        <w:jc w:val="both"/>
        <w:rPr>
          <w:rFonts w:ascii="Tahoma" w:hAnsi="Tahoma" w:cs="Tahoma"/>
          <w:b/>
          <w:i/>
          <w:sz w:val="20"/>
          <w:szCs w:val="20"/>
        </w:rPr>
      </w:pPr>
      <w:r w:rsidRPr="00A1043C">
        <w:rPr>
          <w:rFonts w:ascii="Tahoma" w:hAnsi="Tahoma" w:cs="Tahoma"/>
          <w:b/>
          <w:i/>
          <w:sz w:val="20"/>
          <w:szCs w:val="20"/>
        </w:rPr>
        <w:t>Obrazložitev</w:t>
      </w:r>
    </w:p>
    <w:p w:rsidR="008950F5" w:rsidRPr="00A1043C" w:rsidRDefault="008950F5" w:rsidP="008950F5">
      <w:pPr>
        <w:spacing w:after="0"/>
        <w:jc w:val="both"/>
        <w:rPr>
          <w:rFonts w:ascii="Tahoma" w:hAnsi="Tahoma" w:cs="Tahoma"/>
          <w:strike/>
          <w:color w:val="FF0000"/>
          <w:sz w:val="20"/>
          <w:szCs w:val="20"/>
        </w:rPr>
      </w:pPr>
    </w:p>
    <w:p w:rsidR="004D47FE" w:rsidRPr="00A1043C" w:rsidRDefault="004D47FE" w:rsidP="004D47FE">
      <w:pPr>
        <w:spacing w:after="0"/>
        <w:jc w:val="both"/>
        <w:rPr>
          <w:rFonts w:ascii="Tahoma" w:hAnsi="Tahoma" w:cs="Tahoma"/>
          <w:sz w:val="20"/>
          <w:szCs w:val="20"/>
        </w:rPr>
      </w:pPr>
      <w:r w:rsidRPr="00A1043C">
        <w:rPr>
          <w:rFonts w:ascii="Tahoma" w:hAnsi="Tahoma" w:cs="Tahoma"/>
          <w:sz w:val="20"/>
          <w:szCs w:val="20"/>
        </w:rPr>
        <w:t>Družba Istrabenz, d.d., je v letu 2016 izvedla postopek zbiranja ponudb za izvedbo revizije računovodskih izkazov za leto 2016. Na podlagi izvedenega postopka je bila kot najboljši ponudnik izbrana družba Deloitte revizija d.o.o., Dunajska cesta 165, Ljubljana.</w:t>
      </w:r>
    </w:p>
    <w:p w:rsidR="004D47FE" w:rsidRPr="00A1043C" w:rsidRDefault="004D47FE" w:rsidP="004D47FE">
      <w:pPr>
        <w:spacing w:after="0"/>
        <w:jc w:val="both"/>
        <w:rPr>
          <w:rFonts w:ascii="Tahoma" w:hAnsi="Tahoma" w:cs="Tahoma"/>
          <w:sz w:val="20"/>
          <w:szCs w:val="20"/>
        </w:rPr>
      </w:pPr>
    </w:p>
    <w:p w:rsidR="004D47FE" w:rsidRPr="00A1043C" w:rsidRDefault="004D47FE" w:rsidP="004D47FE">
      <w:pPr>
        <w:spacing w:after="0"/>
        <w:jc w:val="both"/>
        <w:rPr>
          <w:rFonts w:ascii="Tahoma" w:hAnsi="Tahoma" w:cs="Tahoma"/>
          <w:sz w:val="20"/>
          <w:szCs w:val="20"/>
        </w:rPr>
      </w:pPr>
      <w:r w:rsidRPr="00A1043C">
        <w:rPr>
          <w:rFonts w:ascii="Tahoma" w:hAnsi="Tahoma" w:cs="Tahoma"/>
          <w:sz w:val="20"/>
          <w:szCs w:val="20"/>
        </w:rPr>
        <w:t xml:space="preserve">Revizijska družba Deloitte revizija, d.o.o., je revidirala skupinske izkaze in posamične izkaze družbe Istrabenz, d.d., že v letu 2014 in letu 2015.  </w:t>
      </w:r>
    </w:p>
    <w:p w:rsidR="004D47FE" w:rsidRPr="00A1043C" w:rsidRDefault="004D47FE" w:rsidP="004D47FE">
      <w:pPr>
        <w:spacing w:after="0"/>
        <w:jc w:val="both"/>
        <w:rPr>
          <w:rFonts w:ascii="Tahoma" w:hAnsi="Tahoma" w:cs="Tahoma"/>
          <w:sz w:val="20"/>
          <w:szCs w:val="20"/>
        </w:rPr>
      </w:pPr>
    </w:p>
    <w:p w:rsidR="004D47FE" w:rsidRPr="00A1043C" w:rsidRDefault="004D47FE" w:rsidP="004D47FE">
      <w:pPr>
        <w:spacing w:after="0"/>
        <w:jc w:val="both"/>
        <w:rPr>
          <w:rFonts w:ascii="Tahoma" w:hAnsi="Tahoma" w:cs="Tahoma"/>
          <w:sz w:val="20"/>
          <w:szCs w:val="20"/>
        </w:rPr>
      </w:pPr>
      <w:r w:rsidRPr="00A1043C">
        <w:rPr>
          <w:rFonts w:ascii="Tahoma" w:hAnsi="Tahoma" w:cs="Tahoma"/>
          <w:sz w:val="20"/>
          <w:szCs w:val="20"/>
        </w:rPr>
        <w:t xml:space="preserve">Družba Deloitte je bila ustanovljena v Sloveniji leta 1993 in velja za vodilno družbo na področju revizijskih in svetovalnih storitev v državi. Sodi v okvir mednarodne skupine Deloitte, ki ima izkušeno ekipo strokovnjakov s področja revidiranja turističnega in energetskega sektorja ter sektorja informatike.  </w:t>
      </w:r>
    </w:p>
    <w:p w:rsidR="004D47FE" w:rsidRPr="00A1043C" w:rsidRDefault="004D47FE" w:rsidP="004D47FE">
      <w:pPr>
        <w:spacing w:after="0"/>
        <w:jc w:val="both"/>
        <w:rPr>
          <w:rFonts w:ascii="Tahoma" w:hAnsi="Tahoma" w:cs="Tahoma"/>
          <w:sz w:val="20"/>
          <w:szCs w:val="20"/>
        </w:rPr>
      </w:pPr>
    </w:p>
    <w:p w:rsidR="004D47FE" w:rsidRPr="00A1043C" w:rsidRDefault="004D47FE" w:rsidP="004D47FE">
      <w:pPr>
        <w:spacing w:after="0"/>
        <w:jc w:val="both"/>
        <w:rPr>
          <w:rFonts w:ascii="Tahoma" w:hAnsi="Tahoma" w:cs="Tahoma"/>
          <w:sz w:val="20"/>
          <w:szCs w:val="20"/>
        </w:rPr>
      </w:pPr>
      <w:r w:rsidRPr="00A1043C">
        <w:rPr>
          <w:rFonts w:ascii="Tahoma" w:hAnsi="Tahoma" w:cs="Tahoma"/>
          <w:sz w:val="20"/>
          <w:szCs w:val="20"/>
        </w:rPr>
        <w:t>Med njihove večje reference v Sloveniji se uvrščajo Skupina Gorenje, Skupina Mercator, OMV Slovenija, d.o.o., Skupina Sava, Petrol, d.d., Skupina HSE, Lek, d.d., in drugi.</w:t>
      </w:r>
    </w:p>
    <w:p w:rsidR="004D47FE" w:rsidRPr="00A1043C" w:rsidRDefault="004D47FE" w:rsidP="004D47FE">
      <w:pPr>
        <w:spacing w:after="0"/>
        <w:jc w:val="both"/>
        <w:rPr>
          <w:rFonts w:ascii="Tahoma" w:hAnsi="Tahoma" w:cs="Tahoma"/>
          <w:color w:val="FF0000"/>
          <w:sz w:val="20"/>
          <w:szCs w:val="20"/>
        </w:rPr>
      </w:pPr>
    </w:p>
    <w:p w:rsidR="004D47FE" w:rsidRPr="00612BF7" w:rsidRDefault="004D47FE" w:rsidP="004D47FE">
      <w:pPr>
        <w:spacing w:after="0"/>
        <w:jc w:val="both"/>
        <w:rPr>
          <w:rFonts w:ascii="Tahoma" w:hAnsi="Tahoma" w:cs="Tahoma"/>
          <w:sz w:val="20"/>
          <w:szCs w:val="20"/>
        </w:rPr>
      </w:pPr>
      <w:r w:rsidRPr="00A1043C">
        <w:rPr>
          <w:rFonts w:ascii="Tahoma" w:hAnsi="Tahoma" w:cs="Tahoma"/>
          <w:sz w:val="20"/>
          <w:szCs w:val="20"/>
        </w:rPr>
        <w:t>Glede na navedeno menimo, da je predlog za imenovanje revizorske družbe družbo Deloitte revizija d.o.o., Dunajska cesta 165, Ljubljana za revidiranje računovodskih izkazov holdinške družbe Istrabenz, d.d., utemeljen.</w:t>
      </w:r>
    </w:p>
    <w:p w:rsidR="008950F5" w:rsidRDefault="008950F5" w:rsidP="00442CC0">
      <w:pPr>
        <w:spacing w:after="0"/>
        <w:jc w:val="both"/>
        <w:rPr>
          <w:rFonts w:ascii="Tahoma" w:hAnsi="Tahoma" w:cs="Tahoma"/>
          <w:strike/>
          <w:color w:val="FF0000"/>
          <w:sz w:val="20"/>
          <w:szCs w:val="20"/>
        </w:rPr>
      </w:pPr>
    </w:p>
    <w:p w:rsidR="008950F5" w:rsidRDefault="008950F5" w:rsidP="00442CC0">
      <w:pPr>
        <w:spacing w:after="0"/>
        <w:jc w:val="both"/>
        <w:rPr>
          <w:rFonts w:ascii="Tahoma" w:hAnsi="Tahoma" w:cs="Tahoma"/>
          <w:strike/>
          <w:color w:val="FF0000"/>
          <w:sz w:val="20"/>
          <w:szCs w:val="20"/>
        </w:rPr>
      </w:pPr>
    </w:p>
    <w:p w:rsidR="000E4DF5" w:rsidRDefault="000E4DF5" w:rsidP="00695FDA">
      <w:pPr>
        <w:spacing w:after="0"/>
        <w:jc w:val="both"/>
        <w:rPr>
          <w:rFonts w:ascii="Tahoma" w:hAnsi="Tahoma" w:cs="Tahoma"/>
          <w:sz w:val="20"/>
          <w:szCs w:val="20"/>
        </w:rPr>
      </w:pPr>
    </w:p>
    <w:p w:rsidR="00442CC0" w:rsidRPr="00695FDA" w:rsidRDefault="00442CC0" w:rsidP="00442CC0">
      <w:pPr>
        <w:spacing w:after="0"/>
        <w:ind w:left="4956" w:firstLine="708"/>
        <w:jc w:val="both"/>
        <w:rPr>
          <w:rFonts w:ascii="Tahoma" w:hAnsi="Tahoma" w:cs="Tahoma"/>
          <w:sz w:val="20"/>
          <w:szCs w:val="20"/>
        </w:rPr>
      </w:pPr>
      <w:r>
        <w:rPr>
          <w:rFonts w:ascii="Tahoma" w:hAnsi="Tahoma" w:cs="Tahoma"/>
          <w:sz w:val="20"/>
          <w:szCs w:val="20"/>
        </w:rPr>
        <w:t>Milan Marinič</w:t>
      </w:r>
    </w:p>
    <w:p w:rsidR="00442CC0" w:rsidRPr="00695FDA" w:rsidRDefault="00442CC0" w:rsidP="00442CC0">
      <w:pPr>
        <w:spacing w:after="0"/>
        <w:ind w:left="5664"/>
        <w:jc w:val="both"/>
        <w:rPr>
          <w:rFonts w:ascii="Tahoma" w:hAnsi="Tahoma" w:cs="Tahoma"/>
          <w:sz w:val="20"/>
          <w:szCs w:val="20"/>
        </w:rPr>
      </w:pPr>
      <w:r w:rsidRPr="00695FDA">
        <w:rPr>
          <w:rFonts w:ascii="Tahoma" w:hAnsi="Tahoma" w:cs="Tahoma"/>
          <w:sz w:val="20"/>
          <w:szCs w:val="20"/>
        </w:rPr>
        <w:t>Predsednik nadzornega sveta</w:t>
      </w:r>
    </w:p>
    <w:p w:rsidR="00F73436" w:rsidRDefault="00212A64" w:rsidP="00212A64">
      <w:pPr>
        <w:spacing w:after="0"/>
        <w:ind w:left="5664"/>
        <w:jc w:val="both"/>
        <w:rPr>
          <w:rFonts w:ascii="Tahoma" w:hAnsi="Tahoma" w:cs="Tahoma"/>
          <w:sz w:val="20"/>
          <w:szCs w:val="20"/>
        </w:rPr>
      </w:pPr>
      <w:r>
        <w:rPr>
          <w:rFonts w:ascii="Tahoma" w:hAnsi="Tahoma" w:cs="Tahoma"/>
          <w:sz w:val="20"/>
          <w:szCs w:val="20"/>
        </w:rPr>
        <w:t>ISTRABENZ d.d.</w:t>
      </w:r>
    </w:p>
    <w:p w:rsidR="00F73436" w:rsidRDefault="00F73436" w:rsidP="00A1043C">
      <w:pPr>
        <w:spacing w:after="0"/>
        <w:ind w:left="5664"/>
        <w:jc w:val="both"/>
        <w:rPr>
          <w:rFonts w:ascii="Tahoma" w:hAnsi="Tahoma" w:cs="Tahoma"/>
          <w:sz w:val="20"/>
          <w:szCs w:val="20"/>
        </w:rPr>
      </w:pPr>
    </w:p>
    <w:p w:rsidR="00F73436" w:rsidRDefault="00F73436" w:rsidP="00A1043C">
      <w:pPr>
        <w:spacing w:after="0"/>
        <w:ind w:left="5664"/>
        <w:jc w:val="both"/>
        <w:rPr>
          <w:rFonts w:ascii="Tahoma" w:hAnsi="Tahoma" w:cs="Tahoma"/>
          <w:sz w:val="20"/>
          <w:szCs w:val="20"/>
        </w:rPr>
      </w:pPr>
    </w:p>
    <w:p w:rsidR="00F73436" w:rsidRDefault="00F73436" w:rsidP="00F73436">
      <w:pPr>
        <w:spacing w:after="0"/>
        <w:jc w:val="both"/>
        <w:rPr>
          <w:rFonts w:ascii="Tahoma" w:hAnsi="Tahoma" w:cs="Tahoma"/>
          <w:sz w:val="20"/>
          <w:szCs w:val="20"/>
        </w:rPr>
      </w:pPr>
      <w:r w:rsidRPr="00A1043C">
        <w:rPr>
          <w:rFonts w:ascii="Tahoma" w:hAnsi="Tahoma" w:cs="Tahoma"/>
          <w:noProof/>
          <w:sz w:val="20"/>
          <w:szCs w:val="20"/>
        </w:rPr>
        <w:drawing>
          <wp:inline distT="0" distB="0" distL="0" distR="0" wp14:anchorId="7A283285" wp14:editId="73270269">
            <wp:extent cx="1533525" cy="314325"/>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533525" cy="314325"/>
                    </a:xfrm>
                    <a:prstGeom prst="rect">
                      <a:avLst/>
                    </a:prstGeom>
                    <a:noFill/>
                    <a:ln w="9525">
                      <a:noFill/>
                      <a:miter lim="800000"/>
                      <a:headEnd/>
                      <a:tailEnd/>
                    </a:ln>
                  </pic:spPr>
                </pic:pic>
              </a:graphicData>
            </a:graphic>
          </wp:inline>
        </w:drawing>
      </w:r>
    </w:p>
    <w:p w:rsidR="00F73436" w:rsidRDefault="00F73436" w:rsidP="00A1043C">
      <w:pPr>
        <w:spacing w:after="0"/>
        <w:ind w:left="5664"/>
        <w:jc w:val="both"/>
        <w:rPr>
          <w:rFonts w:ascii="Tahoma" w:hAnsi="Tahoma" w:cs="Tahoma"/>
          <w:sz w:val="20"/>
          <w:szCs w:val="20"/>
        </w:rPr>
      </w:pPr>
    </w:p>
    <w:p w:rsidR="00F73436" w:rsidRPr="00663D5E" w:rsidRDefault="00F73436" w:rsidP="00F73436">
      <w:pPr>
        <w:spacing w:after="0"/>
        <w:jc w:val="both"/>
        <w:rPr>
          <w:rFonts w:ascii="Tahoma" w:hAnsi="Tahoma" w:cs="Tahoma"/>
          <w:sz w:val="20"/>
          <w:szCs w:val="20"/>
        </w:rPr>
      </w:pPr>
    </w:p>
    <w:p w:rsidR="00F73436" w:rsidRPr="00663D5E" w:rsidRDefault="00F73436" w:rsidP="00F73436">
      <w:pPr>
        <w:spacing w:after="0"/>
        <w:jc w:val="both"/>
        <w:rPr>
          <w:rFonts w:ascii="Tahoma" w:hAnsi="Tahoma" w:cs="Tahoma"/>
          <w:b/>
          <w:sz w:val="20"/>
          <w:szCs w:val="20"/>
        </w:rPr>
      </w:pPr>
      <w:r w:rsidRPr="00663D5E">
        <w:rPr>
          <w:rFonts w:ascii="Tahoma" w:hAnsi="Tahoma" w:cs="Tahoma"/>
          <w:b/>
          <w:sz w:val="20"/>
          <w:szCs w:val="20"/>
        </w:rPr>
        <w:t xml:space="preserve">SKUPŠČINI </w:t>
      </w:r>
    </w:p>
    <w:p w:rsidR="00F73436" w:rsidRPr="00663D5E" w:rsidRDefault="00F73436" w:rsidP="00F73436">
      <w:pPr>
        <w:spacing w:after="0"/>
        <w:jc w:val="both"/>
        <w:rPr>
          <w:rFonts w:ascii="Tahoma" w:hAnsi="Tahoma" w:cs="Tahoma"/>
          <w:b/>
          <w:sz w:val="20"/>
          <w:szCs w:val="20"/>
        </w:rPr>
      </w:pPr>
      <w:r w:rsidRPr="00663D5E">
        <w:rPr>
          <w:rFonts w:ascii="Tahoma" w:hAnsi="Tahoma" w:cs="Tahoma"/>
          <w:b/>
          <w:sz w:val="20"/>
          <w:szCs w:val="20"/>
        </w:rPr>
        <w:t>ISTRABENZ, holdinška družba, d.d.</w:t>
      </w:r>
    </w:p>
    <w:p w:rsidR="00F73436" w:rsidRPr="00663D5E" w:rsidRDefault="00F73436" w:rsidP="00F73436">
      <w:pPr>
        <w:spacing w:after="0"/>
        <w:jc w:val="both"/>
        <w:rPr>
          <w:rFonts w:ascii="Tahoma" w:hAnsi="Tahoma" w:cs="Tahoma"/>
          <w:sz w:val="20"/>
          <w:szCs w:val="20"/>
        </w:rPr>
      </w:pPr>
    </w:p>
    <w:p w:rsidR="00F73436" w:rsidRPr="00663D5E" w:rsidRDefault="00F73436" w:rsidP="00F73436">
      <w:pPr>
        <w:spacing w:after="0"/>
        <w:jc w:val="both"/>
        <w:rPr>
          <w:rFonts w:ascii="Tahoma" w:hAnsi="Tahoma" w:cs="Tahoma"/>
          <w:sz w:val="20"/>
          <w:szCs w:val="20"/>
        </w:rPr>
      </w:pPr>
    </w:p>
    <w:p w:rsidR="00F73436" w:rsidRPr="00B723A2" w:rsidRDefault="00F73436" w:rsidP="00F73436">
      <w:pPr>
        <w:autoSpaceDE w:val="0"/>
        <w:autoSpaceDN w:val="0"/>
        <w:adjustRightInd w:val="0"/>
        <w:spacing w:line="240" w:lineRule="auto"/>
        <w:rPr>
          <w:rFonts w:ascii="Tahoma" w:hAnsi="Tahoma" w:cs="Tahoma"/>
          <w:sz w:val="20"/>
          <w:szCs w:val="20"/>
        </w:rPr>
      </w:pPr>
    </w:p>
    <w:p w:rsidR="00F73436" w:rsidRPr="00B723A2" w:rsidRDefault="00F73436" w:rsidP="00F73436">
      <w:pPr>
        <w:autoSpaceDE w:val="0"/>
        <w:autoSpaceDN w:val="0"/>
        <w:adjustRightInd w:val="0"/>
        <w:spacing w:line="240" w:lineRule="auto"/>
        <w:rPr>
          <w:rFonts w:ascii="Tahoma" w:hAnsi="Tahoma" w:cs="Tahoma"/>
          <w:sz w:val="20"/>
          <w:szCs w:val="20"/>
        </w:rPr>
      </w:pPr>
    </w:p>
    <w:p w:rsidR="00F73436" w:rsidRPr="00B723A2" w:rsidRDefault="00F73436" w:rsidP="00F73436">
      <w:pPr>
        <w:pBdr>
          <w:top w:val="single" w:sz="12" w:space="0" w:color="auto"/>
          <w:left w:val="single" w:sz="12" w:space="0" w:color="auto"/>
          <w:bottom w:val="single" w:sz="12" w:space="12" w:color="auto"/>
          <w:right w:val="single" w:sz="12" w:space="1" w:color="auto"/>
        </w:pBdr>
        <w:ind w:left="1985" w:right="1502"/>
        <w:jc w:val="center"/>
        <w:rPr>
          <w:rFonts w:ascii="Tahoma" w:hAnsi="Tahoma" w:cs="Tahoma"/>
          <w:b/>
          <w:sz w:val="20"/>
          <w:szCs w:val="20"/>
        </w:rPr>
      </w:pPr>
    </w:p>
    <w:p w:rsidR="00F73436" w:rsidRPr="00B723A2" w:rsidRDefault="00F73436" w:rsidP="00F73436">
      <w:pPr>
        <w:pBdr>
          <w:top w:val="single" w:sz="12" w:space="0" w:color="auto"/>
          <w:left w:val="single" w:sz="12" w:space="0" w:color="auto"/>
          <w:bottom w:val="single" w:sz="12" w:space="12" w:color="auto"/>
          <w:right w:val="single" w:sz="12" w:space="1" w:color="auto"/>
        </w:pBdr>
        <w:ind w:left="1985" w:right="1502"/>
        <w:jc w:val="center"/>
        <w:rPr>
          <w:rFonts w:ascii="Tahoma" w:hAnsi="Tahoma" w:cs="Tahoma"/>
          <w:b/>
          <w:sz w:val="20"/>
          <w:szCs w:val="20"/>
        </w:rPr>
      </w:pPr>
      <w:r>
        <w:rPr>
          <w:rFonts w:ascii="Tahoma" w:hAnsi="Tahoma" w:cs="Tahoma"/>
          <w:b/>
          <w:sz w:val="20"/>
          <w:szCs w:val="20"/>
        </w:rPr>
        <w:t>4</w:t>
      </w:r>
      <w:r w:rsidRPr="00B723A2">
        <w:rPr>
          <w:rFonts w:ascii="Tahoma" w:hAnsi="Tahoma" w:cs="Tahoma"/>
          <w:b/>
          <w:sz w:val="20"/>
          <w:szCs w:val="20"/>
        </w:rPr>
        <w:t xml:space="preserve">. TOČKA DNEVNEGA REDA </w:t>
      </w:r>
      <w:r>
        <w:rPr>
          <w:rFonts w:ascii="Tahoma" w:hAnsi="Tahoma" w:cs="Tahoma"/>
          <w:b/>
          <w:sz w:val="20"/>
          <w:szCs w:val="20"/>
        </w:rPr>
        <w:t>24</w:t>
      </w:r>
      <w:r>
        <w:rPr>
          <w:rFonts w:ascii="Tahoma" w:hAnsi="Tahoma" w:cs="Tahoma"/>
          <w:b/>
          <w:sz w:val="20"/>
        </w:rPr>
        <w:t>. REDNE</w:t>
      </w:r>
      <w:r w:rsidRPr="00B723A2">
        <w:rPr>
          <w:rFonts w:ascii="Tahoma" w:hAnsi="Tahoma" w:cs="Tahoma"/>
          <w:b/>
          <w:sz w:val="20"/>
          <w:szCs w:val="20"/>
        </w:rPr>
        <w:t xml:space="preserve"> SKUPŠČINE</w:t>
      </w:r>
    </w:p>
    <w:p w:rsidR="00F73436" w:rsidRPr="00663D5E" w:rsidRDefault="00F73436" w:rsidP="00F73436">
      <w:pPr>
        <w:rPr>
          <w:rFonts w:ascii="Tahoma" w:hAnsi="Tahoma" w:cs="Tahoma"/>
          <w:b/>
          <w:sz w:val="20"/>
          <w:szCs w:val="20"/>
        </w:rPr>
      </w:pPr>
    </w:p>
    <w:p w:rsidR="00F73436" w:rsidRPr="00663D5E" w:rsidRDefault="00F73436" w:rsidP="00F73436">
      <w:pPr>
        <w:spacing w:after="0"/>
        <w:jc w:val="both"/>
        <w:rPr>
          <w:rFonts w:ascii="Tahoma" w:hAnsi="Tahoma" w:cs="Tahoma"/>
          <w:b/>
          <w:sz w:val="20"/>
          <w:szCs w:val="20"/>
        </w:rPr>
      </w:pPr>
      <w:r>
        <w:rPr>
          <w:rFonts w:ascii="Tahoma" w:hAnsi="Tahoma" w:cs="Tahoma"/>
          <w:b/>
          <w:sz w:val="20"/>
          <w:szCs w:val="20"/>
        </w:rPr>
        <w:t>SPREMEMBE STATUTA DRUŽBE</w:t>
      </w:r>
    </w:p>
    <w:p w:rsidR="00F73436" w:rsidRPr="00663D5E" w:rsidRDefault="00F73436" w:rsidP="00F73436">
      <w:pPr>
        <w:spacing w:after="0"/>
        <w:jc w:val="both"/>
        <w:rPr>
          <w:rFonts w:ascii="Tahoma" w:hAnsi="Tahoma" w:cs="Tahoma"/>
          <w:sz w:val="20"/>
          <w:szCs w:val="20"/>
        </w:rPr>
      </w:pPr>
    </w:p>
    <w:p w:rsidR="00F73436" w:rsidRPr="00663D5E" w:rsidRDefault="00F73436" w:rsidP="00F73436">
      <w:pPr>
        <w:spacing w:after="0"/>
        <w:jc w:val="both"/>
        <w:rPr>
          <w:rFonts w:ascii="Tahoma" w:hAnsi="Tahoma" w:cs="Tahoma"/>
          <w:sz w:val="20"/>
          <w:szCs w:val="20"/>
          <w:u w:val="single"/>
        </w:rPr>
      </w:pPr>
      <w:r w:rsidRPr="00663D5E">
        <w:rPr>
          <w:rFonts w:ascii="Tahoma" w:hAnsi="Tahoma" w:cs="Tahoma"/>
          <w:sz w:val="20"/>
          <w:szCs w:val="20"/>
          <w:u w:val="single"/>
        </w:rPr>
        <w:t>Uprava in nadzorni svet predlagata skupščini, da sprejme naslednj</w:t>
      </w:r>
      <w:r>
        <w:rPr>
          <w:rFonts w:ascii="Tahoma" w:hAnsi="Tahoma" w:cs="Tahoma"/>
          <w:sz w:val="20"/>
          <w:szCs w:val="20"/>
          <w:u w:val="single"/>
        </w:rPr>
        <w:t>i</w:t>
      </w:r>
      <w:r w:rsidRPr="00663D5E">
        <w:rPr>
          <w:rFonts w:ascii="Tahoma" w:hAnsi="Tahoma" w:cs="Tahoma"/>
          <w:sz w:val="20"/>
          <w:szCs w:val="20"/>
          <w:u w:val="single"/>
        </w:rPr>
        <w:t xml:space="preserve"> sklep:</w:t>
      </w:r>
    </w:p>
    <w:p w:rsidR="00DE54D9" w:rsidRDefault="00DE54D9" w:rsidP="00DE54D9">
      <w:pPr>
        <w:autoSpaceDE w:val="0"/>
        <w:autoSpaceDN w:val="0"/>
        <w:adjustRightInd w:val="0"/>
        <w:spacing w:after="0"/>
        <w:jc w:val="both"/>
        <w:rPr>
          <w:rFonts w:ascii="Tahoma" w:eastAsia="Times New Roman" w:hAnsi="Tahoma" w:cs="Tahoma"/>
          <w:sz w:val="20"/>
          <w:szCs w:val="20"/>
        </w:rPr>
      </w:pPr>
    </w:p>
    <w:p w:rsidR="00DE54D9" w:rsidRPr="00DE54D9" w:rsidRDefault="00DE54D9" w:rsidP="00DE54D9">
      <w:pPr>
        <w:autoSpaceDE w:val="0"/>
        <w:autoSpaceDN w:val="0"/>
        <w:adjustRightInd w:val="0"/>
        <w:spacing w:after="0"/>
        <w:jc w:val="both"/>
        <w:rPr>
          <w:rFonts w:ascii="Tahoma" w:eastAsia="Times New Roman" w:hAnsi="Tahoma" w:cs="Tahoma"/>
          <w:b/>
          <w:sz w:val="20"/>
          <w:szCs w:val="20"/>
        </w:rPr>
      </w:pPr>
      <w:r w:rsidRPr="00DE54D9">
        <w:rPr>
          <w:rFonts w:ascii="Tahoma" w:eastAsia="Times New Roman" w:hAnsi="Tahoma" w:cs="Tahoma"/>
          <w:b/>
          <w:sz w:val="20"/>
          <w:szCs w:val="20"/>
        </w:rPr>
        <w:t>Uvod statuta se spremeni, tako, da se za besedami »Zakona o gospodarskih družbah-1 (Uradni list Republike Slovenije številka 42/06, 60/06, 26/07, 33/07, 67/07, 10/08, 68/08 in 42/09 dodajo besede », 33/2011, 91/2011, 100/2011, 32/2012, 57/2012, 44/2013, 82/2013 in 55/2015)«, na koncu besedila pa se črta besedi »sprejela naslednji« in  doda naslednje besede »in dne 27.5.2016 sprejela spremembe statuta, ta</w:t>
      </w:r>
      <w:r w:rsidR="00E41F9F">
        <w:rPr>
          <w:rFonts w:ascii="Tahoma" w:eastAsia="Times New Roman" w:hAnsi="Tahoma" w:cs="Tahoma"/>
          <w:b/>
          <w:sz w:val="20"/>
          <w:szCs w:val="20"/>
        </w:rPr>
        <w:t>ko da se njegovo besedilo odslej</w:t>
      </w:r>
      <w:r w:rsidRPr="00DE54D9">
        <w:rPr>
          <w:rFonts w:ascii="Tahoma" w:eastAsia="Times New Roman" w:hAnsi="Tahoma" w:cs="Tahoma"/>
          <w:b/>
          <w:sz w:val="20"/>
          <w:szCs w:val="20"/>
        </w:rPr>
        <w:t xml:space="preserve"> glasi:«</w:t>
      </w:r>
    </w:p>
    <w:p w:rsidR="00DE54D9" w:rsidRPr="00DE54D9" w:rsidRDefault="00DE54D9" w:rsidP="00DE54D9">
      <w:pPr>
        <w:autoSpaceDE w:val="0"/>
        <w:autoSpaceDN w:val="0"/>
        <w:adjustRightInd w:val="0"/>
        <w:spacing w:after="0"/>
        <w:jc w:val="both"/>
        <w:rPr>
          <w:rFonts w:ascii="Tahoma" w:eastAsia="Times New Roman" w:hAnsi="Tahoma" w:cs="Tahoma"/>
          <w:b/>
          <w:sz w:val="20"/>
          <w:szCs w:val="20"/>
        </w:rPr>
      </w:pPr>
    </w:p>
    <w:p w:rsidR="00DE54D9" w:rsidRPr="00DE54D9" w:rsidRDefault="00DE54D9" w:rsidP="00DE54D9">
      <w:pPr>
        <w:autoSpaceDE w:val="0"/>
        <w:autoSpaceDN w:val="0"/>
        <w:adjustRightInd w:val="0"/>
        <w:spacing w:after="0"/>
        <w:jc w:val="both"/>
        <w:rPr>
          <w:rFonts w:ascii="Tahoma" w:eastAsia="Times New Roman" w:hAnsi="Tahoma" w:cs="Tahoma"/>
          <w:b/>
          <w:sz w:val="20"/>
          <w:szCs w:val="20"/>
        </w:rPr>
      </w:pPr>
      <w:r w:rsidRPr="00DE54D9">
        <w:rPr>
          <w:rFonts w:ascii="Tahoma" w:eastAsia="Times New Roman" w:hAnsi="Tahoma" w:cs="Tahoma"/>
          <w:b/>
          <w:sz w:val="20"/>
          <w:szCs w:val="20"/>
        </w:rPr>
        <w:t>Spremeni se določba 7.1. (sedem pika ena pika) statuta družbe tako, da po novem glasi:</w:t>
      </w:r>
    </w:p>
    <w:p w:rsidR="00DE54D9" w:rsidRPr="00DE54D9" w:rsidRDefault="00DE54D9" w:rsidP="00DE54D9">
      <w:pPr>
        <w:autoSpaceDE w:val="0"/>
        <w:autoSpaceDN w:val="0"/>
        <w:adjustRightInd w:val="0"/>
        <w:spacing w:after="0"/>
        <w:jc w:val="both"/>
        <w:rPr>
          <w:rFonts w:ascii="Tahoma" w:eastAsia="Times New Roman" w:hAnsi="Tahoma" w:cs="Tahoma"/>
          <w:b/>
          <w:sz w:val="20"/>
          <w:szCs w:val="20"/>
        </w:rPr>
      </w:pPr>
    </w:p>
    <w:p w:rsidR="00DE54D9" w:rsidRPr="00DE54D9" w:rsidRDefault="00DE54D9" w:rsidP="00DE54D9">
      <w:pPr>
        <w:autoSpaceDE w:val="0"/>
        <w:autoSpaceDN w:val="0"/>
        <w:adjustRightInd w:val="0"/>
        <w:spacing w:after="0"/>
        <w:jc w:val="both"/>
        <w:rPr>
          <w:rFonts w:ascii="Tahoma" w:eastAsia="Times New Roman" w:hAnsi="Tahoma" w:cs="Tahoma"/>
          <w:b/>
          <w:sz w:val="20"/>
          <w:szCs w:val="20"/>
        </w:rPr>
      </w:pPr>
      <w:r w:rsidRPr="00DE54D9">
        <w:rPr>
          <w:rFonts w:ascii="Tahoma" w:eastAsia="Times New Roman" w:hAnsi="Tahoma" w:cs="Tahoma"/>
          <w:b/>
          <w:sz w:val="20"/>
          <w:szCs w:val="20"/>
        </w:rPr>
        <w:t>7.1. (sedem pika ena pika) Uprava vodi družbo samostojno in na lastno odgovornost ter jo zastopa in predstavlja nasproti tretjim osebam. Predsednik uprave zastopa družbo samostojno in posamično, član uprave, če je imenovan, lahko zastopa družbo le skupaj s predsednikom uprave.</w:t>
      </w:r>
    </w:p>
    <w:p w:rsidR="00DE54D9" w:rsidRPr="00DE54D9" w:rsidRDefault="00DE54D9" w:rsidP="00DE54D9">
      <w:pPr>
        <w:autoSpaceDE w:val="0"/>
        <w:autoSpaceDN w:val="0"/>
        <w:adjustRightInd w:val="0"/>
        <w:spacing w:after="0"/>
        <w:jc w:val="both"/>
        <w:rPr>
          <w:rFonts w:ascii="Tahoma" w:eastAsia="Times New Roman" w:hAnsi="Tahoma" w:cs="Tahoma"/>
          <w:b/>
          <w:sz w:val="20"/>
          <w:szCs w:val="20"/>
        </w:rPr>
      </w:pPr>
    </w:p>
    <w:p w:rsidR="00DE54D9" w:rsidRPr="00DE54D9" w:rsidRDefault="00DE54D9" w:rsidP="00DE54D9">
      <w:pPr>
        <w:autoSpaceDE w:val="0"/>
        <w:autoSpaceDN w:val="0"/>
        <w:adjustRightInd w:val="0"/>
        <w:spacing w:after="0"/>
        <w:jc w:val="both"/>
        <w:rPr>
          <w:rFonts w:ascii="Tahoma" w:eastAsia="Times New Roman" w:hAnsi="Tahoma" w:cs="Tahoma"/>
          <w:b/>
          <w:sz w:val="20"/>
          <w:szCs w:val="20"/>
        </w:rPr>
      </w:pPr>
      <w:r w:rsidRPr="00DE54D9">
        <w:rPr>
          <w:rFonts w:ascii="Tahoma" w:eastAsia="Times New Roman" w:hAnsi="Tahoma" w:cs="Tahoma"/>
          <w:b/>
          <w:sz w:val="20"/>
          <w:szCs w:val="20"/>
        </w:rPr>
        <w:t>Spremeni se določba 7.3. statuta družbe tako, da po novem glasi:</w:t>
      </w:r>
    </w:p>
    <w:p w:rsidR="00DE54D9" w:rsidRPr="00DE54D9" w:rsidRDefault="00DE54D9" w:rsidP="00DE54D9">
      <w:pPr>
        <w:autoSpaceDE w:val="0"/>
        <w:autoSpaceDN w:val="0"/>
        <w:adjustRightInd w:val="0"/>
        <w:spacing w:after="0"/>
        <w:jc w:val="both"/>
        <w:rPr>
          <w:rFonts w:ascii="Tahoma" w:eastAsia="Times New Roman" w:hAnsi="Tahoma" w:cs="Tahoma"/>
          <w:b/>
          <w:sz w:val="20"/>
          <w:szCs w:val="20"/>
        </w:rPr>
      </w:pPr>
    </w:p>
    <w:p w:rsidR="00DE54D9" w:rsidRPr="00DE54D9" w:rsidRDefault="00DE54D9" w:rsidP="00DE54D9">
      <w:pPr>
        <w:autoSpaceDE w:val="0"/>
        <w:autoSpaceDN w:val="0"/>
        <w:adjustRightInd w:val="0"/>
        <w:spacing w:after="0"/>
        <w:jc w:val="both"/>
        <w:rPr>
          <w:rFonts w:ascii="Tahoma" w:eastAsia="Times New Roman" w:hAnsi="Tahoma" w:cs="Tahoma"/>
          <w:b/>
          <w:sz w:val="20"/>
          <w:szCs w:val="20"/>
        </w:rPr>
      </w:pPr>
      <w:r w:rsidRPr="00DE54D9">
        <w:rPr>
          <w:rFonts w:ascii="Tahoma" w:eastAsia="Times New Roman" w:hAnsi="Tahoma" w:cs="Tahoma"/>
          <w:b/>
          <w:sz w:val="20"/>
          <w:szCs w:val="20"/>
        </w:rPr>
        <w:t xml:space="preserve">7.3. (sedem pika tri pika) Uprava ima </w:t>
      </w:r>
      <w:r w:rsidR="00E82EE6">
        <w:rPr>
          <w:rFonts w:ascii="Tahoma" w:eastAsia="Times New Roman" w:hAnsi="Tahoma" w:cs="Tahoma"/>
          <w:b/>
          <w:sz w:val="20"/>
          <w:szCs w:val="20"/>
        </w:rPr>
        <w:t>1 (</w:t>
      </w:r>
      <w:r w:rsidRPr="00DE54D9">
        <w:rPr>
          <w:rFonts w:ascii="Tahoma" w:eastAsia="Times New Roman" w:hAnsi="Tahoma" w:cs="Tahoma"/>
          <w:b/>
          <w:sz w:val="20"/>
          <w:szCs w:val="20"/>
        </w:rPr>
        <w:t>enega</w:t>
      </w:r>
      <w:r w:rsidR="00E82EE6">
        <w:rPr>
          <w:rFonts w:ascii="Tahoma" w:eastAsia="Times New Roman" w:hAnsi="Tahoma" w:cs="Tahoma"/>
          <w:b/>
          <w:sz w:val="20"/>
          <w:szCs w:val="20"/>
        </w:rPr>
        <w:t>)</w:t>
      </w:r>
      <w:r w:rsidRPr="00DE54D9">
        <w:rPr>
          <w:rFonts w:ascii="Tahoma" w:eastAsia="Times New Roman" w:hAnsi="Tahoma" w:cs="Tahoma"/>
          <w:b/>
          <w:sz w:val="20"/>
          <w:szCs w:val="20"/>
        </w:rPr>
        <w:t xml:space="preserve"> ali </w:t>
      </w:r>
      <w:r w:rsidR="00E82EE6">
        <w:rPr>
          <w:rFonts w:ascii="Tahoma" w:eastAsia="Times New Roman" w:hAnsi="Tahoma" w:cs="Tahoma"/>
          <w:b/>
          <w:sz w:val="20"/>
          <w:szCs w:val="20"/>
        </w:rPr>
        <w:t>2 (</w:t>
      </w:r>
      <w:r w:rsidRPr="00DE54D9">
        <w:rPr>
          <w:rFonts w:ascii="Tahoma" w:eastAsia="Times New Roman" w:hAnsi="Tahoma" w:cs="Tahoma"/>
          <w:b/>
          <w:sz w:val="20"/>
          <w:szCs w:val="20"/>
        </w:rPr>
        <w:t>dva</w:t>
      </w:r>
      <w:r w:rsidR="00E82EE6">
        <w:rPr>
          <w:rFonts w:ascii="Tahoma" w:eastAsia="Times New Roman" w:hAnsi="Tahoma" w:cs="Tahoma"/>
          <w:b/>
          <w:sz w:val="20"/>
          <w:szCs w:val="20"/>
        </w:rPr>
        <w:t>)</w:t>
      </w:r>
      <w:r w:rsidRPr="00DE54D9">
        <w:rPr>
          <w:rFonts w:ascii="Tahoma" w:eastAsia="Times New Roman" w:hAnsi="Tahoma" w:cs="Tahoma"/>
          <w:b/>
          <w:sz w:val="20"/>
          <w:szCs w:val="20"/>
        </w:rPr>
        <w:t xml:space="preserve"> člana uprave. Enega člana uprave se imenuje za predsednika uprave. Število članov uprave določi nadzorni svet s sklepom. </w:t>
      </w:r>
    </w:p>
    <w:p w:rsidR="00DE54D9" w:rsidRPr="00DE54D9" w:rsidRDefault="00DE54D9" w:rsidP="00DE54D9">
      <w:pPr>
        <w:autoSpaceDE w:val="0"/>
        <w:autoSpaceDN w:val="0"/>
        <w:adjustRightInd w:val="0"/>
        <w:spacing w:after="0"/>
        <w:jc w:val="both"/>
        <w:rPr>
          <w:rFonts w:ascii="Tahoma" w:eastAsia="Times New Roman" w:hAnsi="Tahoma" w:cs="Tahoma"/>
          <w:b/>
          <w:sz w:val="20"/>
          <w:szCs w:val="20"/>
        </w:rPr>
      </w:pPr>
    </w:p>
    <w:p w:rsidR="00DE54D9" w:rsidRPr="00DE54D9" w:rsidRDefault="00DE54D9" w:rsidP="00DE54D9">
      <w:pPr>
        <w:autoSpaceDE w:val="0"/>
        <w:autoSpaceDN w:val="0"/>
        <w:adjustRightInd w:val="0"/>
        <w:spacing w:after="0"/>
        <w:jc w:val="both"/>
        <w:rPr>
          <w:rFonts w:ascii="Tahoma" w:eastAsia="Times New Roman" w:hAnsi="Tahoma" w:cs="Tahoma"/>
          <w:b/>
          <w:sz w:val="20"/>
          <w:szCs w:val="20"/>
        </w:rPr>
      </w:pPr>
      <w:r w:rsidRPr="00DE54D9">
        <w:rPr>
          <w:rFonts w:ascii="Tahoma" w:eastAsia="Times New Roman" w:hAnsi="Tahoma" w:cs="Tahoma"/>
          <w:b/>
          <w:sz w:val="20"/>
          <w:szCs w:val="20"/>
        </w:rPr>
        <w:t>Mandat uprave traja 6 (šest) let z možnostjo ponovnega imenovanja.</w:t>
      </w:r>
    </w:p>
    <w:p w:rsidR="00DE54D9" w:rsidRPr="00DE54D9" w:rsidRDefault="00DE54D9" w:rsidP="00DE54D9">
      <w:pPr>
        <w:autoSpaceDE w:val="0"/>
        <w:autoSpaceDN w:val="0"/>
        <w:adjustRightInd w:val="0"/>
        <w:spacing w:after="0"/>
        <w:jc w:val="both"/>
        <w:rPr>
          <w:rFonts w:ascii="Tahoma" w:eastAsia="Times New Roman" w:hAnsi="Tahoma" w:cs="Tahoma"/>
          <w:b/>
          <w:sz w:val="20"/>
          <w:szCs w:val="20"/>
          <w:highlight w:val="yellow"/>
        </w:rPr>
      </w:pPr>
    </w:p>
    <w:p w:rsidR="00DE54D9" w:rsidRPr="00DE54D9" w:rsidRDefault="00DE54D9" w:rsidP="00DE54D9">
      <w:pPr>
        <w:autoSpaceDE w:val="0"/>
        <w:autoSpaceDN w:val="0"/>
        <w:adjustRightInd w:val="0"/>
        <w:spacing w:after="0"/>
        <w:jc w:val="both"/>
        <w:rPr>
          <w:rFonts w:ascii="Tahoma" w:eastAsia="Times New Roman" w:hAnsi="Tahoma" w:cs="Tahoma"/>
          <w:b/>
          <w:sz w:val="20"/>
          <w:szCs w:val="20"/>
        </w:rPr>
      </w:pPr>
      <w:r w:rsidRPr="00DE54D9">
        <w:rPr>
          <w:rFonts w:ascii="Tahoma" w:eastAsia="Times New Roman" w:hAnsi="Tahoma" w:cs="Tahoma"/>
          <w:b/>
          <w:sz w:val="20"/>
          <w:szCs w:val="20"/>
        </w:rPr>
        <w:t>Spremeni se določba 8.1. statuta družbe tako, da po novem glasi:</w:t>
      </w:r>
    </w:p>
    <w:p w:rsidR="00DE54D9" w:rsidRPr="00DE54D9" w:rsidRDefault="00DE54D9" w:rsidP="00DE54D9">
      <w:pPr>
        <w:autoSpaceDE w:val="0"/>
        <w:autoSpaceDN w:val="0"/>
        <w:adjustRightInd w:val="0"/>
        <w:spacing w:after="0"/>
        <w:jc w:val="both"/>
        <w:rPr>
          <w:rFonts w:ascii="Tahoma" w:eastAsia="Times New Roman" w:hAnsi="Tahoma" w:cs="Tahoma"/>
          <w:b/>
          <w:sz w:val="20"/>
          <w:szCs w:val="20"/>
        </w:rPr>
      </w:pPr>
    </w:p>
    <w:p w:rsidR="00DE54D9" w:rsidRPr="00DE54D9" w:rsidRDefault="00274A36" w:rsidP="00DE54D9">
      <w:pPr>
        <w:autoSpaceDE w:val="0"/>
        <w:autoSpaceDN w:val="0"/>
        <w:adjustRightInd w:val="0"/>
        <w:spacing w:after="0" w:line="288" w:lineRule="auto"/>
        <w:jc w:val="both"/>
        <w:rPr>
          <w:rFonts w:ascii="Tahoma" w:eastAsia="Times New Roman" w:hAnsi="Tahoma" w:cs="Tahoma"/>
          <w:b/>
          <w:sz w:val="20"/>
          <w:szCs w:val="20"/>
        </w:rPr>
      </w:pPr>
      <w:r>
        <w:rPr>
          <w:rFonts w:ascii="Tahoma" w:eastAsia="Times New Roman" w:hAnsi="Tahoma" w:cs="Tahoma"/>
          <w:b/>
          <w:sz w:val="20"/>
          <w:szCs w:val="20"/>
        </w:rPr>
        <w:t>8.1</w:t>
      </w:r>
      <w:r w:rsidRPr="00DE54D9">
        <w:rPr>
          <w:rFonts w:ascii="Tahoma" w:eastAsia="Times New Roman" w:hAnsi="Tahoma" w:cs="Tahoma"/>
          <w:b/>
          <w:sz w:val="20"/>
          <w:szCs w:val="20"/>
        </w:rPr>
        <w:t>. (</w:t>
      </w:r>
      <w:r>
        <w:rPr>
          <w:rFonts w:ascii="Tahoma" w:eastAsia="Times New Roman" w:hAnsi="Tahoma" w:cs="Tahoma"/>
          <w:b/>
          <w:sz w:val="20"/>
          <w:szCs w:val="20"/>
        </w:rPr>
        <w:t>osem</w:t>
      </w:r>
      <w:r w:rsidRPr="00DE54D9">
        <w:rPr>
          <w:rFonts w:ascii="Tahoma" w:eastAsia="Times New Roman" w:hAnsi="Tahoma" w:cs="Tahoma"/>
          <w:b/>
          <w:sz w:val="20"/>
          <w:szCs w:val="20"/>
        </w:rPr>
        <w:t xml:space="preserve"> pika </w:t>
      </w:r>
      <w:r>
        <w:rPr>
          <w:rFonts w:ascii="Tahoma" w:eastAsia="Times New Roman" w:hAnsi="Tahoma" w:cs="Tahoma"/>
          <w:b/>
          <w:sz w:val="20"/>
          <w:szCs w:val="20"/>
        </w:rPr>
        <w:t>ena</w:t>
      </w:r>
      <w:r w:rsidRPr="00DE54D9">
        <w:rPr>
          <w:rFonts w:ascii="Tahoma" w:eastAsia="Times New Roman" w:hAnsi="Tahoma" w:cs="Tahoma"/>
          <w:b/>
          <w:sz w:val="20"/>
          <w:szCs w:val="20"/>
        </w:rPr>
        <w:t xml:space="preserve"> pika) </w:t>
      </w:r>
      <w:r w:rsidR="00DE54D9" w:rsidRPr="00DE54D9">
        <w:rPr>
          <w:rFonts w:ascii="Tahoma" w:eastAsia="Times New Roman" w:hAnsi="Tahoma" w:cs="Tahoma"/>
          <w:b/>
          <w:sz w:val="20"/>
          <w:szCs w:val="20"/>
        </w:rPr>
        <w:t>Nadzorni svet šteje 3 (tri) ali 4 (štiri) člane. Vsi člani nadzornega sveta imajo enake pravice in dolžnosti, če ni s tem statutom določeno drugače. Število članov nadzornega sveta določi skupščina, pri čemer mora v primeru, da bi bilo v posledici spremembe števila članov nadzornega sveta potrebno odpoklicati člana nadzornega sveta, tak sklep sprejeti z večino, ki je potrebna za odpoklic člana nadzornega sveta.</w:t>
      </w:r>
    </w:p>
    <w:p w:rsidR="00DE54D9" w:rsidRPr="00DE54D9" w:rsidRDefault="00DE54D9" w:rsidP="00DE54D9">
      <w:pPr>
        <w:autoSpaceDE w:val="0"/>
        <w:autoSpaceDN w:val="0"/>
        <w:adjustRightInd w:val="0"/>
        <w:spacing w:after="0" w:line="288" w:lineRule="auto"/>
        <w:jc w:val="both"/>
        <w:rPr>
          <w:rFonts w:ascii="Tahoma" w:eastAsia="Times New Roman" w:hAnsi="Tahoma" w:cs="Tahoma"/>
          <w:b/>
          <w:sz w:val="20"/>
          <w:szCs w:val="20"/>
        </w:rPr>
      </w:pPr>
    </w:p>
    <w:p w:rsidR="00DE54D9" w:rsidRPr="00DE54D9" w:rsidRDefault="00DE54D9" w:rsidP="00DE54D9">
      <w:pPr>
        <w:autoSpaceDE w:val="0"/>
        <w:autoSpaceDN w:val="0"/>
        <w:adjustRightInd w:val="0"/>
        <w:spacing w:after="0"/>
        <w:jc w:val="both"/>
        <w:rPr>
          <w:rFonts w:ascii="Tahoma" w:eastAsia="Times New Roman" w:hAnsi="Tahoma" w:cs="Tahoma"/>
          <w:b/>
          <w:sz w:val="20"/>
          <w:szCs w:val="20"/>
        </w:rPr>
      </w:pPr>
      <w:r>
        <w:rPr>
          <w:rFonts w:ascii="Tahoma" w:eastAsia="Times New Roman" w:hAnsi="Tahoma" w:cs="Tahoma"/>
          <w:b/>
          <w:sz w:val="20"/>
          <w:szCs w:val="20"/>
        </w:rPr>
        <w:t>S</w:t>
      </w:r>
      <w:r w:rsidRPr="00DE54D9">
        <w:rPr>
          <w:rFonts w:ascii="Tahoma" w:eastAsia="Times New Roman" w:hAnsi="Tahoma" w:cs="Tahoma"/>
          <w:b/>
          <w:sz w:val="20"/>
          <w:szCs w:val="20"/>
        </w:rPr>
        <w:t>premembe statuta stopijo v veljavo z dnem vpisa v sodni register.</w:t>
      </w:r>
    </w:p>
    <w:p w:rsidR="00F73436" w:rsidRPr="00CA79EC" w:rsidRDefault="00F73436" w:rsidP="00F73436">
      <w:pPr>
        <w:autoSpaceDE w:val="0"/>
        <w:autoSpaceDN w:val="0"/>
        <w:adjustRightInd w:val="0"/>
        <w:spacing w:after="0"/>
        <w:jc w:val="both"/>
        <w:rPr>
          <w:rFonts w:ascii="Tahoma" w:eastAsia="Times New Roman" w:hAnsi="Tahoma" w:cs="Tahoma"/>
          <w:sz w:val="20"/>
          <w:szCs w:val="20"/>
          <w:u w:val="single"/>
        </w:rPr>
      </w:pPr>
    </w:p>
    <w:p w:rsidR="00F73436" w:rsidRDefault="00F73436" w:rsidP="00F73436">
      <w:pPr>
        <w:spacing w:after="0"/>
        <w:jc w:val="both"/>
        <w:rPr>
          <w:rFonts w:ascii="Tahoma" w:hAnsi="Tahoma" w:cs="Tahoma"/>
          <w:sz w:val="20"/>
          <w:szCs w:val="20"/>
        </w:rPr>
      </w:pPr>
    </w:p>
    <w:p w:rsidR="00F73436" w:rsidRPr="00663D5E" w:rsidRDefault="00F73436" w:rsidP="00F73436">
      <w:pPr>
        <w:spacing w:after="0"/>
        <w:jc w:val="both"/>
        <w:rPr>
          <w:rFonts w:ascii="Tahoma" w:hAnsi="Tahoma" w:cs="Tahoma"/>
          <w:b/>
          <w:i/>
          <w:sz w:val="20"/>
          <w:szCs w:val="20"/>
        </w:rPr>
      </w:pPr>
      <w:r w:rsidRPr="00663D5E">
        <w:rPr>
          <w:rFonts w:ascii="Tahoma" w:hAnsi="Tahoma" w:cs="Tahoma"/>
          <w:b/>
          <w:i/>
          <w:sz w:val="20"/>
          <w:szCs w:val="20"/>
        </w:rPr>
        <w:t>Obrazložitev</w:t>
      </w:r>
    </w:p>
    <w:p w:rsidR="00F73436" w:rsidRDefault="00F73436" w:rsidP="00F73436">
      <w:pPr>
        <w:spacing w:after="0"/>
        <w:ind w:left="6372"/>
        <w:jc w:val="both"/>
        <w:rPr>
          <w:rFonts w:ascii="Tahoma" w:hAnsi="Tahoma" w:cs="Tahoma"/>
          <w:sz w:val="20"/>
          <w:szCs w:val="20"/>
        </w:rPr>
      </w:pPr>
    </w:p>
    <w:p w:rsidR="00212A64" w:rsidRDefault="00212A64" w:rsidP="00F73436">
      <w:pPr>
        <w:jc w:val="both"/>
        <w:rPr>
          <w:rFonts w:ascii="Tahoma" w:hAnsi="Tahoma" w:cs="Tahoma"/>
          <w:sz w:val="20"/>
          <w:szCs w:val="20"/>
        </w:rPr>
      </w:pPr>
      <w:r>
        <w:rPr>
          <w:rFonts w:ascii="Tahoma" w:hAnsi="Tahoma" w:cs="Tahoma"/>
          <w:sz w:val="20"/>
          <w:szCs w:val="20"/>
        </w:rPr>
        <w:t>Sprememb</w:t>
      </w:r>
      <w:r w:rsidR="008038FA">
        <w:rPr>
          <w:rFonts w:ascii="Tahoma" w:hAnsi="Tahoma" w:cs="Tahoma"/>
          <w:sz w:val="20"/>
          <w:szCs w:val="20"/>
        </w:rPr>
        <w:t>e</w:t>
      </w:r>
      <w:r>
        <w:rPr>
          <w:rFonts w:ascii="Tahoma" w:hAnsi="Tahoma" w:cs="Tahoma"/>
          <w:sz w:val="20"/>
          <w:szCs w:val="20"/>
        </w:rPr>
        <w:t xml:space="preserve"> spremnega besedila oziroma uvoda statuta </w:t>
      </w:r>
      <w:r w:rsidR="008038FA">
        <w:rPr>
          <w:rFonts w:ascii="Tahoma" w:hAnsi="Tahoma" w:cs="Tahoma"/>
          <w:sz w:val="20"/>
          <w:szCs w:val="20"/>
        </w:rPr>
        <w:t>so</w:t>
      </w:r>
      <w:r>
        <w:rPr>
          <w:rFonts w:ascii="Tahoma" w:hAnsi="Tahoma" w:cs="Tahoma"/>
          <w:sz w:val="20"/>
          <w:szCs w:val="20"/>
        </w:rPr>
        <w:t xml:space="preserve"> redakcijske narave, z njimi se v uvodu besedila statuta dodaja navedbe o datumu skupščine, na kateri je bilo nazadnje spremenjeno besedilo statuta ter navedbe o spremembah zakona.</w:t>
      </w:r>
    </w:p>
    <w:p w:rsidR="008038FA" w:rsidRDefault="00A118BC" w:rsidP="008038FA">
      <w:pPr>
        <w:autoSpaceDE w:val="0"/>
        <w:autoSpaceDN w:val="0"/>
        <w:adjustRightInd w:val="0"/>
        <w:spacing w:after="0"/>
        <w:jc w:val="both"/>
        <w:rPr>
          <w:rFonts w:ascii="Tahoma" w:hAnsi="Tahoma" w:cs="Tahoma"/>
          <w:sz w:val="20"/>
          <w:szCs w:val="20"/>
        </w:rPr>
      </w:pPr>
      <w:r>
        <w:rPr>
          <w:rFonts w:ascii="Tahoma" w:hAnsi="Tahoma" w:cs="Tahoma"/>
          <w:sz w:val="20"/>
          <w:szCs w:val="20"/>
        </w:rPr>
        <w:t>Predlog uprave in nadzornega sveta družbe glede sprememb določb 7.3. in 8.</w:t>
      </w:r>
      <w:r w:rsidR="00274A36">
        <w:rPr>
          <w:rFonts w:ascii="Tahoma" w:hAnsi="Tahoma" w:cs="Tahoma"/>
          <w:sz w:val="20"/>
          <w:szCs w:val="20"/>
        </w:rPr>
        <w:t>1</w:t>
      </w:r>
      <w:r>
        <w:rPr>
          <w:rFonts w:ascii="Tahoma" w:hAnsi="Tahoma" w:cs="Tahoma"/>
          <w:sz w:val="20"/>
          <w:szCs w:val="20"/>
        </w:rPr>
        <w:t xml:space="preserve">. statuta je posledica ukrepov, ki so in bodo sprejeti v smeri racionalizacije poslovanja družbe. </w:t>
      </w:r>
    </w:p>
    <w:p w:rsidR="008038FA" w:rsidRDefault="008038FA" w:rsidP="008038FA">
      <w:pPr>
        <w:autoSpaceDE w:val="0"/>
        <w:autoSpaceDN w:val="0"/>
        <w:adjustRightInd w:val="0"/>
        <w:spacing w:after="0"/>
        <w:jc w:val="both"/>
        <w:rPr>
          <w:rFonts w:ascii="Tahoma" w:hAnsi="Tahoma" w:cs="Tahoma"/>
          <w:sz w:val="20"/>
          <w:szCs w:val="20"/>
        </w:rPr>
      </w:pPr>
    </w:p>
    <w:p w:rsidR="008038FA" w:rsidRPr="00DE54D9" w:rsidRDefault="008038FA" w:rsidP="008038FA">
      <w:pPr>
        <w:autoSpaceDE w:val="0"/>
        <w:autoSpaceDN w:val="0"/>
        <w:adjustRightInd w:val="0"/>
        <w:spacing w:after="0"/>
        <w:jc w:val="both"/>
        <w:rPr>
          <w:rFonts w:ascii="Tahoma" w:eastAsia="Times New Roman" w:hAnsi="Tahoma" w:cs="Tahoma"/>
          <w:b/>
          <w:sz w:val="20"/>
          <w:szCs w:val="20"/>
        </w:rPr>
      </w:pPr>
      <w:r>
        <w:rPr>
          <w:rFonts w:ascii="Tahoma" w:hAnsi="Tahoma" w:cs="Tahoma"/>
          <w:sz w:val="20"/>
          <w:szCs w:val="20"/>
        </w:rPr>
        <w:t>Skladno z navedenim</w:t>
      </w:r>
      <w:r w:rsidRPr="008038FA">
        <w:rPr>
          <w:rFonts w:ascii="Tahoma" w:hAnsi="Tahoma" w:cs="Tahoma"/>
          <w:sz w:val="20"/>
          <w:szCs w:val="20"/>
        </w:rPr>
        <w:t xml:space="preserve"> </w:t>
      </w:r>
      <w:r>
        <w:rPr>
          <w:rFonts w:ascii="Tahoma" w:hAnsi="Tahoma" w:cs="Tahoma"/>
          <w:sz w:val="20"/>
          <w:szCs w:val="20"/>
        </w:rPr>
        <w:t>uprava in nadzorni svet družbe predlagata skupščini družbe, da se spremeni sedanja določba 7.3. statuta, ki določa, da ima uprava predsednika in največ 3 (tri) člane. S spremembo navedene določbe se v statutu predvidi možnost imenovanja enočlanske ali dvočlanske uprave. V posledici navedene spremembe je spremenjena tudi določba 7.1. statuta, ki določa, kako p</w:t>
      </w:r>
      <w:r w:rsidRPr="00DE54D9">
        <w:rPr>
          <w:rFonts w:ascii="Tahoma" w:hAnsi="Tahoma" w:cs="Tahoma"/>
          <w:sz w:val="20"/>
          <w:szCs w:val="20"/>
        </w:rPr>
        <w:t>redsednik</w:t>
      </w:r>
      <w:r w:rsidRPr="00A118BC">
        <w:rPr>
          <w:rFonts w:ascii="Tahoma" w:hAnsi="Tahoma" w:cs="Tahoma"/>
          <w:sz w:val="20"/>
          <w:szCs w:val="20"/>
        </w:rPr>
        <w:t xml:space="preserve"> in član uprave, v kolikor je imenovan, zastopata družbo, pri čemer je predvideno, da predsednik uprave</w:t>
      </w:r>
      <w:r w:rsidRPr="00DE54D9">
        <w:rPr>
          <w:rFonts w:ascii="Tahoma" w:hAnsi="Tahoma" w:cs="Tahoma"/>
          <w:sz w:val="20"/>
          <w:szCs w:val="20"/>
        </w:rPr>
        <w:t xml:space="preserve"> zastopa družbo samostojno in posamično, član uprave</w:t>
      </w:r>
      <w:r w:rsidRPr="00A118BC">
        <w:rPr>
          <w:rFonts w:ascii="Tahoma" w:hAnsi="Tahoma" w:cs="Tahoma"/>
          <w:sz w:val="20"/>
          <w:szCs w:val="20"/>
        </w:rPr>
        <w:t xml:space="preserve"> pa </w:t>
      </w:r>
      <w:r w:rsidRPr="00DE54D9">
        <w:rPr>
          <w:rFonts w:ascii="Tahoma" w:hAnsi="Tahoma" w:cs="Tahoma"/>
          <w:sz w:val="20"/>
          <w:szCs w:val="20"/>
        </w:rPr>
        <w:t>lahko zastopa družbo le skupaj s predsednikom uprave.</w:t>
      </w:r>
    </w:p>
    <w:p w:rsidR="00AD7D2B" w:rsidRDefault="00AD7D2B" w:rsidP="008038FA">
      <w:pPr>
        <w:autoSpaceDE w:val="0"/>
        <w:autoSpaceDN w:val="0"/>
        <w:adjustRightInd w:val="0"/>
        <w:spacing w:after="0" w:line="288" w:lineRule="auto"/>
        <w:jc w:val="both"/>
        <w:rPr>
          <w:rFonts w:ascii="Tahoma" w:hAnsi="Tahoma" w:cs="Tahoma"/>
          <w:sz w:val="20"/>
          <w:szCs w:val="20"/>
        </w:rPr>
      </w:pPr>
    </w:p>
    <w:p w:rsidR="00A118BC" w:rsidRDefault="00A118BC" w:rsidP="00AD7D2B">
      <w:pPr>
        <w:autoSpaceDE w:val="0"/>
        <w:autoSpaceDN w:val="0"/>
        <w:adjustRightInd w:val="0"/>
        <w:spacing w:after="0" w:line="288" w:lineRule="auto"/>
        <w:jc w:val="both"/>
        <w:rPr>
          <w:rFonts w:ascii="Tahoma" w:hAnsi="Tahoma" w:cs="Tahoma"/>
          <w:sz w:val="20"/>
          <w:szCs w:val="20"/>
        </w:rPr>
      </w:pPr>
      <w:r>
        <w:rPr>
          <w:rFonts w:ascii="Tahoma" w:hAnsi="Tahoma" w:cs="Tahoma"/>
          <w:sz w:val="20"/>
          <w:szCs w:val="20"/>
        </w:rPr>
        <w:t>S spremembo določbe 8.</w:t>
      </w:r>
      <w:r w:rsidR="00274A36">
        <w:rPr>
          <w:rFonts w:ascii="Tahoma" w:hAnsi="Tahoma" w:cs="Tahoma"/>
          <w:sz w:val="20"/>
          <w:szCs w:val="20"/>
        </w:rPr>
        <w:t>1</w:t>
      </w:r>
      <w:r>
        <w:rPr>
          <w:rFonts w:ascii="Tahoma" w:hAnsi="Tahoma" w:cs="Tahoma"/>
          <w:sz w:val="20"/>
          <w:szCs w:val="20"/>
        </w:rPr>
        <w:t>. statuta družbe je predvideno, da ima nadzorni svet lahko tri ali štiri člane</w:t>
      </w:r>
      <w:r w:rsidR="00AD7D2B">
        <w:rPr>
          <w:rFonts w:ascii="Tahoma" w:hAnsi="Tahoma" w:cs="Tahoma"/>
          <w:sz w:val="20"/>
          <w:szCs w:val="20"/>
        </w:rPr>
        <w:t xml:space="preserve"> (namesto kot do sedaj določenih štirih članov)</w:t>
      </w:r>
      <w:r>
        <w:rPr>
          <w:rFonts w:ascii="Tahoma" w:hAnsi="Tahoma" w:cs="Tahoma"/>
          <w:sz w:val="20"/>
          <w:szCs w:val="20"/>
        </w:rPr>
        <w:t xml:space="preserve">, </w:t>
      </w:r>
      <w:r w:rsidR="008038FA">
        <w:rPr>
          <w:rFonts w:ascii="Tahoma" w:hAnsi="Tahoma" w:cs="Tahoma"/>
          <w:sz w:val="20"/>
          <w:szCs w:val="20"/>
        </w:rPr>
        <w:t>pri</w:t>
      </w:r>
      <w:r>
        <w:rPr>
          <w:rFonts w:ascii="Tahoma" w:hAnsi="Tahoma" w:cs="Tahoma"/>
          <w:sz w:val="20"/>
          <w:szCs w:val="20"/>
        </w:rPr>
        <w:t xml:space="preserve"> čemer </w:t>
      </w:r>
      <w:r w:rsidR="008038FA">
        <w:rPr>
          <w:rFonts w:ascii="Tahoma" w:hAnsi="Tahoma" w:cs="Tahoma"/>
          <w:sz w:val="20"/>
          <w:szCs w:val="20"/>
        </w:rPr>
        <w:t>š</w:t>
      </w:r>
      <w:r w:rsidR="008038FA" w:rsidRPr="00DE54D9">
        <w:rPr>
          <w:rFonts w:ascii="Tahoma" w:hAnsi="Tahoma" w:cs="Tahoma"/>
          <w:sz w:val="20"/>
          <w:szCs w:val="20"/>
        </w:rPr>
        <w:t>tevilo članov nadzornega sveta določi skupščina</w:t>
      </w:r>
      <w:r w:rsidR="008038FA" w:rsidRPr="008038FA">
        <w:rPr>
          <w:rFonts w:ascii="Tahoma" w:hAnsi="Tahoma" w:cs="Tahoma"/>
          <w:sz w:val="20"/>
          <w:szCs w:val="20"/>
        </w:rPr>
        <w:t>.</w:t>
      </w:r>
      <w:r w:rsidR="008038FA" w:rsidRPr="00DE54D9">
        <w:rPr>
          <w:rFonts w:ascii="Tahoma" w:hAnsi="Tahoma" w:cs="Tahoma"/>
          <w:sz w:val="20"/>
          <w:szCs w:val="20"/>
        </w:rPr>
        <w:t xml:space="preserve"> </w:t>
      </w:r>
      <w:r w:rsidR="008038FA" w:rsidRPr="008038FA">
        <w:rPr>
          <w:rFonts w:ascii="Tahoma" w:hAnsi="Tahoma" w:cs="Tahoma"/>
          <w:sz w:val="20"/>
          <w:szCs w:val="20"/>
        </w:rPr>
        <w:t>V</w:t>
      </w:r>
      <w:r w:rsidR="008038FA" w:rsidRPr="00DE54D9">
        <w:rPr>
          <w:rFonts w:ascii="Tahoma" w:hAnsi="Tahoma" w:cs="Tahoma"/>
          <w:sz w:val="20"/>
          <w:szCs w:val="20"/>
        </w:rPr>
        <w:t xml:space="preserve"> primeru, da bi bilo v posledici spremembe števila članov nadzornega sveta potrebno odpoklicati člana nadzornega sveta, </w:t>
      </w:r>
      <w:r w:rsidR="008038FA" w:rsidRPr="008038FA">
        <w:rPr>
          <w:rFonts w:ascii="Tahoma" w:hAnsi="Tahoma" w:cs="Tahoma"/>
          <w:sz w:val="20"/>
          <w:szCs w:val="20"/>
        </w:rPr>
        <w:t xml:space="preserve">je </w:t>
      </w:r>
      <w:r w:rsidR="008038FA" w:rsidRPr="00DE54D9">
        <w:rPr>
          <w:rFonts w:ascii="Tahoma" w:hAnsi="Tahoma" w:cs="Tahoma"/>
          <w:sz w:val="20"/>
          <w:szCs w:val="20"/>
        </w:rPr>
        <w:t xml:space="preserve">tak sklep </w:t>
      </w:r>
      <w:r w:rsidR="008038FA" w:rsidRPr="008038FA">
        <w:rPr>
          <w:rFonts w:ascii="Tahoma" w:hAnsi="Tahoma" w:cs="Tahoma"/>
          <w:sz w:val="20"/>
          <w:szCs w:val="20"/>
        </w:rPr>
        <w:t xml:space="preserve">potrebno </w:t>
      </w:r>
      <w:r w:rsidR="008038FA" w:rsidRPr="00DE54D9">
        <w:rPr>
          <w:rFonts w:ascii="Tahoma" w:hAnsi="Tahoma" w:cs="Tahoma"/>
          <w:sz w:val="20"/>
          <w:szCs w:val="20"/>
        </w:rPr>
        <w:t>sprejeti z večino, ki je potrebna za odpoklic člana nadzornega sveta.</w:t>
      </w:r>
    </w:p>
    <w:p w:rsidR="00AD7D2B" w:rsidRDefault="00AD7D2B" w:rsidP="00AD7D2B">
      <w:pPr>
        <w:autoSpaceDE w:val="0"/>
        <w:autoSpaceDN w:val="0"/>
        <w:adjustRightInd w:val="0"/>
        <w:spacing w:after="0" w:line="288" w:lineRule="auto"/>
        <w:jc w:val="both"/>
        <w:rPr>
          <w:rFonts w:ascii="Tahoma" w:hAnsi="Tahoma" w:cs="Tahoma"/>
          <w:sz w:val="20"/>
          <w:szCs w:val="20"/>
        </w:rPr>
      </w:pPr>
    </w:p>
    <w:p w:rsidR="00F73436" w:rsidRDefault="008038FA" w:rsidP="00F73436">
      <w:pPr>
        <w:spacing w:after="0"/>
        <w:jc w:val="both"/>
        <w:rPr>
          <w:rFonts w:ascii="Tahoma" w:hAnsi="Tahoma" w:cs="Tahoma"/>
          <w:sz w:val="20"/>
          <w:szCs w:val="20"/>
        </w:rPr>
      </w:pPr>
      <w:r>
        <w:rPr>
          <w:rFonts w:ascii="Tahoma" w:hAnsi="Tahoma" w:cs="Tahoma"/>
          <w:sz w:val="20"/>
          <w:szCs w:val="20"/>
        </w:rPr>
        <w:t xml:space="preserve">Uprava in nadzorni svet ocenjujeta, da je tako predlagana sestava uprave, kot tudi nadzornega sveta primerna in ustrezna za družbo. </w:t>
      </w:r>
    </w:p>
    <w:p w:rsidR="008038FA" w:rsidRDefault="008038FA" w:rsidP="00F73436">
      <w:pPr>
        <w:spacing w:after="0"/>
        <w:jc w:val="both"/>
        <w:rPr>
          <w:rFonts w:ascii="Tahoma" w:hAnsi="Tahoma" w:cs="Tahoma"/>
          <w:sz w:val="20"/>
          <w:szCs w:val="20"/>
        </w:rPr>
      </w:pPr>
    </w:p>
    <w:p w:rsidR="008038FA" w:rsidRDefault="008038FA" w:rsidP="00F73436">
      <w:pPr>
        <w:spacing w:after="0"/>
        <w:jc w:val="both"/>
        <w:rPr>
          <w:rFonts w:ascii="Tahoma" w:hAnsi="Tahoma" w:cs="Tahoma"/>
          <w:sz w:val="20"/>
          <w:szCs w:val="20"/>
        </w:rPr>
      </w:pPr>
    </w:p>
    <w:p w:rsidR="00F73436" w:rsidRDefault="00F73436" w:rsidP="00F73436">
      <w:pPr>
        <w:spacing w:after="0"/>
        <w:ind w:left="6372"/>
        <w:jc w:val="both"/>
        <w:rPr>
          <w:rFonts w:ascii="Tahoma" w:hAnsi="Tahoma" w:cs="Tahoma"/>
          <w:sz w:val="20"/>
          <w:szCs w:val="20"/>
        </w:rPr>
      </w:pPr>
    </w:p>
    <w:p w:rsidR="00F73436" w:rsidRDefault="00F73436" w:rsidP="00F73436">
      <w:pPr>
        <w:spacing w:after="0"/>
        <w:ind w:left="6372"/>
        <w:jc w:val="both"/>
        <w:rPr>
          <w:rFonts w:ascii="Tahoma" w:hAnsi="Tahoma" w:cs="Tahoma"/>
          <w:sz w:val="20"/>
          <w:szCs w:val="20"/>
        </w:rPr>
      </w:pPr>
    </w:p>
    <w:p w:rsidR="00F73436" w:rsidRDefault="00F73436" w:rsidP="00F73436">
      <w:pPr>
        <w:spacing w:after="0"/>
        <w:ind w:left="6372"/>
        <w:jc w:val="both"/>
        <w:rPr>
          <w:rFonts w:ascii="Tahoma" w:hAnsi="Tahoma" w:cs="Tahoma"/>
          <w:sz w:val="20"/>
          <w:szCs w:val="20"/>
        </w:rPr>
      </w:pPr>
      <w:r>
        <w:rPr>
          <w:rFonts w:ascii="Tahoma" w:hAnsi="Tahoma" w:cs="Tahoma"/>
          <w:sz w:val="20"/>
          <w:szCs w:val="20"/>
        </w:rPr>
        <w:t>Andrej Laznik</w:t>
      </w:r>
    </w:p>
    <w:p w:rsidR="00F73436" w:rsidRPr="00663D5E" w:rsidRDefault="00F73436" w:rsidP="00F73436">
      <w:pPr>
        <w:spacing w:after="0"/>
        <w:ind w:left="6372"/>
        <w:jc w:val="both"/>
        <w:rPr>
          <w:rFonts w:ascii="Tahoma" w:hAnsi="Tahoma" w:cs="Tahoma"/>
          <w:sz w:val="20"/>
          <w:szCs w:val="20"/>
        </w:rPr>
      </w:pPr>
      <w:r w:rsidRPr="00663D5E">
        <w:rPr>
          <w:rFonts w:ascii="Tahoma" w:hAnsi="Tahoma" w:cs="Tahoma"/>
          <w:sz w:val="20"/>
          <w:szCs w:val="20"/>
        </w:rPr>
        <w:t>Predsednik uprave</w:t>
      </w:r>
    </w:p>
    <w:p w:rsidR="00F73436" w:rsidRPr="00663D5E" w:rsidRDefault="00F73436" w:rsidP="00F73436">
      <w:pPr>
        <w:spacing w:after="0"/>
        <w:ind w:left="6372"/>
        <w:jc w:val="both"/>
        <w:rPr>
          <w:rFonts w:ascii="Tahoma" w:hAnsi="Tahoma" w:cs="Tahoma"/>
          <w:sz w:val="20"/>
          <w:szCs w:val="20"/>
        </w:rPr>
      </w:pPr>
      <w:r w:rsidRPr="00663D5E">
        <w:rPr>
          <w:rFonts w:ascii="Tahoma" w:hAnsi="Tahoma" w:cs="Tahoma"/>
          <w:sz w:val="20"/>
          <w:szCs w:val="20"/>
        </w:rPr>
        <w:t>ISTRABENZ d.d.</w:t>
      </w:r>
    </w:p>
    <w:p w:rsidR="00F73436" w:rsidRPr="00663D5E" w:rsidRDefault="00F73436" w:rsidP="00F73436">
      <w:pPr>
        <w:spacing w:after="0"/>
        <w:ind w:left="6372"/>
        <w:jc w:val="both"/>
        <w:rPr>
          <w:rFonts w:ascii="Tahoma" w:hAnsi="Tahoma" w:cs="Tahoma"/>
          <w:sz w:val="20"/>
          <w:szCs w:val="20"/>
        </w:rPr>
      </w:pPr>
    </w:p>
    <w:p w:rsidR="00F73436" w:rsidRPr="00663D5E" w:rsidRDefault="00F73436" w:rsidP="00F73436">
      <w:pPr>
        <w:spacing w:after="0"/>
        <w:ind w:left="6372"/>
        <w:jc w:val="both"/>
        <w:rPr>
          <w:rFonts w:ascii="Tahoma" w:hAnsi="Tahoma" w:cs="Tahoma"/>
          <w:sz w:val="20"/>
          <w:szCs w:val="20"/>
        </w:rPr>
      </w:pPr>
    </w:p>
    <w:p w:rsidR="00F73436" w:rsidRDefault="00F73436" w:rsidP="00F73436">
      <w:pPr>
        <w:spacing w:after="0"/>
        <w:ind w:left="6372"/>
        <w:jc w:val="both"/>
        <w:rPr>
          <w:rFonts w:ascii="Tahoma" w:hAnsi="Tahoma" w:cs="Tahoma"/>
          <w:sz w:val="20"/>
          <w:szCs w:val="20"/>
        </w:rPr>
      </w:pPr>
      <w:r>
        <w:rPr>
          <w:rFonts w:ascii="Tahoma" w:hAnsi="Tahoma" w:cs="Tahoma"/>
          <w:sz w:val="20"/>
          <w:szCs w:val="20"/>
        </w:rPr>
        <w:t>Milan Marinič</w:t>
      </w:r>
    </w:p>
    <w:p w:rsidR="00F73436" w:rsidRPr="00663D5E" w:rsidRDefault="00F73436" w:rsidP="00F73436">
      <w:pPr>
        <w:spacing w:after="0"/>
        <w:ind w:left="6372"/>
        <w:jc w:val="both"/>
        <w:rPr>
          <w:rFonts w:ascii="Tahoma" w:hAnsi="Tahoma" w:cs="Tahoma"/>
          <w:sz w:val="20"/>
          <w:szCs w:val="20"/>
        </w:rPr>
      </w:pPr>
      <w:r w:rsidRPr="00663D5E">
        <w:rPr>
          <w:rFonts w:ascii="Tahoma" w:hAnsi="Tahoma" w:cs="Tahoma"/>
          <w:sz w:val="20"/>
          <w:szCs w:val="20"/>
        </w:rPr>
        <w:t>Predsednik nadzornega sveta</w:t>
      </w:r>
    </w:p>
    <w:p w:rsidR="00F73436" w:rsidRPr="00663D5E" w:rsidRDefault="00F73436" w:rsidP="00F73436">
      <w:pPr>
        <w:spacing w:after="0"/>
        <w:ind w:left="6372"/>
        <w:jc w:val="both"/>
        <w:rPr>
          <w:rFonts w:ascii="Tahoma" w:hAnsi="Tahoma" w:cs="Tahoma"/>
          <w:sz w:val="20"/>
          <w:szCs w:val="20"/>
        </w:rPr>
      </w:pPr>
      <w:r w:rsidRPr="00663D5E">
        <w:rPr>
          <w:rFonts w:ascii="Tahoma" w:hAnsi="Tahoma" w:cs="Tahoma"/>
          <w:sz w:val="20"/>
          <w:szCs w:val="20"/>
        </w:rPr>
        <w:t>ISTRABENZ d.d.</w:t>
      </w:r>
    </w:p>
    <w:p w:rsidR="00F73436" w:rsidRDefault="00F73436" w:rsidP="00F73436">
      <w:pPr>
        <w:spacing w:after="0"/>
        <w:jc w:val="both"/>
        <w:rPr>
          <w:rFonts w:ascii="Tahoma" w:hAnsi="Tahoma" w:cs="Tahoma"/>
          <w:sz w:val="20"/>
          <w:szCs w:val="20"/>
        </w:rPr>
      </w:pPr>
    </w:p>
    <w:p w:rsidR="00F73436" w:rsidRDefault="00F73436" w:rsidP="00A1043C">
      <w:pPr>
        <w:spacing w:after="0"/>
        <w:ind w:left="5664"/>
        <w:jc w:val="both"/>
        <w:rPr>
          <w:rFonts w:ascii="Tahoma" w:hAnsi="Tahoma" w:cs="Tahoma"/>
          <w:sz w:val="20"/>
          <w:szCs w:val="20"/>
        </w:rPr>
      </w:pPr>
    </w:p>
    <w:p w:rsidR="00F73436" w:rsidRDefault="00F73436" w:rsidP="00A1043C">
      <w:pPr>
        <w:spacing w:after="0"/>
        <w:ind w:left="5664"/>
        <w:jc w:val="both"/>
        <w:rPr>
          <w:rFonts w:ascii="Tahoma" w:hAnsi="Tahoma" w:cs="Tahoma"/>
          <w:sz w:val="20"/>
          <w:szCs w:val="20"/>
        </w:rPr>
      </w:pPr>
    </w:p>
    <w:p w:rsidR="00F73436" w:rsidRDefault="00F73436" w:rsidP="00A1043C">
      <w:pPr>
        <w:spacing w:after="0"/>
        <w:ind w:left="5664"/>
        <w:jc w:val="both"/>
        <w:rPr>
          <w:rFonts w:ascii="Tahoma" w:hAnsi="Tahoma" w:cs="Tahoma"/>
          <w:sz w:val="20"/>
          <w:szCs w:val="20"/>
        </w:rPr>
      </w:pPr>
    </w:p>
    <w:p w:rsidR="00F73436" w:rsidRDefault="00F73436" w:rsidP="00A1043C">
      <w:pPr>
        <w:spacing w:after="0"/>
        <w:ind w:left="5664"/>
        <w:jc w:val="both"/>
        <w:rPr>
          <w:rFonts w:ascii="Tahoma" w:hAnsi="Tahoma" w:cs="Tahoma"/>
          <w:sz w:val="20"/>
          <w:szCs w:val="20"/>
        </w:rPr>
      </w:pPr>
    </w:p>
    <w:p w:rsidR="00F73436" w:rsidRDefault="00F73436" w:rsidP="00A1043C">
      <w:pPr>
        <w:spacing w:after="0"/>
        <w:ind w:left="5664"/>
        <w:jc w:val="both"/>
        <w:rPr>
          <w:rFonts w:ascii="Tahoma" w:hAnsi="Tahoma" w:cs="Tahoma"/>
          <w:sz w:val="20"/>
          <w:szCs w:val="20"/>
        </w:rPr>
      </w:pPr>
    </w:p>
    <w:p w:rsidR="00F73436" w:rsidRDefault="00F73436" w:rsidP="00A1043C">
      <w:pPr>
        <w:spacing w:after="0"/>
        <w:ind w:left="5664"/>
        <w:jc w:val="both"/>
        <w:rPr>
          <w:rFonts w:ascii="Tahoma" w:hAnsi="Tahoma" w:cs="Tahoma"/>
          <w:sz w:val="20"/>
          <w:szCs w:val="20"/>
        </w:rPr>
      </w:pPr>
    </w:p>
    <w:p w:rsidR="00A34CF7" w:rsidRPr="00A1043C" w:rsidRDefault="00A34CF7" w:rsidP="00A34CF7">
      <w:pPr>
        <w:spacing w:after="0"/>
        <w:jc w:val="both"/>
        <w:rPr>
          <w:rFonts w:ascii="Tahoma" w:hAnsi="Tahoma" w:cs="Tahoma"/>
          <w:sz w:val="20"/>
          <w:szCs w:val="20"/>
        </w:rPr>
      </w:pPr>
      <w:r w:rsidRPr="00A1043C">
        <w:rPr>
          <w:rFonts w:ascii="Tahoma" w:hAnsi="Tahoma" w:cs="Tahoma"/>
          <w:sz w:val="20"/>
          <w:szCs w:val="20"/>
        </w:rPr>
        <w:t xml:space="preserve">Priloga k </w:t>
      </w:r>
      <w:r>
        <w:rPr>
          <w:rFonts w:ascii="Tahoma" w:hAnsi="Tahoma" w:cs="Tahoma"/>
          <w:sz w:val="20"/>
          <w:szCs w:val="20"/>
        </w:rPr>
        <w:t>4</w:t>
      </w:r>
      <w:r w:rsidRPr="00A1043C">
        <w:rPr>
          <w:rFonts w:ascii="Tahoma" w:hAnsi="Tahoma" w:cs="Tahoma"/>
          <w:sz w:val="20"/>
          <w:szCs w:val="20"/>
        </w:rPr>
        <w:t>. točki dnevnega reda:</w:t>
      </w:r>
    </w:p>
    <w:p w:rsidR="00F73436" w:rsidRDefault="00A34CF7" w:rsidP="00A34CF7">
      <w:pPr>
        <w:spacing w:after="0"/>
        <w:jc w:val="both"/>
        <w:rPr>
          <w:rFonts w:ascii="Tahoma" w:hAnsi="Tahoma" w:cs="Tahoma"/>
          <w:sz w:val="20"/>
          <w:szCs w:val="20"/>
        </w:rPr>
      </w:pPr>
      <w:r w:rsidRPr="00A34CF7">
        <w:rPr>
          <w:rFonts w:ascii="Tahoma" w:hAnsi="Tahoma" w:cs="Tahoma"/>
          <w:sz w:val="20"/>
          <w:szCs w:val="20"/>
        </w:rPr>
        <w:t>- prečiščeno besedilo statuta družbe</w:t>
      </w:r>
    </w:p>
    <w:p w:rsidR="00F23A40" w:rsidRDefault="00F23A40" w:rsidP="00C94492">
      <w:pPr>
        <w:pStyle w:val="NoSpacing"/>
        <w:jc w:val="both"/>
      </w:pPr>
      <w:r w:rsidRPr="00675FA2">
        <w:t xml:space="preserve">V skladu z določili Zakona o lastninskem preoblikovanju podjetij (Uradni list Republike Slovenije številka 55/92,7/93 in 31/93), Zakona o gospodarskih družbah (Uradni list Republike Slovenije številka 30/93, 29/94, 82/94, 20/98, 84/98, 6/99, 45/01  in 57/04), Zakona o gospodarskih družbah-1(Uradni list </w:t>
      </w:r>
      <w:r w:rsidRPr="007B0798">
        <w:t>Republike Slovenije številka 42/06, 60/06, 26/07, 33/07, 67/07, 10/08, 68/08 in 42/09</w:t>
      </w:r>
      <w:r>
        <w:t xml:space="preserve">, </w:t>
      </w:r>
      <w:r w:rsidRPr="00B21A34">
        <w:t>33/2011, 91/2011, 100/2011, 32/2012, 57/2012, 44/2013, 82/2013 in 55/2015)</w:t>
      </w:r>
      <w:r w:rsidRPr="007B0798">
        <w:t xml:space="preserve"> in drugih zakonskih in podzakonskih aktov ter na podlagi Programa lastninskega preoblikovanja podjetja</w:t>
      </w:r>
      <w:r w:rsidRPr="00675FA2">
        <w:t>, je skupščina družbe ISTRABENZ, trgovsko podjetje z naftnimi derivati in plini d.d., Koper, sedaj delniška družba ISTRABENZ, holdinška družba, d.d., dne 28.06.1996</w:t>
      </w:r>
      <w:r w:rsidRPr="00675FA2">
        <w:rPr>
          <w:spacing w:val="2"/>
        </w:rPr>
        <w:t xml:space="preserve"> (osemindvajsetega junija tisoč</w:t>
      </w:r>
      <w:r w:rsidRPr="00675FA2">
        <w:rPr>
          <w:spacing w:val="2"/>
        </w:rPr>
        <w:softHyphen/>
        <w:t>devetsto</w:t>
      </w:r>
      <w:r w:rsidRPr="00675FA2">
        <w:rPr>
          <w:spacing w:val="2"/>
        </w:rPr>
        <w:softHyphen/>
        <w:t>šest</w:t>
      </w:r>
      <w:r w:rsidRPr="00675FA2">
        <w:rPr>
          <w:spacing w:val="2"/>
        </w:rPr>
        <w:softHyphen/>
        <w:t>indevetdeset)</w:t>
      </w:r>
      <w:r w:rsidRPr="00675FA2">
        <w:t>, dne 10.07.1996</w:t>
      </w:r>
      <w:r w:rsidRPr="00675FA2">
        <w:rPr>
          <w:spacing w:val="2"/>
        </w:rPr>
        <w:t xml:space="preserve"> (desetega julija tisoč</w:t>
      </w:r>
      <w:r w:rsidRPr="00675FA2">
        <w:rPr>
          <w:spacing w:val="2"/>
        </w:rPr>
        <w:softHyphen/>
        <w:t>devetsto</w:t>
      </w:r>
      <w:r w:rsidRPr="00675FA2">
        <w:rPr>
          <w:spacing w:val="2"/>
        </w:rPr>
        <w:softHyphen/>
        <w:t>šest</w:t>
      </w:r>
      <w:r w:rsidRPr="00675FA2">
        <w:rPr>
          <w:spacing w:val="2"/>
        </w:rPr>
        <w:softHyphen/>
        <w:t>indevetdeset) in sklepi skupščin z</w:t>
      </w:r>
      <w:r w:rsidRPr="00675FA2">
        <w:t xml:space="preserve"> dne 30.05.1997</w:t>
      </w:r>
      <w:r w:rsidRPr="00675FA2">
        <w:rPr>
          <w:spacing w:val="2"/>
        </w:rPr>
        <w:t xml:space="preserve"> (tridesetega maja tisoč</w:t>
      </w:r>
      <w:r w:rsidRPr="00675FA2">
        <w:rPr>
          <w:spacing w:val="2"/>
        </w:rPr>
        <w:softHyphen/>
        <w:t>devetsto</w:t>
      </w:r>
      <w:r w:rsidRPr="00675FA2">
        <w:rPr>
          <w:spacing w:val="2"/>
        </w:rPr>
        <w:softHyphen/>
        <w:t>sedem</w:t>
      </w:r>
      <w:r w:rsidRPr="00675FA2">
        <w:rPr>
          <w:spacing w:val="2"/>
        </w:rPr>
        <w:softHyphen/>
        <w:t>indevetdeset),</w:t>
      </w:r>
      <w:r w:rsidRPr="00675FA2">
        <w:t xml:space="preserve"> dne 30.06.1998</w:t>
      </w:r>
      <w:r w:rsidRPr="00675FA2">
        <w:rPr>
          <w:spacing w:val="2"/>
        </w:rPr>
        <w:t xml:space="preserve"> (tridesetega junija tisoč</w:t>
      </w:r>
      <w:r w:rsidRPr="00675FA2">
        <w:rPr>
          <w:spacing w:val="2"/>
        </w:rPr>
        <w:softHyphen/>
        <w:t>devetsto</w:t>
      </w:r>
      <w:r w:rsidRPr="00675FA2">
        <w:rPr>
          <w:spacing w:val="2"/>
        </w:rPr>
        <w:softHyphen/>
        <w:t>osem</w:t>
      </w:r>
      <w:r w:rsidRPr="00675FA2">
        <w:rPr>
          <w:spacing w:val="2"/>
        </w:rPr>
        <w:softHyphen/>
        <w:t xml:space="preserve">indevetdeset), </w:t>
      </w:r>
      <w:r w:rsidRPr="00675FA2">
        <w:t>dne 01.07.1999</w:t>
      </w:r>
      <w:r w:rsidRPr="00675FA2">
        <w:rPr>
          <w:spacing w:val="2"/>
        </w:rPr>
        <w:t xml:space="preserve"> (prvega julija tisoč</w:t>
      </w:r>
      <w:r w:rsidRPr="00675FA2">
        <w:rPr>
          <w:spacing w:val="2"/>
        </w:rPr>
        <w:softHyphen/>
        <w:t>devetsto</w:t>
      </w:r>
      <w:r w:rsidRPr="00675FA2">
        <w:rPr>
          <w:spacing w:val="2"/>
        </w:rPr>
        <w:softHyphen/>
        <w:t>devet</w:t>
      </w:r>
      <w:r w:rsidRPr="00675FA2">
        <w:rPr>
          <w:spacing w:val="2"/>
        </w:rPr>
        <w:softHyphen/>
        <w:t>indevetdeset),</w:t>
      </w:r>
      <w:r w:rsidRPr="00675FA2">
        <w:t xml:space="preserve"> dne 28.06.2000</w:t>
      </w:r>
      <w:r w:rsidRPr="00675FA2">
        <w:rPr>
          <w:spacing w:val="2"/>
        </w:rPr>
        <w:t xml:space="preserve"> (osemindvajsetega junija dvatisoč</w:t>
      </w:r>
      <w:r w:rsidRPr="00675FA2">
        <w:rPr>
          <w:spacing w:val="2"/>
        </w:rPr>
        <w:softHyphen/>
      </w:r>
      <w:r w:rsidRPr="00675FA2">
        <w:rPr>
          <w:spacing w:val="2"/>
        </w:rPr>
        <w:softHyphen/>
      </w:r>
      <w:r w:rsidRPr="00675FA2">
        <w:rPr>
          <w:spacing w:val="2"/>
        </w:rPr>
        <w:softHyphen/>
        <w:t>),</w:t>
      </w:r>
      <w:r w:rsidRPr="00675FA2">
        <w:t xml:space="preserve"> dne 30.05.2001</w:t>
      </w:r>
      <w:r w:rsidRPr="00675FA2">
        <w:rPr>
          <w:spacing w:val="2"/>
        </w:rPr>
        <w:t xml:space="preserve"> (tridesetega maja dvatisoč</w:t>
      </w:r>
      <w:r w:rsidRPr="00675FA2">
        <w:rPr>
          <w:spacing w:val="2"/>
        </w:rPr>
        <w:softHyphen/>
      </w:r>
      <w:r w:rsidRPr="00675FA2">
        <w:rPr>
          <w:spacing w:val="2"/>
        </w:rPr>
        <w:softHyphen/>
        <w:t>ena</w:t>
      </w:r>
      <w:r w:rsidRPr="00675FA2">
        <w:rPr>
          <w:spacing w:val="2"/>
        </w:rPr>
        <w:softHyphen/>
        <w:t>), dne 31.5.2002</w:t>
      </w:r>
      <w:r w:rsidRPr="00675FA2">
        <w:t xml:space="preserve"> (enaintridesetega maja dvatisočdva), dne 30.05.2003 (tridesetega maja dvatisočtri), dne 27.08.2004 (sedemindvajsetega avgusta dvatisočštiri), dne 27.05.2005 (sedemin</w:t>
      </w:r>
      <w:r>
        <w:t xml:space="preserve">dvajsetega maja dvatisočpet), </w:t>
      </w:r>
      <w:r w:rsidRPr="00675FA2">
        <w:t>dne 28.08.2006 (osemindvajsetega avgusta dvatisočšest)</w:t>
      </w:r>
      <w:r>
        <w:t>, dne  27.0</w:t>
      </w:r>
      <w:r w:rsidRPr="00F630FB">
        <w:t xml:space="preserve">5.2010 (sedemindvajsetega maja dvatisočdeset) </w:t>
      </w:r>
      <w:r>
        <w:t>in dne 14.06.2012</w:t>
      </w:r>
      <w:r>
        <w:rPr>
          <w:spacing w:val="2"/>
        </w:rPr>
        <w:t xml:space="preserve"> (štirinajstega junija dvatisoč</w:t>
      </w:r>
      <w:r>
        <w:rPr>
          <w:spacing w:val="2"/>
        </w:rPr>
        <w:softHyphen/>
      </w:r>
      <w:r>
        <w:rPr>
          <w:spacing w:val="2"/>
        </w:rPr>
        <w:softHyphen/>
      </w:r>
      <w:r>
        <w:rPr>
          <w:spacing w:val="2"/>
        </w:rPr>
        <w:softHyphen/>
        <w:t>dvanajst)</w:t>
      </w:r>
      <w:r>
        <w:t xml:space="preserve"> in dne 27.5.2016 sprejela spremembe statuta, tako da se njegovo besedilo odslej glasi: </w:t>
      </w:r>
    </w:p>
    <w:p w:rsidR="00F23A40" w:rsidRDefault="00F23A40" w:rsidP="00F23A40">
      <w:pPr>
        <w:pStyle w:val="NoSpacing"/>
      </w:pPr>
    </w:p>
    <w:p w:rsidR="00F23A40" w:rsidRPr="00675FA2" w:rsidRDefault="00F23A40" w:rsidP="00F23A40">
      <w:pPr>
        <w:pStyle w:val="NoSpacing"/>
      </w:pPr>
    </w:p>
    <w:p w:rsidR="00F23A40" w:rsidRPr="00675FA2" w:rsidRDefault="00F23A40" w:rsidP="00F23A40">
      <w:pPr>
        <w:pStyle w:val="NoSpacing"/>
        <w:jc w:val="center"/>
        <w:rPr>
          <w:b/>
        </w:rPr>
      </w:pPr>
      <w:r w:rsidRPr="00675FA2">
        <w:rPr>
          <w:b/>
        </w:rPr>
        <w:t>S T A T U T</w:t>
      </w:r>
    </w:p>
    <w:p w:rsidR="00F23A40" w:rsidRPr="00675FA2" w:rsidRDefault="00F23A40" w:rsidP="00F23A40">
      <w:pPr>
        <w:pStyle w:val="NoSpacing"/>
        <w:jc w:val="center"/>
        <w:rPr>
          <w:b/>
        </w:rPr>
      </w:pPr>
      <w:r w:rsidRPr="00675FA2">
        <w:rPr>
          <w:b/>
        </w:rPr>
        <w:t>D E L N I Š K E     D R U Ž B E</w:t>
      </w:r>
    </w:p>
    <w:p w:rsidR="00F23A40" w:rsidRPr="00443FEA" w:rsidRDefault="00F23A40" w:rsidP="00F23A40">
      <w:pPr>
        <w:pStyle w:val="NoSpacing"/>
        <w:jc w:val="center"/>
        <w:rPr>
          <w:b/>
          <w:sz w:val="24"/>
        </w:rPr>
      </w:pPr>
      <w:r w:rsidRPr="00443FEA">
        <w:rPr>
          <w:b/>
          <w:sz w:val="24"/>
        </w:rPr>
        <w:t>“ I S T R A B E N Z “</w:t>
      </w:r>
    </w:p>
    <w:p w:rsidR="00F23A40" w:rsidRDefault="00F23A40" w:rsidP="00F23A40">
      <w:pPr>
        <w:pStyle w:val="NoSpacing"/>
        <w:jc w:val="center"/>
        <w:rPr>
          <w:b/>
        </w:rPr>
      </w:pPr>
      <w:r w:rsidRPr="00675FA2">
        <w:rPr>
          <w:b/>
        </w:rPr>
        <w:t>HOLDINŠKA DRUŽBA D.D.</w:t>
      </w:r>
    </w:p>
    <w:p w:rsidR="00F23A40" w:rsidRDefault="00F23A40" w:rsidP="00F23A40">
      <w:pPr>
        <w:pStyle w:val="NoSpacing"/>
        <w:jc w:val="center"/>
        <w:rPr>
          <w:i/>
        </w:rPr>
      </w:pPr>
      <w:r w:rsidRPr="00580346">
        <w:rPr>
          <w:i/>
        </w:rPr>
        <w:t>(v prečiščenem besedilu</w:t>
      </w:r>
      <w:r>
        <w:rPr>
          <w:i/>
        </w:rPr>
        <w:t>)</w:t>
      </w:r>
    </w:p>
    <w:p w:rsidR="00F23A40" w:rsidRPr="00675FA2" w:rsidRDefault="00F23A40" w:rsidP="00F23A40">
      <w:pPr>
        <w:pStyle w:val="NoSpacing"/>
        <w:rPr>
          <w:b/>
        </w:rPr>
      </w:pPr>
    </w:p>
    <w:p w:rsidR="00F23A40" w:rsidRDefault="00F23A40" w:rsidP="00F23A40">
      <w:pPr>
        <w:pStyle w:val="NoSpacing"/>
        <w:rPr>
          <w:b/>
        </w:rPr>
      </w:pPr>
      <w:bookmarkStart w:id="1" w:name="zacetek"/>
      <w:bookmarkEnd w:id="1"/>
    </w:p>
    <w:p w:rsidR="00F23A40" w:rsidRDefault="00F23A40" w:rsidP="00C94492">
      <w:pPr>
        <w:pStyle w:val="NoSpacing"/>
        <w:numPr>
          <w:ilvl w:val="0"/>
          <w:numId w:val="16"/>
        </w:numPr>
        <w:jc w:val="both"/>
        <w:rPr>
          <w:b/>
        </w:rPr>
      </w:pPr>
      <w:r>
        <w:rPr>
          <w:b/>
        </w:rPr>
        <w:t xml:space="preserve"> (</w:t>
      </w:r>
      <w:r w:rsidRPr="00675FA2">
        <w:rPr>
          <w:b/>
        </w:rPr>
        <w:t>ena pika nič pika) FIRMA IN SEDEŽ</w:t>
      </w:r>
    </w:p>
    <w:p w:rsidR="00F23A40" w:rsidRDefault="00F23A40" w:rsidP="00C94492">
      <w:pPr>
        <w:pStyle w:val="NoSpacing"/>
        <w:jc w:val="both"/>
        <w:rPr>
          <w:b/>
        </w:rPr>
      </w:pPr>
    </w:p>
    <w:p w:rsidR="00F23A40" w:rsidRPr="00675FA2" w:rsidRDefault="00F23A40" w:rsidP="00C94492">
      <w:pPr>
        <w:pStyle w:val="NoSpacing"/>
        <w:jc w:val="both"/>
        <w:rPr>
          <w:b/>
        </w:rPr>
      </w:pPr>
      <w:r w:rsidRPr="00675FA2">
        <w:rPr>
          <w:b/>
        </w:rPr>
        <w:t>1.1.</w:t>
      </w:r>
      <w:r>
        <w:rPr>
          <w:b/>
        </w:rPr>
        <w:t xml:space="preserve"> </w:t>
      </w:r>
      <w:r w:rsidRPr="00675FA2">
        <w:rPr>
          <w:b/>
        </w:rPr>
        <w:t xml:space="preserve">(ena pika ena pika) </w:t>
      </w:r>
      <w:r w:rsidRPr="00675FA2">
        <w:t>Firma družbe je: I S T R A B E N Z , holdinška družba, d.d</w:t>
      </w:r>
    </w:p>
    <w:p w:rsidR="00F23A40" w:rsidRDefault="00F23A40" w:rsidP="00C94492">
      <w:pPr>
        <w:pStyle w:val="NoSpacing"/>
        <w:jc w:val="both"/>
        <w:rPr>
          <w:b/>
        </w:rPr>
      </w:pPr>
    </w:p>
    <w:p w:rsidR="00F23A40" w:rsidRPr="00675FA2" w:rsidRDefault="00F23A40" w:rsidP="00C94492">
      <w:pPr>
        <w:pStyle w:val="NoSpacing"/>
        <w:jc w:val="both"/>
        <w:rPr>
          <w:b/>
        </w:rPr>
      </w:pPr>
      <w:r w:rsidRPr="00675FA2">
        <w:rPr>
          <w:b/>
        </w:rPr>
        <w:t>1.2. (ena pika dva pika)</w:t>
      </w:r>
      <w:r w:rsidRPr="00675FA2">
        <w:t xml:space="preserve"> Skrajšana firma družbe je: I S T R A B E N Z  d.d</w:t>
      </w:r>
      <w:r>
        <w:t>.</w:t>
      </w:r>
    </w:p>
    <w:p w:rsidR="00F23A40" w:rsidRDefault="00F23A40" w:rsidP="00C94492">
      <w:pPr>
        <w:pStyle w:val="NoSpacing"/>
        <w:jc w:val="both"/>
        <w:rPr>
          <w:b/>
        </w:rPr>
      </w:pPr>
    </w:p>
    <w:p w:rsidR="00F23A40" w:rsidRPr="00675FA2" w:rsidRDefault="00F23A40" w:rsidP="00C94492">
      <w:pPr>
        <w:pStyle w:val="NoSpacing"/>
        <w:jc w:val="both"/>
      </w:pPr>
      <w:r w:rsidRPr="00675FA2">
        <w:rPr>
          <w:b/>
        </w:rPr>
        <w:t>1.3. (ena pika tri pika)</w:t>
      </w:r>
      <w:r w:rsidRPr="00675FA2">
        <w:t xml:space="preserve"> Sedež družbe je: KOPER  </w:t>
      </w:r>
    </w:p>
    <w:p w:rsidR="00F23A40" w:rsidRDefault="00F23A40" w:rsidP="00C94492">
      <w:pPr>
        <w:pStyle w:val="NoSpacing"/>
        <w:jc w:val="both"/>
        <w:rPr>
          <w:b/>
        </w:rPr>
      </w:pPr>
    </w:p>
    <w:p w:rsidR="00F23A40" w:rsidRPr="00675FA2" w:rsidRDefault="00F23A40" w:rsidP="00C94492">
      <w:pPr>
        <w:pStyle w:val="NoSpacing"/>
        <w:jc w:val="both"/>
        <w:rPr>
          <w:b/>
        </w:rPr>
      </w:pPr>
      <w:r w:rsidRPr="00675FA2">
        <w:rPr>
          <w:b/>
        </w:rPr>
        <w:t>1.4. (ena pika štiri pika)</w:t>
      </w:r>
      <w:r w:rsidRPr="00675FA2">
        <w:t xml:space="preserve"> Poslovni naslov družbe v kraju sedeža lahko določi ali spremeni uprava družbe v soglasju z nadzornim svetom družbe</w:t>
      </w:r>
      <w:r>
        <w:t>.</w:t>
      </w:r>
    </w:p>
    <w:p w:rsidR="00F23A40" w:rsidRDefault="00F23A40" w:rsidP="00C94492">
      <w:pPr>
        <w:pStyle w:val="NoSpacing"/>
        <w:jc w:val="both"/>
        <w:rPr>
          <w:b/>
        </w:rPr>
      </w:pPr>
    </w:p>
    <w:p w:rsidR="00F23A40" w:rsidRDefault="00F23A40" w:rsidP="00C94492">
      <w:pPr>
        <w:pStyle w:val="NoSpacing"/>
        <w:jc w:val="both"/>
        <w:rPr>
          <w:b/>
        </w:rPr>
      </w:pPr>
      <w:r>
        <w:rPr>
          <w:b/>
        </w:rPr>
        <w:t xml:space="preserve">2.0. </w:t>
      </w:r>
      <w:r w:rsidRPr="00675FA2">
        <w:rPr>
          <w:b/>
        </w:rPr>
        <w:t>(dva pika nič pika) DEJAVNOST DRUŽBE</w:t>
      </w:r>
    </w:p>
    <w:p w:rsidR="00F23A40" w:rsidRPr="00675FA2" w:rsidRDefault="00F23A40" w:rsidP="00C94492">
      <w:pPr>
        <w:pStyle w:val="NoSpacing"/>
        <w:jc w:val="both"/>
        <w:rPr>
          <w:b/>
        </w:rPr>
      </w:pPr>
    </w:p>
    <w:p w:rsidR="00F23A40" w:rsidRPr="00675FA2" w:rsidRDefault="00F23A40" w:rsidP="00C94492">
      <w:pPr>
        <w:pStyle w:val="NoSpacing"/>
        <w:jc w:val="both"/>
      </w:pPr>
      <w:r w:rsidRPr="00776E70">
        <w:t>Dejavnost družbe je:</w:t>
      </w:r>
    </w:p>
    <w:p w:rsidR="00F23A40" w:rsidRPr="000B4BD7" w:rsidRDefault="00F23A40" w:rsidP="00C94492">
      <w:pPr>
        <w:pStyle w:val="NoSpacing"/>
        <w:jc w:val="both"/>
      </w:pPr>
      <w:r w:rsidRPr="000B4BD7">
        <w:t>02.400 Storitve za gozdarstv</w:t>
      </w:r>
      <w:r>
        <w:t>o</w:t>
      </w:r>
    </w:p>
    <w:p w:rsidR="00F23A40" w:rsidRPr="000B4BD7" w:rsidRDefault="00F23A40" w:rsidP="00C94492">
      <w:pPr>
        <w:pStyle w:val="NoSpacing"/>
        <w:jc w:val="both"/>
      </w:pPr>
      <w:r w:rsidRPr="000B4BD7">
        <w:t>33.120 Popravila strojev in naprav</w:t>
      </w:r>
    </w:p>
    <w:p w:rsidR="00F23A40" w:rsidRPr="000B4BD7" w:rsidRDefault="00F23A40" w:rsidP="00C94492">
      <w:pPr>
        <w:pStyle w:val="NoSpacing"/>
        <w:jc w:val="both"/>
      </w:pPr>
      <w:r w:rsidRPr="000B4BD7">
        <w:t>35.130 Distribucija električne energije</w:t>
      </w:r>
    </w:p>
    <w:p w:rsidR="00F23A40" w:rsidRPr="000B4BD7" w:rsidRDefault="00F23A40" w:rsidP="00C94492">
      <w:pPr>
        <w:pStyle w:val="NoSpacing"/>
        <w:jc w:val="both"/>
      </w:pPr>
      <w:r w:rsidRPr="000B4BD7">
        <w:t>35.140 Trgovanje z električno energijo</w:t>
      </w:r>
    </w:p>
    <w:p w:rsidR="00F23A40" w:rsidRPr="000B4BD7" w:rsidRDefault="00F23A40" w:rsidP="00C94492">
      <w:pPr>
        <w:pStyle w:val="NoSpacing"/>
        <w:jc w:val="both"/>
      </w:pPr>
      <w:r w:rsidRPr="000B4BD7">
        <w:t>35.210 Proizvodnja plina</w:t>
      </w:r>
    </w:p>
    <w:p w:rsidR="00F23A40" w:rsidRPr="000B4BD7" w:rsidRDefault="00F23A40" w:rsidP="00C94492">
      <w:pPr>
        <w:pStyle w:val="NoSpacing"/>
        <w:jc w:val="both"/>
      </w:pPr>
      <w:r w:rsidRPr="000B4BD7">
        <w:t>35.220 Distribucija plinastih goriv po plinovodni mreži</w:t>
      </w:r>
    </w:p>
    <w:p w:rsidR="00F23A40" w:rsidRPr="000B4BD7" w:rsidRDefault="00F23A40" w:rsidP="00C94492">
      <w:pPr>
        <w:pStyle w:val="NoSpacing"/>
        <w:jc w:val="both"/>
      </w:pPr>
      <w:r w:rsidRPr="000B4BD7">
        <w:t>35.230 Trgovanje s plin</w:t>
      </w:r>
      <w:r>
        <w:t>astimi gorivi po plinovodni mreži</w:t>
      </w:r>
    </w:p>
    <w:p w:rsidR="00F23A40" w:rsidRPr="000B4BD7" w:rsidRDefault="00F23A40" w:rsidP="00C94492">
      <w:pPr>
        <w:pStyle w:val="NoSpacing"/>
        <w:jc w:val="both"/>
      </w:pPr>
      <w:r w:rsidRPr="000B4BD7">
        <w:t>41.100 Organizacija izvedbe stavbnih projektov</w:t>
      </w:r>
    </w:p>
    <w:p w:rsidR="00F23A40" w:rsidRPr="000B4BD7" w:rsidRDefault="00F23A40" w:rsidP="00C94492">
      <w:pPr>
        <w:pStyle w:val="NoSpacing"/>
        <w:jc w:val="both"/>
      </w:pPr>
      <w:r w:rsidRPr="000B4BD7">
        <w:t>42.110 Gradnja cest</w:t>
      </w:r>
    </w:p>
    <w:p w:rsidR="00F23A40" w:rsidRPr="000B4BD7" w:rsidRDefault="00F23A40" w:rsidP="00C94492">
      <w:pPr>
        <w:pStyle w:val="NoSpacing"/>
        <w:jc w:val="both"/>
      </w:pPr>
      <w:r w:rsidRPr="000B4BD7">
        <w:t>42.120 Gradnja železnic in podzemnih železnic</w:t>
      </w:r>
    </w:p>
    <w:p w:rsidR="00F23A40" w:rsidRPr="000B4BD7" w:rsidRDefault="00F23A40" w:rsidP="00C94492">
      <w:pPr>
        <w:pStyle w:val="NoSpacing"/>
        <w:jc w:val="both"/>
      </w:pPr>
      <w:r w:rsidRPr="000B4BD7">
        <w:t>42.130 Gradnja mostov in predorov</w:t>
      </w:r>
    </w:p>
    <w:p w:rsidR="00F23A40" w:rsidRPr="000B4BD7" w:rsidRDefault="00F23A40" w:rsidP="00C94492">
      <w:pPr>
        <w:pStyle w:val="NoSpacing"/>
        <w:jc w:val="both"/>
      </w:pPr>
      <w:r w:rsidRPr="000B4BD7">
        <w:t>42.210 Gradnja objektov oskrbne infrastrukture za tekočine in pline</w:t>
      </w:r>
    </w:p>
    <w:p w:rsidR="00F23A40" w:rsidRPr="000B4BD7" w:rsidRDefault="00F23A40" w:rsidP="00C94492">
      <w:pPr>
        <w:pStyle w:val="NoSpacing"/>
        <w:jc w:val="both"/>
      </w:pPr>
      <w:r w:rsidRPr="000B4BD7">
        <w:t>42.220 Gradnja objektov oskrbne infrastrukture za elektriko in telekomunikacije</w:t>
      </w:r>
    </w:p>
    <w:p w:rsidR="00F23A40" w:rsidRPr="000B4BD7" w:rsidRDefault="00F23A40" w:rsidP="00C94492">
      <w:pPr>
        <w:pStyle w:val="NoSpacing"/>
        <w:jc w:val="both"/>
      </w:pPr>
      <w:r w:rsidRPr="000B4BD7">
        <w:t>42.910 Gradnja vodnih objektov</w:t>
      </w:r>
    </w:p>
    <w:p w:rsidR="00F23A40" w:rsidRPr="000B4BD7" w:rsidRDefault="00F23A40" w:rsidP="00C94492">
      <w:pPr>
        <w:pStyle w:val="NoSpacing"/>
        <w:jc w:val="both"/>
      </w:pPr>
      <w:r w:rsidRPr="000B4BD7">
        <w:t>42.990 Gradnja drugih objektov nizke gradnje</w:t>
      </w:r>
    </w:p>
    <w:p w:rsidR="00F23A40" w:rsidRPr="000B4BD7" w:rsidRDefault="00F23A40" w:rsidP="00C94492">
      <w:pPr>
        <w:pStyle w:val="NoSpacing"/>
        <w:jc w:val="both"/>
      </w:pPr>
      <w:r w:rsidRPr="000B4BD7">
        <w:t>46.120 Posredništvo pri prodaji goriv, rud, kovin, tehničnih kemikalij</w:t>
      </w:r>
    </w:p>
    <w:p w:rsidR="00F23A40" w:rsidRPr="000B4BD7" w:rsidRDefault="00F23A40" w:rsidP="00C94492">
      <w:pPr>
        <w:pStyle w:val="NoSpacing"/>
        <w:jc w:val="both"/>
      </w:pPr>
      <w:r w:rsidRPr="000B4BD7">
        <w:t>46.710 Trgovina na debelo s trdimi, tekočimi in plinastimi gorivi</w:t>
      </w:r>
    </w:p>
    <w:p w:rsidR="00F23A40" w:rsidRPr="000B4BD7" w:rsidRDefault="00F23A40" w:rsidP="00C94492">
      <w:pPr>
        <w:pStyle w:val="NoSpacing"/>
        <w:jc w:val="both"/>
      </w:pPr>
      <w:r w:rsidRPr="000B4BD7">
        <w:t>55.100 Dejavnost hotelov in podobnih nastanitvenih obratov</w:t>
      </w:r>
    </w:p>
    <w:p w:rsidR="00F23A40" w:rsidRPr="000B4BD7" w:rsidRDefault="00F23A40" w:rsidP="00C94492">
      <w:pPr>
        <w:pStyle w:val="NoSpacing"/>
        <w:jc w:val="both"/>
      </w:pPr>
      <w:r w:rsidRPr="000B4BD7">
        <w:t>55.201 Počitniški domovi in letovišča</w:t>
      </w:r>
    </w:p>
    <w:p w:rsidR="00F23A40" w:rsidRPr="000B4BD7" w:rsidRDefault="00F23A40" w:rsidP="00C94492">
      <w:pPr>
        <w:pStyle w:val="NoSpacing"/>
        <w:jc w:val="both"/>
      </w:pPr>
      <w:r w:rsidRPr="000B4BD7">
        <w:t>55.202 Turistične kmetije s sobami</w:t>
      </w:r>
    </w:p>
    <w:p w:rsidR="00F23A40" w:rsidRPr="000B4BD7" w:rsidRDefault="00F23A40" w:rsidP="00C94492">
      <w:pPr>
        <w:pStyle w:val="NoSpacing"/>
        <w:jc w:val="both"/>
      </w:pPr>
      <w:r w:rsidRPr="000B4BD7">
        <w:t>55.203 Oddajanje zasebnih sob gostom</w:t>
      </w:r>
    </w:p>
    <w:p w:rsidR="00F23A40" w:rsidRPr="000B4BD7" w:rsidRDefault="00F23A40" w:rsidP="00C94492">
      <w:pPr>
        <w:pStyle w:val="NoSpacing"/>
        <w:jc w:val="both"/>
      </w:pPr>
      <w:r w:rsidRPr="000B4BD7">
        <w:t>55.204 Planinski domovi in mladinska prenočišča</w:t>
      </w:r>
    </w:p>
    <w:p w:rsidR="00F23A40" w:rsidRPr="000B4BD7" w:rsidRDefault="00F23A40" w:rsidP="00C94492">
      <w:pPr>
        <w:pStyle w:val="NoSpacing"/>
        <w:jc w:val="both"/>
      </w:pPr>
      <w:r w:rsidRPr="000B4BD7">
        <w:t>55.209 Druge nastanitve za krajši čas</w:t>
      </w:r>
    </w:p>
    <w:p w:rsidR="00F23A40" w:rsidRPr="000B4BD7" w:rsidRDefault="00F23A40" w:rsidP="00C94492">
      <w:pPr>
        <w:pStyle w:val="NoSpacing"/>
        <w:jc w:val="both"/>
      </w:pPr>
      <w:r w:rsidRPr="000B4BD7">
        <w:t>55.300 Dejavnost avtokampov, taborov</w:t>
      </w:r>
    </w:p>
    <w:p w:rsidR="00F23A40" w:rsidRPr="000B4BD7" w:rsidRDefault="00F23A40" w:rsidP="00C94492">
      <w:pPr>
        <w:pStyle w:val="NoSpacing"/>
        <w:jc w:val="both"/>
      </w:pPr>
      <w:r w:rsidRPr="000B4BD7">
        <w:t>55.900 Dejavnost dijaških in študentskih domov ter druge nastanitve</w:t>
      </w:r>
    </w:p>
    <w:p w:rsidR="00F23A40" w:rsidRPr="000B4BD7" w:rsidRDefault="00F23A40" w:rsidP="00C94492">
      <w:pPr>
        <w:pStyle w:val="NoSpacing"/>
        <w:jc w:val="both"/>
      </w:pPr>
      <w:r w:rsidRPr="000B4BD7">
        <w:t>56.101 Restavracije in gostilne</w:t>
      </w:r>
    </w:p>
    <w:p w:rsidR="00F23A40" w:rsidRPr="000B4BD7" w:rsidRDefault="00F23A40" w:rsidP="00C94492">
      <w:pPr>
        <w:pStyle w:val="NoSpacing"/>
        <w:jc w:val="both"/>
      </w:pPr>
      <w:r w:rsidRPr="000B4BD7">
        <w:t>56.102 Okrepčevalnice in podobni obrati</w:t>
      </w:r>
    </w:p>
    <w:p w:rsidR="00F23A40" w:rsidRPr="000B4BD7" w:rsidRDefault="00F23A40" w:rsidP="00C94492">
      <w:pPr>
        <w:pStyle w:val="NoSpacing"/>
        <w:jc w:val="both"/>
      </w:pPr>
      <w:r w:rsidRPr="000B4BD7">
        <w:t>56.103 Slaščičarne in kavarne</w:t>
      </w:r>
    </w:p>
    <w:p w:rsidR="00F23A40" w:rsidRPr="000B4BD7" w:rsidRDefault="00F23A40" w:rsidP="00C94492">
      <w:pPr>
        <w:pStyle w:val="NoSpacing"/>
        <w:jc w:val="both"/>
      </w:pPr>
      <w:r w:rsidRPr="000B4BD7">
        <w:t>56.104 Začasni gostinski obrati</w:t>
      </w:r>
    </w:p>
    <w:p w:rsidR="00F23A40" w:rsidRPr="000B4BD7" w:rsidRDefault="00F23A40" w:rsidP="00C94492">
      <w:pPr>
        <w:pStyle w:val="NoSpacing"/>
        <w:jc w:val="both"/>
      </w:pPr>
      <w:r w:rsidRPr="000B4BD7">
        <w:t>56.105 Turistične kmetije brez sob</w:t>
      </w:r>
    </w:p>
    <w:p w:rsidR="00F23A40" w:rsidRPr="000B4BD7" w:rsidRDefault="00F23A40" w:rsidP="00C94492">
      <w:pPr>
        <w:pStyle w:val="NoSpacing"/>
        <w:jc w:val="both"/>
      </w:pPr>
      <w:r w:rsidRPr="000B4BD7">
        <w:t>56.210 Priložnostna priprava in dostava jedi</w:t>
      </w:r>
    </w:p>
    <w:p w:rsidR="00F23A40" w:rsidRDefault="00F23A40" w:rsidP="00C94492">
      <w:pPr>
        <w:pStyle w:val="NoSpacing"/>
        <w:jc w:val="both"/>
      </w:pPr>
      <w:r w:rsidRPr="000B4BD7">
        <w:t>56.290 Druga oskrba z jedmi</w:t>
      </w:r>
    </w:p>
    <w:p w:rsidR="00F23A40" w:rsidRPr="000B4BD7" w:rsidRDefault="00F23A40" w:rsidP="00C94492">
      <w:pPr>
        <w:pStyle w:val="NoSpacing"/>
        <w:jc w:val="both"/>
      </w:pPr>
      <w:r w:rsidRPr="000B4BD7">
        <w:t>56.300 Strežba pijač</w:t>
      </w:r>
    </w:p>
    <w:p w:rsidR="00F23A40" w:rsidRPr="000B4BD7" w:rsidRDefault="00F23A40" w:rsidP="00C94492">
      <w:pPr>
        <w:pStyle w:val="NoSpacing"/>
        <w:jc w:val="both"/>
      </w:pPr>
      <w:r w:rsidRPr="000B4BD7">
        <w:t>58.110 Izdajanje knjig</w:t>
      </w:r>
    </w:p>
    <w:p w:rsidR="00F23A40" w:rsidRDefault="00F23A40" w:rsidP="00C94492">
      <w:pPr>
        <w:pStyle w:val="NoSpacing"/>
        <w:jc w:val="both"/>
      </w:pPr>
      <w:r w:rsidRPr="000B4BD7">
        <w:t>58.120 Izdajanje imenikov in adresarjev</w:t>
      </w:r>
    </w:p>
    <w:p w:rsidR="00F23A40" w:rsidRPr="000B4BD7" w:rsidRDefault="00F23A40" w:rsidP="00C94492">
      <w:pPr>
        <w:pStyle w:val="NoSpacing"/>
        <w:jc w:val="both"/>
      </w:pPr>
      <w:r w:rsidRPr="000B4BD7">
        <w:t>58.130 Izdajanje časopisov</w:t>
      </w:r>
    </w:p>
    <w:p w:rsidR="00F23A40" w:rsidRPr="000B4BD7" w:rsidRDefault="00F23A40" w:rsidP="00C94492">
      <w:pPr>
        <w:pStyle w:val="NoSpacing"/>
        <w:jc w:val="both"/>
      </w:pPr>
      <w:r w:rsidRPr="000B4BD7">
        <w:t>58.140 Izdajanje revij in druge periodike</w:t>
      </w:r>
    </w:p>
    <w:p w:rsidR="00F23A40" w:rsidRPr="000B4BD7" w:rsidRDefault="00F23A40" w:rsidP="00C94492">
      <w:pPr>
        <w:pStyle w:val="NoSpacing"/>
        <w:jc w:val="both"/>
      </w:pPr>
      <w:r w:rsidRPr="000B4BD7">
        <w:t>58.190 Drugo založništvo</w:t>
      </w:r>
    </w:p>
    <w:p w:rsidR="00F23A40" w:rsidRPr="000B4BD7" w:rsidRDefault="00F23A40" w:rsidP="00C94492">
      <w:pPr>
        <w:pStyle w:val="NoSpacing"/>
        <w:jc w:val="both"/>
      </w:pPr>
      <w:r w:rsidRPr="000B4BD7">
        <w:t>58.210 Izdajanje računalniških iger</w:t>
      </w:r>
    </w:p>
    <w:p w:rsidR="00F23A40" w:rsidRPr="000B4BD7" w:rsidRDefault="00F23A40" w:rsidP="00C94492">
      <w:pPr>
        <w:pStyle w:val="NoSpacing"/>
        <w:jc w:val="both"/>
      </w:pPr>
      <w:r w:rsidRPr="000B4BD7">
        <w:t>58.290 Drugo izdajanje programja</w:t>
      </w:r>
    </w:p>
    <w:p w:rsidR="00F23A40" w:rsidRPr="000B4BD7" w:rsidRDefault="00F23A40" w:rsidP="00C94492">
      <w:pPr>
        <w:pStyle w:val="NoSpacing"/>
        <w:jc w:val="both"/>
      </w:pPr>
      <w:r w:rsidRPr="000B4BD7">
        <w:t>59.200 Snemanje in izdajanje zvočnih zapisov in muzikalij</w:t>
      </w:r>
    </w:p>
    <w:p w:rsidR="00F23A40" w:rsidRPr="000B4BD7" w:rsidRDefault="00F23A40" w:rsidP="00C94492">
      <w:pPr>
        <w:pStyle w:val="NoSpacing"/>
        <w:jc w:val="both"/>
      </w:pPr>
      <w:r w:rsidRPr="000B4BD7">
        <w:t>60.100 Radijska dejavnost</w:t>
      </w:r>
    </w:p>
    <w:p w:rsidR="00F23A40" w:rsidRPr="000B4BD7" w:rsidRDefault="00F23A40" w:rsidP="00C94492">
      <w:pPr>
        <w:pStyle w:val="NoSpacing"/>
        <w:jc w:val="both"/>
      </w:pPr>
      <w:r w:rsidRPr="000B4BD7">
        <w:t>60.200 Televizijska dejavnost</w:t>
      </w:r>
    </w:p>
    <w:p w:rsidR="00F23A40" w:rsidRPr="000B4BD7" w:rsidRDefault="00F23A40" w:rsidP="00C94492">
      <w:pPr>
        <w:pStyle w:val="NoSpacing"/>
        <w:jc w:val="both"/>
      </w:pPr>
      <w:r w:rsidRPr="000B4BD7">
        <w:t>62.010 Računalniško programiranje</w:t>
      </w:r>
    </w:p>
    <w:p w:rsidR="00F23A40" w:rsidRDefault="00F23A40" w:rsidP="00C94492">
      <w:pPr>
        <w:pStyle w:val="NoSpacing"/>
        <w:jc w:val="both"/>
      </w:pPr>
      <w:r w:rsidRPr="000B4BD7">
        <w:t>62.020 Svetovanje o računalniških napravah in programih</w:t>
      </w:r>
    </w:p>
    <w:p w:rsidR="00F23A40" w:rsidRPr="000B4BD7" w:rsidRDefault="00F23A40" w:rsidP="00C94492">
      <w:pPr>
        <w:pStyle w:val="NoSpacing"/>
        <w:jc w:val="both"/>
      </w:pPr>
      <w:r w:rsidRPr="000B4BD7">
        <w:t>62.030 Upravljanje računalniških naprav in sistemov</w:t>
      </w:r>
    </w:p>
    <w:p w:rsidR="00F23A40" w:rsidRPr="000B4BD7" w:rsidRDefault="00F23A40" w:rsidP="00C94492">
      <w:pPr>
        <w:pStyle w:val="NoSpacing"/>
        <w:jc w:val="both"/>
      </w:pPr>
      <w:r w:rsidRPr="000B4BD7">
        <w:t xml:space="preserve">62.090 Druge z </w:t>
      </w:r>
      <w:smartTag w:uri="urn:schemas-microsoft-com:office:smarttags" w:element="PersonName">
        <w:r w:rsidRPr="000B4BD7">
          <w:t>info</w:t>
        </w:r>
      </w:smartTag>
      <w:r w:rsidRPr="000B4BD7">
        <w:t xml:space="preserve">rmacijsko tehnologijo in računalniškimi storitvami povezane dejavnosti  </w:t>
      </w:r>
    </w:p>
    <w:p w:rsidR="00F23A40" w:rsidRPr="000B4BD7" w:rsidRDefault="00F23A40" w:rsidP="00C94492">
      <w:pPr>
        <w:pStyle w:val="NoSpacing"/>
        <w:jc w:val="both"/>
      </w:pPr>
      <w:r w:rsidRPr="000B4BD7">
        <w:t>63.110 Obdelava podatkov in s tem povezane dejavnosti</w:t>
      </w:r>
    </w:p>
    <w:p w:rsidR="00F23A40" w:rsidRPr="000B4BD7" w:rsidRDefault="00F23A40" w:rsidP="00C94492">
      <w:pPr>
        <w:pStyle w:val="NoSpacing"/>
        <w:jc w:val="both"/>
      </w:pPr>
      <w:r w:rsidRPr="000B4BD7">
        <w:t>63.120 Obratovanje spletnih portalov</w:t>
      </w:r>
    </w:p>
    <w:p w:rsidR="00F23A40" w:rsidRDefault="00F23A40" w:rsidP="00C94492">
      <w:pPr>
        <w:pStyle w:val="NoSpacing"/>
        <w:jc w:val="both"/>
      </w:pPr>
      <w:r w:rsidRPr="000B4BD7">
        <w:t xml:space="preserve">63.990 Drugo </w:t>
      </w:r>
      <w:smartTag w:uri="urn:schemas-microsoft-com:office:smarttags" w:element="PersonName">
        <w:r w:rsidRPr="000B4BD7">
          <w:t>info</w:t>
        </w:r>
      </w:smartTag>
      <w:r w:rsidRPr="000B4BD7">
        <w:t>rmiranje</w:t>
      </w:r>
    </w:p>
    <w:p w:rsidR="00F23A40" w:rsidRDefault="00F23A40" w:rsidP="00C94492">
      <w:pPr>
        <w:pStyle w:val="NoSpacing"/>
        <w:jc w:val="both"/>
      </w:pPr>
      <w:r w:rsidRPr="000B4BD7">
        <w:t>64.200 Dejavnost holdingov</w:t>
      </w:r>
    </w:p>
    <w:p w:rsidR="00F23A40" w:rsidRPr="000B4BD7" w:rsidRDefault="00F23A40" w:rsidP="00C94492">
      <w:pPr>
        <w:pStyle w:val="NoSpacing"/>
        <w:jc w:val="both"/>
      </w:pPr>
      <w:r w:rsidRPr="000B4BD7">
        <w:t>64.910 Dejavnost finančnega zakupa</w:t>
      </w:r>
    </w:p>
    <w:p w:rsidR="00F23A40" w:rsidRPr="000B4BD7" w:rsidRDefault="00F23A40" w:rsidP="00C94492">
      <w:pPr>
        <w:pStyle w:val="NoSpacing"/>
        <w:jc w:val="both"/>
      </w:pPr>
      <w:r w:rsidRPr="000B4BD7">
        <w:t>64.920 Drugo kreditiranje</w:t>
      </w:r>
    </w:p>
    <w:p w:rsidR="00F23A40" w:rsidRPr="000B4BD7" w:rsidRDefault="00F23A40" w:rsidP="00C94492">
      <w:pPr>
        <w:pStyle w:val="NoSpacing"/>
        <w:jc w:val="both"/>
      </w:pPr>
      <w:r w:rsidRPr="000B4BD7">
        <w:t>64.990 Drugje nerazvrščene dejavnosti finančnih storitev,</w:t>
      </w:r>
      <w:r>
        <w:t xml:space="preserve"> </w:t>
      </w:r>
      <w:r w:rsidRPr="000B4BD7">
        <w:t>razen zavarovalništva in dejavnosti pokojninskih skladov</w:t>
      </w:r>
    </w:p>
    <w:p w:rsidR="00F23A40" w:rsidRPr="000B4BD7" w:rsidRDefault="00F23A40" w:rsidP="00C94492">
      <w:pPr>
        <w:pStyle w:val="NoSpacing"/>
        <w:jc w:val="both"/>
      </w:pPr>
      <w:r w:rsidRPr="000B4BD7">
        <w:t>66.120 Posredništvo pri trgovanju z vrednostnimi papirji in borznim blagom</w:t>
      </w:r>
    </w:p>
    <w:p w:rsidR="00F23A40" w:rsidRPr="000B4BD7" w:rsidRDefault="00F23A40" w:rsidP="00C94492">
      <w:pPr>
        <w:pStyle w:val="NoSpacing"/>
        <w:jc w:val="both"/>
      </w:pPr>
      <w:r w:rsidRPr="000B4BD7">
        <w:t>66.190 Druge pomožne dejavnosti za finančne storitve, razen za zavarovalništvo in pokojninske sklade</w:t>
      </w:r>
    </w:p>
    <w:p w:rsidR="00F23A40" w:rsidRPr="000B4BD7" w:rsidRDefault="00F23A40" w:rsidP="00C94492">
      <w:pPr>
        <w:pStyle w:val="NoSpacing"/>
        <w:jc w:val="both"/>
      </w:pPr>
      <w:r w:rsidRPr="000B4BD7">
        <w:t>68.100 Trgovanje z lastnimi nepremičninami</w:t>
      </w:r>
    </w:p>
    <w:p w:rsidR="00F23A40" w:rsidRPr="000B4BD7" w:rsidRDefault="00F23A40" w:rsidP="00C94492">
      <w:pPr>
        <w:pStyle w:val="NoSpacing"/>
        <w:jc w:val="both"/>
      </w:pPr>
      <w:r w:rsidRPr="000B4BD7">
        <w:t>68.200 Oddajanje in obratovanje lastnih ali najetih nepremičnin</w:t>
      </w:r>
    </w:p>
    <w:p w:rsidR="00F23A40" w:rsidRPr="000B4BD7" w:rsidRDefault="00F23A40" w:rsidP="00C94492">
      <w:pPr>
        <w:pStyle w:val="NoSpacing"/>
        <w:jc w:val="both"/>
      </w:pPr>
      <w:r w:rsidRPr="000B4BD7">
        <w:t>68.310 Posredništvo v prometu z nepremičninami</w:t>
      </w:r>
    </w:p>
    <w:p w:rsidR="00F23A40" w:rsidRPr="000B4BD7" w:rsidRDefault="00F23A40" w:rsidP="00C94492">
      <w:pPr>
        <w:pStyle w:val="NoSpacing"/>
        <w:jc w:val="both"/>
      </w:pPr>
      <w:r w:rsidRPr="000B4BD7">
        <w:t>68.320 Upravljanje nepremičnin za plačilo ali po pogodbi</w:t>
      </w:r>
    </w:p>
    <w:p w:rsidR="00F23A40" w:rsidRPr="000B4BD7" w:rsidRDefault="00F23A40" w:rsidP="00C94492">
      <w:pPr>
        <w:pStyle w:val="NoSpacing"/>
        <w:jc w:val="both"/>
      </w:pPr>
      <w:r w:rsidRPr="000B4BD7">
        <w:t>69.10</w:t>
      </w:r>
      <w:r>
        <w:t>3</w:t>
      </w:r>
      <w:r w:rsidRPr="000B4BD7">
        <w:t xml:space="preserve"> </w:t>
      </w:r>
      <w:r>
        <w:t>Druge pra</w:t>
      </w:r>
      <w:r w:rsidRPr="000B4BD7">
        <w:t>vne dejavnosti</w:t>
      </w:r>
    </w:p>
    <w:p w:rsidR="00F23A40" w:rsidRPr="000B4BD7" w:rsidRDefault="00F23A40" w:rsidP="00C94492">
      <w:pPr>
        <w:pStyle w:val="NoSpacing"/>
        <w:jc w:val="both"/>
      </w:pPr>
      <w:r w:rsidRPr="000B4BD7">
        <w:t>69.200 Računovodske, knjigovodske in revizijske dejavnosti; davčno svetovanje</w:t>
      </w:r>
    </w:p>
    <w:p w:rsidR="00F23A40" w:rsidRPr="000B4BD7" w:rsidRDefault="00F23A40" w:rsidP="00C94492">
      <w:pPr>
        <w:pStyle w:val="NoSpacing"/>
        <w:jc w:val="both"/>
      </w:pPr>
      <w:r w:rsidRPr="000B4BD7">
        <w:t>70.100 Dejavnost uprav podjetij</w:t>
      </w:r>
    </w:p>
    <w:p w:rsidR="00F23A40" w:rsidRPr="000B4BD7" w:rsidRDefault="00F23A40" w:rsidP="00C94492">
      <w:pPr>
        <w:pStyle w:val="NoSpacing"/>
        <w:jc w:val="both"/>
      </w:pPr>
      <w:r w:rsidRPr="000B4BD7">
        <w:t>70.210 Dejavnost stikov z javnostjo</w:t>
      </w:r>
    </w:p>
    <w:p w:rsidR="00F23A40" w:rsidRPr="000B4BD7" w:rsidRDefault="00F23A40" w:rsidP="00C94492">
      <w:pPr>
        <w:pStyle w:val="NoSpacing"/>
        <w:jc w:val="both"/>
      </w:pPr>
      <w:r w:rsidRPr="000B4BD7">
        <w:t>70.220 Drugo podjetniško in poslovno svetovanje</w:t>
      </w:r>
    </w:p>
    <w:p w:rsidR="00F23A40" w:rsidRPr="000B4BD7" w:rsidRDefault="00F23A40" w:rsidP="00C94492">
      <w:pPr>
        <w:pStyle w:val="NoSpacing"/>
        <w:jc w:val="both"/>
      </w:pPr>
      <w:r w:rsidRPr="000B4BD7">
        <w:t>73.120 Posredovanje oglaševalskega prostora</w:t>
      </w:r>
    </w:p>
    <w:p w:rsidR="00F23A40" w:rsidRPr="000B4BD7" w:rsidRDefault="00F23A40" w:rsidP="00C94492">
      <w:pPr>
        <w:pStyle w:val="NoSpacing"/>
        <w:jc w:val="both"/>
      </w:pPr>
      <w:r w:rsidRPr="000B4BD7">
        <w:t>73.200 Raziskovanje trga in javnega mnenja</w:t>
      </w:r>
    </w:p>
    <w:p w:rsidR="00F23A40" w:rsidRPr="000B4BD7" w:rsidRDefault="00F23A40" w:rsidP="00C94492">
      <w:pPr>
        <w:pStyle w:val="NoSpacing"/>
        <w:jc w:val="both"/>
      </w:pPr>
      <w:r w:rsidRPr="000B4BD7">
        <w:t>74.100 Oblikovanje, aranžerstvo, dekoraterstvo</w:t>
      </w:r>
    </w:p>
    <w:p w:rsidR="00F23A40" w:rsidRPr="000B4BD7" w:rsidRDefault="00F23A40" w:rsidP="00C94492">
      <w:pPr>
        <w:pStyle w:val="NoSpacing"/>
        <w:jc w:val="both"/>
      </w:pPr>
      <w:r w:rsidRPr="000B4BD7">
        <w:t>74.900 Drugje nerazvrščene strokovne in tehnične dejavnosti</w:t>
      </w:r>
    </w:p>
    <w:p w:rsidR="00F23A40" w:rsidRPr="000B4BD7" w:rsidRDefault="00F23A40" w:rsidP="00C94492">
      <w:pPr>
        <w:pStyle w:val="NoSpacing"/>
        <w:jc w:val="both"/>
      </w:pPr>
      <w:r w:rsidRPr="000B4BD7">
        <w:t>77.400 Dajanje pravic uporabe  intelektualne lastnine v zakup, razen avtorsko zaščitenih del</w:t>
      </w:r>
    </w:p>
    <w:p w:rsidR="00F23A40" w:rsidRPr="000B4BD7" w:rsidRDefault="00F23A40" w:rsidP="00C94492">
      <w:pPr>
        <w:pStyle w:val="NoSpacing"/>
        <w:jc w:val="both"/>
      </w:pPr>
      <w:r w:rsidRPr="000B4BD7">
        <w:t>81.100 Vzdrževanje objektov in hišniška dejavnost</w:t>
      </w:r>
    </w:p>
    <w:p w:rsidR="00F23A40" w:rsidRPr="000B4BD7" w:rsidRDefault="00F23A40" w:rsidP="00C94492">
      <w:pPr>
        <w:pStyle w:val="NoSpacing"/>
        <w:jc w:val="both"/>
      </w:pPr>
      <w:r w:rsidRPr="000B4BD7">
        <w:t>82.300 Organiziranje razstav, sejmov, srečanj</w:t>
      </w:r>
    </w:p>
    <w:p w:rsidR="00F23A40" w:rsidRPr="000B4BD7" w:rsidRDefault="00F23A40" w:rsidP="00C94492">
      <w:pPr>
        <w:pStyle w:val="NoSpacing"/>
        <w:jc w:val="both"/>
      </w:pPr>
      <w:r w:rsidRPr="000B4BD7">
        <w:t>82.910 Zbiranje terjatev in ocenjevanje kreditne sposobnosti</w:t>
      </w:r>
    </w:p>
    <w:p w:rsidR="00F23A40" w:rsidRPr="000B4BD7" w:rsidRDefault="00F23A40" w:rsidP="00C94492">
      <w:pPr>
        <w:pStyle w:val="NoSpacing"/>
        <w:jc w:val="both"/>
      </w:pPr>
      <w:r w:rsidRPr="000B4BD7">
        <w:t>82.990 Drugje nerazvrščene spremljajoče dejavnosti za poslovanje</w:t>
      </w:r>
    </w:p>
    <w:p w:rsidR="00F23A40" w:rsidRPr="000B4BD7" w:rsidRDefault="00F23A40" w:rsidP="00C94492">
      <w:pPr>
        <w:pStyle w:val="NoSpacing"/>
        <w:jc w:val="both"/>
      </w:pPr>
      <w:r w:rsidRPr="000B4BD7">
        <w:t>85.600 Pomožne dejavnosti za izobraževanje</w:t>
      </w:r>
    </w:p>
    <w:p w:rsidR="00F23A40" w:rsidRPr="000B4BD7" w:rsidRDefault="00F23A40" w:rsidP="00C94492">
      <w:pPr>
        <w:pStyle w:val="NoSpacing"/>
        <w:jc w:val="both"/>
      </w:pPr>
      <w:r w:rsidRPr="000B4BD7">
        <w:t>93.291 Dejavnost marin</w:t>
      </w:r>
    </w:p>
    <w:p w:rsidR="00F23A40" w:rsidRDefault="00F23A40" w:rsidP="00C94492">
      <w:pPr>
        <w:pStyle w:val="NoSpacing"/>
        <w:jc w:val="both"/>
      </w:pPr>
      <w:r w:rsidRPr="000B4BD7">
        <w:t>93.292 Dejavnost smučarskih centrov</w:t>
      </w:r>
    </w:p>
    <w:p w:rsidR="00F23A40" w:rsidRPr="000B4BD7" w:rsidRDefault="00F23A40" w:rsidP="00C94492">
      <w:pPr>
        <w:pStyle w:val="NoSpacing"/>
        <w:jc w:val="both"/>
      </w:pPr>
      <w:r w:rsidRPr="000B4BD7">
        <w:t>93.299 Drugje nerazvrščene dejavnosti za prosti čas</w:t>
      </w:r>
    </w:p>
    <w:p w:rsidR="00F23A40" w:rsidRDefault="00F23A40" w:rsidP="00C94492">
      <w:pPr>
        <w:pStyle w:val="NoSpacing"/>
        <w:jc w:val="both"/>
      </w:pPr>
      <w:r w:rsidRPr="000B4BD7">
        <w:t>95.110 Popravila in vzdrževanje računalnikov in perifernih enot</w:t>
      </w:r>
    </w:p>
    <w:p w:rsidR="00F23A40" w:rsidRPr="00675FA2" w:rsidRDefault="00F23A40" w:rsidP="00C94492">
      <w:pPr>
        <w:pStyle w:val="NoSpacing"/>
        <w:jc w:val="both"/>
      </w:pPr>
    </w:p>
    <w:p w:rsidR="00F23A40" w:rsidRDefault="00F23A40" w:rsidP="00C94492">
      <w:pPr>
        <w:pStyle w:val="NoSpacing"/>
        <w:jc w:val="both"/>
      </w:pPr>
      <w:r w:rsidRPr="00675FA2">
        <w:t>Družba poleg registrirane dejavnosti opravlja tudi druge dejavnosti, potrebne za njen obstoj in izvajanje registrirane dejavnosti. O spremembah in dopolnitvah dejavnosti zaradi uskladitve s predpisi ali zahtevami inšpekcijskih organov odloča uprava družbe</w:t>
      </w:r>
      <w:r w:rsidR="00C94492">
        <w:t>.</w:t>
      </w:r>
    </w:p>
    <w:p w:rsidR="00F23A40" w:rsidRPr="00675FA2" w:rsidRDefault="00F23A40" w:rsidP="00C94492">
      <w:pPr>
        <w:pStyle w:val="NoSpacing"/>
        <w:jc w:val="both"/>
      </w:pPr>
    </w:p>
    <w:p w:rsidR="00F23A40" w:rsidRPr="00675FA2" w:rsidRDefault="00F23A40" w:rsidP="00C94492">
      <w:pPr>
        <w:pStyle w:val="NoSpacing"/>
        <w:jc w:val="both"/>
      </w:pPr>
      <w:r w:rsidRPr="00675FA2">
        <w:rPr>
          <w:b/>
        </w:rPr>
        <w:t>3.0.</w:t>
      </w:r>
      <w:r>
        <w:rPr>
          <w:b/>
        </w:rPr>
        <w:t xml:space="preserve"> </w:t>
      </w:r>
      <w:r w:rsidRPr="00675FA2">
        <w:rPr>
          <w:b/>
        </w:rPr>
        <w:t>(tri pika nič pika) OSNOVNI KAPITAL</w:t>
      </w:r>
    </w:p>
    <w:p w:rsidR="00F23A40" w:rsidRPr="00675FA2" w:rsidRDefault="00F23A40" w:rsidP="00C94492">
      <w:pPr>
        <w:pStyle w:val="NoSpacing"/>
        <w:jc w:val="both"/>
      </w:pPr>
    </w:p>
    <w:p w:rsidR="00F23A40" w:rsidRDefault="00F23A40" w:rsidP="00C94492">
      <w:pPr>
        <w:pStyle w:val="NoSpacing"/>
      </w:pPr>
      <w:bookmarkStart w:id="2" w:name="OLE_LINK3"/>
      <w:bookmarkStart w:id="3" w:name="OLE_LINK4"/>
      <w:r w:rsidRPr="00675FA2">
        <w:rPr>
          <w:b/>
        </w:rPr>
        <w:t>3.1.</w:t>
      </w:r>
      <w:r>
        <w:rPr>
          <w:b/>
        </w:rPr>
        <w:t xml:space="preserve"> </w:t>
      </w:r>
      <w:r w:rsidR="00C94492">
        <w:rPr>
          <w:b/>
        </w:rPr>
        <w:t xml:space="preserve">(tri </w:t>
      </w:r>
      <w:r w:rsidRPr="00675FA2">
        <w:rPr>
          <w:b/>
        </w:rPr>
        <w:t>pika ena pika)</w:t>
      </w:r>
      <w:r w:rsidRPr="00675FA2">
        <w:t xml:space="preserve"> </w:t>
      </w:r>
      <w:r w:rsidR="00C94492">
        <w:t xml:space="preserve"> </w:t>
      </w:r>
      <w:r w:rsidRPr="00675FA2">
        <w:t xml:space="preserve">Osnovni kapital družbe znaša </w:t>
      </w:r>
      <w:r>
        <w:t>21.615.756,97</w:t>
      </w:r>
      <w:r w:rsidRPr="00675FA2">
        <w:t xml:space="preserve"> </w:t>
      </w:r>
      <w:r>
        <w:rPr>
          <w:spacing w:val="2"/>
        </w:rPr>
        <w:t xml:space="preserve"> EUR (enaindvajsetmilijonovšestopetnajsttisočsedemstošestinpetdeset 97/100 eurov) </w:t>
      </w:r>
      <w:r w:rsidRPr="00675FA2">
        <w:t>in je razdeljen na 5.180.000</w:t>
      </w:r>
      <w:r w:rsidRPr="00675FA2">
        <w:rPr>
          <w:spacing w:val="2"/>
        </w:rPr>
        <w:t xml:space="preserve"> (petmilijonov</w:t>
      </w:r>
      <w:r w:rsidRPr="00675FA2">
        <w:rPr>
          <w:spacing w:val="2"/>
        </w:rPr>
        <w:softHyphen/>
        <w:t>stoosemdesettisoč</w:t>
      </w:r>
      <w:r w:rsidRPr="00675FA2">
        <w:rPr>
          <w:spacing w:val="2"/>
        </w:rPr>
        <w:softHyphen/>
        <w:t>)</w:t>
      </w:r>
      <w:r w:rsidRPr="00675FA2">
        <w:t xml:space="preserve"> navadnih prosto prenosljivih imenskih kosovnih delnic. Vsaka kosovna delnica ima enak delež in pripadajoč znesek v osnovnem kapitalu</w:t>
      </w:r>
      <w:bookmarkEnd w:id="2"/>
      <w:bookmarkEnd w:id="3"/>
      <w:r>
        <w:t>.</w:t>
      </w:r>
    </w:p>
    <w:p w:rsidR="00F23A40" w:rsidRPr="00675FA2" w:rsidRDefault="00F23A40" w:rsidP="00C94492">
      <w:pPr>
        <w:pStyle w:val="NoSpacing"/>
        <w:jc w:val="both"/>
      </w:pPr>
    </w:p>
    <w:p w:rsidR="00F23A40" w:rsidRDefault="00F23A40" w:rsidP="00C94492">
      <w:pPr>
        <w:pStyle w:val="NoSpacing"/>
        <w:jc w:val="both"/>
      </w:pPr>
      <w:r w:rsidRPr="00675FA2">
        <w:t>Navadne delnice so delnice, ki dajejo njihovim imetnikom</w:t>
      </w:r>
      <w:r>
        <w:t>:</w:t>
      </w:r>
    </w:p>
    <w:p w:rsidR="00F23A40" w:rsidRPr="00675FA2" w:rsidRDefault="00F23A40" w:rsidP="00073113">
      <w:pPr>
        <w:pStyle w:val="NoSpacing"/>
        <w:numPr>
          <w:ilvl w:val="0"/>
          <w:numId w:val="19"/>
        </w:numPr>
        <w:ind w:left="284" w:hanging="284"/>
        <w:jc w:val="both"/>
      </w:pPr>
      <w:r w:rsidRPr="00675FA2">
        <w:t>pravico do udeležbe pri upravljanju družbe,</w:t>
      </w:r>
    </w:p>
    <w:p w:rsidR="00F23A40" w:rsidRPr="00675FA2" w:rsidRDefault="00F23A40" w:rsidP="00073113">
      <w:pPr>
        <w:pStyle w:val="NoSpacing"/>
        <w:numPr>
          <w:ilvl w:val="0"/>
          <w:numId w:val="19"/>
        </w:numPr>
        <w:ind w:left="284" w:hanging="284"/>
        <w:jc w:val="both"/>
      </w:pPr>
      <w:r w:rsidRPr="00675FA2">
        <w:t>pravico do dela dobička (dividenda),</w:t>
      </w:r>
    </w:p>
    <w:p w:rsidR="00F23A40" w:rsidRDefault="00F23A40" w:rsidP="00073113">
      <w:pPr>
        <w:pStyle w:val="NoSpacing"/>
        <w:numPr>
          <w:ilvl w:val="0"/>
          <w:numId w:val="19"/>
        </w:numPr>
        <w:ind w:left="284" w:hanging="284"/>
        <w:jc w:val="both"/>
      </w:pPr>
      <w:r w:rsidRPr="00675FA2">
        <w:t>pravico do ustreznega dela preostalega premoženja po likvidaciji ali stečaju družbe</w:t>
      </w:r>
    </w:p>
    <w:p w:rsidR="00F23A40" w:rsidRPr="00675FA2" w:rsidRDefault="00F23A40" w:rsidP="00C94492">
      <w:pPr>
        <w:pStyle w:val="NoSpacing"/>
        <w:jc w:val="both"/>
      </w:pPr>
    </w:p>
    <w:p w:rsidR="00F23A40" w:rsidRDefault="00F23A40" w:rsidP="00C94492">
      <w:pPr>
        <w:pStyle w:val="NoSpacing"/>
        <w:jc w:val="both"/>
      </w:pPr>
      <w:r w:rsidRPr="00675FA2">
        <w:rPr>
          <w:b/>
        </w:rPr>
        <w:t>3.2.</w:t>
      </w:r>
      <w:r>
        <w:rPr>
          <w:b/>
        </w:rPr>
        <w:t xml:space="preserve"> </w:t>
      </w:r>
      <w:r w:rsidRPr="00675FA2">
        <w:rPr>
          <w:b/>
        </w:rPr>
        <w:t>(tri pika dva pika)</w:t>
      </w:r>
      <w:r w:rsidRPr="00675FA2">
        <w:t xml:space="preserve"> Vse delnice so delnice enega razreda</w:t>
      </w:r>
      <w:r>
        <w:t>.</w:t>
      </w:r>
    </w:p>
    <w:p w:rsidR="00F23A40" w:rsidRPr="00675FA2" w:rsidRDefault="00F23A40" w:rsidP="00C94492">
      <w:pPr>
        <w:pStyle w:val="NoSpacing"/>
        <w:jc w:val="both"/>
      </w:pPr>
    </w:p>
    <w:p w:rsidR="00F23A40" w:rsidRDefault="00F23A40" w:rsidP="00C94492">
      <w:pPr>
        <w:pStyle w:val="NoSpacing"/>
        <w:jc w:val="both"/>
      </w:pPr>
      <w:r w:rsidRPr="00675FA2">
        <w:rPr>
          <w:b/>
        </w:rPr>
        <w:t>3.3.</w:t>
      </w:r>
      <w:r>
        <w:rPr>
          <w:b/>
        </w:rPr>
        <w:t xml:space="preserve"> </w:t>
      </w:r>
      <w:r w:rsidRPr="00675FA2">
        <w:rPr>
          <w:b/>
        </w:rPr>
        <w:t>(tri pika tri pika)</w:t>
      </w:r>
      <w:r w:rsidRPr="00675FA2">
        <w:t xml:space="preserve"> Vse delnice so v celoti vplačane</w:t>
      </w:r>
      <w:r>
        <w:t>.</w:t>
      </w:r>
    </w:p>
    <w:p w:rsidR="00F23A40" w:rsidRPr="00675FA2" w:rsidRDefault="00F23A40" w:rsidP="00C94492">
      <w:pPr>
        <w:pStyle w:val="NoSpacing"/>
        <w:jc w:val="both"/>
      </w:pPr>
    </w:p>
    <w:p w:rsidR="00F23A40" w:rsidRDefault="00F23A40" w:rsidP="00C94492">
      <w:pPr>
        <w:pStyle w:val="NoSpacing"/>
        <w:jc w:val="both"/>
      </w:pPr>
      <w:r w:rsidRPr="00675FA2">
        <w:rPr>
          <w:b/>
        </w:rPr>
        <w:t>3.4.</w:t>
      </w:r>
      <w:r>
        <w:rPr>
          <w:b/>
        </w:rPr>
        <w:t xml:space="preserve"> </w:t>
      </w:r>
      <w:r w:rsidRPr="00675FA2">
        <w:rPr>
          <w:b/>
        </w:rPr>
        <w:t>(tri pika štiri pika)</w:t>
      </w:r>
      <w:r w:rsidRPr="00675FA2">
        <w:t xml:space="preserve"> Družba vodi svojo delniško knjigo pri KDD – Centralno klirinško depotni družbi d.d. v skladu s predpisi.</w:t>
      </w:r>
    </w:p>
    <w:p w:rsidR="00F23A40" w:rsidRPr="00675FA2" w:rsidRDefault="00F23A40" w:rsidP="00C94492">
      <w:pPr>
        <w:pStyle w:val="NoSpacing"/>
        <w:jc w:val="both"/>
      </w:pPr>
    </w:p>
    <w:p w:rsidR="00F23A40" w:rsidRDefault="00F23A40" w:rsidP="00C94492">
      <w:pPr>
        <w:pStyle w:val="NoSpacing"/>
        <w:jc w:val="both"/>
      </w:pPr>
      <w:r w:rsidRPr="00675FA2">
        <w:rPr>
          <w:b/>
        </w:rPr>
        <w:t>3.5.</w:t>
      </w:r>
      <w:r>
        <w:rPr>
          <w:b/>
        </w:rPr>
        <w:t xml:space="preserve"> </w:t>
      </w:r>
      <w:r w:rsidRPr="00675FA2">
        <w:rPr>
          <w:b/>
        </w:rPr>
        <w:t>(tri pika pet pika)</w:t>
      </w:r>
      <w:r w:rsidRPr="00675FA2">
        <w:t xml:space="preserve"> Prenos imenskih delnic je veljavno izvršen z indosamentom in vpisom prenosa v delniško knjigo, če ni z zakonskim oziroma podzakonskim predpisom drugače določeno oziroma omogočeno.</w:t>
      </w:r>
    </w:p>
    <w:p w:rsidR="00F23A40" w:rsidRPr="00675FA2" w:rsidRDefault="00F23A40" w:rsidP="00C94492">
      <w:pPr>
        <w:pStyle w:val="NoSpacing"/>
        <w:jc w:val="both"/>
      </w:pPr>
    </w:p>
    <w:p w:rsidR="00F23A40" w:rsidRDefault="00F23A40" w:rsidP="00C94492">
      <w:pPr>
        <w:pStyle w:val="NoSpacing"/>
        <w:jc w:val="both"/>
        <w:rPr>
          <w:b/>
        </w:rPr>
      </w:pPr>
      <w:r w:rsidRPr="00675FA2">
        <w:rPr>
          <w:b/>
        </w:rPr>
        <w:t>4.0.</w:t>
      </w:r>
      <w:r>
        <w:rPr>
          <w:b/>
        </w:rPr>
        <w:t xml:space="preserve"> </w:t>
      </w:r>
      <w:r w:rsidRPr="00675FA2">
        <w:rPr>
          <w:b/>
        </w:rPr>
        <w:t>(štiri pika nič pika)</w:t>
      </w:r>
      <w:r w:rsidRPr="00675FA2">
        <w:t xml:space="preserve"> </w:t>
      </w:r>
      <w:r w:rsidRPr="00776E70">
        <w:rPr>
          <w:b/>
        </w:rPr>
        <w:t>ZBRISANO POGLAVJE</w:t>
      </w:r>
    </w:p>
    <w:p w:rsidR="00F23A40" w:rsidRPr="00675FA2" w:rsidRDefault="00F23A40" w:rsidP="00C94492">
      <w:pPr>
        <w:pStyle w:val="NoSpacing"/>
        <w:jc w:val="both"/>
      </w:pPr>
    </w:p>
    <w:p w:rsidR="00F23A40" w:rsidRDefault="00F23A40" w:rsidP="00C94492">
      <w:pPr>
        <w:pStyle w:val="NoSpacing"/>
        <w:jc w:val="both"/>
        <w:rPr>
          <w:b/>
        </w:rPr>
      </w:pPr>
      <w:r w:rsidRPr="00675FA2">
        <w:rPr>
          <w:b/>
        </w:rPr>
        <w:t>5.0.</w:t>
      </w:r>
      <w:r>
        <w:rPr>
          <w:b/>
        </w:rPr>
        <w:t xml:space="preserve"> </w:t>
      </w:r>
      <w:r w:rsidRPr="00675FA2">
        <w:rPr>
          <w:b/>
        </w:rPr>
        <w:t>(pet pika nič pika)</w:t>
      </w:r>
      <w:r w:rsidR="00073113">
        <w:rPr>
          <w:b/>
        </w:rPr>
        <w:t xml:space="preserve"> </w:t>
      </w:r>
      <w:r w:rsidRPr="00675FA2">
        <w:rPr>
          <w:b/>
        </w:rPr>
        <w:t>POVEČANJE IN ZMANJŠANJE OSNOVNEGA KAPITALA</w:t>
      </w:r>
    </w:p>
    <w:p w:rsidR="00F23A40" w:rsidRPr="00675FA2" w:rsidRDefault="00F23A40" w:rsidP="00C94492">
      <w:pPr>
        <w:pStyle w:val="NoSpacing"/>
        <w:jc w:val="both"/>
      </w:pPr>
    </w:p>
    <w:p w:rsidR="00F23A40" w:rsidRDefault="00F23A40" w:rsidP="00C94492">
      <w:pPr>
        <w:pStyle w:val="NoSpacing"/>
        <w:jc w:val="both"/>
      </w:pPr>
      <w:r w:rsidRPr="00675FA2">
        <w:rPr>
          <w:b/>
        </w:rPr>
        <w:t>5.1.</w:t>
      </w:r>
      <w:r>
        <w:rPr>
          <w:b/>
        </w:rPr>
        <w:t xml:space="preserve"> </w:t>
      </w:r>
      <w:r w:rsidRPr="00675FA2">
        <w:rPr>
          <w:b/>
        </w:rPr>
        <w:t>(pet pika ena pika)</w:t>
      </w:r>
      <w:r w:rsidRPr="00675FA2">
        <w:t xml:space="preserve"> O povečanju osnovnega kapitala z novo izdajo delnic, glede vrste ter razreda delnic, odloča skupščina s 3/4 (tričetrtinsko) večino pri sklepanju zastopanega osnovnega kapitala</w:t>
      </w:r>
    </w:p>
    <w:p w:rsidR="00F23A40" w:rsidRPr="00675FA2" w:rsidRDefault="00F23A40" w:rsidP="00C94492">
      <w:pPr>
        <w:pStyle w:val="NoSpacing"/>
        <w:jc w:val="both"/>
      </w:pPr>
    </w:p>
    <w:p w:rsidR="00F23A40" w:rsidRDefault="00F23A40" w:rsidP="00C94492">
      <w:pPr>
        <w:pStyle w:val="NoSpacing"/>
        <w:jc w:val="both"/>
      </w:pPr>
      <w:r w:rsidRPr="00675FA2">
        <w:t>Dotedanji delničarji imajo prednostno pravico do vpisa novih delnic v sorazmerju z njihovimi deleži v osnovnem kapitalu družbe. Prednostna pravica se lahko izključi samo na podlagi sklepa skupščine, sprejetega s 3/4 (tričetrtinsko) večino pri sklepanju zastopanega osnovnega kapitala</w:t>
      </w:r>
      <w:r>
        <w:t>.</w:t>
      </w:r>
    </w:p>
    <w:p w:rsidR="00F23A40" w:rsidRPr="00675FA2" w:rsidRDefault="00F23A40" w:rsidP="00C94492">
      <w:pPr>
        <w:pStyle w:val="NoSpacing"/>
        <w:jc w:val="both"/>
      </w:pPr>
    </w:p>
    <w:p w:rsidR="00F23A40" w:rsidRDefault="00F23A40" w:rsidP="00C94492">
      <w:pPr>
        <w:pStyle w:val="NoSpacing"/>
        <w:jc w:val="both"/>
      </w:pPr>
      <w:r>
        <w:rPr>
          <w:b/>
        </w:rPr>
        <w:t>5.2. (pet pika dva</w:t>
      </w:r>
      <w:r w:rsidRPr="00675FA2">
        <w:rPr>
          <w:b/>
        </w:rPr>
        <w:t xml:space="preserve"> pika)</w:t>
      </w:r>
      <w:r w:rsidRPr="00675FA2">
        <w:t xml:space="preserve"> Skupščina lahko v skladu z zakonom o gospodarskih družbah sklene, da se osnovni kapital družbe poveča iz sredstev družbe</w:t>
      </w:r>
      <w:r>
        <w:t>.</w:t>
      </w:r>
    </w:p>
    <w:p w:rsidR="00F23A40" w:rsidRPr="00675FA2" w:rsidRDefault="00F23A40" w:rsidP="00C94492">
      <w:pPr>
        <w:pStyle w:val="NoSpacing"/>
        <w:jc w:val="both"/>
      </w:pPr>
    </w:p>
    <w:p w:rsidR="00F23A40" w:rsidRDefault="00F23A40" w:rsidP="00C94492">
      <w:pPr>
        <w:pStyle w:val="NoSpacing"/>
        <w:jc w:val="both"/>
      </w:pPr>
      <w:r w:rsidRPr="00675FA2">
        <w:t>Sklep o povečanju osnovnega kapitala temelji na revidirani zadnji letni ali medletni (vmesni) bilanci stanja</w:t>
      </w:r>
      <w:r>
        <w:t>.</w:t>
      </w:r>
    </w:p>
    <w:p w:rsidR="00F23A40" w:rsidRPr="00675FA2" w:rsidRDefault="00F23A40" w:rsidP="00C94492">
      <w:pPr>
        <w:pStyle w:val="NoSpacing"/>
        <w:jc w:val="both"/>
      </w:pPr>
    </w:p>
    <w:p w:rsidR="00F23A40" w:rsidRDefault="00F23A40" w:rsidP="00C94492">
      <w:pPr>
        <w:pStyle w:val="NoSpacing"/>
        <w:jc w:val="both"/>
      </w:pPr>
      <w:r w:rsidRPr="00675FA2">
        <w:t>S povečanjem osnovnega kapitala po tej točki se lahko poveča pripadajoči znesek posamezne kosovne delnice ali pa se izdajo nove kosovne delnice. Če se izdajo nove delnice, pripadajo dotedanjim delničarjem nove delnice v sorazmerju z njihovimi deleži v osnovnem kapitalu družbe</w:t>
      </w:r>
      <w:r>
        <w:t>.</w:t>
      </w:r>
    </w:p>
    <w:p w:rsidR="00F23A40" w:rsidRPr="00675FA2" w:rsidRDefault="00F23A40" w:rsidP="00C94492">
      <w:pPr>
        <w:pStyle w:val="NoSpacing"/>
        <w:jc w:val="both"/>
      </w:pPr>
    </w:p>
    <w:p w:rsidR="00F23A40" w:rsidRDefault="00F23A40" w:rsidP="00C94492">
      <w:pPr>
        <w:pStyle w:val="NoSpacing"/>
        <w:jc w:val="both"/>
      </w:pPr>
      <w:r>
        <w:rPr>
          <w:b/>
        </w:rPr>
        <w:t>5.3</w:t>
      </w:r>
      <w:r w:rsidRPr="00675FA2">
        <w:rPr>
          <w:b/>
        </w:rPr>
        <w:t>.</w:t>
      </w:r>
      <w:r>
        <w:rPr>
          <w:b/>
        </w:rPr>
        <w:t xml:space="preserve"> </w:t>
      </w:r>
      <w:r w:rsidRPr="00675FA2">
        <w:rPr>
          <w:b/>
        </w:rPr>
        <w:t xml:space="preserve">(pet pika </w:t>
      </w:r>
      <w:r>
        <w:rPr>
          <w:b/>
        </w:rPr>
        <w:t>tri</w:t>
      </w:r>
      <w:r w:rsidRPr="00675FA2">
        <w:rPr>
          <w:b/>
        </w:rPr>
        <w:t xml:space="preserve"> pika)</w:t>
      </w:r>
      <w:r w:rsidRPr="00675FA2">
        <w:t xml:space="preserve">  Družba lahko zmanjša osnovni kapital v skladu z določili zakona. </w:t>
      </w:r>
    </w:p>
    <w:p w:rsidR="00F23A40" w:rsidRPr="00675FA2" w:rsidRDefault="00F23A40" w:rsidP="00C94492">
      <w:pPr>
        <w:pStyle w:val="NoSpacing"/>
        <w:jc w:val="both"/>
        <w:rPr>
          <w:b/>
        </w:rPr>
      </w:pPr>
    </w:p>
    <w:p w:rsidR="00F23A40" w:rsidRDefault="00F23A40" w:rsidP="00C94492">
      <w:pPr>
        <w:pStyle w:val="NoSpacing"/>
        <w:jc w:val="both"/>
        <w:rPr>
          <w:b/>
        </w:rPr>
      </w:pPr>
      <w:r w:rsidRPr="00675FA2">
        <w:rPr>
          <w:b/>
        </w:rPr>
        <w:t>6.0. (šest pika nič pika) LASTNE DELNICE</w:t>
      </w:r>
    </w:p>
    <w:p w:rsidR="00F23A40" w:rsidRPr="00675FA2" w:rsidRDefault="00F23A40" w:rsidP="00C94492">
      <w:pPr>
        <w:pStyle w:val="NoSpacing"/>
        <w:jc w:val="both"/>
        <w:rPr>
          <w:b/>
        </w:rPr>
      </w:pPr>
    </w:p>
    <w:p w:rsidR="00F23A40" w:rsidRPr="00675FA2" w:rsidRDefault="00F23A40" w:rsidP="00C94492">
      <w:pPr>
        <w:pStyle w:val="NoSpacing"/>
        <w:jc w:val="both"/>
      </w:pPr>
      <w:r w:rsidRPr="00670813">
        <w:rPr>
          <w:b/>
        </w:rPr>
        <w:t>6.1. (šest pika ena pika)</w:t>
      </w:r>
      <w:r w:rsidRPr="00675FA2">
        <w:t xml:space="preserve"> Družba ne more pridobivati lastnih delnic niti sama niti s pomočjo tretje osebe razen v primerih in pod pogoji, ki jih določa zakon:</w:t>
      </w:r>
    </w:p>
    <w:p w:rsidR="00F23A40" w:rsidRPr="00675FA2" w:rsidRDefault="00F23A40" w:rsidP="00C94492">
      <w:pPr>
        <w:pStyle w:val="NoSpacing"/>
        <w:numPr>
          <w:ilvl w:val="0"/>
          <w:numId w:val="18"/>
        </w:numPr>
        <w:ind w:left="284" w:hanging="284"/>
        <w:jc w:val="both"/>
      </w:pPr>
      <w:r w:rsidRPr="00675FA2">
        <w:t>če je pridobitev nujna, da bi družba preprečila hudo, neposredno škodo,</w:t>
      </w:r>
    </w:p>
    <w:p w:rsidR="00F23A40" w:rsidRPr="00675FA2" w:rsidRDefault="00F23A40" w:rsidP="00C94492">
      <w:pPr>
        <w:pStyle w:val="NoSpacing"/>
        <w:numPr>
          <w:ilvl w:val="0"/>
          <w:numId w:val="18"/>
        </w:numPr>
        <w:ind w:left="284" w:hanging="284"/>
        <w:jc w:val="both"/>
      </w:pPr>
      <w:r w:rsidRPr="00675FA2">
        <w:t>če naj se delnice ponudijo v odkup delavcem družbe ali z njo povezane družbe</w:t>
      </w:r>
      <w:r>
        <w:t>,</w:t>
      </w:r>
      <w:r w:rsidRPr="00675FA2">
        <w:t xml:space="preserve"> </w:t>
      </w:r>
    </w:p>
    <w:p w:rsidR="00F23A40" w:rsidRPr="00675FA2" w:rsidRDefault="00F23A40" w:rsidP="00C94492">
      <w:pPr>
        <w:pStyle w:val="NoSpacing"/>
        <w:numPr>
          <w:ilvl w:val="0"/>
          <w:numId w:val="18"/>
        </w:numPr>
        <w:ind w:left="284" w:hanging="284"/>
        <w:jc w:val="both"/>
      </w:pPr>
      <w:r w:rsidRPr="00675FA2">
        <w:t>če delnice pridobi zato, da bi delničarjem zagotovila odpravnino po določbah tega zakona,</w:t>
      </w:r>
    </w:p>
    <w:p w:rsidR="00F23A40" w:rsidRPr="00675FA2" w:rsidRDefault="00F23A40" w:rsidP="00C94492">
      <w:pPr>
        <w:pStyle w:val="NoSpacing"/>
        <w:numPr>
          <w:ilvl w:val="0"/>
          <w:numId w:val="18"/>
        </w:numPr>
        <w:ind w:left="284" w:hanging="284"/>
        <w:jc w:val="both"/>
      </w:pPr>
      <w:r w:rsidRPr="00675FA2">
        <w:t>če je pridobitev neodplačna,</w:t>
      </w:r>
    </w:p>
    <w:p w:rsidR="00F23A40" w:rsidRPr="00675FA2" w:rsidRDefault="00F23A40" w:rsidP="00C94492">
      <w:pPr>
        <w:pStyle w:val="NoSpacing"/>
        <w:numPr>
          <w:ilvl w:val="0"/>
          <w:numId w:val="18"/>
        </w:numPr>
        <w:ind w:left="284" w:hanging="284"/>
        <w:jc w:val="both"/>
      </w:pPr>
      <w:r w:rsidRPr="00675FA2">
        <w:t>da banka, zavarovalnica in druga finančna organizacija pridobi delnice pri nakupni komisiji,</w:t>
      </w:r>
    </w:p>
    <w:p w:rsidR="00F23A40" w:rsidRPr="00675FA2" w:rsidRDefault="00F23A40" w:rsidP="00C94492">
      <w:pPr>
        <w:pStyle w:val="NoSpacing"/>
        <w:numPr>
          <w:ilvl w:val="0"/>
          <w:numId w:val="18"/>
        </w:numPr>
        <w:ind w:left="284" w:hanging="284"/>
        <w:jc w:val="both"/>
      </w:pPr>
      <w:r w:rsidRPr="00675FA2">
        <w:t>na podlagi univerzalnega pravnega nasledstva,</w:t>
      </w:r>
    </w:p>
    <w:p w:rsidR="00F23A40" w:rsidRPr="00675FA2" w:rsidRDefault="00F23A40" w:rsidP="00C94492">
      <w:pPr>
        <w:pStyle w:val="NoSpacing"/>
        <w:numPr>
          <w:ilvl w:val="0"/>
          <w:numId w:val="18"/>
        </w:numPr>
        <w:ind w:left="284" w:hanging="284"/>
        <w:jc w:val="both"/>
      </w:pPr>
      <w:r w:rsidRPr="00675FA2">
        <w:t>na podlagi sklepa skupščine o umiku delnic po določbah o zmanjšanju osnovnega kapitala,</w:t>
      </w:r>
    </w:p>
    <w:p w:rsidR="00F23A40" w:rsidRDefault="00F23A40" w:rsidP="00C94492">
      <w:pPr>
        <w:pStyle w:val="NoSpacing"/>
        <w:numPr>
          <w:ilvl w:val="0"/>
          <w:numId w:val="18"/>
        </w:numPr>
        <w:ind w:left="284" w:hanging="284"/>
        <w:jc w:val="both"/>
      </w:pPr>
      <w:r w:rsidRPr="00675FA2">
        <w:t>na podlagi pooblastila skupščine za nakup lastnih delnic v skladu z zakonom</w:t>
      </w:r>
      <w:r>
        <w:t>.</w:t>
      </w:r>
    </w:p>
    <w:p w:rsidR="00F23A40" w:rsidRPr="00675FA2" w:rsidRDefault="00F23A40" w:rsidP="00C94492">
      <w:pPr>
        <w:pStyle w:val="NoSpacing"/>
        <w:jc w:val="both"/>
      </w:pPr>
    </w:p>
    <w:p w:rsidR="00F23A40" w:rsidRDefault="00F23A40" w:rsidP="00C94492">
      <w:pPr>
        <w:pStyle w:val="NoSpacing"/>
        <w:jc w:val="both"/>
      </w:pPr>
      <w:r w:rsidRPr="00675FA2">
        <w:t>Odločitev o nakupu lastnih delnic sprejme uprava na podlagi Pravilnika o kriterijih za pridobitev lastnih delnic in načinu nadzora nad transakcijami nad lastnimi delnicami, ki ga sprejme nadzorni svet. Uprava o nakupu obvesti skupščino z letnim poročilom</w:t>
      </w:r>
      <w:r>
        <w:t>.</w:t>
      </w:r>
    </w:p>
    <w:p w:rsidR="00F23A40" w:rsidRPr="00675FA2" w:rsidRDefault="00F23A40" w:rsidP="00C94492">
      <w:pPr>
        <w:pStyle w:val="NoSpacing"/>
        <w:jc w:val="both"/>
      </w:pPr>
    </w:p>
    <w:p w:rsidR="00F23A40" w:rsidRDefault="00F23A40" w:rsidP="00C94492">
      <w:pPr>
        <w:pStyle w:val="NoSpacing"/>
        <w:jc w:val="both"/>
      </w:pPr>
      <w:r w:rsidRPr="00675FA2">
        <w:rPr>
          <w:b/>
        </w:rPr>
        <w:t>6.2. (šest pika dva pika)</w:t>
      </w:r>
      <w:r w:rsidRPr="00675FA2">
        <w:t xml:space="preserve"> Iz lastnih delnic družba nima nobenih pravic, lahko pa jih zastavi, da v uživanje ali jih proda</w:t>
      </w:r>
      <w:r>
        <w:t>.</w:t>
      </w:r>
    </w:p>
    <w:p w:rsidR="00F23A40" w:rsidRPr="00675FA2" w:rsidRDefault="00F23A40" w:rsidP="00C94492">
      <w:pPr>
        <w:pStyle w:val="NoSpacing"/>
        <w:jc w:val="both"/>
      </w:pPr>
    </w:p>
    <w:p w:rsidR="00F23A40" w:rsidRDefault="00F23A40" w:rsidP="00C94492">
      <w:pPr>
        <w:pStyle w:val="NoSpacing"/>
        <w:jc w:val="both"/>
        <w:rPr>
          <w:b/>
        </w:rPr>
      </w:pPr>
      <w:r w:rsidRPr="00675FA2">
        <w:rPr>
          <w:b/>
        </w:rPr>
        <w:t>O R G A N I   D R U Ž B E</w:t>
      </w:r>
    </w:p>
    <w:p w:rsidR="00F23A40" w:rsidRPr="00675FA2" w:rsidRDefault="00F23A40" w:rsidP="00C94492">
      <w:pPr>
        <w:pStyle w:val="NoSpacing"/>
        <w:jc w:val="both"/>
        <w:rPr>
          <w:b/>
        </w:rPr>
      </w:pPr>
    </w:p>
    <w:p w:rsidR="00F23A40" w:rsidRDefault="00F23A40" w:rsidP="00C94492">
      <w:pPr>
        <w:pStyle w:val="NoSpacing"/>
        <w:jc w:val="both"/>
        <w:rPr>
          <w:b/>
        </w:rPr>
      </w:pPr>
      <w:r w:rsidRPr="00675FA2">
        <w:rPr>
          <w:b/>
        </w:rPr>
        <w:t>7.0. (sedem pika nič pika) UPRAVA</w:t>
      </w:r>
    </w:p>
    <w:p w:rsidR="00F23A40" w:rsidRPr="00675FA2" w:rsidRDefault="00F23A40" w:rsidP="00C94492">
      <w:pPr>
        <w:pStyle w:val="NoSpacing"/>
        <w:jc w:val="both"/>
        <w:rPr>
          <w:b/>
        </w:rPr>
      </w:pPr>
    </w:p>
    <w:p w:rsidR="00F23A40" w:rsidRPr="00ED00AF" w:rsidRDefault="00F23A40" w:rsidP="00C94492">
      <w:pPr>
        <w:pStyle w:val="NoSpacing"/>
        <w:jc w:val="both"/>
      </w:pPr>
      <w:r w:rsidRPr="00675FA2">
        <w:rPr>
          <w:b/>
        </w:rPr>
        <w:t>7.1.</w:t>
      </w:r>
      <w:r>
        <w:rPr>
          <w:b/>
        </w:rPr>
        <w:t xml:space="preserve"> </w:t>
      </w:r>
      <w:r w:rsidRPr="00675FA2">
        <w:rPr>
          <w:b/>
        </w:rPr>
        <w:t>(sedem pika ena pika)</w:t>
      </w:r>
      <w:r w:rsidRPr="00675FA2">
        <w:t xml:space="preserve"> Uprava vodi družbo samostojno in na lastno odgovornost ter jo zastopa in predstavlja nasproti tretjim osebam.</w:t>
      </w:r>
      <w:r>
        <w:t xml:space="preserve"> </w:t>
      </w:r>
      <w:r w:rsidRPr="00ED00AF">
        <w:t>Predsednik uprave zastopa družbo samostojno in posamično, član uprave, če je imenovan, lahko zastopa družbo le skupaj s predsednikom uprave.</w:t>
      </w:r>
    </w:p>
    <w:p w:rsidR="00F23A40" w:rsidRDefault="00F23A40" w:rsidP="00C94492">
      <w:pPr>
        <w:pStyle w:val="NoSpacing"/>
        <w:jc w:val="both"/>
        <w:rPr>
          <w:b/>
        </w:rPr>
      </w:pPr>
    </w:p>
    <w:p w:rsidR="00F23A40" w:rsidRDefault="00F23A40" w:rsidP="00C94492">
      <w:pPr>
        <w:pStyle w:val="NoSpacing"/>
        <w:jc w:val="both"/>
      </w:pPr>
      <w:r w:rsidRPr="00675FA2">
        <w:rPr>
          <w:b/>
        </w:rPr>
        <w:t>7.2.</w:t>
      </w:r>
      <w:r>
        <w:rPr>
          <w:b/>
        </w:rPr>
        <w:t xml:space="preserve"> </w:t>
      </w:r>
      <w:r w:rsidRPr="00675FA2">
        <w:rPr>
          <w:b/>
        </w:rPr>
        <w:t>(sedem pika dva pika)</w:t>
      </w:r>
      <w:r w:rsidRPr="00675FA2">
        <w:t xml:space="preserve"> Upravo imenuje in razrešuje nadzorni svet</w:t>
      </w:r>
      <w:r>
        <w:t>.</w:t>
      </w:r>
    </w:p>
    <w:p w:rsidR="00F23A40" w:rsidRPr="00675FA2" w:rsidRDefault="00F23A40" w:rsidP="00C94492">
      <w:pPr>
        <w:pStyle w:val="NoSpacing"/>
        <w:jc w:val="both"/>
      </w:pPr>
    </w:p>
    <w:p w:rsidR="00F23A40" w:rsidRPr="00675FA2" w:rsidRDefault="00F23A40" w:rsidP="00C94492">
      <w:pPr>
        <w:pStyle w:val="NoSpacing"/>
        <w:jc w:val="both"/>
      </w:pPr>
      <w:r w:rsidRPr="00675FA2">
        <w:rPr>
          <w:b/>
        </w:rPr>
        <w:t>7.3.</w:t>
      </w:r>
      <w:r>
        <w:rPr>
          <w:b/>
        </w:rPr>
        <w:t xml:space="preserve"> </w:t>
      </w:r>
      <w:r w:rsidRPr="00675FA2">
        <w:rPr>
          <w:b/>
        </w:rPr>
        <w:t>(sedem pika tri pika)</w:t>
      </w:r>
      <w:r w:rsidRPr="00675FA2">
        <w:t xml:space="preserve"> </w:t>
      </w:r>
      <w:r>
        <w:t xml:space="preserve"> </w:t>
      </w:r>
      <w:r w:rsidRPr="00ED00AF">
        <w:t xml:space="preserve">Uprava ima </w:t>
      </w:r>
      <w:r w:rsidR="00B336DD">
        <w:t>1 (</w:t>
      </w:r>
      <w:r w:rsidRPr="00ED00AF">
        <w:t>enega</w:t>
      </w:r>
      <w:r w:rsidR="00B336DD">
        <w:t>)</w:t>
      </w:r>
      <w:r w:rsidRPr="00ED00AF">
        <w:t xml:space="preserve"> ali </w:t>
      </w:r>
      <w:r w:rsidR="00B336DD">
        <w:t>2 (</w:t>
      </w:r>
      <w:r w:rsidRPr="00ED00AF">
        <w:t>dva</w:t>
      </w:r>
      <w:r w:rsidR="00B336DD">
        <w:t>)</w:t>
      </w:r>
      <w:r w:rsidRPr="00ED00AF">
        <w:t xml:space="preserve"> člana uprave. Enega člana uprave se imenuje za predsednika uprave. Število članov uprave določi nadzorni svet s sklepom.</w:t>
      </w:r>
    </w:p>
    <w:p w:rsidR="00F23A40" w:rsidRDefault="00F23A40" w:rsidP="00C94492">
      <w:pPr>
        <w:pStyle w:val="NoSpacing"/>
        <w:jc w:val="both"/>
      </w:pPr>
    </w:p>
    <w:p w:rsidR="00F23A40" w:rsidRPr="00675FA2" w:rsidRDefault="00F23A40" w:rsidP="00C94492">
      <w:pPr>
        <w:pStyle w:val="NoSpacing"/>
        <w:jc w:val="both"/>
      </w:pPr>
      <w:r w:rsidRPr="00675FA2">
        <w:t>Mandat uprave traja 6</w:t>
      </w:r>
      <w:r w:rsidRPr="00675FA2">
        <w:rPr>
          <w:spacing w:val="2"/>
        </w:rPr>
        <w:t xml:space="preserve"> (šest)</w:t>
      </w:r>
      <w:r w:rsidRPr="00675FA2">
        <w:t xml:space="preserve"> let z možnostjo ponovnega imenovanja</w:t>
      </w:r>
      <w:r>
        <w:t>.</w:t>
      </w:r>
    </w:p>
    <w:p w:rsidR="00F23A40" w:rsidRDefault="00F23A40" w:rsidP="00C94492">
      <w:pPr>
        <w:pStyle w:val="NoSpacing"/>
        <w:jc w:val="both"/>
        <w:rPr>
          <w:b/>
        </w:rPr>
      </w:pPr>
    </w:p>
    <w:p w:rsidR="00F23A40" w:rsidRDefault="00F23A40" w:rsidP="00C94492">
      <w:pPr>
        <w:pStyle w:val="NoSpacing"/>
        <w:jc w:val="both"/>
      </w:pPr>
      <w:r w:rsidRPr="00675FA2">
        <w:rPr>
          <w:b/>
        </w:rPr>
        <w:t>7.4.</w:t>
      </w:r>
      <w:r>
        <w:rPr>
          <w:b/>
        </w:rPr>
        <w:t xml:space="preserve"> </w:t>
      </w:r>
      <w:r w:rsidRPr="00675FA2">
        <w:rPr>
          <w:b/>
        </w:rPr>
        <w:t>(sedem pika štiri pika)</w:t>
      </w:r>
      <w:r w:rsidRPr="00675FA2">
        <w:t xml:space="preserve"> </w:t>
      </w:r>
      <w:r w:rsidRPr="00A81856">
        <w:t xml:space="preserve">Uprava lahko podeli prokuro. Prokurist zastopa </w:t>
      </w:r>
      <w:r w:rsidRPr="00BA06EE">
        <w:t>družbo skupaj s članom ali predsednikom uprave</w:t>
      </w:r>
      <w:r w:rsidRPr="00A81856">
        <w:t xml:space="preserve">. </w:t>
      </w:r>
    </w:p>
    <w:p w:rsidR="00F23A40" w:rsidRDefault="00F23A40" w:rsidP="00C94492">
      <w:pPr>
        <w:pStyle w:val="NoSpacing"/>
        <w:jc w:val="both"/>
      </w:pPr>
    </w:p>
    <w:p w:rsidR="00F23A40" w:rsidRPr="00675FA2" w:rsidRDefault="00F23A40" w:rsidP="00C94492">
      <w:pPr>
        <w:pStyle w:val="NoSpacing"/>
        <w:jc w:val="both"/>
      </w:pPr>
      <w:r w:rsidRPr="00A81856">
        <w:t>Uprava lahko pooblasti tudi druge osebe za zastopanje družbe s splošnim ali posebnim pooblastilom</w:t>
      </w:r>
      <w:r>
        <w:t>.</w:t>
      </w:r>
    </w:p>
    <w:p w:rsidR="00F23A40" w:rsidRDefault="00F23A40" w:rsidP="00C94492">
      <w:pPr>
        <w:pStyle w:val="NoSpacing"/>
        <w:jc w:val="both"/>
        <w:rPr>
          <w:b/>
        </w:rPr>
      </w:pPr>
    </w:p>
    <w:p w:rsidR="00F23A40" w:rsidRPr="00675FA2" w:rsidRDefault="00F23A40" w:rsidP="00C94492">
      <w:pPr>
        <w:pStyle w:val="NoSpacing"/>
        <w:jc w:val="both"/>
        <w:rPr>
          <w:b/>
        </w:rPr>
      </w:pPr>
      <w:r w:rsidRPr="00675FA2">
        <w:rPr>
          <w:b/>
        </w:rPr>
        <w:t>7.5. (sedem pika pet pika) Uprava odloča o vseh vprašanjih organizacije in vodenja družbe, zlasti pa</w:t>
      </w:r>
      <w:r>
        <w:rPr>
          <w:b/>
        </w:rPr>
        <w:t>:</w:t>
      </w:r>
    </w:p>
    <w:p w:rsidR="00F23A40" w:rsidRPr="00670813" w:rsidRDefault="00F23A40" w:rsidP="00C94492">
      <w:pPr>
        <w:pStyle w:val="NoSpacing"/>
        <w:numPr>
          <w:ilvl w:val="0"/>
          <w:numId w:val="17"/>
        </w:numPr>
        <w:ind w:left="284" w:hanging="284"/>
        <w:jc w:val="both"/>
      </w:pPr>
      <w:r w:rsidRPr="00670813">
        <w:t>posreduje nadzornemu svetu v obravnavo letno poročilo, ter druge splošne akte</w:t>
      </w:r>
      <w:r>
        <w:t>,</w:t>
      </w:r>
    </w:p>
    <w:p w:rsidR="00F23A40" w:rsidRPr="00670813" w:rsidRDefault="00F23A40" w:rsidP="00C94492">
      <w:pPr>
        <w:pStyle w:val="NoSpacing"/>
        <w:numPr>
          <w:ilvl w:val="0"/>
          <w:numId w:val="17"/>
        </w:numPr>
        <w:ind w:left="284" w:hanging="284"/>
        <w:jc w:val="both"/>
      </w:pPr>
      <w:r w:rsidRPr="00670813">
        <w:t xml:space="preserve">sprejme letni načrt poslovanja, </w:t>
      </w:r>
    </w:p>
    <w:p w:rsidR="00F23A40" w:rsidRPr="00670813" w:rsidRDefault="00F23A40" w:rsidP="00C94492">
      <w:pPr>
        <w:pStyle w:val="NoSpacing"/>
        <w:numPr>
          <w:ilvl w:val="0"/>
          <w:numId w:val="17"/>
        </w:numPr>
        <w:ind w:left="284" w:hanging="284"/>
        <w:jc w:val="both"/>
      </w:pPr>
      <w:r w:rsidRPr="00670813">
        <w:t xml:space="preserve">nadzornemu svetu poroča o poslovanju podjetja, </w:t>
      </w:r>
    </w:p>
    <w:p w:rsidR="00F23A40" w:rsidRPr="00670813" w:rsidRDefault="00F23A40" w:rsidP="00C94492">
      <w:pPr>
        <w:pStyle w:val="NoSpacing"/>
        <w:numPr>
          <w:ilvl w:val="0"/>
          <w:numId w:val="17"/>
        </w:numPr>
        <w:ind w:left="284" w:hanging="284"/>
        <w:jc w:val="both"/>
      </w:pPr>
      <w:r w:rsidRPr="00670813">
        <w:t>izvršuje sklepe skupščine in nadzornega sveta</w:t>
      </w:r>
      <w:r>
        <w:t>,</w:t>
      </w:r>
    </w:p>
    <w:p w:rsidR="00F23A40" w:rsidRPr="00670813" w:rsidRDefault="00F23A40" w:rsidP="00C94492">
      <w:pPr>
        <w:pStyle w:val="NoSpacing"/>
        <w:numPr>
          <w:ilvl w:val="0"/>
          <w:numId w:val="17"/>
        </w:numPr>
        <w:ind w:left="284" w:hanging="284"/>
        <w:jc w:val="both"/>
      </w:pPr>
      <w:r w:rsidRPr="00670813">
        <w:t>sprejema odločitve o poslovanju podjetja, odloča o razpolaganju s premoženjem podjetja v okviru pooblastil</w:t>
      </w:r>
      <w:r>
        <w:t>,</w:t>
      </w:r>
    </w:p>
    <w:p w:rsidR="00F23A40" w:rsidRPr="00670813" w:rsidRDefault="00F23A40" w:rsidP="00C94492">
      <w:pPr>
        <w:pStyle w:val="NoSpacing"/>
        <w:numPr>
          <w:ilvl w:val="0"/>
          <w:numId w:val="17"/>
        </w:numPr>
        <w:ind w:left="284" w:hanging="284"/>
        <w:jc w:val="both"/>
      </w:pPr>
      <w:r w:rsidRPr="00670813">
        <w:t>določa notranjo organizacijo in sistemizacijo delovnih mest podjetja ter določa naloge delavcem in izvršuje nadzor nad izvrševanjem teh nalog</w:t>
      </w:r>
      <w:r>
        <w:t>,</w:t>
      </w:r>
    </w:p>
    <w:p w:rsidR="00F23A40" w:rsidRPr="00670813" w:rsidRDefault="00F23A40" w:rsidP="00C94492">
      <w:pPr>
        <w:pStyle w:val="NoSpacing"/>
        <w:numPr>
          <w:ilvl w:val="0"/>
          <w:numId w:val="17"/>
        </w:numPr>
        <w:ind w:left="284" w:hanging="284"/>
        <w:jc w:val="both"/>
      </w:pPr>
      <w:r w:rsidRPr="00670813">
        <w:t>sprejema splošne akte in organizacijske predpise ter opravlja druge naloge v skladu z zakonom, statutom in drugimi splošnimi akti</w:t>
      </w:r>
      <w:r>
        <w:t>,</w:t>
      </w:r>
    </w:p>
    <w:p w:rsidR="00F23A40" w:rsidRPr="00670813" w:rsidRDefault="00F23A40" w:rsidP="00C94492">
      <w:pPr>
        <w:pStyle w:val="NoSpacing"/>
        <w:numPr>
          <w:ilvl w:val="0"/>
          <w:numId w:val="17"/>
        </w:numPr>
        <w:ind w:left="284" w:hanging="284"/>
        <w:jc w:val="both"/>
      </w:pPr>
      <w:r w:rsidRPr="00670813">
        <w:t>odloča o posamičnih pravicah in obveznostih delavcev s področja delovnih razmerij v skladu z zakonom, kolektivno pogodbo in splošnimi akti podjetja</w:t>
      </w:r>
      <w:r>
        <w:t>,</w:t>
      </w:r>
    </w:p>
    <w:p w:rsidR="00F23A40" w:rsidRPr="00670813" w:rsidRDefault="00F23A40" w:rsidP="00C94492">
      <w:pPr>
        <w:pStyle w:val="NoSpacing"/>
        <w:numPr>
          <w:ilvl w:val="0"/>
          <w:numId w:val="17"/>
        </w:numPr>
        <w:ind w:left="284" w:hanging="284"/>
        <w:jc w:val="both"/>
      </w:pPr>
      <w:r w:rsidRPr="00670813">
        <w:t>imenuje in razrešuje vodilne delavce</w:t>
      </w:r>
      <w:r>
        <w:t>,</w:t>
      </w:r>
    </w:p>
    <w:p w:rsidR="00F23A40" w:rsidRDefault="00F23A40" w:rsidP="00C94492">
      <w:pPr>
        <w:pStyle w:val="NoSpacing"/>
        <w:numPr>
          <w:ilvl w:val="0"/>
          <w:numId w:val="17"/>
        </w:numPr>
        <w:ind w:left="284" w:hanging="284"/>
        <w:jc w:val="both"/>
      </w:pPr>
      <w:r w:rsidRPr="00670813">
        <w:t>druge naloge v skladu s predpisi</w:t>
      </w:r>
      <w:r>
        <w:t>.</w:t>
      </w:r>
    </w:p>
    <w:p w:rsidR="00F23A40" w:rsidRPr="00670813" w:rsidRDefault="00F23A40" w:rsidP="00C94492">
      <w:pPr>
        <w:pStyle w:val="NoSpacing"/>
        <w:jc w:val="both"/>
      </w:pPr>
    </w:p>
    <w:p w:rsidR="00F23A40" w:rsidRDefault="00F23A40" w:rsidP="00C94492">
      <w:pPr>
        <w:pStyle w:val="NoSpacing"/>
        <w:jc w:val="both"/>
      </w:pPr>
      <w:r w:rsidRPr="00675FA2">
        <w:t>V razmerju do skupščine ima uprava naslednje pristojnosti in odgovornosti</w:t>
      </w:r>
      <w:r>
        <w:t>:</w:t>
      </w:r>
    </w:p>
    <w:p w:rsidR="00F23A40" w:rsidRPr="00675FA2" w:rsidRDefault="00F23A40" w:rsidP="00073113">
      <w:pPr>
        <w:pStyle w:val="NoSpacing"/>
        <w:numPr>
          <w:ilvl w:val="0"/>
          <w:numId w:val="20"/>
        </w:numPr>
        <w:ind w:left="284" w:hanging="284"/>
        <w:jc w:val="both"/>
      </w:pPr>
      <w:r w:rsidRPr="00675FA2">
        <w:t>pripravi predlog sklepa o uporabi bilančnega dobička</w:t>
      </w:r>
      <w:r>
        <w:t>,</w:t>
      </w:r>
    </w:p>
    <w:p w:rsidR="00F23A40" w:rsidRPr="00675FA2" w:rsidRDefault="00F23A40" w:rsidP="00073113">
      <w:pPr>
        <w:pStyle w:val="NoSpacing"/>
        <w:numPr>
          <w:ilvl w:val="0"/>
          <w:numId w:val="20"/>
        </w:numPr>
        <w:ind w:left="284" w:hanging="284"/>
        <w:jc w:val="both"/>
      </w:pPr>
      <w:r w:rsidRPr="00675FA2">
        <w:t>pripravlja ukrepe iz pristojnosti skupščine</w:t>
      </w:r>
      <w:r>
        <w:t>,</w:t>
      </w:r>
    </w:p>
    <w:p w:rsidR="00F23A40" w:rsidRPr="00675FA2" w:rsidRDefault="00F23A40" w:rsidP="00073113">
      <w:pPr>
        <w:pStyle w:val="NoSpacing"/>
        <w:numPr>
          <w:ilvl w:val="0"/>
          <w:numId w:val="20"/>
        </w:numPr>
        <w:ind w:left="284" w:hanging="284"/>
        <w:jc w:val="both"/>
      </w:pPr>
      <w:r w:rsidRPr="00675FA2">
        <w:t>pripravlja pogodbe in druge akte, za veljavnos</w:t>
      </w:r>
      <w:r>
        <w:t xml:space="preserve">t katerih je potrebno soglasje </w:t>
      </w:r>
      <w:r w:rsidRPr="00675FA2">
        <w:t>skupščine</w:t>
      </w:r>
      <w:r>
        <w:t>,</w:t>
      </w:r>
    </w:p>
    <w:p w:rsidR="00F23A40" w:rsidRPr="00675FA2" w:rsidRDefault="00F23A40" w:rsidP="00073113">
      <w:pPr>
        <w:pStyle w:val="NoSpacing"/>
        <w:numPr>
          <w:ilvl w:val="0"/>
          <w:numId w:val="20"/>
        </w:numPr>
        <w:ind w:left="284" w:hanging="284"/>
        <w:jc w:val="both"/>
      </w:pPr>
      <w:r w:rsidRPr="00675FA2">
        <w:t>izvršuje sklepe, ki jih sprejme skupščina</w:t>
      </w:r>
      <w:r>
        <w:t>.</w:t>
      </w:r>
    </w:p>
    <w:p w:rsidR="00F23A40" w:rsidRDefault="00F23A40" w:rsidP="00C94492">
      <w:pPr>
        <w:pStyle w:val="NoSpacing"/>
        <w:jc w:val="both"/>
        <w:rPr>
          <w:b/>
        </w:rPr>
      </w:pPr>
    </w:p>
    <w:p w:rsidR="00F23A40" w:rsidRPr="00675FA2" w:rsidRDefault="00F23A40" w:rsidP="00C94492">
      <w:pPr>
        <w:pStyle w:val="NoSpacing"/>
        <w:jc w:val="both"/>
      </w:pPr>
      <w:r w:rsidRPr="00675FA2">
        <w:rPr>
          <w:b/>
        </w:rPr>
        <w:t>7.6.</w:t>
      </w:r>
      <w:r>
        <w:rPr>
          <w:b/>
        </w:rPr>
        <w:t xml:space="preserve"> </w:t>
      </w:r>
      <w:r w:rsidRPr="00675FA2">
        <w:rPr>
          <w:b/>
        </w:rPr>
        <w:t>(sedem pika šest pika)</w:t>
      </w:r>
      <w:r w:rsidRPr="00675FA2">
        <w:t xml:space="preserve"> Nadzorni svet lahko predčasno odpokliče upravo</w:t>
      </w:r>
      <w:r>
        <w:t>.</w:t>
      </w:r>
    </w:p>
    <w:p w:rsidR="00F23A40" w:rsidRDefault="00F23A40" w:rsidP="00C94492">
      <w:pPr>
        <w:pStyle w:val="NoSpacing"/>
        <w:jc w:val="both"/>
        <w:rPr>
          <w:b/>
        </w:rPr>
      </w:pPr>
    </w:p>
    <w:p w:rsidR="00F23A40" w:rsidRPr="00675FA2" w:rsidRDefault="00F23A40" w:rsidP="00C94492">
      <w:pPr>
        <w:pStyle w:val="NoSpacing"/>
        <w:jc w:val="both"/>
      </w:pPr>
      <w:r w:rsidRPr="00675FA2">
        <w:rPr>
          <w:b/>
        </w:rPr>
        <w:t>7.7.</w:t>
      </w:r>
      <w:r>
        <w:rPr>
          <w:b/>
        </w:rPr>
        <w:t xml:space="preserve"> </w:t>
      </w:r>
      <w:r w:rsidRPr="00675FA2">
        <w:rPr>
          <w:b/>
        </w:rPr>
        <w:t>(sedem pika sedem pika)</w:t>
      </w:r>
      <w:r w:rsidRPr="00675FA2">
        <w:t xml:space="preserve"> Uprave ni mogoče odpoklicati brez utemeljenih razlogov</w:t>
      </w:r>
      <w:r>
        <w:t>.</w:t>
      </w:r>
    </w:p>
    <w:p w:rsidR="00F23A40" w:rsidRDefault="00F23A40" w:rsidP="00C94492">
      <w:pPr>
        <w:pStyle w:val="NoSpacing"/>
        <w:jc w:val="both"/>
        <w:rPr>
          <w:b/>
        </w:rPr>
      </w:pPr>
    </w:p>
    <w:p w:rsidR="00F23A40" w:rsidRPr="00675FA2" w:rsidRDefault="00F23A40" w:rsidP="00C94492">
      <w:pPr>
        <w:pStyle w:val="NoSpacing"/>
        <w:jc w:val="both"/>
      </w:pPr>
      <w:r w:rsidRPr="00675FA2">
        <w:rPr>
          <w:b/>
        </w:rPr>
        <w:t>7.8.</w:t>
      </w:r>
      <w:r>
        <w:rPr>
          <w:b/>
        </w:rPr>
        <w:t xml:space="preserve"> </w:t>
      </w:r>
      <w:r w:rsidRPr="00675FA2">
        <w:rPr>
          <w:b/>
        </w:rPr>
        <w:t>(sedem pika osem pika)</w:t>
      </w:r>
      <w:r w:rsidRPr="00675FA2">
        <w:t xml:space="preserve"> Uprava sprejema odločitve z večino glasov vseh članov</w:t>
      </w:r>
      <w:r>
        <w:t>.</w:t>
      </w:r>
    </w:p>
    <w:p w:rsidR="00F23A40" w:rsidRPr="00675FA2" w:rsidRDefault="00F23A40" w:rsidP="00C94492">
      <w:pPr>
        <w:pStyle w:val="NoSpacing"/>
        <w:jc w:val="both"/>
      </w:pPr>
      <w:r w:rsidRPr="00675FA2">
        <w:t>V primeru enakega števila glasov je odločilen glas predsednika uprave</w:t>
      </w:r>
      <w:r>
        <w:t>.</w:t>
      </w:r>
    </w:p>
    <w:p w:rsidR="00F23A40" w:rsidRDefault="00F23A40" w:rsidP="00C94492">
      <w:pPr>
        <w:pStyle w:val="NoSpacing"/>
        <w:jc w:val="both"/>
        <w:rPr>
          <w:b/>
        </w:rPr>
      </w:pPr>
    </w:p>
    <w:p w:rsidR="00F23A40" w:rsidRDefault="00F23A40" w:rsidP="00C94492">
      <w:pPr>
        <w:pStyle w:val="NoSpacing"/>
        <w:jc w:val="both"/>
      </w:pPr>
      <w:r w:rsidRPr="00831448">
        <w:rPr>
          <w:b/>
        </w:rPr>
        <w:t xml:space="preserve">7.9. (sedem pika devet pika) </w:t>
      </w:r>
      <w:r w:rsidRPr="00831448">
        <w:t>Nadzorni svet lahko določi, da se smejo določene vrste in obseg poslov opravljati le z njegovim soglasjem</w:t>
      </w:r>
      <w:r>
        <w:t>.</w:t>
      </w:r>
    </w:p>
    <w:p w:rsidR="00F23A40" w:rsidRPr="00831448" w:rsidRDefault="00F23A40" w:rsidP="00C94492">
      <w:pPr>
        <w:pStyle w:val="NoSpacing"/>
        <w:jc w:val="both"/>
      </w:pPr>
    </w:p>
    <w:p w:rsidR="00F23A40" w:rsidRDefault="00F23A40" w:rsidP="00C94492">
      <w:pPr>
        <w:pStyle w:val="NoSpacing"/>
        <w:jc w:val="both"/>
      </w:pPr>
      <w:r w:rsidRPr="00675FA2">
        <w:rPr>
          <w:b/>
        </w:rPr>
        <w:t>7.10.</w:t>
      </w:r>
      <w:r>
        <w:rPr>
          <w:b/>
        </w:rPr>
        <w:t xml:space="preserve"> </w:t>
      </w:r>
      <w:r w:rsidRPr="00675FA2">
        <w:rPr>
          <w:b/>
        </w:rPr>
        <w:t>(sedem pika deset pika)</w:t>
      </w:r>
      <w:r w:rsidRPr="00675FA2">
        <w:t xml:space="preserve"> Uprava je lahko upravičena do udeležbe pri dobičku.  Uprava in nadzorni svet izdelata predlog sklepa skupščine glede udeležbe uprave pri dobičku upoštevajoč uspešnost družbe Istrabenz d.d. in družb, v katerih ima Istrabenz d.d. kapitalske deleže</w:t>
      </w:r>
      <w:r>
        <w:t>.</w:t>
      </w:r>
    </w:p>
    <w:p w:rsidR="00F23A40" w:rsidRPr="00675FA2" w:rsidRDefault="00F23A40" w:rsidP="00C94492">
      <w:pPr>
        <w:pStyle w:val="NoSpacing"/>
        <w:jc w:val="both"/>
      </w:pPr>
    </w:p>
    <w:p w:rsidR="00F23A40" w:rsidRPr="00675FA2" w:rsidRDefault="00F23A40" w:rsidP="00C94492">
      <w:pPr>
        <w:pStyle w:val="NoSpacing"/>
        <w:jc w:val="both"/>
      </w:pPr>
      <w:r w:rsidRPr="00675FA2">
        <w:t>Nagrada iz naslova udeležbe na dobičku se izplača v denarju in/ali delnicah družbe</w:t>
      </w:r>
      <w:r>
        <w:t>.</w:t>
      </w:r>
    </w:p>
    <w:p w:rsidR="00F23A40" w:rsidRDefault="00F23A40" w:rsidP="00C94492">
      <w:pPr>
        <w:pStyle w:val="NoSpacing"/>
        <w:jc w:val="both"/>
        <w:rPr>
          <w:b/>
        </w:rPr>
      </w:pPr>
    </w:p>
    <w:p w:rsidR="00F23A40" w:rsidRPr="00675FA2" w:rsidRDefault="00F23A40" w:rsidP="00C94492">
      <w:pPr>
        <w:pStyle w:val="NoSpacing"/>
        <w:jc w:val="both"/>
      </w:pPr>
      <w:r w:rsidRPr="00675FA2">
        <w:rPr>
          <w:b/>
        </w:rPr>
        <w:t>7.11.</w:t>
      </w:r>
      <w:r>
        <w:rPr>
          <w:b/>
        </w:rPr>
        <w:t xml:space="preserve"> (</w:t>
      </w:r>
      <w:r w:rsidRPr="00675FA2">
        <w:rPr>
          <w:b/>
        </w:rPr>
        <w:t>sedem pika enajst pika)</w:t>
      </w:r>
      <w:r w:rsidRPr="00675FA2">
        <w:t xml:space="preserve"> Uprava za svoje delo sprejme poslovnik</w:t>
      </w:r>
      <w:r>
        <w:t>.</w:t>
      </w:r>
    </w:p>
    <w:p w:rsidR="00F23A40" w:rsidRDefault="00F23A40" w:rsidP="00C94492">
      <w:pPr>
        <w:pStyle w:val="NoSpacing"/>
        <w:jc w:val="both"/>
        <w:rPr>
          <w:b/>
        </w:rPr>
      </w:pPr>
    </w:p>
    <w:p w:rsidR="00F23A40" w:rsidRPr="00675FA2" w:rsidRDefault="00F23A40" w:rsidP="00C94492">
      <w:pPr>
        <w:pStyle w:val="NoSpacing"/>
        <w:jc w:val="both"/>
        <w:rPr>
          <w:b/>
        </w:rPr>
      </w:pPr>
      <w:r w:rsidRPr="00675FA2">
        <w:rPr>
          <w:b/>
        </w:rPr>
        <w:t>8.0.</w:t>
      </w:r>
      <w:r>
        <w:rPr>
          <w:b/>
        </w:rPr>
        <w:t xml:space="preserve"> </w:t>
      </w:r>
      <w:r w:rsidRPr="00675FA2">
        <w:rPr>
          <w:b/>
        </w:rPr>
        <w:t>(osem pika nič pika)  NADZORNI SVET</w:t>
      </w:r>
    </w:p>
    <w:p w:rsidR="00F23A40" w:rsidRDefault="00F23A40" w:rsidP="00C94492">
      <w:pPr>
        <w:pStyle w:val="NoSpacing"/>
        <w:jc w:val="both"/>
        <w:rPr>
          <w:b/>
        </w:rPr>
      </w:pPr>
    </w:p>
    <w:p w:rsidR="00F23A40" w:rsidRDefault="00F23A40" w:rsidP="00C94492">
      <w:pPr>
        <w:pStyle w:val="NoSpacing"/>
        <w:jc w:val="both"/>
      </w:pPr>
      <w:r w:rsidRPr="00EC723B">
        <w:rPr>
          <w:b/>
        </w:rPr>
        <w:t>8.1. (osem pika ena pika)</w:t>
      </w:r>
      <w:r w:rsidRPr="00ED00AF">
        <w:t xml:space="preserve"> Nadzorni svet šteje 3 (tri) ali 4 (štiri) člane. Vsi člani nadzornega sveta imajo enake pravice in dolžnosti, če ni s tem statutom določeno drugače. Število članov nadzornega sveta določi skupščina, pri čemer mora v primeru, da bi bilo v posledici spremembe števila članov nadzornega sveta potrebno odpoklicati člana nadzornega sveta, tak sklep sprejeti z večino, ki je potrebna za odpoklic člana nadzornega sveta.</w:t>
      </w:r>
    </w:p>
    <w:p w:rsidR="00F23A40" w:rsidRPr="00675FA2" w:rsidRDefault="00F23A40" w:rsidP="00C94492">
      <w:pPr>
        <w:pStyle w:val="NoSpacing"/>
        <w:jc w:val="both"/>
      </w:pPr>
    </w:p>
    <w:p w:rsidR="00F23A40" w:rsidRPr="00675FA2" w:rsidRDefault="00F23A40" w:rsidP="00C94492">
      <w:pPr>
        <w:pStyle w:val="NoSpacing"/>
        <w:jc w:val="both"/>
      </w:pPr>
      <w:r w:rsidRPr="00675FA2">
        <w:rPr>
          <w:b/>
        </w:rPr>
        <w:t>8.2.</w:t>
      </w:r>
      <w:r>
        <w:rPr>
          <w:b/>
        </w:rPr>
        <w:t xml:space="preserve"> (</w:t>
      </w:r>
      <w:r w:rsidRPr="00675FA2">
        <w:rPr>
          <w:b/>
        </w:rPr>
        <w:t>osem pika dva pika)</w:t>
      </w:r>
      <w:r w:rsidRPr="00675FA2">
        <w:t xml:space="preserve"> </w:t>
      </w:r>
      <w:r>
        <w:t>ČRTAN.</w:t>
      </w:r>
    </w:p>
    <w:p w:rsidR="00F23A40" w:rsidRDefault="00F23A40" w:rsidP="00C94492">
      <w:pPr>
        <w:pStyle w:val="NoSpacing"/>
        <w:jc w:val="both"/>
        <w:rPr>
          <w:b/>
        </w:rPr>
      </w:pPr>
    </w:p>
    <w:p w:rsidR="00F23A40" w:rsidRPr="00675FA2" w:rsidRDefault="00F23A40" w:rsidP="00C94492">
      <w:pPr>
        <w:pStyle w:val="NoSpacing"/>
        <w:jc w:val="both"/>
      </w:pPr>
      <w:r w:rsidRPr="00675FA2">
        <w:rPr>
          <w:b/>
        </w:rPr>
        <w:t>8.3. (osem pika tri pika)</w:t>
      </w:r>
      <w:r w:rsidRPr="00675FA2">
        <w:t xml:space="preserve"> Nadzorni svet ima naslednje pristojnosti</w:t>
      </w:r>
      <w:r>
        <w:t>:</w:t>
      </w:r>
    </w:p>
    <w:p w:rsidR="00F23A40" w:rsidRPr="00675FA2" w:rsidRDefault="00F23A40" w:rsidP="00073113">
      <w:pPr>
        <w:pStyle w:val="NoSpacing"/>
        <w:numPr>
          <w:ilvl w:val="0"/>
          <w:numId w:val="21"/>
        </w:numPr>
        <w:ind w:left="284" w:hanging="284"/>
        <w:jc w:val="both"/>
      </w:pPr>
      <w:r w:rsidRPr="00675FA2">
        <w:t>sprejme poslovnik nadzornega sveta</w:t>
      </w:r>
      <w:r>
        <w:t>,</w:t>
      </w:r>
    </w:p>
    <w:p w:rsidR="00F23A40" w:rsidRPr="00675FA2" w:rsidRDefault="00F23A40" w:rsidP="00073113">
      <w:pPr>
        <w:pStyle w:val="NoSpacing"/>
        <w:numPr>
          <w:ilvl w:val="0"/>
          <w:numId w:val="21"/>
        </w:numPr>
        <w:ind w:left="284" w:hanging="284"/>
        <w:jc w:val="both"/>
      </w:pPr>
      <w:r w:rsidRPr="00675FA2">
        <w:t>imenuje in odpokliče člane uprave</w:t>
      </w:r>
      <w:r>
        <w:t>,</w:t>
      </w:r>
    </w:p>
    <w:p w:rsidR="00F23A40" w:rsidRPr="00675FA2" w:rsidRDefault="00F23A40" w:rsidP="00073113">
      <w:pPr>
        <w:pStyle w:val="NoSpacing"/>
        <w:numPr>
          <w:ilvl w:val="0"/>
          <w:numId w:val="21"/>
        </w:numPr>
        <w:ind w:left="284" w:hanging="284"/>
        <w:jc w:val="both"/>
      </w:pPr>
      <w:r w:rsidRPr="00675FA2">
        <w:t>odloča o ukrepih za pregled in nadzor dela uprave</w:t>
      </w:r>
      <w:r>
        <w:t>,</w:t>
      </w:r>
    </w:p>
    <w:p w:rsidR="00F23A40" w:rsidRPr="00675FA2" w:rsidRDefault="00F23A40" w:rsidP="00073113">
      <w:pPr>
        <w:pStyle w:val="NoSpacing"/>
        <w:numPr>
          <w:ilvl w:val="0"/>
          <w:numId w:val="21"/>
        </w:numPr>
        <w:ind w:left="284" w:hanging="284"/>
        <w:jc w:val="both"/>
      </w:pPr>
      <w:r w:rsidRPr="00675FA2">
        <w:t>s sklepom določiti morebitne omejitve upravi, da se smejo določene vrste in obseg poslov opravljati  le z njegovim soglasjem,</w:t>
      </w:r>
    </w:p>
    <w:p w:rsidR="00F23A40" w:rsidRPr="00675FA2" w:rsidRDefault="00F23A40" w:rsidP="00073113">
      <w:pPr>
        <w:pStyle w:val="NoSpacing"/>
        <w:numPr>
          <w:ilvl w:val="0"/>
          <w:numId w:val="21"/>
        </w:numPr>
        <w:ind w:left="284" w:hanging="284"/>
        <w:jc w:val="both"/>
      </w:pPr>
      <w:r w:rsidRPr="00675FA2">
        <w:t>s pisnim poročilom preveri in potrdi sestavljeno letno poročilo uprave in predlog za uporabo bilančnega dobička ter zavzema stališče do revizijskega poročila</w:t>
      </w:r>
      <w:r>
        <w:t>,</w:t>
      </w:r>
    </w:p>
    <w:p w:rsidR="00F23A40" w:rsidRPr="00675FA2" w:rsidRDefault="00F23A40" w:rsidP="00073113">
      <w:pPr>
        <w:pStyle w:val="NoSpacing"/>
        <w:numPr>
          <w:ilvl w:val="0"/>
          <w:numId w:val="21"/>
        </w:numPr>
        <w:ind w:left="284" w:hanging="284"/>
        <w:jc w:val="both"/>
      </w:pPr>
      <w:r w:rsidRPr="00675FA2">
        <w:t>predlaga akte, katerih sprejem je v pristojnosti skupščine</w:t>
      </w:r>
      <w:r>
        <w:t>,</w:t>
      </w:r>
    </w:p>
    <w:p w:rsidR="00F23A40" w:rsidRPr="00675FA2" w:rsidRDefault="00F23A40" w:rsidP="00073113">
      <w:pPr>
        <w:pStyle w:val="NoSpacing"/>
        <w:numPr>
          <w:ilvl w:val="0"/>
          <w:numId w:val="21"/>
        </w:numPr>
        <w:ind w:left="284" w:hanging="284"/>
        <w:jc w:val="both"/>
      </w:pPr>
      <w:r w:rsidRPr="00675FA2">
        <w:t>odloča o prejemkih za delo članov uprave družbe, predsednik nadzornega sveta pa sklepa z njimi individualno pogodbo</w:t>
      </w:r>
      <w:r>
        <w:t>,</w:t>
      </w:r>
    </w:p>
    <w:p w:rsidR="00F23A40" w:rsidRPr="00675FA2" w:rsidRDefault="00F23A40" w:rsidP="00073113">
      <w:pPr>
        <w:pStyle w:val="NoSpacing"/>
        <w:numPr>
          <w:ilvl w:val="0"/>
          <w:numId w:val="21"/>
        </w:numPr>
        <w:ind w:left="284" w:hanging="284"/>
        <w:jc w:val="both"/>
      </w:pPr>
      <w:r w:rsidRPr="00675FA2">
        <w:t>daje soglasje k pogodbam v skladu s tem statutom</w:t>
      </w:r>
      <w:r>
        <w:t>,</w:t>
      </w:r>
    </w:p>
    <w:p w:rsidR="00F23A40" w:rsidRPr="00675FA2" w:rsidRDefault="00F23A40" w:rsidP="00073113">
      <w:pPr>
        <w:pStyle w:val="NoSpacing"/>
        <w:numPr>
          <w:ilvl w:val="0"/>
          <w:numId w:val="21"/>
        </w:numPr>
        <w:ind w:left="284" w:hanging="284"/>
        <w:jc w:val="both"/>
      </w:pPr>
      <w:r w:rsidRPr="00675FA2">
        <w:t>daje soglasje k letnemu načrtu poslovanja</w:t>
      </w:r>
      <w:r>
        <w:t>,</w:t>
      </w:r>
    </w:p>
    <w:p w:rsidR="00F23A40" w:rsidRPr="00675FA2" w:rsidRDefault="00F23A40" w:rsidP="00073113">
      <w:pPr>
        <w:pStyle w:val="NoSpacing"/>
        <w:numPr>
          <w:ilvl w:val="0"/>
          <w:numId w:val="21"/>
        </w:numPr>
        <w:ind w:left="284" w:hanging="284"/>
        <w:jc w:val="both"/>
      </w:pPr>
      <w:r w:rsidRPr="00675FA2">
        <w:t>lahko kadarkoli zahteva od uprave poročilo o kateremkoli vprašanju, povezanem s poslovanjem družbe</w:t>
      </w:r>
      <w:r>
        <w:t>,</w:t>
      </w:r>
    </w:p>
    <w:p w:rsidR="00F23A40" w:rsidRPr="00675FA2" w:rsidRDefault="00F23A40" w:rsidP="00073113">
      <w:pPr>
        <w:pStyle w:val="NoSpacing"/>
        <w:numPr>
          <w:ilvl w:val="0"/>
          <w:numId w:val="21"/>
        </w:numPr>
        <w:ind w:left="284" w:hanging="284"/>
        <w:jc w:val="both"/>
      </w:pPr>
      <w:r w:rsidRPr="00675FA2">
        <w:t>skliče skupščino družbe, če to narekuje interes družbe (najmanj enkrat letno</w:t>
      </w:r>
      <w:r>
        <w:t>,</w:t>
      </w:r>
    </w:p>
    <w:p w:rsidR="00F23A40" w:rsidRPr="00675FA2" w:rsidRDefault="00F23A40" w:rsidP="00073113">
      <w:pPr>
        <w:pStyle w:val="NoSpacing"/>
        <w:numPr>
          <w:ilvl w:val="0"/>
          <w:numId w:val="21"/>
        </w:numPr>
        <w:ind w:left="284" w:hanging="284"/>
        <w:jc w:val="both"/>
      </w:pPr>
      <w:r w:rsidRPr="00675FA2">
        <w:t>za vsako točko dnevnega reda skupščine pripravi predlog sklepov</w:t>
      </w:r>
      <w:r>
        <w:t>,</w:t>
      </w:r>
    </w:p>
    <w:p w:rsidR="00F23A40" w:rsidRPr="00675FA2" w:rsidRDefault="00F23A40" w:rsidP="00073113">
      <w:pPr>
        <w:pStyle w:val="NoSpacing"/>
        <w:numPr>
          <w:ilvl w:val="0"/>
          <w:numId w:val="21"/>
        </w:numPr>
        <w:ind w:left="284" w:hanging="284"/>
        <w:jc w:val="both"/>
      </w:pPr>
      <w:r w:rsidRPr="00675FA2">
        <w:t>predlaga skupščini odpoklic člana nadzornega sveta</w:t>
      </w:r>
      <w:r>
        <w:t>,</w:t>
      </w:r>
    </w:p>
    <w:p w:rsidR="00F23A40" w:rsidRPr="00675FA2" w:rsidRDefault="00F23A40" w:rsidP="00073113">
      <w:pPr>
        <w:pStyle w:val="NoSpacing"/>
        <w:numPr>
          <w:ilvl w:val="0"/>
          <w:numId w:val="21"/>
        </w:numPr>
        <w:ind w:left="284" w:hanging="284"/>
        <w:jc w:val="both"/>
      </w:pPr>
      <w:r w:rsidRPr="00675FA2">
        <w:t>odobrava pogodbe med članom nadzornega sveta in družbo</w:t>
      </w:r>
      <w:r>
        <w:t>,</w:t>
      </w:r>
    </w:p>
    <w:p w:rsidR="00F23A40" w:rsidRPr="00675FA2" w:rsidRDefault="00F23A40" w:rsidP="00073113">
      <w:pPr>
        <w:pStyle w:val="NoSpacing"/>
        <w:numPr>
          <w:ilvl w:val="0"/>
          <w:numId w:val="21"/>
        </w:numPr>
        <w:ind w:left="284" w:hanging="284"/>
        <w:jc w:val="both"/>
      </w:pPr>
      <w:r w:rsidRPr="00675FA2">
        <w:t>usklajuje besedilo statuta z veljavnimi sklepi skupščine</w:t>
      </w:r>
      <w:r>
        <w:t>,</w:t>
      </w:r>
    </w:p>
    <w:p w:rsidR="00F23A40" w:rsidRPr="00675FA2" w:rsidRDefault="00F23A40" w:rsidP="00073113">
      <w:pPr>
        <w:pStyle w:val="NoSpacing"/>
        <w:numPr>
          <w:ilvl w:val="0"/>
          <w:numId w:val="21"/>
        </w:numPr>
        <w:ind w:left="284" w:hanging="284"/>
        <w:jc w:val="both"/>
      </w:pPr>
      <w:r w:rsidRPr="00675FA2">
        <w:t>imenuje komisije in druge organe družbe</w:t>
      </w:r>
      <w:r>
        <w:t>,</w:t>
      </w:r>
    </w:p>
    <w:p w:rsidR="00F23A40" w:rsidRPr="00675FA2" w:rsidRDefault="00F23A40" w:rsidP="00073113">
      <w:pPr>
        <w:pStyle w:val="NoSpacing"/>
        <w:numPr>
          <w:ilvl w:val="0"/>
          <w:numId w:val="21"/>
        </w:numPr>
        <w:ind w:left="284" w:hanging="284"/>
        <w:jc w:val="both"/>
      </w:pPr>
      <w:r w:rsidRPr="00675FA2">
        <w:t>obravnava in odloča o vseh drugih zadevah, za katere je pristojen po zakonu, drugih  predpisih, po pooblastilu skupščine in statutom družbe</w:t>
      </w:r>
      <w:r>
        <w:t>.</w:t>
      </w:r>
    </w:p>
    <w:p w:rsidR="00F23A40" w:rsidRDefault="00F23A40" w:rsidP="00C94492">
      <w:pPr>
        <w:pStyle w:val="NoSpacing"/>
        <w:jc w:val="both"/>
        <w:rPr>
          <w:b/>
        </w:rPr>
      </w:pPr>
    </w:p>
    <w:p w:rsidR="00F23A40" w:rsidRPr="00670813" w:rsidRDefault="00F23A40" w:rsidP="00C94492">
      <w:pPr>
        <w:pStyle w:val="NoSpacing"/>
        <w:jc w:val="both"/>
        <w:rPr>
          <w:b/>
        </w:rPr>
      </w:pPr>
      <w:r w:rsidRPr="00675FA2">
        <w:rPr>
          <w:b/>
        </w:rPr>
        <w:t>8.4. (osem pika štiri pika)</w:t>
      </w:r>
      <w:r w:rsidRPr="00670813">
        <w:rPr>
          <w:b/>
        </w:rPr>
        <w:t xml:space="preserve"> </w:t>
      </w:r>
      <w:r w:rsidRPr="00670813">
        <w:t>Vsak član nadzornega sveta ima od uprave pravico zahtevati, da se mu predloži vse podlage, na osnovi katerih je bilo izdelano letno poročilo razen, če nadzorni svet ne odloči drugače</w:t>
      </w:r>
      <w:r>
        <w:t>.</w:t>
      </w:r>
    </w:p>
    <w:p w:rsidR="00F23A40" w:rsidRDefault="00F23A40" w:rsidP="00C94492">
      <w:pPr>
        <w:pStyle w:val="NoSpacing"/>
        <w:jc w:val="both"/>
        <w:rPr>
          <w:b/>
        </w:rPr>
      </w:pPr>
    </w:p>
    <w:p w:rsidR="00F23A40" w:rsidRDefault="00F23A40" w:rsidP="00C94492">
      <w:pPr>
        <w:pStyle w:val="NoSpacing"/>
        <w:jc w:val="both"/>
      </w:pPr>
      <w:r w:rsidRPr="00EC723B">
        <w:rPr>
          <w:b/>
        </w:rPr>
        <w:t xml:space="preserve">8.5. (osem pika pet pika) </w:t>
      </w:r>
      <w:r w:rsidRPr="00EC723B">
        <w:t>Nadzorni svet imenuje skupščina delničarjev z navadno večino glasov navzočih delničarjev</w:t>
      </w:r>
      <w:r>
        <w:t>.</w:t>
      </w:r>
    </w:p>
    <w:p w:rsidR="00F23A40" w:rsidRPr="00675FA2" w:rsidRDefault="00F23A40" w:rsidP="00C94492">
      <w:pPr>
        <w:pStyle w:val="NoSpacing"/>
        <w:jc w:val="both"/>
      </w:pPr>
    </w:p>
    <w:p w:rsidR="00F23A40" w:rsidRPr="00675FA2" w:rsidRDefault="00F23A40" w:rsidP="00C94492">
      <w:pPr>
        <w:pStyle w:val="NoSpacing"/>
        <w:jc w:val="both"/>
      </w:pPr>
      <w:r w:rsidRPr="00675FA2">
        <w:rPr>
          <w:b/>
        </w:rPr>
        <w:t>8.6.</w:t>
      </w:r>
      <w:r>
        <w:rPr>
          <w:b/>
        </w:rPr>
        <w:t xml:space="preserve"> </w:t>
      </w:r>
      <w:r w:rsidRPr="00675FA2">
        <w:rPr>
          <w:b/>
        </w:rPr>
        <w:t>(osem pika šest pika)</w:t>
      </w:r>
      <w:r w:rsidRPr="00675FA2">
        <w:t xml:space="preserve"> Člani nadzornega sveta so izvoljeni za dobo 6</w:t>
      </w:r>
      <w:r w:rsidRPr="00675FA2">
        <w:rPr>
          <w:spacing w:val="2"/>
        </w:rPr>
        <w:t xml:space="preserve"> (šestih)</w:t>
      </w:r>
      <w:r w:rsidRPr="00675FA2">
        <w:t xml:space="preserve"> let in so po preteku lahko ponovno izvoljeni</w:t>
      </w:r>
      <w:r>
        <w:t>.</w:t>
      </w:r>
    </w:p>
    <w:p w:rsidR="00F23A40" w:rsidRDefault="00F23A40" w:rsidP="00C94492">
      <w:pPr>
        <w:pStyle w:val="NoSpacing"/>
        <w:jc w:val="both"/>
      </w:pPr>
    </w:p>
    <w:p w:rsidR="00F23A40" w:rsidRPr="00675FA2" w:rsidRDefault="00F23A40" w:rsidP="00C94492">
      <w:pPr>
        <w:pStyle w:val="NoSpacing"/>
        <w:jc w:val="both"/>
      </w:pPr>
      <w:r w:rsidRPr="00675FA2">
        <w:t>Nadzorni svet izmed svojih članov izvoli predsednika in namestnika. Namestnik ima pooblastila predsednika v primeru, da je predsednik zadržan</w:t>
      </w:r>
      <w:r>
        <w:t>.</w:t>
      </w:r>
    </w:p>
    <w:p w:rsidR="00F23A40" w:rsidRDefault="00F23A40" w:rsidP="00C94492">
      <w:pPr>
        <w:pStyle w:val="NoSpacing"/>
        <w:jc w:val="both"/>
      </w:pPr>
    </w:p>
    <w:p w:rsidR="00F23A40" w:rsidRPr="00675FA2" w:rsidRDefault="00F23A40" w:rsidP="00C94492">
      <w:pPr>
        <w:pStyle w:val="NoSpacing"/>
        <w:jc w:val="both"/>
      </w:pPr>
      <w:r w:rsidRPr="00675FA2">
        <w:t>Predsednik sklicuje in vodi seje nadzornega sveta ter je pooblaščen izjavljati voljo in objavljati odločitve nadzornega sveta</w:t>
      </w:r>
      <w:r>
        <w:t>.</w:t>
      </w:r>
    </w:p>
    <w:p w:rsidR="00F23A40" w:rsidRDefault="00F23A40" w:rsidP="00C94492">
      <w:pPr>
        <w:pStyle w:val="NoSpacing"/>
        <w:jc w:val="both"/>
      </w:pPr>
    </w:p>
    <w:p w:rsidR="00F23A40" w:rsidRPr="00675FA2" w:rsidRDefault="00F23A40" w:rsidP="00C94492">
      <w:pPr>
        <w:pStyle w:val="NoSpacing"/>
        <w:jc w:val="both"/>
      </w:pPr>
      <w:r w:rsidRPr="00675FA2">
        <w:t>Predsednik nadzornega sveta zastopa družbo napram upravi in nadzorni svet nasproti organom  družbe in tretjim osebam, če v vsakem konkretnem primeru ni določeno drugače</w:t>
      </w:r>
      <w:r>
        <w:t>.</w:t>
      </w:r>
    </w:p>
    <w:p w:rsidR="00F23A40" w:rsidRDefault="00F23A40" w:rsidP="00C94492">
      <w:pPr>
        <w:pStyle w:val="NoSpacing"/>
        <w:jc w:val="both"/>
        <w:rPr>
          <w:b/>
        </w:rPr>
      </w:pPr>
    </w:p>
    <w:p w:rsidR="00F23A40" w:rsidRPr="00675FA2" w:rsidRDefault="00F23A40" w:rsidP="00C94492">
      <w:pPr>
        <w:pStyle w:val="NoSpacing"/>
        <w:jc w:val="both"/>
      </w:pPr>
      <w:r w:rsidRPr="00675FA2">
        <w:rPr>
          <w:b/>
        </w:rPr>
        <w:t>8.7.</w:t>
      </w:r>
      <w:r>
        <w:rPr>
          <w:b/>
        </w:rPr>
        <w:t xml:space="preserve"> </w:t>
      </w:r>
      <w:r w:rsidRPr="00675FA2">
        <w:rPr>
          <w:b/>
        </w:rPr>
        <w:t>(osem pika sedem pika)</w:t>
      </w:r>
      <w:r w:rsidRPr="00675FA2">
        <w:t xml:space="preserve"> Sejo nadzornega sveta sklicuje predsednik na lastno pobudo, na pobudo kateregakoli člana sveta ali na pobudo uprave</w:t>
      </w:r>
      <w:r>
        <w:t>.</w:t>
      </w:r>
    </w:p>
    <w:p w:rsidR="00F23A40" w:rsidRDefault="00F23A40" w:rsidP="00C94492">
      <w:pPr>
        <w:pStyle w:val="NoSpacing"/>
        <w:jc w:val="both"/>
        <w:rPr>
          <w:b/>
        </w:rPr>
      </w:pPr>
    </w:p>
    <w:p w:rsidR="00F23A40" w:rsidRPr="00675FA2" w:rsidRDefault="00F23A40" w:rsidP="00C94492">
      <w:pPr>
        <w:pStyle w:val="NoSpacing"/>
        <w:jc w:val="both"/>
      </w:pPr>
      <w:r w:rsidRPr="00675FA2">
        <w:rPr>
          <w:b/>
        </w:rPr>
        <w:t>8.8.</w:t>
      </w:r>
      <w:r>
        <w:rPr>
          <w:b/>
        </w:rPr>
        <w:t xml:space="preserve"> </w:t>
      </w:r>
      <w:r w:rsidRPr="00675FA2">
        <w:rPr>
          <w:b/>
        </w:rPr>
        <w:t>(osem pika osem pika)</w:t>
      </w:r>
      <w:r w:rsidRPr="00675FA2">
        <w:t xml:space="preserve"> Nadzorni svet odloča na sejah. Nadzorni svet lahko sprejema sklepe pisno, telefonsko, telegrafsko ali z uporabo podobnih tehničnih sredstev le, če nihče od njegovih članov temu ne nasprotuje</w:t>
      </w:r>
      <w:r>
        <w:t>.</w:t>
      </w:r>
    </w:p>
    <w:p w:rsidR="00F23A40" w:rsidRDefault="00F23A40" w:rsidP="00C94492">
      <w:pPr>
        <w:pStyle w:val="NoSpacing"/>
        <w:jc w:val="both"/>
        <w:rPr>
          <w:b/>
        </w:rPr>
      </w:pPr>
    </w:p>
    <w:p w:rsidR="00F23A40" w:rsidRPr="00675FA2" w:rsidRDefault="00F23A40" w:rsidP="00C94492">
      <w:pPr>
        <w:pStyle w:val="NoSpacing"/>
        <w:jc w:val="both"/>
      </w:pPr>
      <w:r w:rsidRPr="00675FA2">
        <w:rPr>
          <w:b/>
        </w:rPr>
        <w:t>8.9.</w:t>
      </w:r>
      <w:r>
        <w:rPr>
          <w:b/>
        </w:rPr>
        <w:t xml:space="preserve"> </w:t>
      </w:r>
      <w:r w:rsidRPr="00675FA2">
        <w:rPr>
          <w:b/>
        </w:rPr>
        <w:t>(osem pika devet pika)</w:t>
      </w:r>
      <w:r w:rsidRPr="00675FA2">
        <w:t xml:space="preserve"> Nadzorni svet je sklepčen, če je pri sklepanju navzoča vsaj 1/2  (polovica) članov</w:t>
      </w:r>
      <w:r>
        <w:t>.</w:t>
      </w:r>
    </w:p>
    <w:p w:rsidR="00F23A40" w:rsidRDefault="00F23A40" w:rsidP="00C94492">
      <w:pPr>
        <w:pStyle w:val="NoSpacing"/>
        <w:jc w:val="both"/>
        <w:rPr>
          <w:b/>
        </w:rPr>
      </w:pPr>
    </w:p>
    <w:p w:rsidR="00F23A40" w:rsidRPr="00675FA2" w:rsidRDefault="00F23A40" w:rsidP="00C94492">
      <w:pPr>
        <w:pStyle w:val="NoSpacing"/>
        <w:jc w:val="both"/>
      </w:pPr>
      <w:r w:rsidRPr="00670813">
        <w:rPr>
          <w:b/>
        </w:rPr>
        <w:t>8.10. (osem pika deset pika)</w:t>
      </w:r>
      <w:r w:rsidRPr="00675FA2">
        <w:t xml:space="preserve"> V primeru neodločenega izida glasovanja v nadzornem svetu je odločilen glas predsednika nadzornega sveta</w:t>
      </w:r>
      <w:r>
        <w:t>.</w:t>
      </w:r>
    </w:p>
    <w:p w:rsidR="00F23A40" w:rsidRDefault="00F23A40" w:rsidP="00C94492">
      <w:pPr>
        <w:pStyle w:val="NoSpacing"/>
        <w:jc w:val="both"/>
        <w:rPr>
          <w:b/>
        </w:rPr>
      </w:pPr>
    </w:p>
    <w:p w:rsidR="00F23A40" w:rsidRPr="00675FA2" w:rsidRDefault="00F23A40" w:rsidP="00C94492">
      <w:pPr>
        <w:pStyle w:val="NoSpacing"/>
        <w:jc w:val="both"/>
      </w:pPr>
      <w:r w:rsidRPr="00675FA2">
        <w:rPr>
          <w:b/>
        </w:rPr>
        <w:t>8.11.</w:t>
      </w:r>
      <w:r>
        <w:rPr>
          <w:b/>
        </w:rPr>
        <w:t xml:space="preserve"> </w:t>
      </w:r>
      <w:r w:rsidRPr="00675FA2">
        <w:rPr>
          <w:b/>
        </w:rPr>
        <w:t>(osem pika enajst pika)</w:t>
      </w:r>
      <w:r w:rsidRPr="00675FA2">
        <w:t xml:space="preserve"> Sklep o predčasnem odpoklicu predstavnikov delničarjev mora biti sprejet s 3/4 (tričetrtinsko) večino pri sklepanju zastopanega osnovnega kapitala</w:t>
      </w:r>
      <w:r>
        <w:t>.</w:t>
      </w:r>
    </w:p>
    <w:p w:rsidR="00F23A40" w:rsidRDefault="00F23A40" w:rsidP="00C94492">
      <w:pPr>
        <w:pStyle w:val="NoSpacing"/>
        <w:jc w:val="both"/>
      </w:pPr>
    </w:p>
    <w:p w:rsidR="00F23A40" w:rsidRPr="00675FA2" w:rsidRDefault="00F23A40" w:rsidP="00C94492">
      <w:pPr>
        <w:pStyle w:val="NoSpacing"/>
        <w:jc w:val="both"/>
      </w:pPr>
      <w:r w:rsidRPr="00675FA2">
        <w:t xml:space="preserve">Če članu nadzornega sveta iz kateregakoli razloga preneha mandat, se izvedejo nadomestne volitve na naslednji redni seji skupščine družbe. Novoizvoljeni član nadzornega sveta je imenovan do preteka mandata ostalim članom nadzornega sveta. </w:t>
      </w:r>
    </w:p>
    <w:p w:rsidR="00F23A40" w:rsidRDefault="00F23A40" w:rsidP="00C94492">
      <w:pPr>
        <w:pStyle w:val="NoSpacing"/>
        <w:jc w:val="both"/>
        <w:rPr>
          <w:b/>
        </w:rPr>
      </w:pPr>
    </w:p>
    <w:p w:rsidR="00F23A40" w:rsidRPr="00675FA2" w:rsidRDefault="00F23A40" w:rsidP="00C94492">
      <w:pPr>
        <w:pStyle w:val="NoSpacing"/>
        <w:jc w:val="both"/>
      </w:pPr>
      <w:r w:rsidRPr="00675FA2">
        <w:rPr>
          <w:b/>
        </w:rPr>
        <w:t>8.12.</w:t>
      </w:r>
      <w:r>
        <w:rPr>
          <w:b/>
        </w:rPr>
        <w:t xml:space="preserve"> </w:t>
      </w:r>
      <w:r w:rsidRPr="00675FA2">
        <w:rPr>
          <w:b/>
        </w:rPr>
        <w:t>(osem pika dvanajst pika)</w:t>
      </w:r>
      <w:r w:rsidRPr="00675FA2">
        <w:t xml:space="preserve"> Člani nadzornega sveta so lahko upravičeni do osnovnega plačila za opravljanje funkcije, doplačila zaradi posebnih obveznosti in sejnine. Člani nadzornega sveta, ki opravljajo posebne funkcije, so upravičeni tudi do doplačila za opravljanje posebnih funkcij. Višino osnovnega plačila za opravljanje funkcije, doplačila zaradi posebnih obveznosti, doplačila za opravljanje posebnih funkcij in sejnine ter način izplačila določi skupščina</w:t>
      </w:r>
      <w:r>
        <w:t>.</w:t>
      </w:r>
    </w:p>
    <w:p w:rsidR="00F23A40" w:rsidRDefault="00F23A40" w:rsidP="00C94492">
      <w:pPr>
        <w:pStyle w:val="NoSpacing"/>
        <w:jc w:val="both"/>
      </w:pPr>
    </w:p>
    <w:p w:rsidR="00F23A40" w:rsidRPr="00675FA2" w:rsidRDefault="00F23A40" w:rsidP="00C94492">
      <w:pPr>
        <w:pStyle w:val="NoSpacing"/>
        <w:jc w:val="both"/>
        <w:rPr>
          <w:b/>
          <w:bCs/>
        </w:rPr>
      </w:pPr>
      <w:r w:rsidRPr="00675FA2">
        <w:t>Člani nadzornega sveta so upravičeni tudi do povračila ostalih stroškov, ki so povezani s to funkcijo</w:t>
      </w:r>
      <w:r w:rsidRPr="00675FA2">
        <w:rPr>
          <w:b/>
          <w:bCs/>
        </w:rPr>
        <w:t>.</w:t>
      </w:r>
    </w:p>
    <w:p w:rsidR="00F23A40" w:rsidRDefault="00F23A40" w:rsidP="00C94492">
      <w:pPr>
        <w:pStyle w:val="NoSpacing"/>
        <w:jc w:val="both"/>
      </w:pPr>
    </w:p>
    <w:p w:rsidR="00F23A40" w:rsidRPr="00675FA2" w:rsidRDefault="00F23A40" w:rsidP="00C94492">
      <w:pPr>
        <w:pStyle w:val="NoSpacing"/>
        <w:jc w:val="both"/>
      </w:pPr>
      <w:r w:rsidRPr="00675FA2">
        <w:t>Člani nadzornega sveta so lahko upravičeni tudi do izredne nagrade, če to določi skupščina s sklepom.</w:t>
      </w:r>
    </w:p>
    <w:p w:rsidR="00F23A40" w:rsidRDefault="00F23A40" w:rsidP="00C94492">
      <w:pPr>
        <w:pStyle w:val="NoSpacing"/>
        <w:jc w:val="both"/>
        <w:rPr>
          <w:b/>
        </w:rPr>
      </w:pPr>
    </w:p>
    <w:p w:rsidR="00F23A40" w:rsidRPr="00675FA2" w:rsidRDefault="00F23A40" w:rsidP="00C94492">
      <w:pPr>
        <w:pStyle w:val="NoSpacing"/>
        <w:jc w:val="both"/>
      </w:pPr>
      <w:r w:rsidRPr="00675FA2">
        <w:rPr>
          <w:b/>
        </w:rPr>
        <w:t>8.13.</w:t>
      </w:r>
      <w:r>
        <w:rPr>
          <w:b/>
        </w:rPr>
        <w:t xml:space="preserve"> </w:t>
      </w:r>
      <w:r w:rsidRPr="00675FA2">
        <w:rPr>
          <w:b/>
        </w:rPr>
        <w:t>(osem pika trinajst pika)</w:t>
      </w:r>
      <w:r w:rsidRPr="00675FA2">
        <w:t xml:space="preserve"> Nadzorni svet podrobneje uredi način in pogoje za svoje delo s poslovnikom</w:t>
      </w:r>
      <w:r>
        <w:t>.</w:t>
      </w:r>
    </w:p>
    <w:p w:rsidR="00F23A40" w:rsidRDefault="00F23A40" w:rsidP="00C94492">
      <w:pPr>
        <w:pStyle w:val="NoSpacing"/>
        <w:jc w:val="both"/>
        <w:rPr>
          <w:b/>
        </w:rPr>
      </w:pPr>
    </w:p>
    <w:p w:rsidR="00F23A40" w:rsidRPr="00675FA2" w:rsidRDefault="00F23A40" w:rsidP="00C94492">
      <w:pPr>
        <w:pStyle w:val="NoSpacing"/>
        <w:jc w:val="both"/>
        <w:rPr>
          <w:b/>
        </w:rPr>
      </w:pPr>
      <w:r w:rsidRPr="00675FA2">
        <w:rPr>
          <w:b/>
        </w:rPr>
        <w:t>9.0.</w:t>
      </w:r>
      <w:r>
        <w:rPr>
          <w:b/>
        </w:rPr>
        <w:t xml:space="preserve"> </w:t>
      </w:r>
      <w:r w:rsidRPr="00675FA2">
        <w:rPr>
          <w:b/>
        </w:rPr>
        <w:t>(devet pika nič pika) SKUPŠČINA</w:t>
      </w:r>
    </w:p>
    <w:p w:rsidR="00F23A40" w:rsidRDefault="00F23A40" w:rsidP="00C94492">
      <w:pPr>
        <w:pStyle w:val="NoSpacing"/>
        <w:jc w:val="both"/>
        <w:rPr>
          <w:b/>
          <w:lang w:eastAsia="en-US"/>
        </w:rPr>
      </w:pPr>
    </w:p>
    <w:p w:rsidR="00F23A40" w:rsidRPr="00675FA2" w:rsidRDefault="00F23A40" w:rsidP="00C94492">
      <w:pPr>
        <w:pStyle w:val="NoSpacing"/>
        <w:jc w:val="both"/>
        <w:rPr>
          <w:lang w:eastAsia="en-US"/>
        </w:rPr>
      </w:pPr>
      <w:r w:rsidRPr="00675FA2">
        <w:rPr>
          <w:b/>
          <w:lang w:eastAsia="en-US"/>
        </w:rPr>
        <w:t>9.1.</w:t>
      </w:r>
      <w:r>
        <w:rPr>
          <w:b/>
          <w:lang w:eastAsia="en-US"/>
        </w:rPr>
        <w:t xml:space="preserve"> </w:t>
      </w:r>
      <w:r w:rsidRPr="00675FA2">
        <w:rPr>
          <w:b/>
          <w:lang w:eastAsia="en-US"/>
        </w:rPr>
        <w:t>(devet pika ena pika)</w:t>
      </w:r>
      <w:r w:rsidRPr="00675FA2">
        <w:rPr>
          <w:lang w:eastAsia="en-US"/>
        </w:rPr>
        <w:t xml:space="preserve"> Svoje pravice v zvezi z družbo delničarji uresničujejo na skupščini</w:t>
      </w:r>
      <w:r>
        <w:rPr>
          <w:lang w:eastAsia="en-US"/>
        </w:rPr>
        <w:t>.</w:t>
      </w:r>
    </w:p>
    <w:p w:rsidR="00F23A40" w:rsidRDefault="00F23A40" w:rsidP="00C94492">
      <w:pPr>
        <w:pStyle w:val="NoSpacing"/>
        <w:jc w:val="both"/>
        <w:rPr>
          <w:b/>
        </w:rPr>
      </w:pPr>
    </w:p>
    <w:p w:rsidR="00F23A40" w:rsidRPr="00831448" w:rsidRDefault="00F23A40" w:rsidP="00C94492">
      <w:pPr>
        <w:pStyle w:val="NoSpacing"/>
        <w:jc w:val="both"/>
        <w:rPr>
          <w:b/>
        </w:rPr>
      </w:pPr>
      <w:r w:rsidRPr="00675FA2">
        <w:rPr>
          <w:b/>
        </w:rPr>
        <w:t>9.2.</w:t>
      </w:r>
      <w:r>
        <w:rPr>
          <w:b/>
        </w:rPr>
        <w:t xml:space="preserve"> </w:t>
      </w:r>
      <w:r w:rsidRPr="00675FA2">
        <w:rPr>
          <w:b/>
        </w:rPr>
        <w:t>(devet pika dva pika)</w:t>
      </w:r>
      <w:r w:rsidRPr="00831448">
        <w:rPr>
          <w:b/>
        </w:rPr>
        <w:t xml:space="preserve"> </w:t>
      </w:r>
      <w:r w:rsidRPr="00831448">
        <w:t>Skupščino skliče uprava družbe na lastno pobudo, na zahtevo nadzornega sveta ali na pisno zahtevo delničarjev družbe, katerih skupni deleži dosegajo dvajsetino osnovnega kapitala družbe. Delničar, ki zahteva sklic skupščine, mora ob zahtevi v pisni obliki priložiti dnevni red, predlog sklepa za vsako predlagano točko dnevnega reda, o katerem naj skupščina odloča ali, če skupščina pri posamezni točki dnevnega reda ne sprejema sklepa, obrazložitev točke dnevnega reda</w:t>
      </w:r>
      <w:r>
        <w:t>.</w:t>
      </w:r>
    </w:p>
    <w:p w:rsidR="00F23A40" w:rsidRDefault="00F23A40" w:rsidP="00C94492">
      <w:pPr>
        <w:pStyle w:val="NoSpacing"/>
        <w:jc w:val="both"/>
        <w:rPr>
          <w:b/>
        </w:rPr>
      </w:pPr>
    </w:p>
    <w:p w:rsidR="00F23A40" w:rsidRPr="00831448" w:rsidRDefault="00F23A40" w:rsidP="00C94492">
      <w:pPr>
        <w:pStyle w:val="NoSpacing"/>
        <w:jc w:val="both"/>
      </w:pPr>
      <w:r w:rsidRPr="00831448">
        <w:rPr>
          <w:b/>
        </w:rPr>
        <w:t xml:space="preserve">9.3. (devet pika tri pika) </w:t>
      </w:r>
      <w:r w:rsidRPr="00831448">
        <w:t>Sklic skupščine z vsebino, ki jo zahtevajo predpisi, se mora objaviti vsaj 30</w:t>
      </w:r>
      <w:r>
        <w:t xml:space="preserve"> (trideset) </w:t>
      </w:r>
      <w:r w:rsidRPr="00831448">
        <w:t xml:space="preserve">dni pred dnem zasedanja skupščine v Uradnem listu Republike Slovenije, na spletni strani družbe in na druge načine, če je to zahtevano s predpisi. </w:t>
      </w:r>
    </w:p>
    <w:p w:rsidR="00F23A40" w:rsidRDefault="00F23A40" w:rsidP="00C94492">
      <w:pPr>
        <w:pStyle w:val="NoSpacing"/>
        <w:jc w:val="both"/>
        <w:rPr>
          <w:b/>
          <w:lang w:eastAsia="en-US"/>
        </w:rPr>
      </w:pPr>
    </w:p>
    <w:p w:rsidR="00F23A40" w:rsidRPr="00675FA2" w:rsidRDefault="00F23A40" w:rsidP="00C94492">
      <w:pPr>
        <w:pStyle w:val="NoSpacing"/>
        <w:jc w:val="both"/>
        <w:rPr>
          <w:lang w:eastAsia="en-US"/>
        </w:rPr>
      </w:pPr>
      <w:r w:rsidRPr="00675FA2">
        <w:rPr>
          <w:b/>
          <w:lang w:eastAsia="en-US"/>
        </w:rPr>
        <w:t>9.4.</w:t>
      </w:r>
      <w:r>
        <w:rPr>
          <w:b/>
          <w:lang w:eastAsia="en-US"/>
        </w:rPr>
        <w:t xml:space="preserve"> </w:t>
      </w:r>
      <w:r w:rsidRPr="00675FA2">
        <w:rPr>
          <w:b/>
          <w:lang w:eastAsia="en-US"/>
        </w:rPr>
        <w:t>(devet pika štiri pika)</w:t>
      </w:r>
      <w:r w:rsidRPr="00675FA2">
        <w:rPr>
          <w:lang w:eastAsia="en-US"/>
        </w:rPr>
        <w:t xml:space="preserve"> Skupščino sestavljajo delničarji</w:t>
      </w:r>
      <w:r>
        <w:rPr>
          <w:lang w:eastAsia="en-US"/>
        </w:rPr>
        <w:t>.</w:t>
      </w:r>
    </w:p>
    <w:p w:rsidR="00F23A40" w:rsidRDefault="00F23A40" w:rsidP="00C94492">
      <w:pPr>
        <w:pStyle w:val="NoSpacing"/>
        <w:jc w:val="both"/>
        <w:rPr>
          <w:b/>
        </w:rPr>
      </w:pPr>
    </w:p>
    <w:p w:rsidR="00F23A40" w:rsidRPr="00670813" w:rsidRDefault="00F23A40" w:rsidP="00C94492">
      <w:pPr>
        <w:pStyle w:val="NoSpacing"/>
        <w:jc w:val="both"/>
      </w:pPr>
      <w:r w:rsidRPr="00675FA2">
        <w:rPr>
          <w:b/>
        </w:rPr>
        <w:t>9.5.</w:t>
      </w:r>
      <w:r>
        <w:rPr>
          <w:b/>
        </w:rPr>
        <w:t xml:space="preserve"> </w:t>
      </w:r>
      <w:r w:rsidRPr="00675FA2">
        <w:rPr>
          <w:b/>
        </w:rPr>
        <w:t>(devet pika pet pika)</w:t>
      </w:r>
      <w:r w:rsidRPr="00831448">
        <w:rPr>
          <w:b/>
        </w:rPr>
        <w:t xml:space="preserve"> </w:t>
      </w:r>
      <w:r w:rsidRPr="00670813">
        <w:t xml:space="preserve">Skupščina se praviloma opravi v kraju sedeža družbe. Nadzorni svet lahko odloči, da se skliče skupščina v drugem kraju, če le to po njegovi oceni olajša sklic skupščine. </w:t>
      </w:r>
    </w:p>
    <w:p w:rsidR="00F23A40" w:rsidRDefault="00F23A40" w:rsidP="00C94492">
      <w:pPr>
        <w:pStyle w:val="NoSpacing"/>
        <w:jc w:val="both"/>
      </w:pPr>
    </w:p>
    <w:p w:rsidR="00F23A40" w:rsidRPr="00670813" w:rsidRDefault="00F23A40" w:rsidP="00C94492">
      <w:pPr>
        <w:pStyle w:val="NoSpacing"/>
        <w:jc w:val="both"/>
      </w:pPr>
      <w:r w:rsidRPr="00670813">
        <w:t>Skupščine se lahko udeležijo in na njej uresničujejo glasovalne pravice samo tisti delničarji, ki družbi prijavijo svojo udeležbo najpozneje konec četrtega dne pred skupščino, in ki so kot imetniki delnic vpisani v centralnem registru nematerializiranih vrednostnih papirjev konec četrtega dne pred zasedanjem skupščine</w:t>
      </w:r>
      <w:r>
        <w:t>.</w:t>
      </w:r>
    </w:p>
    <w:p w:rsidR="00F23A40" w:rsidRDefault="00F23A40" w:rsidP="00C94492">
      <w:pPr>
        <w:pStyle w:val="NoSpacing"/>
        <w:jc w:val="both"/>
        <w:rPr>
          <w:b/>
          <w:lang w:eastAsia="en-US"/>
        </w:rPr>
      </w:pPr>
    </w:p>
    <w:p w:rsidR="00F23A40" w:rsidRPr="00675FA2" w:rsidRDefault="00F23A40" w:rsidP="00C94492">
      <w:pPr>
        <w:pStyle w:val="NoSpacing"/>
        <w:jc w:val="both"/>
        <w:rPr>
          <w:lang w:eastAsia="en-US"/>
        </w:rPr>
      </w:pPr>
      <w:r w:rsidRPr="00675FA2">
        <w:rPr>
          <w:b/>
          <w:lang w:eastAsia="en-US"/>
        </w:rPr>
        <w:t>9.6.</w:t>
      </w:r>
      <w:r>
        <w:rPr>
          <w:b/>
          <w:lang w:eastAsia="en-US"/>
        </w:rPr>
        <w:t xml:space="preserve"> </w:t>
      </w:r>
      <w:r w:rsidRPr="00675FA2">
        <w:rPr>
          <w:b/>
          <w:lang w:eastAsia="en-US"/>
        </w:rPr>
        <w:t xml:space="preserve">(devet pika šest pika) </w:t>
      </w:r>
      <w:r w:rsidRPr="00675FA2">
        <w:rPr>
          <w:lang w:eastAsia="en-US"/>
        </w:rPr>
        <w:t>Skupščina veljavno odloča ne glede na število prisotnih delnic</w:t>
      </w:r>
      <w:r>
        <w:rPr>
          <w:b/>
          <w:lang w:eastAsia="en-US"/>
        </w:rPr>
        <w:t>.</w:t>
      </w:r>
    </w:p>
    <w:p w:rsidR="00F23A40" w:rsidRDefault="00F23A40" w:rsidP="00C94492">
      <w:pPr>
        <w:pStyle w:val="NoSpacing"/>
        <w:jc w:val="both"/>
        <w:rPr>
          <w:lang w:eastAsia="en-US"/>
        </w:rPr>
      </w:pPr>
    </w:p>
    <w:p w:rsidR="00F23A40" w:rsidRPr="00675FA2" w:rsidRDefault="00F23A40" w:rsidP="00C94492">
      <w:pPr>
        <w:pStyle w:val="NoSpacing"/>
        <w:jc w:val="both"/>
        <w:rPr>
          <w:lang w:eastAsia="en-US"/>
        </w:rPr>
      </w:pPr>
      <w:r w:rsidRPr="00675FA2">
        <w:rPr>
          <w:lang w:eastAsia="en-US"/>
        </w:rPr>
        <w:t>Vsaka delnica daje delničarju 1</w:t>
      </w:r>
      <w:r>
        <w:rPr>
          <w:lang w:eastAsia="en-US"/>
        </w:rPr>
        <w:t xml:space="preserve"> </w:t>
      </w:r>
      <w:r w:rsidRPr="00675FA2">
        <w:rPr>
          <w:lang w:eastAsia="en-US"/>
        </w:rPr>
        <w:t>(en) glas. Skupščina sprejema svoje odločitve s sklepi</w:t>
      </w:r>
      <w:r>
        <w:rPr>
          <w:lang w:eastAsia="en-US"/>
        </w:rPr>
        <w:t>.</w:t>
      </w:r>
    </w:p>
    <w:p w:rsidR="00F23A40" w:rsidRDefault="00F23A40" w:rsidP="00C94492">
      <w:pPr>
        <w:pStyle w:val="NoSpacing"/>
        <w:jc w:val="both"/>
        <w:rPr>
          <w:b/>
        </w:rPr>
      </w:pPr>
    </w:p>
    <w:p w:rsidR="00F23A40" w:rsidRPr="00675FA2" w:rsidRDefault="00F23A40" w:rsidP="00C94492">
      <w:pPr>
        <w:pStyle w:val="NoSpacing"/>
        <w:jc w:val="both"/>
      </w:pPr>
      <w:r w:rsidRPr="00670813">
        <w:rPr>
          <w:b/>
        </w:rPr>
        <w:t>9.7. (devet pika sedem pika)</w:t>
      </w:r>
      <w:r w:rsidRPr="00675FA2">
        <w:t xml:space="preserve"> Skupščina odloča z večino oddanih glasov, če zakon ali ta statut ne določata drugače</w:t>
      </w:r>
      <w:r>
        <w:t>.</w:t>
      </w:r>
    </w:p>
    <w:p w:rsidR="00F23A40" w:rsidRDefault="00F23A40" w:rsidP="00C94492">
      <w:pPr>
        <w:pStyle w:val="NoSpacing"/>
        <w:jc w:val="both"/>
      </w:pPr>
    </w:p>
    <w:p w:rsidR="00F23A40" w:rsidRPr="00675FA2" w:rsidRDefault="00F23A40" w:rsidP="00C94492">
      <w:pPr>
        <w:pStyle w:val="NoSpacing"/>
        <w:jc w:val="both"/>
      </w:pPr>
      <w:r w:rsidRPr="00675FA2">
        <w:t>S 3/4 (tričetrtinsko) večino pri sklepanju zastopanega osnovnega kapitala, odloča skupščina predvsem v naslednjih zadevah</w:t>
      </w:r>
      <w:r>
        <w:t>:</w:t>
      </w:r>
    </w:p>
    <w:p w:rsidR="00F23A40" w:rsidRPr="00675FA2" w:rsidRDefault="00F23A40" w:rsidP="00073113">
      <w:pPr>
        <w:pStyle w:val="NoSpacing"/>
        <w:numPr>
          <w:ilvl w:val="0"/>
          <w:numId w:val="22"/>
        </w:numPr>
        <w:ind w:left="284" w:hanging="284"/>
        <w:jc w:val="both"/>
      </w:pPr>
      <w:r w:rsidRPr="00675FA2">
        <w:t>sprememba statuta</w:t>
      </w:r>
      <w:r>
        <w:t>,</w:t>
      </w:r>
    </w:p>
    <w:p w:rsidR="00F23A40" w:rsidRPr="00675FA2" w:rsidRDefault="00F23A40" w:rsidP="00073113">
      <w:pPr>
        <w:pStyle w:val="NoSpacing"/>
        <w:numPr>
          <w:ilvl w:val="0"/>
          <w:numId w:val="22"/>
        </w:numPr>
        <w:ind w:left="284" w:hanging="284"/>
        <w:jc w:val="both"/>
      </w:pPr>
      <w:r w:rsidRPr="00675FA2">
        <w:t>zmanjšanje osnovnega kapitala, razen v primerih, ko zakon določa nižjo večino</w:t>
      </w:r>
      <w:r>
        <w:t>,</w:t>
      </w:r>
    </w:p>
    <w:p w:rsidR="00F23A40" w:rsidRPr="00675FA2" w:rsidRDefault="00F23A40" w:rsidP="00073113">
      <w:pPr>
        <w:pStyle w:val="NoSpacing"/>
        <w:numPr>
          <w:ilvl w:val="0"/>
          <w:numId w:val="22"/>
        </w:numPr>
        <w:ind w:left="284" w:hanging="284"/>
        <w:jc w:val="both"/>
      </w:pPr>
      <w:r w:rsidRPr="00675FA2">
        <w:t>povečanje osnovnega kapitala</w:t>
      </w:r>
      <w:r>
        <w:t>,</w:t>
      </w:r>
    </w:p>
    <w:p w:rsidR="00F23A40" w:rsidRPr="00675FA2" w:rsidRDefault="00F23A40" w:rsidP="00073113">
      <w:pPr>
        <w:pStyle w:val="NoSpacing"/>
        <w:numPr>
          <w:ilvl w:val="0"/>
          <w:numId w:val="22"/>
        </w:numPr>
        <w:ind w:left="284" w:hanging="284"/>
        <w:jc w:val="both"/>
      </w:pPr>
      <w:r w:rsidRPr="00675FA2">
        <w:t>statusnih spremembah in prenehanju družbe</w:t>
      </w:r>
      <w:r>
        <w:t>,</w:t>
      </w:r>
    </w:p>
    <w:p w:rsidR="00F23A40" w:rsidRPr="00675FA2" w:rsidRDefault="00F23A40" w:rsidP="00073113">
      <w:pPr>
        <w:pStyle w:val="NoSpacing"/>
        <w:numPr>
          <w:ilvl w:val="0"/>
          <w:numId w:val="22"/>
        </w:numPr>
        <w:ind w:left="284" w:hanging="284"/>
        <w:jc w:val="both"/>
      </w:pPr>
      <w:r w:rsidRPr="00675FA2">
        <w:t>izključitvi prednostne pravice delničarjev pri novi izdaji delnic</w:t>
      </w:r>
      <w:r>
        <w:t>,</w:t>
      </w:r>
    </w:p>
    <w:p w:rsidR="00F23A40" w:rsidRPr="00675FA2" w:rsidRDefault="00F23A40" w:rsidP="00073113">
      <w:pPr>
        <w:pStyle w:val="NoSpacing"/>
        <w:numPr>
          <w:ilvl w:val="0"/>
          <w:numId w:val="22"/>
        </w:numPr>
        <w:ind w:left="284" w:hanging="284"/>
        <w:jc w:val="both"/>
      </w:pPr>
      <w:r w:rsidRPr="00675FA2">
        <w:t>predčasen odpoklic članov nadzornega sveta</w:t>
      </w:r>
      <w:r>
        <w:t>,</w:t>
      </w:r>
    </w:p>
    <w:p w:rsidR="00F23A40" w:rsidRPr="00675FA2" w:rsidRDefault="00F23A40" w:rsidP="00073113">
      <w:pPr>
        <w:pStyle w:val="NoSpacing"/>
        <w:numPr>
          <w:ilvl w:val="0"/>
          <w:numId w:val="22"/>
        </w:numPr>
        <w:ind w:left="284" w:hanging="284"/>
        <w:jc w:val="both"/>
      </w:pPr>
      <w:r w:rsidRPr="00675FA2">
        <w:t>drugih primerih, če tako določa zakon ali statut</w:t>
      </w:r>
      <w:r>
        <w:t>.</w:t>
      </w:r>
    </w:p>
    <w:p w:rsidR="00F23A40" w:rsidRDefault="00F23A40" w:rsidP="00C94492">
      <w:pPr>
        <w:pStyle w:val="NoSpacing"/>
        <w:jc w:val="both"/>
        <w:rPr>
          <w:b/>
          <w:bCs/>
          <w:caps/>
          <w:snapToGrid w:val="0"/>
          <w:lang w:eastAsia="en-US"/>
        </w:rPr>
      </w:pPr>
    </w:p>
    <w:p w:rsidR="00F23A40" w:rsidRPr="00675FA2" w:rsidRDefault="00F23A40" w:rsidP="00C94492">
      <w:pPr>
        <w:pStyle w:val="NoSpacing"/>
        <w:jc w:val="both"/>
        <w:rPr>
          <w:b/>
          <w:bCs/>
          <w:caps/>
          <w:snapToGrid w:val="0"/>
          <w:lang w:eastAsia="en-US"/>
        </w:rPr>
      </w:pPr>
      <w:r w:rsidRPr="00675FA2">
        <w:rPr>
          <w:b/>
          <w:bCs/>
          <w:caps/>
          <w:snapToGrid w:val="0"/>
          <w:lang w:eastAsia="en-US"/>
        </w:rPr>
        <w:t>Z večino oddanih glasov skupščina odloča zlasti o</w:t>
      </w:r>
      <w:r>
        <w:rPr>
          <w:b/>
          <w:bCs/>
          <w:caps/>
          <w:snapToGrid w:val="0"/>
          <w:lang w:eastAsia="en-US"/>
        </w:rPr>
        <w:t>:</w:t>
      </w:r>
    </w:p>
    <w:p w:rsidR="00F23A40" w:rsidRPr="00675FA2" w:rsidRDefault="00F23A40" w:rsidP="00073113">
      <w:pPr>
        <w:pStyle w:val="NoSpacing"/>
        <w:numPr>
          <w:ilvl w:val="0"/>
          <w:numId w:val="23"/>
        </w:numPr>
        <w:ind w:left="284" w:hanging="284"/>
        <w:jc w:val="both"/>
      </w:pPr>
      <w:r w:rsidRPr="00675FA2">
        <w:t>uporabi bilančnega dobička</w:t>
      </w:r>
      <w:r>
        <w:t>,</w:t>
      </w:r>
    </w:p>
    <w:p w:rsidR="00F23A40" w:rsidRPr="00675FA2" w:rsidRDefault="00F23A40" w:rsidP="00073113">
      <w:pPr>
        <w:pStyle w:val="NoSpacing"/>
        <w:numPr>
          <w:ilvl w:val="0"/>
          <w:numId w:val="23"/>
        </w:numPr>
        <w:ind w:left="284" w:hanging="284"/>
        <w:jc w:val="both"/>
      </w:pPr>
      <w:r w:rsidRPr="00675FA2">
        <w:t>imenovanju članov nadzornega sveta</w:t>
      </w:r>
      <w:r>
        <w:t>,</w:t>
      </w:r>
    </w:p>
    <w:p w:rsidR="00F23A40" w:rsidRPr="00675FA2" w:rsidRDefault="00F23A40" w:rsidP="00073113">
      <w:pPr>
        <w:pStyle w:val="NoSpacing"/>
        <w:numPr>
          <w:ilvl w:val="0"/>
          <w:numId w:val="23"/>
        </w:numPr>
        <w:ind w:left="284" w:hanging="284"/>
        <w:jc w:val="both"/>
      </w:pPr>
      <w:r w:rsidRPr="00675FA2">
        <w:t>podelitvi razrešnice članom uprave in članom nadzornega sveta</w:t>
      </w:r>
      <w:r>
        <w:t>,</w:t>
      </w:r>
    </w:p>
    <w:p w:rsidR="00F23A40" w:rsidRPr="00675FA2" w:rsidRDefault="00F23A40" w:rsidP="00073113">
      <w:pPr>
        <w:pStyle w:val="NoSpacing"/>
        <w:numPr>
          <w:ilvl w:val="0"/>
          <w:numId w:val="23"/>
        </w:numPr>
        <w:ind w:left="284" w:hanging="284"/>
        <w:jc w:val="both"/>
      </w:pPr>
      <w:r w:rsidRPr="00675FA2">
        <w:t>o imenovanju revizorja</w:t>
      </w:r>
      <w:r>
        <w:t>,</w:t>
      </w:r>
    </w:p>
    <w:p w:rsidR="00F23A40" w:rsidRPr="00675FA2" w:rsidRDefault="00F23A40" w:rsidP="00073113">
      <w:pPr>
        <w:pStyle w:val="NoSpacing"/>
        <w:numPr>
          <w:ilvl w:val="0"/>
          <w:numId w:val="23"/>
        </w:numPr>
        <w:ind w:left="284" w:hanging="284"/>
        <w:jc w:val="both"/>
      </w:pPr>
      <w:r w:rsidRPr="00675FA2">
        <w:t xml:space="preserve">obravnava poročila nadzornega sveta, </w:t>
      </w:r>
    </w:p>
    <w:p w:rsidR="00F23A40" w:rsidRDefault="00F23A40" w:rsidP="00073113">
      <w:pPr>
        <w:pStyle w:val="NoSpacing"/>
        <w:numPr>
          <w:ilvl w:val="0"/>
          <w:numId w:val="23"/>
        </w:numPr>
        <w:ind w:left="284" w:hanging="284"/>
        <w:jc w:val="both"/>
      </w:pPr>
      <w:r w:rsidRPr="00675FA2">
        <w:t xml:space="preserve">odloča o drugih pomembnih zadevah, ki jih ne  prepusti v pristojno odločanje uprave ali nadzornega sveta in o zadevah, za </w:t>
      </w:r>
      <w:r w:rsidRPr="00E07866">
        <w:t>katere tako določa zakon, drug predpis in ta statut</w:t>
      </w:r>
      <w:r>
        <w:t>.</w:t>
      </w:r>
    </w:p>
    <w:p w:rsidR="00F23A40" w:rsidRPr="00E07866" w:rsidRDefault="00F23A40" w:rsidP="00C94492">
      <w:pPr>
        <w:pStyle w:val="NoSpacing"/>
        <w:jc w:val="both"/>
      </w:pPr>
    </w:p>
    <w:p w:rsidR="00F23A40" w:rsidRPr="00675FA2" w:rsidRDefault="00F23A40" w:rsidP="00C94492">
      <w:pPr>
        <w:pStyle w:val="NoSpacing"/>
        <w:jc w:val="both"/>
      </w:pPr>
      <w:r w:rsidRPr="00675FA2">
        <w:t>Skupščina je pristojna za sprejemanje letnega poročila samo, če nadzorni svet letnega poročila ni potrdil ali če uprava in nadzorni svet predlagata, da odločitev o sprejemu letnega poročila sprejme skupščina. V tem primeru morajo biti v poročilu, ki ga nadzorni svet predloži skupščini, navedeni ustrezni sklepi uprave in nadzornega sveta</w:t>
      </w:r>
      <w:r>
        <w:t>.</w:t>
      </w:r>
    </w:p>
    <w:p w:rsidR="00073113" w:rsidRDefault="00073113" w:rsidP="00C94492">
      <w:pPr>
        <w:pStyle w:val="NoSpacing"/>
        <w:jc w:val="both"/>
        <w:rPr>
          <w:b/>
        </w:rPr>
      </w:pPr>
    </w:p>
    <w:p w:rsidR="00F23A40" w:rsidRPr="000E2EEB" w:rsidRDefault="00F23A40" w:rsidP="00C94492">
      <w:pPr>
        <w:pStyle w:val="NoSpacing"/>
        <w:jc w:val="both"/>
        <w:rPr>
          <w:color w:val="000000"/>
        </w:rPr>
      </w:pPr>
      <w:r w:rsidRPr="00C6320F">
        <w:rPr>
          <w:b/>
        </w:rPr>
        <w:t>9.8. (devet pika osem pika)</w:t>
      </w:r>
      <w:r w:rsidRPr="00675FA2">
        <w:t xml:space="preserve"> </w:t>
      </w:r>
      <w:r w:rsidRPr="00C6320F">
        <w:t>Delničarji lahko pravice iz delnic uresničujejo neposredno na skupščini ali preko pooblaščencev. Pooblastilo mora biti dano v pisni obliki in se deponira pri družbi.</w:t>
      </w:r>
      <w:r w:rsidRPr="000E2EEB">
        <w:rPr>
          <w:color w:val="000000"/>
        </w:rPr>
        <w:t xml:space="preserve"> </w:t>
      </w:r>
    </w:p>
    <w:p w:rsidR="00F23A40" w:rsidRDefault="00F23A40" w:rsidP="00C94492">
      <w:pPr>
        <w:pStyle w:val="NoSpacing"/>
        <w:jc w:val="both"/>
      </w:pPr>
    </w:p>
    <w:p w:rsidR="00F23A40" w:rsidRPr="00675FA2" w:rsidRDefault="00F23A40" w:rsidP="00C94492">
      <w:pPr>
        <w:pStyle w:val="NoSpacing"/>
        <w:jc w:val="both"/>
      </w:pPr>
      <w:r w:rsidRPr="00C6320F">
        <w:t xml:space="preserve">Delničarji lahko imenujejo pooblaščenca za zastopanje na skupščini tudi z uporabo elektronskih sredstev. Obrazec pooblastila za uresničevanje glasovalne pravice po pooblaščencu </w:t>
      </w:r>
      <w:r w:rsidRPr="000B16C3">
        <w:t>je dostopen na spletni strani družbe.</w:t>
      </w:r>
      <w:r w:rsidRPr="00C6320F">
        <w:t xml:space="preserve"> Pooblastilo je lahko poslano družbi po elektronski pošti na naslov, ki ga bo družba določila v vsakokratnem sklicu skupščine, in sicer v skenirani obliki kot priponka, vsebovati pa mora lastnoročni podpis fizične osebe, pri pravnih osebah pa lastnoročni podpis zastopnika in žig oziroma pečat osebe, če ga uporablja. Družba ima pravico do preveritve identitete delničarja oziroma pooblastitelja, ki posreduje pooblastilo po elektronski pošti, ter avtentičnost njegovega podpisa. </w:t>
      </w:r>
    </w:p>
    <w:p w:rsidR="00F23A40" w:rsidRDefault="00F23A40" w:rsidP="00C94492">
      <w:pPr>
        <w:pStyle w:val="NoSpacing"/>
        <w:jc w:val="both"/>
        <w:rPr>
          <w:b/>
        </w:rPr>
      </w:pPr>
    </w:p>
    <w:p w:rsidR="00F23A40" w:rsidRPr="00675FA2" w:rsidRDefault="00F23A40" w:rsidP="00C94492">
      <w:pPr>
        <w:pStyle w:val="NoSpacing"/>
        <w:jc w:val="both"/>
      </w:pPr>
      <w:r w:rsidRPr="00C6320F">
        <w:rPr>
          <w:b/>
        </w:rPr>
        <w:t>9.9.</w:t>
      </w:r>
      <w:r>
        <w:rPr>
          <w:b/>
        </w:rPr>
        <w:t xml:space="preserve"> </w:t>
      </w:r>
      <w:r w:rsidRPr="00C6320F">
        <w:rPr>
          <w:b/>
        </w:rPr>
        <w:t>(devet pika devet pika)</w:t>
      </w:r>
      <w:r w:rsidRPr="00C6320F">
        <w:t xml:space="preserve"> Na enak način in v obliki, kot je določena v drugem odstavku točke 9.8.</w:t>
      </w:r>
      <w:r>
        <w:t xml:space="preserve"> (devet pika osem pika)</w:t>
      </w:r>
      <w:r w:rsidRPr="00C6320F">
        <w:t>, lahko delničarji pošiljajo družbi tudi zahtevo za dodatno točko dnevnega reda ter predloge sklepov k točkam dnevnega reda vključno z volilnimi predlogi. Družba ima pravico do preveritve identitete delničarja oziroma pooblastitelja, ki posreduje zahtevo oziroma predlog po elektronski pošti, ter avtentičnost njegovega podpisa</w:t>
      </w:r>
      <w:r>
        <w:t>.</w:t>
      </w:r>
    </w:p>
    <w:p w:rsidR="00F23A40" w:rsidRDefault="00F23A40" w:rsidP="00C94492">
      <w:pPr>
        <w:pStyle w:val="NoSpacing"/>
        <w:jc w:val="both"/>
        <w:rPr>
          <w:b/>
        </w:rPr>
      </w:pPr>
    </w:p>
    <w:p w:rsidR="00F23A40" w:rsidRPr="00675FA2" w:rsidRDefault="00F23A40" w:rsidP="00C94492">
      <w:pPr>
        <w:pStyle w:val="NoSpacing"/>
        <w:jc w:val="both"/>
      </w:pPr>
      <w:r w:rsidRPr="00C6320F">
        <w:rPr>
          <w:b/>
        </w:rPr>
        <w:t>9.10.</w:t>
      </w:r>
      <w:r>
        <w:rPr>
          <w:b/>
        </w:rPr>
        <w:t xml:space="preserve"> </w:t>
      </w:r>
      <w:r w:rsidRPr="00C6320F">
        <w:rPr>
          <w:b/>
        </w:rPr>
        <w:t>(devet pika deset pika)</w:t>
      </w:r>
      <w:r w:rsidRPr="00675FA2">
        <w:t xml:space="preserve"> Delo skupščine se natančneje uredi s poslovnikom, ki ga sprejme skupščina. Skupščini predseduje predsednik, ki ga izvoli skupščina z navadno večino za vsako zasedanje posebej</w:t>
      </w:r>
      <w:r>
        <w:t>.</w:t>
      </w:r>
    </w:p>
    <w:p w:rsidR="00F23A40" w:rsidRDefault="00F23A40" w:rsidP="00C94492">
      <w:pPr>
        <w:pStyle w:val="NoSpacing"/>
        <w:jc w:val="both"/>
        <w:rPr>
          <w:b/>
          <w:lang w:eastAsia="en-US"/>
        </w:rPr>
      </w:pPr>
    </w:p>
    <w:p w:rsidR="00F23A40" w:rsidRPr="00675FA2" w:rsidRDefault="00F23A40" w:rsidP="00C94492">
      <w:pPr>
        <w:pStyle w:val="NoSpacing"/>
        <w:jc w:val="both"/>
        <w:rPr>
          <w:b/>
          <w:lang w:eastAsia="en-US"/>
        </w:rPr>
      </w:pPr>
      <w:r w:rsidRPr="00675FA2">
        <w:rPr>
          <w:b/>
          <w:lang w:eastAsia="en-US"/>
        </w:rPr>
        <w:t>10.0.</w:t>
      </w:r>
      <w:r>
        <w:rPr>
          <w:b/>
          <w:lang w:eastAsia="en-US"/>
        </w:rPr>
        <w:t xml:space="preserve"> </w:t>
      </w:r>
      <w:r w:rsidRPr="00675FA2">
        <w:rPr>
          <w:b/>
          <w:lang w:eastAsia="en-US"/>
        </w:rPr>
        <w:t>(deset pika nič pika) LETNO POROČILO, UPORABA DOBIČKA IN VMESNE DIVIDENDE</w:t>
      </w:r>
    </w:p>
    <w:p w:rsidR="00F23A40" w:rsidRDefault="00F23A40" w:rsidP="00C94492">
      <w:pPr>
        <w:pStyle w:val="NoSpacing"/>
        <w:jc w:val="both"/>
        <w:rPr>
          <w:b/>
          <w:lang w:eastAsia="en-US"/>
        </w:rPr>
      </w:pPr>
    </w:p>
    <w:p w:rsidR="00F23A40" w:rsidRPr="00675FA2" w:rsidRDefault="00F23A40" w:rsidP="00C94492">
      <w:pPr>
        <w:pStyle w:val="NoSpacing"/>
        <w:jc w:val="both"/>
        <w:rPr>
          <w:lang w:eastAsia="en-US"/>
        </w:rPr>
      </w:pPr>
      <w:r w:rsidRPr="00675FA2">
        <w:rPr>
          <w:b/>
          <w:lang w:eastAsia="en-US"/>
        </w:rPr>
        <w:t>10.1.</w:t>
      </w:r>
      <w:r>
        <w:rPr>
          <w:b/>
          <w:lang w:eastAsia="en-US"/>
        </w:rPr>
        <w:t xml:space="preserve"> </w:t>
      </w:r>
      <w:r w:rsidRPr="00675FA2">
        <w:rPr>
          <w:b/>
          <w:lang w:eastAsia="en-US"/>
        </w:rPr>
        <w:t>(deset pika ena pika)</w:t>
      </w:r>
      <w:r w:rsidRPr="00675FA2">
        <w:rPr>
          <w:lang w:eastAsia="en-US"/>
        </w:rPr>
        <w:t xml:space="preserve"> Poslovno leto je koledarsko leto</w:t>
      </w:r>
      <w:r>
        <w:rPr>
          <w:lang w:eastAsia="en-US"/>
        </w:rPr>
        <w:t>.</w:t>
      </w:r>
    </w:p>
    <w:p w:rsidR="00F23A40" w:rsidRDefault="00F23A40" w:rsidP="00C94492">
      <w:pPr>
        <w:pStyle w:val="NoSpacing"/>
        <w:jc w:val="both"/>
      </w:pPr>
      <w:r w:rsidRPr="00675FA2">
        <w:t>Uprava je odgovorna za sestavo letnega poročila</w:t>
      </w:r>
      <w:r>
        <w:t>.</w:t>
      </w:r>
    </w:p>
    <w:p w:rsidR="00F23A40" w:rsidRPr="00675FA2" w:rsidRDefault="00F23A40" w:rsidP="00C94492">
      <w:pPr>
        <w:pStyle w:val="NoSpacing"/>
        <w:jc w:val="both"/>
      </w:pPr>
    </w:p>
    <w:p w:rsidR="00F23A40" w:rsidRPr="00675FA2" w:rsidRDefault="00F23A40" w:rsidP="00C94492">
      <w:pPr>
        <w:pStyle w:val="NoSpacing"/>
        <w:jc w:val="both"/>
      </w:pPr>
      <w:r w:rsidRPr="00675FA2">
        <w:t>Letno poročilo z letnimi računovodskimi izkazi je potrebno sestaviti za vsako poslovno leto v roku 3  (treh) mesecev po koncu poslovnega leta</w:t>
      </w:r>
      <w:r>
        <w:t>.</w:t>
      </w:r>
    </w:p>
    <w:p w:rsidR="00F23A40" w:rsidRDefault="00F23A40" w:rsidP="00C94492">
      <w:pPr>
        <w:pStyle w:val="NoSpacing"/>
        <w:jc w:val="both"/>
      </w:pPr>
      <w:r w:rsidRPr="00675FA2">
        <w:t>Konsolidirano letno poročilo je potrebno sestaviti za vsako poslovno leto v roku 4 (štirih)  mesecev po koncu poslovnega leta</w:t>
      </w:r>
      <w:r>
        <w:t>.</w:t>
      </w:r>
    </w:p>
    <w:p w:rsidR="00F23A40" w:rsidRPr="00675FA2" w:rsidRDefault="00F23A40" w:rsidP="00C94492">
      <w:pPr>
        <w:pStyle w:val="NoSpacing"/>
        <w:jc w:val="both"/>
      </w:pPr>
    </w:p>
    <w:p w:rsidR="00F23A40" w:rsidRDefault="00F23A40" w:rsidP="00C94492">
      <w:pPr>
        <w:pStyle w:val="NoSpacing"/>
        <w:jc w:val="both"/>
      </w:pPr>
      <w:r w:rsidRPr="00675FA2">
        <w:t>Revizijo letnega poročila in revizijo konsolidiranega letnega poročila je potrebno sestaviti za vsako poslovno leto v roku 6 (šestih) mesecev po koncu poslovnega leta</w:t>
      </w:r>
      <w:r>
        <w:t>.</w:t>
      </w:r>
    </w:p>
    <w:p w:rsidR="00F23A40" w:rsidRPr="00675FA2" w:rsidRDefault="00F23A40" w:rsidP="00C94492">
      <w:pPr>
        <w:pStyle w:val="NoSpacing"/>
        <w:jc w:val="both"/>
      </w:pPr>
    </w:p>
    <w:p w:rsidR="00F23A40" w:rsidRDefault="00F23A40" w:rsidP="00C94492">
      <w:pPr>
        <w:pStyle w:val="NoSpacing"/>
        <w:jc w:val="both"/>
      </w:pPr>
      <w:r w:rsidRPr="00675FA2">
        <w:t>Revidirano letno poročilo mora uprava predložiti nadzornemu svetu v roku 8 (osmih) dni od prejema revizijskega poročila</w:t>
      </w:r>
      <w:r>
        <w:t>.</w:t>
      </w:r>
    </w:p>
    <w:p w:rsidR="00F23A40" w:rsidRPr="00675FA2" w:rsidRDefault="00F23A40" w:rsidP="00C94492">
      <w:pPr>
        <w:pStyle w:val="NoSpacing"/>
        <w:jc w:val="both"/>
      </w:pPr>
    </w:p>
    <w:p w:rsidR="00F23A40" w:rsidRPr="00573CF1" w:rsidRDefault="00F23A40" w:rsidP="00C94492">
      <w:pPr>
        <w:pStyle w:val="NoSpacing"/>
        <w:jc w:val="both"/>
      </w:pPr>
      <w:r w:rsidRPr="00573CF1">
        <w:rPr>
          <w:b/>
        </w:rPr>
        <w:t>10.2. (deset pika dva pika)</w:t>
      </w:r>
      <w:r w:rsidRPr="00573CF1">
        <w:t xml:space="preserve"> </w:t>
      </w:r>
      <w:r w:rsidRPr="00430FAA">
        <w:t>Letno poročilo skupaj z revizijskim mnenjem je potrebno predložiti pooblaščeni organizaciji za obdelovanje in objavljanje podatkov v roku 8 (osmih) mesecev po koncu poslovnega leta</w:t>
      </w:r>
      <w:r>
        <w:t>.</w:t>
      </w:r>
    </w:p>
    <w:p w:rsidR="00F23A40" w:rsidRDefault="00F23A40" w:rsidP="00C94492">
      <w:pPr>
        <w:pStyle w:val="NoSpacing"/>
        <w:jc w:val="both"/>
        <w:rPr>
          <w:b/>
        </w:rPr>
      </w:pPr>
    </w:p>
    <w:p w:rsidR="00F23A40" w:rsidRDefault="00F23A40" w:rsidP="00C94492">
      <w:pPr>
        <w:pStyle w:val="NoSpacing"/>
        <w:jc w:val="both"/>
      </w:pPr>
      <w:r w:rsidRPr="00573CF1">
        <w:rPr>
          <w:b/>
        </w:rPr>
        <w:t>10.3. (deset pika tri pika)</w:t>
      </w:r>
      <w:r w:rsidRPr="00573CF1">
        <w:t xml:space="preserve"> </w:t>
      </w:r>
      <w:r w:rsidRPr="00430FAA">
        <w:t>Nadzorni svet izroči pisno poročilo upravi o preveritvi letnega poročila 1  (en) mesec od predložitve sestavljenega letnega poročila</w:t>
      </w:r>
      <w:r>
        <w:t>.</w:t>
      </w:r>
    </w:p>
    <w:p w:rsidR="00F23A40" w:rsidRPr="00430FAA" w:rsidRDefault="00F23A40" w:rsidP="00C94492">
      <w:pPr>
        <w:pStyle w:val="NoSpacing"/>
        <w:jc w:val="both"/>
      </w:pPr>
    </w:p>
    <w:p w:rsidR="00F23A40" w:rsidRDefault="00F23A40" w:rsidP="00C94492">
      <w:pPr>
        <w:pStyle w:val="NoSpacing"/>
        <w:jc w:val="both"/>
      </w:pPr>
      <w:r w:rsidRPr="00430FAA">
        <w:t>Uprava nadzornemu svetu lahko določi dodatni rok, vendar ne daljši od 1 (enega) meseca</w:t>
      </w:r>
      <w:r>
        <w:t>.</w:t>
      </w:r>
    </w:p>
    <w:p w:rsidR="00F23A40" w:rsidRPr="00430FAA" w:rsidRDefault="00F23A40" w:rsidP="00C94492">
      <w:pPr>
        <w:pStyle w:val="NoSpacing"/>
        <w:jc w:val="both"/>
      </w:pPr>
    </w:p>
    <w:p w:rsidR="00F23A40" w:rsidRPr="00573CF1" w:rsidRDefault="00F23A40" w:rsidP="00C94492">
      <w:pPr>
        <w:pStyle w:val="NoSpacing"/>
        <w:jc w:val="both"/>
      </w:pPr>
      <w:r w:rsidRPr="00573CF1">
        <w:rPr>
          <w:b/>
        </w:rPr>
        <w:t>10.4. (deset pika štiri pika)</w:t>
      </w:r>
      <w:r w:rsidRPr="00430FAA">
        <w:t xml:space="preserve"> Bilančni dobiček je dovoljeno uporabiti poleg njegove uporabe za oblikovanje drugih rezerv iz dobička in za razdelitev med delničarje tudi za druge namene, in sicer za nagrado članom uprave</w:t>
      </w:r>
      <w:r>
        <w:t>.</w:t>
      </w:r>
    </w:p>
    <w:p w:rsidR="00F23A40" w:rsidRDefault="00F23A40" w:rsidP="00C94492">
      <w:pPr>
        <w:pStyle w:val="NoSpacing"/>
        <w:jc w:val="both"/>
        <w:rPr>
          <w:b/>
        </w:rPr>
      </w:pPr>
    </w:p>
    <w:p w:rsidR="00F23A40" w:rsidRDefault="00F23A40" w:rsidP="00C94492">
      <w:pPr>
        <w:pStyle w:val="NoSpacing"/>
        <w:jc w:val="both"/>
      </w:pPr>
      <w:r w:rsidRPr="00573CF1">
        <w:rPr>
          <w:b/>
        </w:rPr>
        <w:t>10.5. (deset pika pet pika)</w:t>
      </w:r>
      <w:r w:rsidRPr="00573CF1">
        <w:t xml:space="preserve"> </w:t>
      </w:r>
      <w:r w:rsidRPr="00430FAA">
        <w:t>Uprava je pooblaščena, da izplačuje dividende tudi med letom (vmesne dividende) glede na predviden dobiček tekočega leta, če predhodni obračun za preteklo poslovno leto izkazuje čisti dobiček</w:t>
      </w:r>
      <w:r>
        <w:t>.</w:t>
      </w:r>
    </w:p>
    <w:p w:rsidR="00F23A40" w:rsidRDefault="00F23A40" w:rsidP="00C94492">
      <w:pPr>
        <w:pStyle w:val="NoSpacing"/>
        <w:jc w:val="both"/>
      </w:pPr>
    </w:p>
    <w:p w:rsidR="00F23A40" w:rsidRPr="00573CF1" w:rsidRDefault="00F23A40" w:rsidP="00C94492">
      <w:pPr>
        <w:pStyle w:val="NoSpacing"/>
        <w:jc w:val="both"/>
      </w:pPr>
      <w:r w:rsidRPr="00573CF1">
        <w:t>Izplačilo dividend odobri nadzorni svet. Vmesne dividende ne smejo biti višje od polovice vrednosti predvidenega čistega dobička po oblikovanju rezerv iz dobička, ki jih je treba oblikovati po zakonu ali statutu, niti ne sme preseči polovice bilančnega dobička iz prejšnjega leta</w:t>
      </w:r>
      <w:r>
        <w:t>.</w:t>
      </w:r>
    </w:p>
    <w:p w:rsidR="00F23A40" w:rsidRDefault="00F23A40" w:rsidP="00C94492">
      <w:pPr>
        <w:pStyle w:val="NoSpacing"/>
        <w:jc w:val="both"/>
        <w:rPr>
          <w:b/>
          <w:lang w:eastAsia="en-US"/>
        </w:rPr>
      </w:pPr>
    </w:p>
    <w:p w:rsidR="00F23A40" w:rsidRPr="00675FA2" w:rsidRDefault="00F23A40" w:rsidP="00C94492">
      <w:pPr>
        <w:pStyle w:val="NoSpacing"/>
        <w:jc w:val="both"/>
        <w:rPr>
          <w:b/>
          <w:lang w:eastAsia="en-US"/>
        </w:rPr>
      </w:pPr>
      <w:r w:rsidRPr="00675FA2">
        <w:rPr>
          <w:b/>
          <w:lang w:eastAsia="en-US"/>
        </w:rPr>
        <w:t>11.0.</w:t>
      </w:r>
      <w:r>
        <w:rPr>
          <w:b/>
          <w:lang w:eastAsia="en-US"/>
        </w:rPr>
        <w:t xml:space="preserve"> </w:t>
      </w:r>
      <w:r w:rsidRPr="00675FA2">
        <w:rPr>
          <w:b/>
          <w:lang w:eastAsia="en-US"/>
        </w:rPr>
        <w:t>(enajst pika nič pika) NOTRANJA ORGANIZACIJA DRUŽBE</w:t>
      </w:r>
    </w:p>
    <w:p w:rsidR="00F23A40" w:rsidRDefault="00F23A40" w:rsidP="00C94492">
      <w:pPr>
        <w:pStyle w:val="NoSpacing"/>
        <w:jc w:val="both"/>
        <w:rPr>
          <w:b/>
        </w:rPr>
      </w:pPr>
    </w:p>
    <w:p w:rsidR="00F23A40" w:rsidRPr="00675FA2" w:rsidRDefault="00F23A40" w:rsidP="00C94492">
      <w:pPr>
        <w:pStyle w:val="NoSpacing"/>
        <w:jc w:val="both"/>
      </w:pPr>
      <w:r w:rsidRPr="00573CF1">
        <w:rPr>
          <w:b/>
        </w:rPr>
        <w:t>11.1. (enajst pika ena pika)</w:t>
      </w:r>
      <w:r w:rsidRPr="00675FA2">
        <w:t xml:space="preserve"> Notranjo organizacijo družbe določa uprava, ki o tem sprejme tudi poseben akt</w:t>
      </w:r>
      <w:r>
        <w:t>.</w:t>
      </w:r>
    </w:p>
    <w:p w:rsidR="00F23A40" w:rsidRDefault="00F23A40" w:rsidP="00C94492">
      <w:pPr>
        <w:pStyle w:val="NoSpacing"/>
        <w:jc w:val="both"/>
        <w:rPr>
          <w:b/>
        </w:rPr>
      </w:pPr>
    </w:p>
    <w:p w:rsidR="00F23A40" w:rsidRPr="00573CF1" w:rsidRDefault="00F23A40" w:rsidP="00C94492">
      <w:pPr>
        <w:pStyle w:val="NoSpacing"/>
        <w:jc w:val="both"/>
        <w:rPr>
          <w:b/>
        </w:rPr>
      </w:pPr>
      <w:r w:rsidRPr="00573CF1">
        <w:rPr>
          <w:b/>
        </w:rPr>
        <w:t>12.0. (dvanajst pika nič pika) OBVEŠČANJE DELNIČARJEV</w:t>
      </w:r>
    </w:p>
    <w:p w:rsidR="00F23A40" w:rsidRPr="00675FA2" w:rsidRDefault="00F23A40" w:rsidP="00C94492">
      <w:pPr>
        <w:pStyle w:val="NoSpacing"/>
        <w:jc w:val="both"/>
      </w:pPr>
      <w:r w:rsidRPr="00675FA2">
        <w:t xml:space="preserve"> </w:t>
      </w:r>
    </w:p>
    <w:p w:rsidR="00F23A40" w:rsidRPr="00675FA2" w:rsidRDefault="00F23A40" w:rsidP="00C94492">
      <w:pPr>
        <w:pStyle w:val="NoSpacing"/>
        <w:jc w:val="both"/>
      </w:pPr>
      <w:r w:rsidRPr="00573CF1">
        <w:rPr>
          <w:b/>
        </w:rPr>
        <w:t>12.1. (dvanajst pika ena pika)</w:t>
      </w:r>
      <w:r w:rsidRPr="00573CF1">
        <w:t xml:space="preserve"> </w:t>
      </w:r>
      <w:r w:rsidRPr="00675FA2">
        <w:t>Družba oglaša na spletnih straneh Ljubljanske borze, v sklopu sistema elektronskega obveščanja SEOnet, razen če zakon ali statut ne določata drugače</w:t>
      </w:r>
      <w:r>
        <w:t>.</w:t>
      </w:r>
    </w:p>
    <w:p w:rsidR="00F23A40" w:rsidRDefault="00F23A40" w:rsidP="00C94492">
      <w:pPr>
        <w:pStyle w:val="NoSpacing"/>
        <w:jc w:val="both"/>
        <w:rPr>
          <w:b/>
        </w:rPr>
      </w:pPr>
    </w:p>
    <w:p w:rsidR="00073113" w:rsidRDefault="00073113" w:rsidP="00C94492">
      <w:pPr>
        <w:pStyle w:val="NoSpacing"/>
        <w:jc w:val="both"/>
        <w:rPr>
          <w:b/>
        </w:rPr>
      </w:pPr>
    </w:p>
    <w:p w:rsidR="00F23A40" w:rsidRDefault="00F23A40" w:rsidP="00C94492">
      <w:pPr>
        <w:pStyle w:val="NoSpacing"/>
        <w:jc w:val="both"/>
        <w:rPr>
          <w:rFonts w:ascii="Courier New" w:hAnsi="Courier New"/>
          <w:spacing w:val="60"/>
        </w:rPr>
      </w:pPr>
      <w:r w:rsidRPr="00573CF1">
        <w:rPr>
          <w:b/>
        </w:rPr>
        <w:t>13.0. (trinajst pika nič pika) TRAJANJE IN PRENEHANJE DRUŽBE</w:t>
      </w:r>
    </w:p>
    <w:p w:rsidR="00F23A40" w:rsidRPr="00573CF1" w:rsidRDefault="00F23A40" w:rsidP="00C94492">
      <w:pPr>
        <w:pStyle w:val="NoSpacing"/>
        <w:jc w:val="both"/>
        <w:rPr>
          <w:b/>
        </w:rPr>
      </w:pPr>
    </w:p>
    <w:p w:rsidR="00F23A40" w:rsidRPr="00675FA2" w:rsidRDefault="00F23A40" w:rsidP="00C94492">
      <w:pPr>
        <w:pStyle w:val="NoSpacing"/>
        <w:jc w:val="both"/>
      </w:pPr>
      <w:r w:rsidRPr="00573CF1">
        <w:rPr>
          <w:b/>
        </w:rPr>
        <w:t xml:space="preserve">13.1. (trinajst pika ena pika) </w:t>
      </w:r>
      <w:r w:rsidRPr="00675FA2">
        <w:t>Družba je ustanovljena za nedoločen čas</w:t>
      </w:r>
      <w:r>
        <w:t>.</w:t>
      </w:r>
    </w:p>
    <w:p w:rsidR="00F23A40" w:rsidRDefault="00F23A40" w:rsidP="00C94492">
      <w:pPr>
        <w:pStyle w:val="NoSpacing"/>
        <w:jc w:val="both"/>
        <w:rPr>
          <w:b/>
        </w:rPr>
      </w:pPr>
    </w:p>
    <w:p w:rsidR="00F23A40" w:rsidRPr="00675FA2" w:rsidRDefault="00F23A40" w:rsidP="00C94492">
      <w:pPr>
        <w:pStyle w:val="NoSpacing"/>
        <w:jc w:val="both"/>
      </w:pPr>
      <w:r w:rsidRPr="00573CF1">
        <w:rPr>
          <w:b/>
        </w:rPr>
        <w:t>13.2. (trinajst pika dva pika)</w:t>
      </w:r>
      <w:r w:rsidRPr="00675FA2">
        <w:t xml:space="preserve"> Družba preneha iz razlogov in po postopku določenem z zakonom.</w:t>
      </w:r>
    </w:p>
    <w:p w:rsidR="00F23A40" w:rsidRDefault="00F23A40" w:rsidP="00C94492">
      <w:pPr>
        <w:pStyle w:val="NoSpacing"/>
        <w:jc w:val="both"/>
        <w:rPr>
          <w:b/>
        </w:rPr>
      </w:pPr>
    </w:p>
    <w:p w:rsidR="00F23A40" w:rsidRPr="00573CF1" w:rsidRDefault="00F23A40" w:rsidP="00C94492">
      <w:pPr>
        <w:pStyle w:val="NoSpacing"/>
        <w:jc w:val="both"/>
        <w:rPr>
          <w:b/>
        </w:rPr>
      </w:pPr>
      <w:r w:rsidRPr="00573CF1">
        <w:rPr>
          <w:b/>
        </w:rPr>
        <w:t>14.0. (štirinajst pika nič pika) KONČNE DOLOČBE</w:t>
      </w:r>
    </w:p>
    <w:p w:rsidR="00F23A40" w:rsidRDefault="00F23A40" w:rsidP="00C94492">
      <w:pPr>
        <w:pStyle w:val="NoSpacing"/>
        <w:jc w:val="both"/>
        <w:rPr>
          <w:b/>
        </w:rPr>
      </w:pPr>
    </w:p>
    <w:p w:rsidR="00F23A40" w:rsidRPr="00675FA2" w:rsidRDefault="00F23A40" w:rsidP="00C94492">
      <w:pPr>
        <w:pStyle w:val="NoSpacing"/>
        <w:jc w:val="both"/>
      </w:pPr>
      <w:r w:rsidRPr="00573CF1">
        <w:rPr>
          <w:b/>
        </w:rPr>
        <w:t xml:space="preserve">14.1. (štirinajst pika ena pika) </w:t>
      </w:r>
      <w:r w:rsidRPr="00675FA2">
        <w:t>Ta statut stopi v veljavo, ko ga sprejme skupščina družbe in je priglašen registrskemu sodišču</w:t>
      </w:r>
      <w:r>
        <w:t>.</w:t>
      </w:r>
    </w:p>
    <w:p w:rsidR="00F23A40" w:rsidRDefault="00F23A40" w:rsidP="00C94492">
      <w:pPr>
        <w:pStyle w:val="NoSpacing"/>
        <w:jc w:val="both"/>
        <w:rPr>
          <w:b/>
        </w:rPr>
      </w:pPr>
    </w:p>
    <w:p w:rsidR="00F23A40" w:rsidRPr="00675FA2" w:rsidRDefault="00F23A40" w:rsidP="00C94492">
      <w:pPr>
        <w:pStyle w:val="NoSpacing"/>
        <w:jc w:val="both"/>
      </w:pPr>
      <w:r w:rsidRPr="00573CF1">
        <w:rPr>
          <w:b/>
        </w:rPr>
        <w:t>14.2. (štirinajst pika dva pika)</w:t>
      </w:r>
      <w:r w:rsidRPr="00675FA2">
        <w:t xml:space="preserve"> Spremembe statuta začnejo veljati z vpisom v sodni register</w:t>
      </w:r>
      <w:r>
        <w:t>.</w:t>
      </w:r>
    </w:p>
    <w:p w:rsidR="00F23A40" w:rsidRDefault="00F23A40" w:rsidP="00C94492">
      <w:pPr>
        <w:pStyle w:val="NoSpacing"/>
        <w:jc w:val="both"/>
        <w:rPr>
          <w:b/>
        </w:rPr>
      </w:pPr>
    </w:p>
    <w:p w:rsidR="00F23A40" w:rsidRPr="00675FA2" w:rsidRDefault="00F23A40" w:rsidP="00C94492">
      <w:pPr>
        <w:pStyle w:val="NoSpacing"/>
        <w:jc w:val="both"/>
      </w:pPr>
      <w:r w:rsidRPr="00573CF1">
        <w:rPr>
          <w:b/>
        </w:rPr>
        <w:t>14.3. (štirinajst pika tri pika)</w:t>
      </w:r>
      <w:r w:rsidRPr="00675FA2">
        <w:t xml:space="preserve"> Ostali Splošni akti se uporabljajo kot akti družbe, v kolikor niso v nasprotju s statutom</w:t>
      </w:r>
      <w:r>
        <w:t>.</w:t>
      </w:r>
    </w:p>
    <w:p w:rsidR="00F23A40" w:rsidRDefault="00F23A40" w:rsidP="00C94492">
      <w:pPr>
        <w:pStyle w:val="NoSpacing"/>
        <w:jc w:val="both"/>
        <w:rPr>
          <w:b/>
        </w:rPr>
      </w:pPr>
    </w:p>
    <w:p w:rsidR="00F23A40" w:rsidRDefault="00F23A40" w:rsidP="00C94492">
      <w:pPr>
        <w:pStyle w:val="NoSpacing"/>
        <w:jc w:val="both"/>
        <w:rPr>
          <w:rFonts w:ascii="Courier New&quot;, Bold:=0, Italic:=" w:hAnsi="Courier New&quot;, Bold:=0, Italic:="/>
          <w:b/>
          <w:spacing w:val="60"/>
        </w:rPr>
      </w:pPr>
      <w:bookmarkStart w:id="4" w:name="konec"/>
      <w:bookmarkEnd w:id="4"/>
    </w:p>
    <w:p w:rsidR="00F23A40" w:rsidRDefault="00F23A40" w:rsidP="00C94492">
      <w:pPr>
        <w:pStyle w:val="NoSpacing"/>
        <w:jc w:val="both"/>
      </w:pPr>
    </w:p>
    <w:p w:rsidR="00F23A40" w:rsidRDefault="00F23A40" w:rsidP="00C94492">
      <w:pPr>
        <w:pStyle w:val="NoSpacing"/>
        <w:jc w:val="both"/>
      </w:pPr>
    </w:p>
    <w:sectPr w:rsidR="00F23A40" w:rsidSect="00AD1F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quot;, Bold:=0, 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DFD"/>
    <w:multiLevelType w:val="hybridMultilevel"/>
    <w:tmpl w:val="0E44BF10"/>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 w15:restartNumberingAfterBreak="0">
    <w:nsid w:val="0BEA3F8E"/>
    <w:multiLevelType w:val="hybridMultilevel"/>
    <w:tmpl w:val="BE4AD362"/>
    <w:lvl w:ilvl="0" w:tplc="DC8439C6">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8A52676"/>
    <w:multiLevelType w:val="hybridMultilevel"/>
    <w:tmpl w:val="6EBED1DE"/>
    <w:lvl w:ilvl="0" w:tplc="1EFADBF2">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EC35392"/>
    <w:multiLevelType w:val="hybridMultilevel"/>
    <w:tmpl w:val="9B5A45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2F00218"/>
    <w:multiLevelType w:val="hybridMultilevel"/>
    <w:tmpl w:val="FA227548"/>
    <w:lvl w:ilvl="0" w:tplc="702A77C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E40C9A"/>
    <w:multiLevelType w:val="multilevel"/>
    <w:tmpl w:val="BBEE2D6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2C2F5507"/>
    <w:multiLevelType w:val="hybridMultilevel"/>
    <w:tmpl w:val="513E1B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EAE04F1"/>
    <w:multiLevelType w:val="hybridMultilevel"/>
    <w:tmpl w:val="28DE0F9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F6572A2"/>
    <w:multiLevelType w:val="hybridMultilevel"/>
    <w:tmpl w:val="F480588E"/>
    <w:lvl w:ilvl="0" w:tplc="1EFADBF2">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D756AF"/>
    <w:multiLevelType w:val="hybridMultilevel"/>
    <w:tmpl w:val="84E2771C"/>
    <w:lvl w:ilvl="0" w:tplc="1EFADBF2">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E131FA0"/>
    <w:multiLevelType w:val="multilevel"/>
    <w:tmpl w:val="0D90BE4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411574B5"/>
    <w:multiLevelType w:val="hybridMultilevel"/>
    <w:tmpl w:val="47A88F2C"/>
    <w:lvl w:ilvl="0" w:tplc="1EFADBF2">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4E11C7B"/>
    <w:multiLevelType w:val="hybridMultilevel"/>
    <w:tmpl w:val="C6F2D966"/>
    <w:lvl w:ilvl="0" w:tplc="1EFADBF2">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AAC7970"/>
    <w:multiLevelType w:val="hybridMultilevel"/>
    <w:tmpl w:val="596A9D1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D754A4B"/>
    <w:multiLevelType w:val="hybridMultilevel"/>
    <w:tmpl w:val="D360CA2C"/>
    <w:lvl w:ilvl="0" w:tplc="1EFADBF2">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860269A"/>
    <w:multiLevelType w:val="hybridMultilevel"/>
    <w:tmpl w:val="36E8D124"/>
    <w:lvl w:ilvl="0" w:tplc="F8F21434">
      <w:numFmt w:val="bullet"/>
      <w:lvlText w:val="-"/>
      <w:lvlJc w:val="left"/>
      <w:pPr>
        <w:tabs>
          <w:tab w:val="num" w:pos="720"/>
        </w:tabs>
        <w:ind w:left="720" w:hanging="360"/>
      </w:pPr>
      <w:rPr>
        <w:rFonts w:ascii="Tahoma" w:eastAsia="Times New Roman" w:hAnsi="Tahoma"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A026BD"/>
    <w:multiLevelType w:val="hybridMultilevel"/>
    <w:tmpl w:val="DB78166E"/>
    <w:lvl w:ilvl="0" w:tplc="71542940">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DA37DD3"/>
    <w:multiLevelType w:val="hybridMultilevel"/>
    <w:tmpl w:val="D41A6A4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DB354B7"/>
    <w:multiLevelType w:val="hybridMultilevel"/>
    <w:tmpl w:val="E716C46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23E1164"/>
    <w:multiLevelType w:val="hybridMultilevel"/>
    <w:tmpl w:val="B6928E4A"/>
    <w:lvl w:ilvl="0" w:tplc="F8F21434">
      <w:numFmt w:val="bullet"/>
      <w:lvlText w:val="-"/>
      <w:lvlJc w:val="left"/>
      <w:pPr>
        <w:tabs>
          <w:tab w:val="num" w:pos="720"/>
        </w:tabs>
        <w:ind w:left="720" w:hanging="360"/>
      </w:pPr>
      <w:rPr>
        <w:rFonts w:ascii="Tahoma" w:eastAsia="Times New Roman" w:hAnsi="Tahoma"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46126B"/>
    <w:multiLevelType w:val="hybridMultilevel"/>
    <w:tmpl w:val="9078F98E"/>
    <w:lvl w:ilvl="0" w:tplc="1EFADBF2">
      <w:numFmt w:val="bullet"/>
      <w:lvlText w:val="-"/>
      <w:lvlJc w:val="left"/>
      <w:pPr>
        <w:ind w:left="1065" w:hanging="705"/>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B3D2A62"/>
    <w:multiLevelType w:val="hybridMultilevel"/>
    <w:tmpl w:val="6F9ABECC"/>
    <w:lvl w:ilvl="0" w:tplc="1EFADBF2">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
  </w:num>
  <w:num w:numId="4">
    <w:abstractNumId w:val="0"/>
  </w:num>
  <w:num w:numId="5">
    <w:abstractNumId w:val="20"/>
  </w:num>
  <w:num w:numId="6">
    <w:abstractNumId w:val="17"/>
  </w:num>
  <w:num w:numId="7">
    <w:abstractNumId w:val="16"/>
  </w:num>
  <w:num w:numId="8">
    <w:abstractNumId w:val="3"/>
  </w:num>
  <w:num w:numId="9">
    <w:abstractNumId w:val="4"/>
  </w:num>
  <w:num w:numId="10">
    <w:abstractNumId w:val="7"/>
  </w:num>
  <w:num w:numId="11">
    <w:abstractNumId w:val="18"/>
  </w:num>
  <w:num w:numId="12">
    <w:abstractNumId w:val="13"/>
  </w:num>
  <w:num w:numId="13">
    <w:abstractNumId w:val="19"/>
  </w:num>
  <w:num w:numId="14">
    <w:abstractNumId w:val="15"/>
  </w:num>
  <w:num w:numId="15">
    <w:abstractNumId w:val="5"/>
  </w:num>
  <w:num w:numId="16">
    <w:abstractNumId w:val="10"/>
  </w:num>
  <w:num w:numId="17">
    <w:abstractNumId w:val="2"/>
  </w:num>
  <w:num w:numId="18">
    <w:abstractNumId w:val="8"/>
  </w:num>
  <w:num w:numId="19">
    <w:abstractNumId w:val="12"/>
  </w:num>
  <w:num w:numId="20">
    <w:abstractNumId w:val="14"/>
  </w:num>
  <w:num w:numId="21">
    <w:abstractNumId w:val="9"/>
  </w:num>
  <w:num w:numId="22">
    <w:abstractNumId w:val="1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23"/>
    <w:rsid w:val="000076B4"/>
    <w:rsid w:val="00073113"/>
    <w:rsid w:val="00095A84"/>
    <w:rsid w:val="000E0168"/>
    <w:rsid w:val="000E322C"/>
    <w:rsid w:val="000E4DF5"/>
    <w:rsid w:val="001111DC"/>
    <w:rsid w:val="00194B0B"/>
    <w:rsid w:val="001A46AE"/>
    <w:rsid w:val="001A4A74"/>
    <w:rsid w:val="001B3FAA"/>
    <w:rsid w:val="00212A64"/>
    <w:rsid w:val="00230681"/>
    <w:rsid w:val="00274A36"/>
    <w:rsid w:val="003009F6"/>
    <w:rsid w:val="00340140"/>
    <w:rsid w:val="00347152"/>
    <w:rsid w:val="003A196B"/>
    <w:rsid w:val="003A2FCB"/>
    <w:rsid w:val="003B485E"/>
    <w:rsid w:val="003C307C"/>
    <w:rsid w:val="003E007F"/>
    <w:rsid w:val="003E0128"/>
    <w:rsid w:val="00405CA5"/>
    <w:rsid w:val="00414696"/>
    <w:rsid w:val="00432AF1"/>
    <w:rsid w:val="00442CC0"/>
    <w:rsid w:val="00484923"/>
    <w:rsid w:val="004B7A92"/>
    <w:rsid w:val="004C4B52"/>
    <w:rsid w:val="004C5BE9"/>
    <w:rsid w:val="004D47FE"/>
    <w:rsid w:val="005D07DB"/>
    <w:rsid w:val="005E1CB1"/>
    <w:rsid w:val="00626E28"/>
    <w:rsid w:val="00663D5E"/>
    <w:rsid w:val="0069020D"/>
    <w:rsid w:val="00695FDA"/>
    <w:rsid w:val="006A4266"/>
    <w:rsid w:val="006D2490"/>
    <w:rsid w:val="007443C8"/>
    <w:rsid w:val="00764ED8"/>
    <w:rsid w:val="007843FD"/>
    <w:rsid w:val="00784921"/>
    <w:rsid w:val="007E02A7"/>
    <w:rsid w:val="007F0D78"/>
    <w:rsid w:val="008038FA"/>
    <w:rsid w:val="00805630"/>
    <w:rsid w:val="00807799"/>
    <w:rsid w:val="00810924"/>
    <w:rsid w:val="00846ECC"/>
    <w:rsid w:val="00846F86"/>
    <w:rsid w:val="00870C3D"/>
    <w:rsid w:val="008776F6"/>
    <w:rsid w:val="008950F5"/>
    <w:rsid w:val="008D7D35"/>
    <w:rsid w:val="00904B8C"/>
    <w:rsid w:val="009224C7"/>
    <w:rsid w:val="00967DF1"/>
    <w:rsid w:val="00987919"/>
    <w:rsid w:val="009A30EF"/>
    <w:rsid w:val="009E4796"/>
    <w:rsid w:val="00A1043C"/>
    <w:rsid w:val="00A118BC"/>
    <w:rsid w:val="00A2597C"/>
    <w:rsid w:val="00A31CD1"/>
    <w:rsid w:val="00A34CF7"/>
    <w:rsid w:val="00A40926"/>
    <w:rsid w:val="00A930E3"/>
    <w:rsid w:val="00AB4669"/>
    <w:rsid w:val="00AC3333"/>
    <w:rsid w:val="00AC612E"/>
    <w:rsid w:val="00AC6707"/>
    <w:rsid w:val="00AD1F4B"/>
    <w:rsid w:val="00AD7D2B"/>
    <w:rsid w:val="00B336DD"/>
    <w:rsid w:val="00B43AE7"/>
    <w:rsid w:val="00B45B32"/>
    <w:rsid w:val="00B502CB"/>
    <w:rsid w:val="00B9030E"/>
    <w:rsid w:val="00BF1269"/>
    <w:rsid w:val="00C40499"/>
    <w:rsid w:val="00C44DAD"/>
    <w:rsid w:val="00C53532"/>
    <w:rsid w:val="00C94492"/>
    <w:rsid w:val="00C95A85"/>
    <w:rsid w:val="00C96B38"/>
    <w:rsid w:val="00CA79EC"/>
    <w:rsid w:val="00CF4E9C"/>
    <w:rsid w:val="00D355FD"/>
    <w:rsid w:val="00D62BEC"/>
    <w:rsid w:val="00D97E0A"/>
    <w:rsid w:val="00DA251E"/>
    <w:rsid w:val="00DA3842"/>
    <w:rsid w:val="00DC1839"/>
    <w:rsid w:val="00DC3F30"/>
    <w:rsid w:val="00DE54D9"/>
    <w:rsid w:val="00E0565B"/>
    <w:rsid w:val="00E26725"/>
    <w:rsid w:val="00E311EA"/>
    <w:rsid w:val="00E41F9F"/>
    <w:rsid w:val="00E46753"/>
    <w:rsid w:val="00E532D6"/>
    <w:rsid w:val="00E82EE6"/>
    <w:rsid w:val="00EF196E"/>
    <w:rsid w:val="00F23A40"/>
    <w:rsid w:val="00F53140"/>
    <w:rsid w:val="00F65EE3"/>
    <w:rsid w:val="00F734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3E09742B-0CD6-428A-96A2-5888D734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923"/>
    <w:rPr>
      <w:rFonts w:ascii="Tahoma" w:hAnsi="Tahoma" w:cs="Tahoma"/>
      <w:sz w:val="16"/>
      <w:szCs w:val="16"/>
    </w:rPr>
  </w:style>
  <w:style w:type="paragraph" w:styleId="ListParagraph">
    <w:name w:val="List Paragraph"/>
    <w:basedOn w:val="Normal"/>
    <w:uiPriority w:val="34"/>
    <w:qFormat/>
    <w:rsid w:val="00484923"/>
    <w:pPr>
      <w:ind w:left="720"/>
      <w:contextualSpacing/>
    </w:pPr>
  </w:style>
  <w:style w:type="character" w:styleId="Hyperlink">
    <w:name w:val="Hyperlink"/>
    <w:basedOn w:val="DefaultParagraphFont"/>
    <w:uiPriority w:val="99"/>
    <w:unhideWhenUsed/>
    <w:rsid w:val="00695FDA"/>
    <w:rPr>
      <w:color w:val="0000FF" w:themeColor="hyperlink"/>
      <w:u w:val="single"/>
    </w:rPr>
  </w:style>
  <w:style w:type="paragraph" w:styleId="NormalWeb">
    <w:name w:val="Normal (Web)"/>
    <w:basedOn w:val="Normal"/>
    <w:uiPriority w:val="99"/>
    <w:semiHidden/>
    <w:unhideWhenUsed/>
    <w:rsid w:val="00904B8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A46AE"/>
    <w:rPr>
      <w:color w:val="800080" w:themeColor="followedHyperlink"/>
      <w:u w:val="single"/>
    </w:rPr>
  </w:style>
  <w:style w:type="character" w:styleId="CommentReference">
    <w:name w:val="annotation reference"/>
    <w:basedOn w:val="DefaultParagraphFont"/>
    <w:uiPriority w:val="99"/>
    <w:semiHidden/>
    <w:unhideWhenUsed/>
    <w:rsid w:val="00F73436"/>
    <w:rPr>
      <w:sz w:val="16"/>
      <w:szCs w:val="16"/>
    </w:rPr>
  </w:style>
  <w:style w:type="paragraph" w:styleId="CommentText">
    <w:name w:val="annotation text"/>
    <w:basedOn w:val="Normal"/>
    <w:link w:val="CommentTextChar"/>
    <w:uiPriority w:val="99"/>
    <w:semiHidden/>
    <w:unhideWhenUsed/>
    <w:rsid w:val="00F73436"/>
    <w:pPr>
      <w:autoSpaceDE w:val="0"/>
      <w:autoSpaceDN w:val="0"/>
      <w:adjustRightInd w:val="0"/>
      <w:spacing w:after="0" w:line="240" w:lineRule="auto"/>
      <w:jc w:val="both"/>
    </w:pPr>
    <w:rPr>
      <w:rFonts w:ascii="Tahoma" w:eastAsia="Times New Roman" w:hAnsi="Tahoma" w:cs="Tahoma"/>
      <w:sz w:val="20"/>
      <w:szCs w:val="20"/>
    </w:rPr>
  </w:style>
  <w:style w:type="character" w:customStyle="1" w:styleId="CommentTextChar">
    <w:name w:val="Comment Text Char"/>
    <w:basedOn w:val="DefaultParagraphFont"/>
    <w:link w:val="CommentText"/>
    <w:uiPriority w:val="99"/>
    <w:semiHidden/>
    <w:rsid w:val="00F73436"/>
    <w:rPr>
      <w:rFonts w:ascii="Tahoma" w:eastAsia="Times New Roman" w:hAnsi="Tahoma" w:cs="Tahoma"/>
      <w:sz w:val="20"/>
      <w:szCs w:val="20"/>
    </w:rPr>
  </w:style>
  <w:style w:type="paragraph" w:styleId="NoSpacing">
    <w:name w:val="No Spacing"/>
    <w:uiPriority w:val="1"/>
    <w:qFormat/>
    <w:rsid w:val="00F23A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9638">
      <w:bodyDiv w:val="1"/>
      <w:marLeft w:val="0"/>
      <w:marRight w:val="0"/>
      <w:marTop w:val="0"/>
      <w:marBottom w:val="0"/>
      <w:divBdr>
        <w:top w:val="none" w:sz="0" w:space="0" w:color="auto"/>
        <w:left w:val="none" w:sz="0" w:space="0" w:color="auto"/>
        <w:bottom w:val="none" w:sz="0" w:space="0" w:color="auto"/>
        <w:right w:val="none" w:sz="0" w:space="0" w:color="auto"/>
      </w:divBdr>
    </w:div>
    <w:div w:id="451168569">
      <w:bodyDiv w:val="1"/>
      <w:marLeft w:val="0"/>
      <w:marRight w:val="0"/>
      <w:marTop w:val="0"/>
      <w:marBottom w:val="0"/>
      <w:divBdr>
        <w:top w:val="none" w:sz="0" w:space="0" w:color="auto"/>
        <w:left w:val="none" w:sz="0" w:space="0" w:color="auto"/>
        <w:bottom w:val="none" w:sz="0" w:space="0" w:color="auto"/>
        <w:right w:val="none" w:sz="0" w:space="0" w:color="auto"/>
      </w:divBdr>
    </w:div>
    <w:div w:id="744231055">
      <w:bodyDiv w:val="1"/>
      <w:marLeft w:val="0"/>
      <w:marRight w:val="0"/>
      <w:marTop w:val="0"/>
      <w:marBottom w:val="0"/>
      <w:divBdr>
        <w:top w:val="none" w:sz="0" w:space="0" w:color="auto"/>
        <w:left w:val="none" w:sz="0" w:space="0" w:color="auto"/>
        <w:bottom w:val="none" w:sz="0" w:space="0" w:color="auto"/>
        <w:right w:val="none" w:sz="0" w:space="0" w:color="auto"/>
      </w:divBdr>
    </w:div>
    <w:div w:id="760175549">
      <w:bodyDiv w:val="1"/>
      <w:marLeft w:val="0"/>
      <w:marRight w:val="0"/>
      <w:marTop w:val="0"/>
      <w:marBottom w:val="0"/>
      <w:divBdr>
        <w:top w:val="none" w:sz="0" w:space="0" w:color="auto"/>
        <w:left w:val="none" w:sz="0" w:space="0" w:color="auto"/>
        <w:bottom w:val="none" w:sz="0" w:space="0" w:color="auto"/>
        <w:right w:val="none" w:sz="0" w:space="0" w:color="auto"/>
      </w:divBdr>
    </w:div>
    <w:div w:id="1316489948">
      <w:bodyDiv w:val="1"/>
      <w:marLeft w:val="0"/>
      <w:marRight w:val="0"/>
      <w:marTop w:val="0"/>
      <w:marBottom w:val="0"/>
      <w:divBdr>
        <w:top w:val="none" w:sz="0" w:space="0" w:color="auto"/>
        <w:left w:val="none" w:sz="0" w:space="0" w:color="auto"/>
        <w:bottom w:val="none" w:sz="0" w:space="0" w:color="auto"/>
        <w:right w:val="none" w:sz="0" w:space="0" w:color="auto"/>
      </w:divBdr>
      <w:divsChild>
        <w:div w:id="158232336">
          <w:marLeft w:val="0"/>
          <w:marRight w:val="0"/>
          <w:marTop w:val="15"/>
          <w:marBottom w:val="15"/>
          <w:divBdr>
            <w:top w:val="single" w:sz="6" w:space="30" w:color="C0C0C0"/>
            <w:left w:val="single" w:sz="6" w:space="30" w:color="C0C0C0"/>
            <w:bottom w:val="single" w:sz="6" w:space="30" w:color="C0C0C0"/>
            <w:right w:val="single" w:sz="6" w:space="30" w:color="C0C0C0"/>
          </w:divBdr>
          <w:divsChild>
            <w:div w:id="427043917">
              <w:marLeft w:val="0"/>
              <w:marRight w:val="0"/>
              <w:marTop w:val="15"/>
              <w:marBottom w:val="15"/>
              <w:divBdr>
                <w:top w:val="single" w:sz="2" w:space="0" w:color="000000"/>
                <w:left w:val="single" w:sz="2" w:space="0" w:color="000000"/>
                <w:bottom w:val="single" w:sz="2" w:space="0" w:color="000000"/>
                <w:right w:val="single" w:sz="2" w:space="0" w:color="000000"/>
              </w:divBdr>
              <w:divsChild>
                <w:div w:id="31342086">
                  <w:marLeft w:val="0"/>
                  <w:marRight w:val="0"/>
                  <w:marTop w:val="15"/>
                  <w:marBottom w:val="15"/>
                  <w:divBdr>
                    <w:top w:val="single" w:sz="2" w:space="0" w:color="000000"/>
                    <w:left w:val="single" w:sz="2" w:space="0" w:color="000000"/>
                    <w:bottom w:val="single" w:sz="2" w:space="0" w:color="000000"/>
                    <w:right w:val="single" w:sz="2" w:space="0" w:color="00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strabenz.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istrabenz.si/slo/investitorji/letnainmedletnaporocila" TargetMode="External"/><Relationship Id="rId5" Type="http://schemas.openxmlformats.org/officeDocument/2006/relationships/webSettings" Target="webSettings.xml"/><Relationship Id="rId10" Type="http://schemas.openxmlformats.org/officeDocument/2006/relationships/hyperlink" Target="mailto:info@istrabenz.si" TargetMode="External"/><Relationship Id="rId4" Type="http://schemas.openxmlformats.org/officeDocument/2006/relationships/settings" Target="settings.xml"/><Relationship Id="rId9" Type="http://schemas.openxmlformats.org/officeDocument/2006/relationships/hyperlink" Target="mailto:info@istrabenz.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D9EF1-F3C1-41E7-B7F0-7537447C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6367</Words>
  <Characters>36298</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Actual</Company>
  <LinksUpToDate>false</LinksUpToDate>
  <CharactersWithSpaces>42580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Marinela Veškovo</dc:creator>
  <cp:lastModifiedBy>Sonja Long</cp:lastModifiedBy>
  <cp:revision>2</cp:revision>
  <cp:lastPrinted>2016-04-22T08:16:00Z</cp:lastPrinted>
  <dcterms:created xsi:type="dcterms:W3CDTF">2016-04-25T10:35:00Z</dcterms:created>
  <dcterms:modified xsi:type="dcterms:W3CDTF">2016-04-25T10:35:00Z</dcterms:modified>
</cp:coreProperties>
</file>