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0D" w:rsidRPr="00385739" w:rsidRDefault="0012420D" w:rsidP="0083098E">
      <w:pPr>
        <w:spacing w:after="0"/>
        <w:rPr>
          <w:rFonts w:ascii="Tahoma" w:hAnsi="Tahoma" w:cs="Tahoma"/>
        </w:rPr>
      </w:pPr>
      <w:r w:rsidRPr="00385739">
        <w:rPr>
          <w:rFonts w:ascii="Tahoma" w:hAnsi="Tahoma" w:cs="Tahoma"/>
        </w:rPr>
        <w:t>Skladno s 4. členom Sklepa o poročanju pravnih naslednic pooblaščenih investicijskih družb (Uradni list RS 99/2007), ki ga je izdala Agencija za trg vrednostnih papirjev</w:t>
      </w:r>
      <w:r w:rsidR="00AB78C6" w:rsidRPr="00385739">
        <w:rPr>
          <w:rFonts w:ascii="Tahoma" w:hAnsi="Tahoma" w:cs="Tahoma"/>
        </w:rPr>
        <w:t>,</w:t>
      </w:r>
    </w:p>
    <w:p w:rsidR="0012420D" w:rsidRPr="00385739" w:rsidRDefault="0012420D" w:rsidP="0083098E">
      <w:pPr>
        <w:spacing w:after="0"/>
        <w:rPr>
          <w:rFonts w:ascii="Tahoma" w:hAnsi="Tahoma" w:cs="Tahoma"/>
        </w:rPr>
      </w:pPr>
    </w:p>
    <w:p w:rsidR="0012420D" w:rsidRPr="00385739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 xml:space="preserve">družba Hram Holding, d.d., Vilharjeva 29, Ljubljana </w:t>
      </w:r>
    </w:p>
    <w:p w:rsidR="0012420D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>objavlja</w:t>
      </w:r>
    </w:p>
    <w:p w:rsidR="005B6580" w:rsidRDefault="005B6580" w:rsidP="0083098E">
      <w:pPr>
        <w:spacing w:after="0"/>
        <w:jc w:val="center"/>
        <w:rPr>
          <w:rFonts w:ascii="Tahoma" w:hAnsi="Tahoma" w:cs="Tahoma"/>
          <w:b/>
        </w:rPr>
      </w:pPr>
    </w:p>
    <w:tbl>
      <w:tblPr>
        <w:tblW w:w="788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5200"/>
        <w:gridCol w:w="2680"/>
      </w:tblGrid>
      <w:tr w:rsidR="007A388D" w:rsidRPr="007A388D" w:rsidTr="007A388D">
        <w:trPr>
          <w:trHeight w:val="36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A388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Mesečno poročilo na dan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31.12.2019</w:t>
            </w: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Struktura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vrsta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delež v vseh sredstvih</w:t>
            </w: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color w:val="000000"/>
                <w:lang w:eastAsia="sl-SI"/>
              </w:rPr>
              <w:t>naložbe v 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color w:val="000000"/>
                <w:lang w:eastAsia="sl-SI"/>
              </w:rPr>
              <w:t>2,52%</w:t>
            </w: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color w:val="000000"/>
                <w:lang w:eastAsia="sl-SI"/>
              </w:rPr>
              <w:t>naložbe v netržne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color w:val="000000"/>
                <w:lang w:eastAsia="sl-SI"/>
              </w:rPr>
              <w:t>75,04%</w:t>
            </w: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color w:val="000000"/>
                <w:lang w:eastAsia="sl-SI"/>
              </w:rPr>
              <w:t>likvidna sredstva z rokom dospelosti do 6 mesecev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color w:val="000000"/>
                <w:lang w:eastAsia="sl-SI"/>
              </w:rPr>
              <w:t>0,00%</w:t>
            </w: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color w:val="000000"/>
                <w:lang w:eastAsia="sl-SI"/>
              </w:rPr>
              <w:t>ostalo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color w:val="000000"/>
                <w:lang w:eastAsia="sl-SI"/>
              </w:rPr>
              <w:t>22,44%</w:t>
            </w: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100,00%</w:t>
            </w: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Seznam posamičnih naložb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naložba - izdajatelj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vrednost</w:t>
            </w: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color w:val="000000"/>
                <w:lang w:eastAsia="sl-SI"/>
              </w:rPr>
              <w:t>Napredek Bistrica,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color w:val="000000"/>
                <w:lang w:eastAsia="sl-SI"/>
              </w:rPr>
              <w:t>4.632.080,01 €</w:t>
            </w: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color w:val="000000"/>
                <w:lang w:eastAsia="sl-SI"/>
              </w:rPr>
              <w:t>Unit-as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color w:val="000000"/>
                <w:lang w:eastAsia="sl-SI"/>
              </w:rPr>
              <w:t>2.443.192,99 €</w:t>
            </w: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color w:val="000000"/>
                <w:lang w:eastAsia="sl-SI"/>
              </w:rPr>
              <w:t>UA-Acervo,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color w:val="000000"/>
                <w:lang w:eastAsia="sl-SI"/>
              </w:rPr>
              <w:t>1.954.031,60 €</w:t>
            </w: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color w:val="000000"/>
                <w:lang w:eastAsia="sl-SI"/>
              </w:rPr>
              <w:t>Žima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color w:val="000000"/>
                <w:lang w:eastAsia="sl-SI"/>
              </w:rPr>
              <w:t>1.183.785,64 €</w:t>
            </w: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color w:val="000000"/>
                <w:lang w:eastAsia="sl-SI"/>
              </w:rPr>
              <w:t>Telekom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color w:val="000000"/>
                <w:lang w:eastAsia="sl-SI"/>
              </w:rPr>
              <w:t>347.017,60 €</w:t>
            </w: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color w:val="000000"/>
                <w:lang w:eastAsia="sl-SI"/>
              </w:rPr>
              <w:t>Zavod za urbanizem, d.o.o., Maribor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color w:val="000000"/>
                <w:lang w:eastAsia="sl-SI"/>
              </w:rPr>
              <w:t>107.886,54 €</w:t>
            </w: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color w:val="000000"/>
                <w:lang w:eastAsia="sl-SI"/>
              </w:rPr>
              <w:t>Deželna banka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color w:val="000000"/>
                <w:lang w:eastAsia="sl-SI"/>
              </w:rPr>
              <w:t>4.840,78 €</w:t>
            </w:r>
          </w:p>
        </w:tc>
      </w:tr>
      <w:tr w:rsidR="007A388D" w:rsidRPr="007A388D" w:rsidTr="007A388D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88D" w:rsidRPr="007A388D" w:rsidRDefault="007A388D" w:rsidP="007A388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7A388D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10.672.835,16 €</w:t>
            </w:r>
          </w:p>
        </w:tc>
      </w:tr>
    </w:tbl>
    <w:p w:rsidR="007A388D" w:rsidRDefault="007A388D" w:rsidP="0083098E">
      <w:pPr>
        <w:spacing w:after="0"/>
        <w:jc w:val="center"/>
        <w:rPr>
          <w:rFonts w:ascii="Tahoma" w:hAnsi="Tahoma" w:cs="Tahoma"/>
          <w:b/>
        </w:rPr>
      </w:pPr>
    </w:p>
    <w:p w:rsidR="004B2D69" w:rsidRDefault="004B2D69" w:rsidP="0083098E">
      <w:pPr>
        <w:spacing w:after="0"/>
        <w:jc w:val="center"/>
        <w:rPr>
          <w:rFonts w:ascii="Tahoma" w:hAnsi="Tahoma" w:cs="Tahoma"/>
          <w:b/>
        </w:rPr>
      </w:pPr>
    </w:p>
    <w:p w:rsidR="00C91B71" w:rsidRDefault="00C91B71" w:rsidP="0083098E">
      <w:pPr>
        <w:spacing w:after="0"/>
        <w:jc w:val="center"/>
        <w:rPr>
          <w:rFonts w:ascii="Tahoma" w:hAnsi="Tahoma" w:cs="Tahoma"/>
          <w:b/>
        </w:rPr>
      </w:pPr>
    </w:p>
    <w:p w:rsidR="00193046" w:rsidRDefault="00193046" w:rsidP="0083098E">
      <w:pPr>
        <w:spacing w:after="0"/>
        <w:jc w:val="center"/>
        <w:rPr>
          <w:rFonts w:ascii="Tahoma" w:hAnsi="Tahoma" w:cs="Tahoma"/>
          <w:b/>
        </w:rPr>
      </w:pPr>
    </w:p>
    <w:p w:rsidR="00385739" w:rsidRPr="00385739" w:rsidRDefault="00385739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 xml:space="preserve">To obvestilo bo objavljeno na SEO-NET-u in na spletni strani družbe od datuma objave dalje, vse do zakonsko predpisanega roka petih let. </w:t>
      </w:r>
    </w:p>
    <w:p w:rsidR="00787620" w:rsidRDefault="00787620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</w:p>
    <w:p w:rsidR="005551FE" w:rsidRPr="00E65C15" w:rsidRDefault="00385739" w:rsidP="00E65C15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>Uprava</w:t>
      </w:r>
    </w:p>
    <w:sectPr w:rsidR="005551FE" w:rsidRPr="00E65C15" w:rsidSect="0066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defaultTabStop w:val="708"/>
  <w:hyphenationZone w:val="425"/>
  <w:characterSpacingControl w:val="doNotCompress"/>
  <w:compat/>
  <w:rsids>
    <w:rsidRoot w:val="0012420D"/>
    <w:rsid w:val="00004773"/>
    <w:rsid w:val="00006C33"/>
    <w:rsid w:val="0000728B"/>
    <w:rsid w:val="00016861"/>
    <w:rsid w:val="0002229F"/>
    <w:rsid w:val="000261ED"/>
    <w:rsid w:val="00032EEA"/>
    <w:rsid w:val="00041DB9"/>
    <w:rsid w:val="00044C80"/>
    <w:rsid w:val="0004734D"/>
    <w:rsid w:val="00050CCF"/>
    <w:rsid w:val="00052713"/>
    <w:rsid w:val="00063041"/>
    <w:rsid w:val="000656C4"/>
    <w:rsid w:val="00066DF0"/>
    <w:rsid w:val="00096555"/>
    <w:rsid w:val="000B2586"/>
    <w:rsid w:val="000B37FF"/>
    <w:rsid w:val="000B4994"/>
    <w:rsid w:val="000B5523"/>
    <w:rsid w:val="000D4248"/>
    <w:rsid w:val="000D74DC"/>
    <w:rsid w:val="000E07C4"/>
    <w:rsid w:val="000E0C9A"/>
    <w:rsid w:val="000E37C2"/>
    <w:rsid w:val="00100DA9"/>
    <w:rsid w:val="00111B1A"/>
    <w:rsid w:val="0012420D"/>
    <w:rsid w:val="00124841"/>
    <w:rsid w:val="001256C4"/>
    <w:rsid w:val="00125A45"/>
    <w:rsid w:val="00125EE9"/>
    <w:rsid w:val="00126AF2"/>
    <w:rsid w:val="00147D90"/>
    <w:rsid w:val="00147FBC"/>
    <w:rsid w:val="0015325A"/>
    <w:rsid w:val="00154E51"/>
    <w:rsid w:val="00160E11"/>
    <w:rsid w:val="001675F0"/>
    <w:rsid w:val="001746E3"/>
    <w:rsid w:val="001810D5"/>
    <w:rsid w:val="00181BE9"/>
    <w:rsid w:val="00192836"/>
    <w:rsid w:val="00193046"/>
    <w:rsid w:val="001966C1"/>
    <w:rsid w:val="001A6CB7"/>
    <w:rsid w:val="001A73B2"/>
    <w:rsid w:val="001B7739"/>
    <w:rsid w:val="001D0B3D"/>
    <w:rsid w:val="001D2F6C"/>
    <w:rsid w:val="00203429"/>
    <w:rsid w:val="00210DC7"/>
    <w:rsid w:val="00214F3F"/>
    <w:rsid w:val="00216C43"/>
    <w:rsid w:val="002222F1"/>
    <w:rsid w:val="00246214"/>
    <w:rsid w:val="0026749A"/>
    <w:rsid w:val="00274F9F"/>
    <w:rsid w:val="00290F6E"/>
    <w:rsid w:val="0029186B"/>
    <w:rsid w:val="002954F2"/>
    <w:rsid w:val="0029796F"/>
    <w:rsid w:val="002A2304"/>
    <w:rsid w:val="002A38E8"/>
    <w:rsid w:val="002A4760"/>
    <w:rsid w:val="002B4640"/>
    <w:rsid w:val="002B5F74"/>
    <w:rsid w:val="002C261C"/>
    <w:rsid w:val="002C785A"/>
    <w:rsid w:val="002E3186"/>
    <w:rsid w:val="002F69D1"/>
    <w:rsid w:val="00320A5A"/>
    <w:rsid w:val="00324778"/>
    <w:rsid w:val="00354436"/>
    <w:rsid w:val="00355DFE"/>
    <w:rsid w:val="00361DDB"/>
    <w:rsid w:val="00381ED9"/>
    <w:rsid w:val="00385739"/>
    <w:rsid w:val="00390D0C"/>
    <w:rsid w:val="00396473"/>
    <w:rsid w:val="003A5979"/>
    <w:rsid w:val="003B2451"/>
    <w:rsid w:val="003B7B2A"/>
    <w:rsid w:val="003C7CBE"/>
    <w:rsid w:val="003E0564"/>
    <w:rsid w:val="003E512A"/>
    <w:rsid w:val="004143BE"/>
    <w:rsid w:val="004260F4"/>
    <w:rsid w:val="004264A6"/>
    <w:rsid w:val="00430FD8"/>
    <w:rsid w:val="00432507"/>
    <w:rsid w:val="004327A9"/>
    <w:rsid w:val="004333E8"/>
    <w:rsid w:val="004361BA"/>
    <w:rsid w:val="004508DA"/>
    <w:rsid w:val="00453F88"/>
    <w:rsid w:val="00463351"/>
    <w:rsid w:val="0047081D"/>
    <w:rsid w:val="004709E3"/>
    <w:rsid w:val="00470FFC"/>
    <w:rsid w:val="00475FE3"/>
    <w:rsid w:val="0047667A"/>
    <w:rsid w:val="00480AB9"/>
    <w:rsid w:val="00482D00"/>
    <w:rsid w:val="0048515F"/>
    <w:rsid w:val="004910F6"/>
    <w:rsid w:val="004A2540"/>
    <w:rsid w:val="004B2D69"/>
    <w:rsid w:val="004E7595"/>
    <w:rsid w:val="004F144B"/>
    <w:rsid w:val="00500E71"/>
    <w:rsid w:val="0051179B"/>
    <w:rsid w:val="005216FA"/>
    <w:rsid w:val="0054018D"/>
    <w:rsid w:val="00540EA5"/>
    <w:rsid w:val="00542E66"/>
    <w:rsid w:val="005551FE"/>
    <w:rsid w:val="00557651"/>
    <w:rsid w:val="00565921"/>
    <w:rsid w:val="00573C61"/>
    <w:rsid w:val="005B4DDF"/>
    <w:rsid w:val="005B6580"/>
    <w:rsid w:val="005B691D"/>
    <w:rsid w:val="005C0499"/>
    <w:rsid w:val="005C2780"/>
    <w:rsid w:val="005D1E14"/>
    <w:rsid w:val="005D23BE"/>
    <w:rsid w:val="005D4B44"/>
    <w:rsid w:val="005E3D92"/>
    <w:rsid w:val="005F3363"/>
    <w:rsid w:val="00600005"/>
    <w:rsid w:val="00600B61"/>
    <w:rsid w:val="00630FAB"/>
    <w:rsid w:val="00631EEF"/>
    <w:rsid w:val="006339C4"/>
    <w:rsid w:val="006414CA"/>
    <w:rsid w:val="00645E44"/>
    <w:rsid w:val="00654F79"/>
    <w:rsid w:val="00656F66"/>
    <w:rsid w:val="00666594"/>
    <w:rsid w:val="00667EEC"/>
    <w:rsid w:val="00670D6D"/>
    <w:rsid w:val="00675C7B"/>
    <w:rsid w:val="006A57E4"/>
    <w:rsid w:val="006C53DC"/>
    <w:rsid w:val="006D2DC4"/>
    <w:rsid w:val="006D73DA"/>
    <w:rsid w:val="006F268C"/>
    <w:rsid w:val="006F5752"/>
    <w:rsid w:val="007026F7"/>
    <w:rsid w:val="0071146A"/>
    <w:rsid w:val="007179C1"/>
    <w:rsid w:val="00717C55"/>
    <w:rsid w:val="0072447B"/>
    <w:rsid w:val="00725D89"/>
    <w:rsid w:val="00732446"/>
    <w:rsid w:val="007416F7"/>
    <w:rsid w:val="00746C25"/>
    <w:rsid w:val="007479C0"/>
    <w:rsid w:val="0075561C"/>
    <w:rsid w:val="00762A40"/>
    <w:rsid w:val="007652DB"/>
    <w:rsid w:val="0076551B"/>
    <w:rsid w:val="00785CE4"/>
    <w:rsid w:val="00786936"/>
    <w:rsid w:val="00787620"/>
    <w:rsid w:val="00787FD9"/>
    <w:rsid w:val="007A388D"/>
    <w:rsid w:val="007A4AAB"/>
    <w:rsid w:val="007B11A4"/>
    <w:rsid w:val="007B7197"/>
    <w:rsid w:val="007C7251"/>
    <w:rsid w:val="007D1392"/>
    <w:rsid w:val="007D36BB"/>
    <w:rsid w:val="008074C7"/>
    <w:rsid w:val="00811210"/>
    <w:rsid w:val="00815BE0"/>
    <w:rsid w:val="00817320"/>
    <w:rsid w:val="0082745D"/>
    <w:rsid w:val="0083098E"/>
    <w:rsid w:val="00835317"/>
    <w:rsid w:val="00837F09"/>
    <w:rsid w:val="00844366"/>
    <w:rsid w:val="008453A8"/>
    <w:rsid w:val="00846A7F"/>
    <w:rsid w:val="00852847"/>
    <w:rsid w:val="00865845"/>
    <w:rsid w:val="008804FB"/>
    <w:rsid w:val="008828AF"/>
    <w:rsid w:val="00885DC1"/>
    <w:rsid w:val="008870CB"/>
    <w:rsid w:val="008B3CB1"/>
    <w:rsid w:val="008B5E5E"/>
    <w:rsid w:val="008B7005"/>
    <w:rsid w:val="008C7E69"/>
    <w:rsid w:val="008D52A8"/>
    <w:rsid w:val="008E482B"/>
    <w:rsid w:val="00902415"/>
    <w:rsid w:val="00904FF7"/>
    <w:rsid w:val="00920811"/>
    <w:rsid w:val="00924850"/>
    <w:rsid w:val="00924D92"/>
    <w:rsid w:val="009325A8"/>
    <w:rsid w:val="00935F72"/>
    <w:rsid w:val="00943B7C"/>
    <w:rsid w:val="00961211"/>
    <w:rsid w:val="00977B74"/>
    <w:rsid w:val="0099073A"/>
    <w:rsid w:val="009A5A30"/>
    <w:rsid w:val="009B2192"/>
    <w:rsid w:val="009B683E"/>
    <w:rsid w:val="009D2324"/>
    <w:rsid w:val="009D46A8"/>
    <w:rsid w:val="009D71BE"/>
    <w:rsid w:val="009E06EA"/>
    <w:rsid w:val="009E24ED"/>
    <w:rsid w:val="009F5116"/>
    <w:rsid w:val="00A0131C"/>
    <w:rsid w:val="00A15A51"/>
    <w:rsid w:val="00A220D1"/>
    <w:rsid w:val="00A25986"/>
    <w:rsid w:val="00A2614F"/>
    <w:rsid w:val="00A36E49"/>
    <w:rsid w:val="00A4724F"/>
    <w:rsid w:val="00A64328"/>
    <w:rsid w:val="00A86BBA"/>
    <w:rsid w:val="00A944CE"/>
    <w:rsid w:val="00A959C2"/>
    <w:rsid w:val="00AA2915"/>
    <w:rsid w:val="00AA4099"/>
    <w:rsid w:val="00AB133B"/>
    <w:rsid w:val="00AB78C6"/>
    <w:rsid w:val="00AD17F3"/>
    <w:rsid w:val="00AD1F8F"/>
    <w:rsid w:val="00AF4BB5"/>
    <w:rsid w:val="00AF69DB"/>
    <w:rsid w:val="00B01E1D"/>
    <w:rsid w:val="00B05093"/>
    <w:rsid w:val="00B11067"/>
    <w:rsid w:val="00B23C3D"/>
    <w:rsid w:val="00B450B8"/>
    <w:rsid w:val="00B55930"/>
    <w:rsid w:val="00B60F8F"/>
    <w:rsid w:val="00B62208"/>
    <w:rsid w:val="00B650FC"/>
    <w:rsid w:val="00B93FFF"/>
    <w:rsid w:val="00B94D94"/>
    <w:rsid w:val="00BC2D56"/>
    <w:rsid w:val="00BC6EDB"/>
    <w:rsid w:val="00BE0785"/>
    <w:rsid w:val="00BE0FDD"/>
    <w:rsid w:val="00BE141D"/>
    <w:rsid w:val="00BE720E"/>
    <w:rsid w:val="00BF2A7C"/>
    <w:rsid w:val="00C0171E"/>
    <w:rsid w:val="00C03695"/>
    <w:rsid w:val="00C03C9A"/>
    <w:rsid w:val="00C13526"/>
    <w:rsid w:val="00C21335"/>
    <w:rsid w:val="00C40785"/>
    <w:rsid w:val="00C42716"/>
    <w:rsid w:val="00C432DB"/>
    <w:rsid w:val="00C4354E"/>
    <w:rsid w:val="00C61D53"/>
    <w:rsid w:val="00C66146"/>
    <w:rsid w:val="00C8020C"/>
    <w:rsid w:val="00C82A7B"/>
    <w:rsid w:val="00C82CCE"/>
    <w:rsid w:val="00C91B71"/>
    <w:rsid w:val="00C97622"/>
    <w:rsid w:val="00CA4E18"/>
    <w:rsid w:val="00CB7BC0"/>
    <w:rsid w:val="00CD5889"/>
    <w:rsid w:val="00CE1169"/>
    <w:rsid w:val="00CE76F6"/>
    <w:rsid w:val="00D0158E"/>
    <w:rsid w:val="00D02578"/>
    <w:rsid w:val="00D10BD1"/>
    <w:rsid w:val="00D14DFD"/>
    <w:rsid w:val="00D15243"/>
    <w:rsid w:val="00D157B8"/>
    <w:rsid w:val="00D217FC"/>
    <w:rsid w:val="00D468C2"/>
    <w:rsid w:val="00D536D0"/>
    <w:rsid w:val="00D54FF2"/>
    <w:rsid w:val="00D56544"/>
    <w:rsid w:val="00D67C12"/>
    <w:rsid w:val="00D758BE"/>
    <w:rsid w:val="00D93558"/>
    <w:rsid w:val="00DA5E39"/>
    <w:rsid w:val="00DA74F5"/>
    <w:rsid w:val="00DB58D4"/>
    <w:rsid w:val="00DB6CF9"/>
    <w:rsid w:val="00DC392B"/>
    <w:rsid w:val="00DD7869"/>
    <w:rsid w:val="00DE06A3"/>
    <w:rsid w:val="00DE6262"/>
    <w:rsid w:val="00DE6518"/>
    <w:rsid w:val="00DF6D05"/>
    <w:rsid w:val="00E061A1"/>
    <w:rsid w:val="00E15404"/>
    <w:rsid w:val="00E22698"/>
    <w:rsid w:val="00E50406"/>
    <w:rsid w:val="00E60A80"/>
    <w:rsid w:val="00E65C15"/>
    <w:rsid w:val="00E732E2"/>
    <w:rsid w:val="00E74A4C"/>
    <w:rsid w:val="00E770C8"/>
    <w:rsid w:val="00E80A59"/>
    <w:rsid w:val="00E80FBB"/>
    <w:rsid w:val="00E90987"/>
    <w:rsid w:val="00E94F0C"/>
    <w:rsid w:val="00EC0299"/>
    <w:rsid w:val="00EC789C"/>
    <w:rsid w:val="00ED56F4"/>
    <w:rsid w:val="00F00404"/>
    <w:rsid w:val="00F03843"/>
    <w:rsid w:val="00F07050"/>
    <w:rsid w:val="00F1002A"/>
    <w:rsid w:val="00F21622"/>
    <w:rsid w:val="00F35936"/>
    <w:rsid w:val="00F35ACC"/>
    <w:rsid w:val="00F46ED2"/>
    <w:rsid w:val="00F60CA4"/>
    <w:rsid w:val="00F6582E"/>
    <w:rsid w:val="00F77465"/>
    <w:rsid w:val="00F77F58"/>
    <w:rsid w:val="00F816EB"/>
    <w:rsid w:val="00F90587"/>
    <w:rsid w:val="00F9270F"/>
    <w:rsid w:val="00F92913"/>
    <w:rsid w:val="00FA4063"/>
    <w:rsid w:val="00FC042F"/>
    <w:rsid w:val="00FC32E8"/>
    <w:rsid w:val="00FD4F4E"/>
    <w:rsid w:val="00FD7886"/>
    <w:rsid w:val="00FE44D4"/>
    <w:rsid w:val="00FE4647"/>
    <w:rsid w:val="00FF0704"/>
    <w:rsid w:val="00FF33D9"/>
    <w:rsid w:val="00FF6576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99CA2-8390-4C27-BE75-A27B4B01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tomaz</cp:lastModifiedBy>
  <cp:revision>2</cp:revision>
  <cp:lastPrinted>2019-08-01T09:59:00Z</cp:lastPrinted>
  <dcterms:created xsi:type="dcterms:W3CDTF">2020-01-09T08:54:00Z</dcterms:created>
  <dcterms:modified xsi:type="dcterms:W3CDTF">2020-01-09T08:54:00Z</dcterms:modified>
</cp:coreProperties>
</file>