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5B6580" w:rsidRDefault="005B6580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133"/>
        <w:gridCol w:w="2553"/>
      </w:tblGrid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20356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Mesečno poročilo na dan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31.01.2020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</w:rPr>
            </w:pPr>
            <w:r w:rsidRPr="00203563">
              <w:rPr>
                <w:rFonts w:ascii="Tahoma" w:hAnsi="Tahoma" w:cs="Tahoma"/>
                <w:b/>
                <w:bCs/>
                <w:color w:val="000000"/>
              </w:rPr>
              <w:t>Struktura sredstev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</w:rPr>
            </w:pPr>
            <w:r w:rsidRPr="00203563">
              <w:rPr>
                <w:rFonts w:ascii="Tahoma" w:hAnsi="Tahoma" w:cs="Tahoma"/>
                <w:b/>
                <w:bCs/>
                <w:color w:val="000000"/>
              </w:rPr>
              <w:t>vrsta sredstev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03563">
              <w:rPr>
                <w:rFonts w:ascii="Tahoma" w:hAnsi="Tahoma" w:cs="Tahoma"/>
                <w:b/>
                <w:bCs/>
                <w:color w:val="000000"/>
              </w:rPr>
              <w:t>delež v vseh sredstvih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naložbe v tržne vrednostne papirje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2,75%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naložbe v netržne vrednostne papirje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74,94%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likvidna sredstva z rokom dospelosti do 6 mesecev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0,05%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ostalo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22,27%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203563">
              <w:rPr>
                <w:rFonts w:ascii="Tahoma" w:hAnsi="Tahoma" w:cs="Tahoma"/>
                <w:b/>
                <w:bCs/>
                <w:color w:val="000000"/>
              </w:rPr>
              <w:t>100,00%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</w:rPr>
            </w:pPr>
            <w:r w:rsidRPr="00203563">
              <w:rPr>
                <w:rFonts w:ascii="Tahoma" w:hAnsi="Tahoma" w:cs="Tahoma"/>
                <w:b/>
                <w:bCs/>
                <w:color w:val="000000"/>
              </w:rPr>
              <w:t>Seznam posamičnih naložb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</w:rPr>
            </w:pPr>
            <w:r w:rsidRPr="00203563">
              <w:rPr>
                <w:rFonts w:ascii="Tahoma" w:hAnsi="Tahoma" w:cs="Tahoma"/>
                <w:b/>
                <w:bCs/>
                <w:color w:val="000000"/>
              </w:rPr>
              <w:t>naložba - izdajatelj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203563">
              <w:rPr>
                <w:rFonts w:ascii="Tahoma" w:hAnsi="Tahoma" w:cs="Tahoma"/>
                <w:b/>
                <w:bCs/>
                <w:color w:val="000000"/>
              </w:rPr>
              <w:t>vrednost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Napredek Bistrica, d.o.o., Ljubljana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4.632.080,01 €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Unit-as nepremičnine, d.o.o., Ljubljana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2.443.192,99 €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UA-Acervo, d.o.o., Ljubljana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1.954.031,60 €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Žima nepremičnine, d.o.o., Ljubljana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1.183.785,64 €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Telekom Slovenije, d.d., Ljubljana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378.912,60 €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Zavod za urbanizem, d.o.o., Maribor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107.886,54 €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Deželna banka Slovenije, d.d., Ljubljana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 w:rsidRPr="00203563">
              <w:rPr>
                <w:rFonts w:ascii="Tahoma" w:hAnsi="Tahoma" w:cs="Tahoma"/>
                <w:color w:val="000000"/>
              </w:rPr>
              <w:t>4.840,78 €</w:t>
            </w:r>
          </w:p>
        </w:tc>
      </w:tr>
      <w:tr w:rsidR="00203563" w:rsidRPr="00203563" w:rsidTr="0020356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203563" w:rsidRPr="00203563" w:rsidRDefault="00203563" w:rsidP="00203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203563">
              <w:rPr>
                <w:rFonts w:ascii="Tahoma" w:hAnsi="Tahoma" w:cs="Tahoma"/>
                <w:b/>
                <w:bCs/>
                <w:color w:val="000000"/>
              </w:rPr>
              <w:t>10.704.730,16 €</w:t>
            </w:r>
          </w:p>
        </w:tc>
      </w:tr>
    </w:tbl>
    <w:p w:rsidR="00203563" w:rsidRDefault="00203563" w:rsidP="0083098E">
      <w:pPr>
        <w:spacing w:after="0"/>
        <w:jc w:val="center"/>
        <w:rPr>
          <w:rFonts w:ascii="Tahoma" w:hAnsi="Tahoma" w:cs="Tahoma"/>
          <w:b/>
        </w:rPr>
      </w:pPr>
    </w:p>
    <w:p w:rsidR="00203563" w:rsidRDefault="00203563" w:rsidP="0083098E">
      <w:pPr>
        <w:spacing w:after="0"/>
        <w:jc w:val="center"/>
        <w:rPr>
          <w:rFonts w:ascii="Tahoma" w:hAnsi="Tahoma" w:cs="Tahoma"/>
          <w:b/>
        </w:rPr>
      </w:pPr>
    </w:p>
    <w:p w:rsidR="007A388D" w:rsidRDefault="007A388D" w:rsidP="0083098E">
      <w:pPr>
        <w:spacing w:after="0"/>
        <w:jc w:val="center"/>
        <w:rPr>
          <w:rFonts w:ascii="Tahoma" w:hAnsi="Tahoma" w:cs="Tahoma"/>
          <w:b/>
        </w:rPr>
      </w:pPr>
    </w:p>
    <w:p w:rsidR="004B2D69" w:rsidRDefault="004B2D69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60E11"/>
    <w:rsid w:val="001675F0"/>
    <w:rsid w:val="001746E3"/>
    <w:rsid w:val="001810D5"/>
    <w:rsid w:val="00181BE9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03563"/>
    <w:rsid w:val="00210DC7"/>
    <w:rsid w:val="00214F3F"/>
    <w:rsid w:val="00216C43"/>
    <w:rsid w:val="002222F1"/>
    <w:rsid w:val="00246214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69D1"/>
    <w:rsid w:val="00320A5A"/>
    <w:rsid w:val="00324778"/>
    <w:rsid w:val="00354436"/>
    <w:rsid w:val="00355DFE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143BE"/>
    <w:rsid w:val="004260F4"/>
    <w:rsid w:val="004264A6"/>
    <w:rsid w:val="00430FD8"/>
    <w:rsid w:val="00432507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B2D69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580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10B04"/>
    <w:rsid w:val="00630FAB"/>
    <w:rsid w:val="00631EEF"/>
    <w:rsid w:val="006339C4"/>
    <w:rsid w:val="006414CA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2446"/>
    <w:rsid w:val="007416F7"/>
    <w:rsid w:val="00746C25"/>
    <w:rsid w:val="007479C0"/>
    <w:rsid w:val="0075561C"/>
    <w:rsid w:val="00762A40"/>
    <w:rsid w:val="007652DB"/>
    <w:rsid w:val="0076551B"/>
    <w:rsid w:val="00785CE4"/>
    <w:rsid w:val="00786936"/>
    <w:rsid w:val="00787620"/>
    <w:rsid w:val="00787FD9"/>
    <w:rsid w:val="007A388D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37F09"/>
    <w:rsid w:val="00844366"/>
    <w:rsid w:val="008453A8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E482B"/>
    <w:rsid w:val="00902415"/>
    <w:rsid w:val="00904FF7"/>
    <w:rsid w:val="00920811"/>
    <w:rsid w:val="00924850"/>
    <w:rsid w:val="00924D92"/>
    <w:rsid w:val="009325A8"/>
    <w:rsid w:val="00935F72"/>
    <w:rsid w:val="00943B7C"/>
    <w:rsid w:val="00961211"/>
    <w:rsid w:val="00977B74"/>
    <w:rsid w:val="0099073A"/>
    <w:rsid w:val="009A5A30"/>
    <w:rsid w:val="009B2192"/>
    <w:rsid w:val="009B683E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6E49"/>
    <w:rsid w:val="00A4724F"/>
    <w:rsid w:val="00A64328"/>
    <w:rsid w:val="00A86BBA"/>
    <w:rsid w:val="00A944CE"/>
    <w:rsid w:val="00A959C2"/>
    <w:rsid w:val="00AA2915"/>
    <w:rsid w:val="00AA4099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650FC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2716"/>
    <w:rsid w:val="00C432DB"/>
    <w:rsid w:val="00C4354E"/>
    <w:rsid w:val="00C61D53"/>
    <w:rsid w:val="00C66146"/>
    <w:rsid w:val="00C8020C"/>
    <w:rsid w:val="00C82A7B"/>
    <w:rsid w:val="00C82CCE"/>
    <w:rsid w:val="00C91B71"/>
    <w:rsid w:val="00C97622"/>
    <w:rsid w:val="00CA4E18"/>
    <w:rsid w:val="00CB7BC0"/>
    <w:rsid w:val="00CD5889"/>
    <w:rsid w:val="00CE1169"/>
    <w:rsid w:val="00CE76F6"/>
    <w:rsid w:val="00D0158E"/>
    <w:rsid w:val="00D02578"/>
    <w:rsid w:val="00D10BD1"/>
    <w:rsid w:val="00D14DFD"/>
    <w:rsid w:val="00D15243"/>
    <w:rsid w:val="00D157B8"/>
    <w:rsid w:val="00D217FC"/>
    <w:rsid w:val="00D468C2"/>
    <w:rsid w:val="00D536D0"/>
    <w:rsid w:val="00D54FF2"/>
    <w:rsid w:val="00D56544"/>
    <w:rsid w:val="00D67C12"/>
    <w:rsid w:val="00D758BE"/>
    <w:rsid w:val="00D93558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80FBB"/>
    <w:rsid w:val="00E90987"/>
    <w:rsid w:val="00E94F0C"/>
    <w:rsid w:val="00EC0299"/>
    <w:rsid w:val="00EC789C"/>
    <w:rsid w:val="00ED56F4"/>
    <w:rsid w:val="00F00404"/>
    <w:rsid w:val="00F03843"/>
    <w:rsid w:val="00F07050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0704"/>
    <w:rsid w:val="00FF33D9"/>
    <w:rsid w:val="00FF6576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84AB2-786D-4C1D-8FFD-8823886F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2019-08-01T09:59:00Z</cp:lastPrinted>
  <dcterms:created xsi:type="dcterms:W3CDTF">2020-02-12T08:58:00Z</dcterms:created>
  <dcterms:modified xsi:type="dcterms:W3CDTF">2020-02-12T08:58:00Z</dcterms:modified>
</cp:coreProperties>
</file>