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6F40A" w14:textId="34F7F082" w:rsidR="008B7620" w:rsidRPr="00266102" w:rsidRDefault="00266102" w:rsidP="00DB4AB8">
      <w:pPr>
        <w:jc w:val="both"/>
        <w:rPr>
          <w:sz w:val="22"/>
          <w:szCs w:val="22"/>
        </w:rPr>
      </w:pPr>
      <w:r w:rsidRPr="00266102">
        <w:rPr>
          <w:sz w:val="22"/>
          <w:szCs w:val="22"/>
        </w:rPr>
        <w:t>Na podlagi Pravil Ljubljanske  borze d.d., Ljubljana</w:t>
      </w:r>
      <w:r w:rsidR="00F207AB">
        <w:rPr>
          <w:sz w:val="22"/>
          <w:szCs w:val="22"/>
        </w:rPr>
        <w:t xml:space="preserve">, </w:t>
      </w:r>
      <w:r w:rsidRPr="00266102">
        <w:rPr>
          <w:sz w:val="22"/>
          <w:szCs w:val="22"/>
        </w:rPr>
        <w:t>veljavne zakonodaje</w:t>
      </w:r>
      <w:r w:rsidR="00F207AB">
        <w:rPr>
          <w:sz w:val="22"/>
          <w:szCs w:val="22"/>
        </w:rPr>
        <w:t xml:space="preserve"> ter statuta družbe </w:t>
      </w:r>
      <w:r w:rsidR="006E6652">
        <w:rPr>
          <w:sz w:val="22"/>
          <w:szCs w:val="22"/>
        </w:rPr>
        <w:t xml:space="preserve">RELAX </w:t>
      </w:r>
      <w:r w:rsidR="00F207AB">
        <w:rPr>
          <w:sz w:val="22"/>
          <w:szCs w:val="22"/>
        </w:rPr>
        <w:t>d.d.,</w:t>
      </w:r>
      <w:r w:rsidRPr="00266102">
        <w:rPr>
          <w:sz w:val="22"/>
          <w:szCs w:val="22"/>
        </w:rPr>
        <w:t xml:space="preserve"> </w:t>
      </w:r>
      <w:r w:rsidR="00214376">
        <w:rPr>
          <w:sz w:val="22"/>
          <w:szCs w:val="22"/>
        </w:rPr>
        <w:t>upravni odbor</w:t>
      </w:r>
      <w:r w:rsidR="00214376" w:rsidRPr="00266102">
        <w:rPr>
          <w:sz w:val="22"/>
          <w:szCs w:val="22"/>
        </w:rPr>
        <w:t xml:space="preserve"> </w:t>
      </w:r>
      <w:r w:rsidRPr="00266102">
        <w:rPr>
          <w:sz w:val="22"/>
          <w:szCs w:val="22"/>
        </w:rPr>
        <w:t>družbe RELAX d.d., Meža 10, 2370 Dravograd</w:t>
      </w:r>
    </w:p>
    <w:p w14:paraId="3C15AC9B" w14:textId="77777777" w:rsidR="00266102" w:rsidRPr="00266102" w:rsidRDefault="00266102" w:rsidP="009D6C22">
      <w:pPr>
        <w:rPr>
          <w:sz w:val="22"/>
          <w:szCs w:val="22"/>
        </w:rPr>
      </w:pPr>
    </w:p>
    <w:p w14:paraId="516567A7" w14:textId="5BA2B5D4" w:rsidR="00266102" w:rsidRPr="00266102" w:rsidRDefault="00266102" w:rsidP="009D6C22">
      <w:pPr>
        <w:jc w:val="center"/>
        <w:rPr>
          <w:b/>
          <w:bCs/>
          <w:sz w:val="22"/>
          <w:szCs w:val="22"/>
        </w:rPr>
      </w:pPr>
      <w:r w:rsidRPr="00266102">
        <w:rPr>
          <w:b/>
          <w:bCs/>
          <w:sz w:val="22"/>
          <w:szCs w:val="22"/>
        </w:rPr>
        <w:t>SKLICUJE</w:t>
      </w:r>
    </w:p>
    <w:p w14:paraId="387CF79E" w14:textId="68517EE2" w:rsidR="00266102" w:rsidRPr="00266102" w:rsidRDefault="00266102" w:rsidP="009D6C22">
      <w:pPr>
        <w:pStyle w:val="Odstavekseznama"/>
        <w:numPr>
          <w:ilvl w:val="0"/>
          <w:numId w:val="1"/>
        </w:numPr>
        <w:contextualSpacing w:val="0"/>
        <w:jc w:val="center"/>
        <w:rPr>
          <w:b/>
          <w:bCs/>
          <w:sz w:val="22"/>
          <w:szCs w:val="22"/>
        </w:rPr>
      </w:pPr>
      <w:r w:rsidRPr="00266102">
        <w:rPr>
          <w:b/>
          <w:bCs/>
          <w:sz w:val="22"/>
          <w:szCs w:val="22"/>
        </w:rPr>
        <w:t>Redno skupščino delničarjev delniške družbe</w:t>
      </w:r>
    </w:p>
    <w:p w14:paraId="7F71EB6A" w14:textId="4E71F4DD" w:rsidR="00266102" w:rsidRDefault="00266102" w:rsidP="009D6C22">
      <w:pPr>
        <w:pStyle w:val="Odstavekseznama"/>
        <w:contextualSpacing w:val="0"/>
        <w:jc w:val="center"/>
        <w:rPr>
          <w:sz w:val="22"/>
          <w:szCs w:val="22"/>
        </w:rPr>
      </w:pPr>
      <w:r w:rsidRPr="00266102">
        <w:rPr>
          <w:b/>
          <w:bCs/>
          <w:sz w:val="22"/>
          <w:szCs w:val="22"/>
        </w:rPr>
        <w:t>RELAX d.d., Meža 10, 2370 Dravograd</w:t>
      </w:r>
    </w:p>
    <w:p w14:paraId="7E61A6EF" w14:textId="77777777" w:rsidR="00266102" w:rsidRPr="00266102" w:rsidRDefault="00266102" w:rsidP="009D6C22">
      <w:pPr>
        <w:pStyle w:val="Odstavekseznama"/>
        <w:contextualSpacing w:val="0"/>
        <w:jc w:val="center"/>
        <w:rPr>
          <w:sz w:val="22"/>
          <w:szCs w:val="22"/>
        </w:rPr>
      </w:pPr>
    </w:p>
    <w:p w14:paraId="12176A77" w14:textId="03AC3847" w:rsidR="00266102" w:rsidRDefault="00266102" w:rsidP="009D6C22">
      <w:pPr>
        <w:pStyle w:val="Odstavekseznama"/>
        <w:contextualSpacing w:val="0"/>
        <w:jc w:val="both"/>
        <w:rPr>
          <w:sz w:val="22"/>
          <w:szCs w:val="22"/>
        </w:rPr>
      </w:pPr>
      <w:r w:rsidRPr="00266102">
        <w:rPr>
          <w:sz w:val="22"/>
          <w:szCs w:val="22"/>
        </w:rPr>
        <w:t>ki bo 20.08.2024 ob 14. uri v Hotelu Habakuk, na naslovu Pohorska ulica 59, Maribor</w:t>
      </w:r>
      <w:r>
        <w:rPr>
          <w:sz w:val="22"/>
          <w:szCs w:val="22"/>
        </w:rPr>
        <w:t>, z naslednjim dnevnim redom:</w:t>
      </w:r>
    </w:p>
    <w:p w14:paraId="368AB894" w14:textId="77777777" w:rsidR="00266102" w:rsidRDefault="00266102" w:rsidP="009D6C22">
      <w:pPr>
        <w:pStyle w:val="Odstavekseznama"/>
        <w:contextualSpacing w:val="0"/>
        <w:jc w:val="both"/>
        <w:rPr>
          <w:sz w:val="22"/>
          <w:szCs w:val="22"/>
        </w:rPr>
      </w:pPr>
    </w:p>
    <w:p w14:paraId="2E56BE32" w14:textId="09937AB3" w:rsidR="00266102" w:rsidRPr="00266102" w:rsidRDefault="00266102" w:rsidP="009D6C22">
      <w:pPr>
        <w:pStyle w:val="Odstavekseznama"/>
        <w:numPr>
          <w:ilvl w:val="0"/>
          <w:numId w:val="2"/>
        </w:numPr>
        <w:contextualSpacing w:val="0"/>
        <w:jc w:val="both"/>
        <w:rPr>
          <w:b/>
          <w:bCs/>
          <w:sz w:val="22"/>
          <w:szCs w:val="22"/>
        </w:rPr>
      </w:pPr>
      <w:r w:rsidRPr="00266102">
        <w:rPr>
          <w:b/>
          <w:bCs/>
          <w:sz w:val="22"/>
          <w:szCs w:val="22"/>
        </w:rPr>
        <w:t>Otvoritev skupščine, ugotovitev sklepčnosti in izvolitev delovnih teles skupščine.</w:t>
      </w:r>
    </w:p>
    <w:p w14:paraId="6CA16C04" w14:textId="67907B26" w:rsidR="00266102" w:rsidRPr="00266102" w:rsidRDefault="00266102" w:rsidP="009D6C22">
      <w:pPr>
        <w:pStyle w:val="Odstavekseznama"/>
        <w:ind w:left="1080"/>
        <w:contextualSpacing w:val="0"/>
        <w:jc w:val="both"/>
        <w:rPr>
          <w:b/>
          <w:bCs/>
          <w:sz w:val="22"/>
          <w:szCs w:val="22"/>
          <w:u w:val="single"/>
        </w:rPr>
      </w:pPr>
      <w:r w:rsidRPr="00266102">
        <w:rPr>
          <w:b/>
          <w:bCs/>
          <w:sz w:val="22"/>
          <w:szCs w:val="22"/>
          <w:u w:val="single"/>
        </w:rPr>
        <w:t>Predlog sklepa št. 1:</w:t>
      </w:r>
    </w:p>
    <w:p w14:paraId="74951D26" w14:textId="716ADB55" w:rsidR="00266102" w:rsidRDefault="00214376" w:rsidP="009D6C22">
      <w:pPr>
        <w:pStyle w:val="Odstavekseznama"/>
        <w:ind w:left="1080"/>
        <w:contextualSpacing w:val="0"/>
        <w:jc w:val="both"/>
        <w:rPr>
          <w:sz w:val="22"/>
          <w:szCs w:val="22"/>
        </w:rPr>
      </w:pPr>
      <w:r>
        <w:rPr>
          <w:sz w:val="22"/>
          <w:szCs w:val="22"/>
        </w:rPr>
        <w:t>Za predsednika skupščine se izvoli Lovro Jurgec</w:t>
      </w:r>
    </w:p>
    <w:p w14:paraId="67ED4A7B" w14:textId="53ED2F25" w:rsidR="00214376" w:rsidRDefault="00214376" w:rsidP="009D6C22">
      <w:pPr>
        <w:pStyle w:val="Odstavekseznama"/>
        <w:ind w:left="1080"/>
        <w:contextualSpacing w:val="0"/>
        <w:jc w:val="both"/>
        <w:rPr>
          <w:sz w:val="22"/>
          <w:szCs w:val="22"/>
        </w:rPr>
      </w:pPr>
      <w:r>
        <w:rPr>
          <w:sz w:val="22"/>
          <w:szCs w:val="22"/>
        </w:rPr>
        <w:t>Za preštevalca glasov se izvoli</w:t>
      </w:r>
      <w:r w:rsidR="00833855">
        <w:rPr>
          <w:sz w:val="22"/>
          <w:szCs w:val="22"/>
        </w:rPr>
        <w:t xml:space="preserve"> Monika Kelenberger Potnik.</w:t>
      </w:r>
    </w:p>
    <w:p w14:paraId="03F70C5D" w14:textId="2B6D49D6" w:rsidR="00266102" w:rsidRDefault="00266102" w:rsidP="009D6C22">
      <w:pPr>
        <w:pStyle w:val="Odstavekseznama"/>
        <w:ind w:left="1080"/>
        <w:contextualSpacing w:val="0"/>
        <w:jc w:val="both"/>
        <w:rPr>
          <w:sz w:val="22"/>
          <w:szCs w:val="22"/>
        </w:rPr>
      </w:pPr>
      <w:r>
        <w:rPr>
          <w:sz w:val="22"/>
          <w:szCs w:val="22"/>
        </w:rPr>
        <w:t>Seji bo prisostvoval</w:t>
      </w:r>
      <w:r w:rsidR="00214376">
        <w:rPr>
          <w:sz w:val="22"/>
          <w:szCs w:val="22"/>
        </w:rPr>
        <w:t>a</w:t>
      </w:r>
      <w:r>
        <w:rPr>
          <w:sz w:val="22"/>
          <w:szCs w:val="22"/>
        </w:rPr>
        <w:t xml:space="preserve"> vabljen</w:t>
      </w:r>
      <w:r w:rsidR="00214376">
        <w:rPr>
          <w:sz w:val="22"/>
          <w:szCs w:val="22"/>
        </w:rPr>
        <w:t>a</w:t>
      </w:r>
      <w:r>
        <w:rPr>
          <w:sz w:val="22"/>
          <w:szCs w:val="22"/>
        </w:rPr>
        <w:t xml:space="preserve"> notar</w:t>
      </w:r>
      <w:r w:rsidR="00214376">
        <w:rPr>
          <w:sz w:val="22"/>
          <w:szCs w:val="22"/>
        </w:rPr>
        <w:t>ka Ines Bukovič</w:t>
      </w:r>
      <w:r>
        <w:rPr>
          <w:sz w:val="22"/>
          <w:szCs w:val="22"/>
        </w:rPr>
        <w:t>.</w:t>
      </w:r>
    </w:p>
    <w:p w14:paraId="739C75D7" w14:textId="4476C072" w:rsidR="00214376" w:rsidRPr="00DB4AB8" w:rsidRDefault="00214376" w:rsidP="00DB4AB8">
      <w:pPr>
        <w:pStyle w:val="Odstavekseznama"/>
        <w:ind w:left="1080"/>
        <w:contextualSpacing w:val="0"/>
        <w:jc w:val="center"/>
        <w:rPr>
          <w:sz w:val="22"/>
          <w:szCs w:val="22"/>
          <w:u w:val="single"/>
        </w:rPr>
      </w:pPr>
      <w:r w:rsidRPr="00DB4AB8">
        <w:rPr>
          <w:sz w:val="22"/>
          <w:szCs w:val="22"/>
          <w:u w:val="single"/>
        </w:rPr>
        <w:t>Obrazložitev:</w:t>
      </w:r>
    </w:p>
    <w:p w14:paraId="503F9B7F" w14:textId="381EBC71" w:rsidR="003B4043" w:rsidRPr="003B4043" w:rsidRDefault="003B4043" w:rsidP="00DB4AB8">
      <w:pPr>
        <w:pStyle w:val="Odstavekseznama"/>
        <w:ind w:left="1080"/>
        <w:contextualSpacing w:val="0"/>
        <w:jc w:val="both"/>
        <w:rPr>
          <w:sz w:val="22"/>
          <w:szCs w:val="22"/>
        </w:rPr>
      </w:pPr>
      <w:r w:rsidRPr="003B4043">
        <w:rPr>
          <w:sz w:val="22"/>
          <w:szCs w:val="22"/>
        </w:rPr>
        <w:t>Izvršn</w:t>
      </w:r>
      <w:r>
        <w:rPr>
          <w:sz w:val="22"/>
          <w:szCs w:val="22"/>
        </w:rPr>
        <w:t>a</w:t>
      </w:r>
      <w:r w:rsidRPr="003B4043">
        <w:rPr>
          <w:sz w:val="22"/>
          <w:szCs w:val="22"/>
        </w:rPr>
        <w:t xml:space="preserve"> direktor</w:t>
      </w:r>
      <w:r>
        <w:rPr>
          <w:sz w:val="22"/>
          <w:szCs w:val="22"/>
        </w:rPr>
        <w:t>ica</w:t>
      </w:r>
      <w:r w:rsidRPr="003B4043">
        <w:rPr>
          <w:sz w:val="22"/>
          <w:szCs w:val="22"/>
        </w:rPr>
        <w:t xml:space="preserve"> otvori skupščino in razglasi prisotnost kapirala oziroma glasov delničarjev na skupščini. Na podlagi predloga upravnega odbora se izvolijo ustrezna delovna telesa skupščine, tj. predsednik skupščine in preštevalci glasov. Prav tako se imenuje notar, ki prisostvuje skupščini in skladno z določili Zakona o gospodarskih družbah (Ur. l. RS, št. 65/2009 s sprem.; ZGD-1) sestavi notarsko overjen prepis zapisnika skupščine in prilog.</w:t>
      </w:r>
    </w:p>
    <w:p w14:paraId="19DD058B" w14:textId="77777777" w:rsidR="00214376" w:rsidRDefault="00214376" w:rsidP="009D6C22">
      <w:pPr>
        <w:pStyle w:val="Odstavekseznama"/>
        <w:ind w:left="1080"/>
        <w:contextualSpacing w:val="0"/>
        <w:jc w:val="both"/>
        <w:rPr>
          <w:sz w:val="22"/>
          <w:szCs w:val="22"/>
        </w:rPr>
      </w:pPr>
    </w:p>
    <w:p w14:paraId="2FA8D9C2" w14:textId="596DE7D3" w:rsidR="00F34068" w:rsidRPr="00011A57" w:rsidRDefault="00214376" w:rsidP="009D6C22">
      <w:pPr>
        <w:pStyle w:val="Odstavekseznama"/>
        <w:numPr>
          <w:ilvl w:val="0"/>
          <w:numId w:val="2"/>
        </w:numPr>
        <w:contextualSpacing w:val="0"/>
        <w:jc w:val="both"/>
        <w:rPr>
          <w:b/>
          <w:bCs/>
          <w:sz w:val="22"/>
          <w:szCs w:val="22"/>
        </w:rPr>
      </w:pPr>
      <w:r>
        <w:rPr>
          <w:b/>
          <w:bCs/>
          <w:sz w:val="22"/>
          <w:szCs w:val="22"/>
        </w:rPr>
        <w:t>Seznanitev skupščine z</w:t>
      </w:r>
      <w:r w:rsidRPr="00266102">
        <w:rPr>
          <w:b/>
          <w:bCs/>
          <w:sz w:val="22"/>
          <w:szCs w:val="22"/>
        </w:rPr>
        <w:t xml:space="preserve"> </w:t>
      </w:r>
      <w:r w:rsidR="007A3A10">
        <w:rPr>
          <w:b/>
          <w:bCs/>
          <w:sz w:val="22"/>
          <w:szCs w:val="22"/>
        </w:rPr>
        <w:t xml:space="preserve">nerevidiranim </w:t>
      </w:r>
      <w:r w:rsidR="00266102" w:rsidRPr="00266102">
        <w:rPr>
          <w:b/>
          <w:bCs/>
          <w:sz w:val="22"/>
          <w:szCs w:val="22"/>
        </w:rPr>
        <w:t>letni</w:t>
      </w:r>
      <w:r>
        <w:rPr>
          <w:b/>
          <w:bCs/>
          <w:sz w:val="22"/>
          <w:szCs w:val="22"/>
        </w:rPr>
        <w:t>m</w:t>
      </w:r>
      <w:r w:rsidR="00266102" w:rsidRPr="00266102">
        <w:rPr>
          <w:b/>
          <w:bCs/>
          <w:sz w:val="22"/>
          <w:szCs w:val="22"/>
        </w:rPr>
        <w:t xml:space="preserve"> poročil</w:t>
      </w:r>
      <w:r>
        <w:rPr>
          <w:b/>
          <w:bCs/>
          <w:sz w:val="22"/>
          <w:szCs w:val="22"/>
        </w:rPr>
        <w:t>om</w:t>
      </w:r>
      <w:r w:rsidR="00266102" w:rsidRPr="00266102">
        <w:rPr>
          <w:b/>
          <w:bCs/>
          <w:sz w:val="22"/>
          <w:szCs w:val="22"/>
        </w:rPr>
        <w:t xml:space="preserve"> </w:t>
      </w:r>
      <w:r>
        <w:rPr>
          <w:b/>
          <w:bCs/>
          <w:sz w:val="22"/>
          <w:szCs w:val="22"/>
        </w:rPr>
        <w:t>družbe</w:t>
      </w:r>
      <w:r w:rsidR="00266102" w:rsidRPr="00266102">
        <w:rPr>
          <w:b/>
          <w:bCs/>
          <w:sz w:val="22"/>
          <w:szCs w:val="22"/>
        </w:rPr>
        <w:t xml:space="preserve"> RELAX d.d. za leto 2023</w:t>
      </w:r>
      <w:r w:rsidR="00F34068">
        <w:rPr>
          <w:b/>
          <w:bCs/>
          <w:sz w:val="22"/>
          <w:szCs w:val="22"/>
        </w:rPr>
        <w:t>, poročilom upravnega odbora za leto 2023</w:t>
      </w:r>
      <w:r w:rsidR="001B6A5C">
        <w:rPr>
          <w:b/>
          <w:bCs/>
          <w:sz w:val="22"/>
          <w:szCs w:val="22"/>
        </w:rPr>
        <w:t xml:space="preserve"> in s poročilom o prejemkih</w:t>
      </w:r>
      <w:r w:rsidR="00F34068">
        <w:rPr>
          <w:b/>
          <w:bCs/>
          <w:sz w:val="22"/>
          <w:szCs w:val="22"/>
        </w:rPr>
        <w:t>, u</w:t>
      </w:r>
      <w:r w:rsidR="00F34068" w:rsidRPr="00011A57">
        <w:rPr>
          <w:b/>
          <w:bCs/>
          <w:sz w:val="22"/>
          <w:szCs w:val="22"/>
        </w:rPr>
        <w:t xml:space="preserve">poraba bilančnega dobička in podelitev razrešnice članom </w:t>
      </w:r>
      <w:r w:rsidR="00F34068">
        <w:rPr>
          <w:b/>
          <w:bCs/>
          <w:sz w:val="22"/>
          <w:szCs w:val="22"/>
        </w:rPr>
        <w:t xml:space="preserve">upravnega odbora </w:t>
      </w:r>
      <w:r w:rsidR="00F34068" w:rsidRPr="00011A57">
        <w:rPr>
          <w:b/>
          <w:bCs/>
          <w:sz w:val="22"/>
          <w:szCs w:val="22"/>
        </w:rPr>
        <w:t xml:space="preserve">in </w:t>
      </w:r>
      <w:r w:rsidR="00F34068">
        <w:rPr>
          <w:b/>
          <w:bCs/>
          <w:sz w:val="22"/>
          <w:szCs w:val="22"/>
        </w:rPr>
        <w:t>izvršni direktorici</w:t>
      </w:r>
      <w:r w:rsidR="00F34068" w:rsidRPr="00011A57">
        <w:rPr>
          <w:b/>
          <w:bCs/>
          <w:sz w:val="22"/>
          <w:szCs w:val="22"/>
        </w:rPr>
        <w:t xml:space="preserve"> za leto 2023.</w:t>
      </w:r>
    </w:p>
    <w:p w14:paraId="60842515" w14:textId="5C2FF1ED" w:rsidR="00266102" w:rsidRPr="00266102" w:rsidRDefault="00266102" w:rsidP="009D6C22">
      <w:pPr>
        <w:pStyle w:val="Odstavekseznama"/>
        <w:ind w:left="1080"/>
        <w:contextualSpacing w:val="0"/>
        <w:jc w:val="both"/>
        <w:rPr>
          <w:b/>
          <w:bCs/>
          <w:sz w:val="22"/>
          <w:szCs w:val="22"/>
          <w:u w:val="single"/>
        </w:rPr>
      </w:pPr>
      <w:r w:rsidRPr="00266102">
        <w:rPr>
          <w:b/>
          <w:bCs/>
          <w:sz w:val="22"/>
          <w:szCs w:val="22"/>
          <w:u w:val="single"/>
        </w:rPr>
        <w:t>Predlog sklepa št. 2</w:t>
      </w:r>
      <w:r w:rsidR="00F34068">
        <w:rPr>
          <w:b/>
          <w:bCs/>
          <w:sz w:val="22"/>
          <w:szCs w:val="22"/>
          <w:u w:val="single"/>
        </w:rPr>
        <w:t>.1</w:t>
      </w:r>
      <w:r w:rsidRPr="00266102">
        <w:rPr>
          <w:b/>
          <w:bCs/>
          <w:sz w:val="22"/>
          <w:szCs w:val="22"/>
          <w:u w:val="single"/>
        </w:rPr>
        <w:t>:</w:t>
      </w:r>
    </w:p>
    <w:p w14:paraId="342B9FF7" w14:textId="0C730AB9" w:rsidR="00214376" w:rsidRDefault="00214376" w:rsidP="009D6C22">
      <w:pPr>
        <w:pStyle w:val="Odstavekseznama"/>
        <w:ind w:left="1080"/>
        <w:contextualSpacing w:val="0"/>
        <w:jc w:val="both"/>
        <w:rPr>
          <w:sz w:val="22"/>
          <w:szCs w:val="22"/>
        </w:rPr>
      </w:pPr>
      <w:r w:rsidRPr="00214376">
        <w:rPr>
          <w:sz w:val="22"/>
          <w:szCs w:val="22"/>
        </w:rPr>
        <w:t>Skupščina se seznani z</w:t>
      </w:r>
      <w:r w:rsidR="007A3A10">
        <w:rPr>
          <w:sz w:val="22"/>
          <w:szCs w:val="22"/>
        </w:rPr>
        <w:t xml:space="preserve"> nerevidiranim</w:t>
      </w:r>
      <w:r w:rsidRPr="00214376">
        <w:rPr>
          <w:sz w:val="22"/>
          <w:szCs w:val="22"/>
        </w:rPr>
        <w:t xml:space="preserve"> letnim poročilo</w:t>
      </w:r>
      <w:r w:rsidR="00F34068">
        <w:rPr>
          <w:sz w:val="22"/>
          <w:szCs w:val="22"/>
        </w:rPr>
        <w:t>m</w:t>
      </w:r>
      <w:r w:rsidRPr="00214376">
        <w:rPr>
          <w:sz w:val="22"/>
          <w:szCs w:val="22"/>
        </w:rPr>
        <w:t xml:space="preserve"> za poslovno leto 202</w:t>
      </w:r>
      <w:r w:rsidR="00F34068">
        <w:rPr>
          <w:sz w:val="22"/>
          <w:szCs w:val="22"/>
        </w:rPr>
        <w:t>3</w:t>
      </w:r>
      <w:r w:rsidRPr="00214376">
        <w:rPr>
          <w:sz w:val="22"/>
          <w:szCs w:val="22"/>
        </w:rPr>
        <w:t>, poročilom upravnega odbora</w:t>
      </w:r>
      <w:r w:rsidR="00592CB6">
        <w:rPr>
          <w:sz w:val="22"/>
          <w:szCs w:val="22"/>
        </w:rPr>
        <w:t xml:space="preserve"> in</w:t>
      </w:r>
      <w:r w:rsidR="001B6A5C">
        <w:rPr>
          <w:sz w:val="22"/>
          <w:szCs w:val="22"/>
        </w:rPr>
        <w:t xml:space="preserve"> poročilom o prejemkih</w:t>
      </w:r>
      <w:r w:rsidRPr="00214376">
        <w:rPr>
          <w:sz w:val="22"/>
          <w:szCs w:val="22"/>
        </w:rPr>
        <w:t xml:space="preserve">. </w:t>
      </w:r>
    </w:p>
    <w:p w14:paraId="7AE7910D" w14:textId="59AE92E3" w:rsidR="00266102" w:rsidRPr="00011A57" w:rsidRDefault="00266102" w:rsidP="009D6C22">
      <w:pPr>
        <w:pStyle w:val="Odstavekseznama"/>
        <w:ind w:left="1080"/>
        <w:contextualSpacing w:val="0"/>
        <w:jc w:val="both"/>
        <w:rPr>
          <w:b/>
          <w:bCs/>
          <w:sz w:val="22"/>
          <w:szCs w:val="22"/>
          <w:u w:val="single"/>
        </w:rPr>
      </w:pPr>
      <w:r w:rsidRPr="00011A57">
        <w:rPr>
          <w:b/>
          <w:bCs/>
          <w:sz w:val="22"/>
          <w:szCs w:val="22"/>
          <w:u w:val="single"/>
        </w:rPr>
        <w:t xml:space="preserve">Predlog sklepa št. </w:t>
      </w:r>
      <w:r w:rsidR="00F34068">
        <w:rPr>
          <w:b/>
          <w:bCs/>
          <w:sz w:val="22"/>
          <w:szCs w:val="22"/>
          <w:u w:val="single"/>
        </w:rPr>
        <w:t>2</w:t>
      </w:r>
      <w:r w:rsidRPr="00011A57">
        <w:rPr>
          <w:b/>
          <w:bCs/>
          <w:sz w:val="22"/>
          <w:szCs w:val="22"/>
          <w:u w:val="single"/>
        </w:rPr>
        <w:t>.</w:t>
      </w:r>
      <w:r w:rsidR="00F34068">
        <w:rPr>
          <w:b/>
          <w:bCs/>
          <w:sz w:val="22"/>
          <w:szCs w:val="22"/>
          <w:u w:val="single"/>
        </w:rPr>
        <w:t>2</w:t>
      </w:r>
      <w:r w:rsidRPr="00011A57">
        <w:rPr>
          <w:b/>
          <w:bCs/>
          <w:sz w:val="22"/>
          <w:szCs w:val="22"/>
          <w:u w:val="single"/>
        </w:rPr>
        <w:t>:</w:t>
      </w:r>
    </w:p>
    <w:p w14:paraId="42E0F568" w14:textId="0F462DD6" w:rsidR="00266102" w:rsidRDefault="00266102" w:rsidP="009D6C22">
      <w:pPr>
        <w:pStyle w:val="Odstavekseznama"/>
        <w:ind w:left="1080"/>
        <w:contextualSpacing w:val="0"/>
        <w:jc w:val="both"/>
        <w:rPr>
          <w:sz w:val="22"/>
          <w:szCs w:val="22"/>
        </w:rPr>
      </w:pPr>
      <w:r>
        <w:rPr>
          <w:sz w:val="22"/>
          <w:szCs w:val="22"/>
        </w:rPr>
        <w:t xml:space="preserve">»Bilančni dobiček, ki na dan 31.12.2023 znaša </w:t>
      </w:r>
      <w:r w:rsidR="00BE6114">
        <w:rPr>
          <w:sz w:val="22"/>
          <w:szCs w:val="22"/>
        </w:rPr>
        <w:t>132.385,55</w:t>
      </w:r>
      <w:r>
        <w:rPr>
          <w:sz w:val="22"/>
          <w:szCs w:val="22"/>
        </w:rPr>
        <w:t xml:space="preserve"> EUR, se uporabi na naslednji način:</w:t>
      </w:r>
    </w:p>
    <w:p w14:paraId="68380D9E" w14:textId="64833CF5" w:rsidR="00214376" w:rsidRDefault="00266102" w:rsidP="009D6C22">
      <w:pPr>
        <w:pStyle w:val="Odstavekseznama"/>
        <w:numPr>
          <w:ilvl w:val="0"/>
          <w:numId w:val="3"/>
        </w:numPr>
        <w:contextualSpacing w:val="0"/>
        <w:jc w:val="both"/>
        <w:rPr>
          <w:sz w:val="22"/>
          <w:szCs w:val="22"/>
        </w:rPr>
      </w:pPr>
      <w:r>
        <w:rPr>
          <w:sz w:val="22"/>
          <w:szCs w:val="22"/>
        </w:rPr>
        <w:lastRenderedPageBreak/>
        <w:t>del bilančnega dobička v višini 130.000 EUR</w:t>
      </w:r>
      <w:r w:rsidR="00BE6114">
        <w:rPr>
          <w:sz w:val="22"/>
          <w:szCs w:val="22"/>
        </w:rPr>
        <w:t xml:space="preserve"> </w:t>
      </w:r>
      <w:r w:rsidR="00011A57">
        <w:rPr>
          <w:sz w:val="22"/>
          <w:szCs w:val="22"/>
        </w:rPr>
        <w:t>se</w:t>
      </w:r>
      <w:r w:rsidR="00214376" w:rsidRPr="00214376">
        <w:t xml:space="preserve"> </w:t>
      </w:r>
      <w:r w:rsidR="00214376" w:rsidRPr="00214376">
        <w:rPr>
          <w:sz w:val="22"/>
          <w:szCs w:val="22"/>
        </w:rPr>
        <w:t xml:space="preserve">uporabi za izplačilo dividend delničarjem, pri čemer bruto dividenda </w:t>
      </w:r>
      <w:r w:rsidR="00214376" w:rsidRPr="00164224">
        <w:rPr>
          <w:sz w:val="22"/>
          <w:szCs w:val="22"/>
        </w:rPr>
        <w:t xml:space="preserve">znaša </w:t>
      </w:r>
      <w:r w:rsidR="00FF7FCB">
        <w:rPr>
          <w:sz w:val="22"/>
          <w:szCs w:val="22"/>
        </w:rPr>
        <w:t>1,04</w:t>
      </w:r>
      <w:r w:rsidR="00214376" w:rsidRPr="00214376">
        <w:rPr>
          <w:sz w:val="22"/>
          <w:szCs w:val="22"/>
        </w:rPr>
        <w:t xml:space="preserve"> EUR na delnico</w:t>
      </w:r>
      <w:r w:rsidR="00214376">
        <w:rPr>
          <w:sz w:val="22"/>
          <w:szCs w:val="22"/>
        </w:rPr>
        <w:t>;</w:t>
      </w:r>
    </w:p>
    <w:p w14:paraId="7C0F45A1" w14:textId="1945ED7A" w:rsidR="00214376" w:rsidRDefault="00214376" w:rsidP="009D6C22">
      <w:pPr>
        <w:pStyle w:val="Odstavekseznama"/>
        <w:numPr>
          <w:ilvl w:val="0"/>
          <w:numId w:val="3"/>
        </w:numPr>
        <w:contextualSpacing w:val="0"/>
        <w:jc w:val="both"/>
        <w:rPr>
          <w:sz w:val="22"/>
          <w:szCs w:val="22"/>
        </w:rPr>
      </w:pPr>
      <w:r>
        <w:rPr>
          <w:sz w:val="22"/>
          <w:szCs w:val="22"/>
        </w:rPr>
        <w:t>preostali bilančni dobiček v višini 2.385,55 EUR ostane nerazporejen</w:t>
      </w:r>
      <w:r w:rsidR="00011A57">
        <w:rPr>
          <w:sz w:val="22"/>
          <w:szCs w:val="22"/>
        </w:rPr>
        <w:t>.</w:t>
      </w:r>
    </w:p>
    <w:p w14:paraId="7A53E889" w14:textId="3E979A9B" w:rsidR="00266102" w:rsidRPr="00DB4AB8" w:rsidRDefault="00214376" w:rsidP="00DB4AB8">
      <w:pPr>
        <w:ind w:left="1080"/>
        <w:jc w:val="both"/>
        <w:rPr>
          <w:sz w:val="22"/>
          <w:szCs w:val="22"/>
        </w:rPr>
      </w:pPr>
      <w:r w:rsidRPr="00214376">
        <w:rPr>
          <w:sz w:val="22"/>
          <w:szCs w:val="22"/>
        </w:rPr>
        <w:t xml:space="preserve">Dividenda pripada delničarjem, ki bodo na dan </w:t>
      </w:r>
      <w:r>
        <w:rPr>
          <w:sz w:val="22"/>
          <w:szCs w:val="22"/>
        </w:rPr>
        <w:t>29.08.2024</w:t>
      </w:r>
      <w:r w:rsidRPr="00214376">
        <w:rPr>
          <w:sz w:val="22"/>
          <w:szCs w:val="22"/>
        </w:rPr>
        <w:t xml:space="preserve"> (presečni dan), vpisani kot delničarji družbe v centralnem registru nematerializiranih vrednostnih papirjev pri KDD- Klirinško depotna družba, d.d.. Družba izplača dividendo dne </w:t>
      </w:r>
      <w:r>
        <w:rPr>
          <w:sz w:val="22"/>
          <w:szCs w:val="22"/>
        </w:rPr>
        <w:t>30.08.2024</w:t>
      </w:r>
      <w:r w:rsidR="00011A57" w:rsidRPr="00DB4AB8">
        <w:rPr>
          <w:sz w:val="22"/>
          <w:szCs w:val="22"/>
        </w:rPr>
        <w:t xml:space="preserve"> </w:t>
      </w:r>
    </w:p>
    <w:p w14:paraId="7128478C" w14:textId="5B661292" w:rsidR="00011A57" w:rsidRPr="00011A57" w:rsidRDefault="00011A57" w:rsidP="009D6C22">
      <w:pPr>
        <w:ind w:left="1080"/>
        <w:jc w:val="both"/>
        <w:rPr>
          <w:b/>
          <w:bCs/>
          <w:sz w:val="22"/>
          <w:szCs w:val="22"/>
          <w:u w:val="single"/>
        </w:rPr>
      </w:pPr>
      <w:r w:rsidRPr="00011A57">
        <w:rPr>
          <w:b/>
          <w:bCs/>
          <w:sz w:val="22"/>
          <w:szCs w:val="22"/>
          <w:u w:val="single"/>
        </w:rPr>
        <w:t xml:space="preserve">Predlog sklepa št. </w:t>
      </w:r>
      <w:r w:rsidR="00F34068">
        <w:rPr>
          <w:b/>
          <w:bCs/>
          <w:sz w:val="22"/>
          <w:szCs w:val="22"/>
          <w:u w:val="single"/>
        </w:rPr>
        <w:t>2</w:t>
      </w:r>
      <w:r w:rsidRPr="00011A57">
        <w:rPr>
          <w:b/>
          <w:bCs/>
          <w:sz w:val="22"/>
          <w:szCs w:val="22"/>
          <w:u w:val="single"/>
        </w:rPr>
        <w:t>.</w:t>
      </w:r>
      <w:r w:rsidR="00F34068">
        <w:rPr>
          <w:b/>
          <w:bCs/>
          <w:sz w:val="22"/>
          <w:szCs w:val="22"/>
          <w:u w:val="single"/>
        </w:rPr>
        <w:t>3</w:t>
      </w:r>
      <w:r w:rsidRPr="00011A57">
        <w:rPr>
          <w:b/>
          <w:bCs/>
          <w:sz w:val="22"/>
          <w:szCs w:val="22"/>
          <w:u w:val="single"/>
        </w:rPr>
        <w:t>.:</w:t>
      </w:r>
    </w:p>
    <w:p w14:paraId="3477469C" w14:textId="75E3531D" w:rsidR="00011A57" w:rsidRDefault="00011A57" w:rsidP="009D6C22">
      <w:pPr>
        <w:ind w:left="1080"/>
        <w:jc w:val="both"/>
        <w:rPr>
          <w:sz w:val="22"/>
          <w:szCs w:val="22"/>
        </w:rPr>
      </w:pPr>
      <w:r>
        <w:rPr>
          <w:sz w:val="22"/>
          <w:szCs w:val="22"/>
        </w:rPr>
        <w:t xml:space="preserve">Skupščina delničarjev podeljuje </w:t>
      </w:r>
      <w:r w:rsidR="00F34068">
        <w:rPr>
          <w:sz w:val="22"/>
          <w:szCs w:val="22"/>
        </w:rPr>
        <w:t xml:space="preserve">upravnemu odboru </w:t>
      </w:r>
      <w:r>
        <w:rPr>
          <w:sz w:val="22"/>
          <w:szCs w:val="22"/>
        </w:rPr>
        <w:t>družbe RELAX d.d. razrešnico za poslovno leto 2023.</w:t>
      </w:r>
    </w:p>
    <w:p w14:paraId="416AFB9E" w14:textId="0CCB3B7D" w:rsidR="00F34068" w:rsidRPr="00011A57" w:rsidRDefault="00F34068" w:rsidP="009D6C22">
      <w:pPr>
        <w:ind w:left="1080"/>
        <w:jc w:val="both"/>
        <w:rPr>
          <w:b/>
          <w:bCs/>
          <w:sz w:val="22"/>
          <w:szCs w:val="22"/>
          <w:u w:val="single"/>
        </w:rPr>
      </w:pPr>
      <w:r w:rsidRPr="00011A57">
        <w:rPr>
          <w:b/>
          <w:bCs/>
          <w:sz w:val="22"/>
          <w:szCs w:val="22"/>
          <w:u w:val="single"/>
        </w:rPr>
        <w:t xml:space="preserve">Predlog sklepa št. </w:t>
      </w:r>
      <w:r>
        <w:rPr>
          <w:b/>
          <w:bCs/>
          <w:sz w:val="22"/>
          <w:szCs w:val="22"/>
          <w:u w:val="single"/>
        </w:rPr>
        <w:t>2</w:t>
      </w:r>
      <w:r w:rsidRPr="00011A57">
        <w:rPr>
          <w:b/>
          <w:bCs/>
          <w:sz w:val="22"/>
          <w:szCs w:val="22"/>
          <w:u w:val="single"/>
        </w:rPr>
        <w:t>.</w:t>
      </w:r>
      <w:r>
        <w:rPr>
          <w:b/>
          <w:bCs/>
          <w:sz w:val="22"/>
          <w:szCs w:val="22"/>
          <w:u w:val="single"/>
        </w:rPr>
        <w:t>4</w:t>
      </w:r>
      <w:r w:rsidRPr="00011A57">
        <w:rPr>
          <w:b/>
          <w:bCs/>
          <w:sz w:val="22"/>
          <w:szCs w:val="22"/>
          <w:u w:val="single"/>
        </w:rPr>
        <w:t>.:</w:t>
      </w:r>
    </w:p>
    <w:p w14:paraId="4C571F27" w14:textId="2CF864D7" w:rsidR="003B4043" w:rsidRDefault="00F34068" w:rsidP="009D6C22">
      <w:pPr>
        <w:ind w:left="1080"/>
        <w:jc w:val="both"/>
        <w:rPr>
          <w:sz w:val="22"/>
          <w:szCs w:val="22"/>
        </w:rPr>
      </w:pPr>
      <w:r>
        <w:rPr>
          <w:sz w:val="22"/>
          <w:szCs w:val="22"/>
        </w:rPr>
        <w:t>Skupščina delničarjev podeljuje izvršnemu direktorju družbe RELAX d.d. razrešnico za poslovno leto 2023.</w:t>
      </w:r>
    </w:p>
    <w:p w14:paraId="5BD9935F" w14:textId="77777777" w:rsidR="003B4043" w:rsidRDefault="003B4043" w:rsidP="00A471FE">
      <w:pPr>
        <w:ind w:left="1080"/>
        <w:jc w:val="center"/>
        <w:rPr>
          <w:sz w:val="22"/>
          <w:szCs w:val="22"/>
          <w:u w:val="single"/>
        </w:rPr>
      </w:pPr>
      <w:r w:rsidRPr="00DB4AB8">
        <w:rPr>
          <w:sz w:val="22"/>
          <w:szCs w:val="22"/>
          <w:u w:val="single"/>
        </w:rPr>
        <w:t>Obrazložitev:</w:t>
      </w:r>
    </w:p>
    <w:p w14:paraId="67827C77" w14:textId="4A467277" w:rsidR="003B4043" w:rsidRDefault="003B4043" w:rsidP="009D6C22">
      <w:pPr>
        <w:ind w:left="1080"/>
        <w:jc w:val="both"/>
        <w:rPr>
          <w:sz w:val="22"/>
          <w:szCs w:val="22"/>
        </w:rPr>
      </w:pPr>
      <w:r>
        <w:rPr>
          <w:sz w:val="22"/>
          <w:szCs w:val="22"/>
        </w:rPr>
        <w:t>U</w:t>
      </w:r>
      <w:r w:rsidRPr="003B4043">
        <w:rPr>
          <w:sz w:val="22"/>
          <w:szCs w:val="22"/>
        </w:rPr>
        <w:t xml:space="preserve">pravni odbor je preveril letno poročilo družbe </w:t>
      </w:r>
      <w:r>
        <w:rPr>
          <w:sz w:val="22"/>
          <w:szCs w:val="22"/>
        </w:rPr>
        <w:t>RELAX d.d.</w:t>
      </w:r>
      <w:r w:rsidRPr="003B4043">
        <w:rPr>
          <w:sz w:val="22"/>
          <w:szCs w:val="22"/>
        </w:rPr>
        <w:t xml:space="preserve">. za leto 2023. Pripomb oziroma zadržkov ni imel, zato ga je soglasno potrdil. S to potrditvijo je bilo letno poročilo družbe </w:t>
      </w:r>
      <w:r>
        <w:rPr>
          <w:sz w:val="22"/>
          <w:szCs w:val="22"/>
        </w:rPr>
        <w:t>RELAX d.d.</w:t>
      </w:r>
      <w:r w:rsidRPr="003B4043">
        <w:rPr>
          <w:sz w:val="22"/>
          <w:szCs w:val="22"/>
        </w:rPr>
        <w:t xml:space="preserve"> za leto 2023 sprejeto. Upravni odbor je obravnaval tudi revizorjevo poročilo, na katerega ravno tako ni imel pripomb.</w:t>
      </w:r>
    </w:p>
    <w:p w14:paraId="0180D089" w14:textId="28A2EF2B" w:rsidR="001B6A5C" w:rsidRDefault="001B6A5C" w:rsidP="009D6C22">
      <w:pPr>
        <w:ind w:left="1080"/>
        <w:jc w:val="both"/>
        <w:rPr>
          <w:sz w:val="22"/>
          <w:szCs w:val="22"/>
        </w:rPr>
      </w:pPr>
      <w:r w:rsidRPr="001B6A5C">
        <w:rPr>
          <w:sz w:val="22"/>
          <w:szCs w:val="22"/>
        </w:rPr>
        <w:t>Skladno z določilom 294b. člena ZGD-1 družba, s katere vrednostnimi papirji se trguje na organiziranem trgu, pripravi jasno in razumljivo poročilo o prejemkih, ki vsebuje celovit pregled prejemkov, vključno z vsemi ugodnostmi v kakršni koli obliki, ki jih je družba posameznemu članu organa vodenja in nadzora ter izvršnemu direktorju zagotovila ali dolgovala v zadnjem poslovnem letu.</w:t>
      </w:r>
      <w:r w:rsidR="00744046">
        <w:rPr>
          <w:sz w:val="22"/>
          <w:szCs w:val="22"/>
        </w:rPr>
        <w:t xml:space="preserve"> Navedeno poročilo se predloži skupščini na enak način kot letno poročilo.</w:t>
      </w:r>
    </w:p>
    <w:p w14:paraId="70974298" w14:textId="3F6E5D7F" w:rsidR="003B4043" w:rsidRDefault="003B4043" w:rsidP="009D6C22">
      <w:pPr>
        <w:ind w:left="1080"/>
        <w:jc w:val="both"/>
        <w:rPr>
          <w:sz w:val="22"/>
          <w:szCs w:val="22"/>
        </w:rPr>
      </w:pPr>
      <w:r>
        <w:rPr>
          <w:sz w:val="22"/>
          <w:szCs w:val="22"/>
        </w:rPr>
        <w:t>B</w:t>
      </w:r>
      <w:r w:rsidRPr="00DB4AB8">
        <w:rPr>
          <w:sz w:val="22"/>
          <w:szCs w:val="22"/>
        </w:rPr>
        <w:t xml:space="preserve">ilančni dobiček družbe </w:t>
      </w:r>
      <w:r>
        <w:rPr>
          <w:sz w:val="22"/>
          <w:szCs w:val="22"/>
        </w:rPr>
        <w:t>RELAX d.d.</w:t>
      </w:r>
      <w:r w:rsidRPr="00DB4AB8">
        <w:rPr>
          <w:sz w:val="22"/>
          <w:szCs w:val="22"/>
        </w:rPr>
        <w:t xml:space="preserve"> na dan 31.12.2023 znaša </w:t>
      </w:r>
      <w:r>
        <w:rPr>
          <w:sz w:val="22"/>
          <w:szCs w:val="22"/>
        </w:rPr>
        <w:t>132.385,55</w:t>
      </w:r>
      <w:r w:rsidRPr="00DB4AB8">
        <w:rPr>
          <w:sz w:val="22"/>
          <w:szCs w:val="22"/>
        </w:rPr>
        <w:t xml:space="preserve"> EUR</w:t>
      </w:r>
      <w:r>
        <w:rPr>
          <w:sz w:val="22"/>
          <w:szCs w:val="22"/>
        </w:rPr>
        <w:t>, pri čemer upravni odbor predlaga, da se med delničarje v obliki izplačila dividende razdeli večina navedenega bilančnega dobička v višini 130.000,00 EUR.</w:t>
      </w:r>
      <w:r w:rsidRPr="003B4043">
        <w:t xml:space="preserve"> </w:t>
      </w:r>
      <w:r>
        <w:t>D</w:t>
      </w:r>
      <w:r w:rsidRPr="003B4043">
        <w:rPr>
          <w:sz w:val="22"/>
          <w:szCs w:val="22"/>
        </w:rPr>
        <w:t xml:space="preserve">ividenda pripada delničarjem, ki bodo na dan </w:t>
      </w:r>
      <w:r>
        <w:rPr>
          <w:sz w:val="22"/>
          <w:szCs w:val="22"/>
        </w:rPr>
        <w:t>29</w:t>
      </w:r>
      <w:r w:rsidRPr="003B4043">
        <w:rPr>
          <w:sz w:val="22"/>
          <w:szCs w:val="22"/>
        </w:rPr>
        <w:t>.0</w:t>
      </w:r>
      <w:r>
        <w:rPr>
          <w:sz w:val="22"/>
          <w:szCs w:val="22"/>
        </w:rPr>
        <w:t>8</w:t>
      </w:r>
      <w:r w:rsidRPr="003B4043">
        <w:rPr>
          <w:sz w:val="22"/>
          <w:szCs w:val="22"/>
        </w:rPr>
        <w:t>.2024 (presečni dan), vpisani kot delničarji družbe v centralnem registru nematerializiranih vrednostnih papirjev pri KDD</w:t>
      </w:r>
      <w:r>
        <w:rPr>
          <w:sz w:val="22"/>
          <w:szCs w:val="22"/>
        </w:rPr>
        <w:t xml:space="preserve"> - </w:t>
      </w:r>
      <w:r w:rsidRPr="003B4043">
        <w:rPr>
          <w:sz w:val="22"/>
          <w:szCs w:val="22"/>
        </w:rPr>
        <w:t xml:space="preserve">Klirinško depotna družba, d.d.. Družba </w:t>
      </w:r>
      <w:r>
        <w:rPr>
          <w:sz w:val="22"/>
          <w:szCs w:val="22"/>
        </w:rPr>
        <w:t xml:space="preserve">bo </w:t>
      </w:r>
      <w:r w:rsidRPr="003B4043">
        <w:rPr>
          <w:sz w:val="22"/>
          <w:szCs w:val="22"/>
        </w:rPr>
        <w:t>izplača</w:t>
      </w:r>
      <w:r>
        <w:rPr>
          <w:sz w:val="22"/>
          <w:szCs w:val="22"/>
        </w:rPr>
        <w:t>la</w:t>
      </w:r>
      <w:r w:rsidRPr="003B4043">
        <w:rPr>
          <w:sz w:val="22"/>
          <w:szCs w:val="22"/>
        </w:rPr>
        <w:t xml:space="preserve"> dividendo dne </w:t>
      </w:r>
      <w:r>
        <w:rPr>
          <w:sz w:val="22"/>
          <w:szCs w:val="22"/>
        </w:rPr>
        <w:t>30</w:t>
      </w:r>
      <w:r w:rsidRPr="003B4043">
        <w:rPr>
          <w:sz w:val="22"/>
          <w:szCs w:val="22"/>
        </w:rPr>
        <w:t>.0</w:t>
      </w:r>
      <w:r>
        <w:rPr>
          <w:sz w:val="22"/>
          <w:szCs w:val="22"/>
        </w:rPr>
        <w:t>8</w:t>
      </w:r>
      <w:r w:rsidRPr="003B4043">
        <w:rPr>
          <w:sz w:val="22"/>
          <w:szCs w:val="22"/>
        </w:rPr>
        <w:t>.2024</w:t>
      </w:r>
      <w:r>
        <w:rPr>
          <w:sz w:val="22"/>
          <w:szCs w:val="22"/>
        </w:rPr>
        <w:t>.</w:t>
      </w:r>
    </w:p>
    <w:p w14:paraId="7048B82E" w14:textId="0439B87D" w:rsidR="003B4043" w:rsidRDefault="003B4043" w:rsidP="009D6C22">
      <w:pPr>
        <w:ind w:left="1080"/>
        <w:jc w:val="both"/>
        <w:rPr>
          <w:sz w:val="22"/>
          <w:szCs w:val="22"/>
        </w:rPr>
      </w:pPr>
      <w:r w:rsidRPr="003B4043">
        <w:rPr>
          <w:sz w:val="22"/>
          <w:szCs w:val="22"/>
        </w:rPr>
        <w:t xml:space="preserve">S predlogom sklepa za podelitev razrešnice se predlaga potrditev in odobritev dela </w:t>
      </w:r>
      <w:r>
        <w:rPr>
          <w:sz w:val="22"/>
          <w:szCs w:val="22"/>
        </w:rPr>
        <w:t>izvršni direktorici</w:t>
      </w:r>
      <w:r w:rsidRPr="003B4043">
        <w:rPr>
          <w:sz w:val="22"/>
          <w:szCs w:val="22"/>
        </w:rPr>
        <w:t xml:space="preserve"> in upravnemu odboru za poslovno leto 2023 ter se jima podeljuje razrešnico. O tem predlogu se bo v skladu s priporočilom Slovenskega kodeksa upravljanja javnih delniških družb glasovalo ločeno za izvršnega direktorja in za upravni odbor.</w:t>
      </w:r>
    </w:p>
    <w:p w14:paraId="44CD5DB1" w14:textId="3C6EB90A" w:rsidR="00011A57" w:rsidRDefault="003A5FB7" w:rsidP="008616AC">
      <w:pPr>
        <w:ind w:left="1080"/>
        <w:jc w:val="both"/>
        <w:rPr>
          <w:sz w:val="22"/>
          <w:szCs w:val="22"/>
        </w:rPr>
      </w:pPr>
      <w:r>
        <w:rPr>
          <w:sz w:val="22"/>
          <w:szCs w:val="22"/>
        </w:rPr>
        <w:t xml:space="preserve">Sklep skupščine iz 2. točke </w:t>
      </w:r>
      <w:r w:rsidR="00694B46">
        <w:rPr>
          <w:sz w:val="22"/>
          <w:szCs w:val="22"/>
        </w:rPr>
        <w:t xml:space="preserve">dnevnega reda se nanaša na sprejeto nerevidirano letno poročilo, ki je objavljeno na </w:t>
      </w:r>
      <w:proofErr w:type="spellStart"/>
      <w:r w:rsidR="00694B46">
        <w:rPr>
          <w:sz w:val="22"/>
          <w:szCs w:val="22"/>
        </w:rPr>
        <w:t>SEOnet</w:t>
      </w:r>
      <w:proofErr w:type="spellEnd"/>
      <w:r w:rsidR="00694B46">
        <w:rPr>
          <w:sz w:val="22"/>
          <w:szCs w:val="22"/>
        </w:rPr>
        <w:t xml:space="preserve"> dne 19.</w:t>
      </w:r>
      <w:r w:rsidR="002569D5">
        <w:rPr>
          <w:sz w:val="22"/>
          <w:szCs w:val="22"/>
        </w:rPr>
        <w:t>0</w:t>
      </w:r>
      <w:r w:rsidR="00694B46">
        <w:rPr>
          <w:sz w:val="22"/>
          <w:szCs w:val="22"/>
        </w:rPr>
        <w:t>7.2024</w:t>
      </w:r>
      <w:r w:rsidR="002569D5">
        <w:rPr>
          <w:sz w:val="22"/>
          <w:szCs w:val="22"/>
        </w:rPr>
        <w:t>, revidirano letno poročilo bo družba objavila takoj</w:t>
      </w:r>
      <w:r w:rsidR="00516FA5">
        <w:rPr>
          <w:sz w:val="22"/>
          <w:szCs w:val="22"/>
        </w:rPr>
        <w:t xml:space="preserve"> po prejemu revizijskega poročila. V primeru, da bo znesek bilančnega dobička </w:t>
      </w:r>
      <w:r w:rsidR="00E72DDE">
        <w:rPr>
          <w:sz w:val="22"/>
          <w:szCs w:val="22"/>
        </w:rPr>
        <w:t xml:space="preserve">v potrjenem revidiranem letnem poročilu drugačen od zneska v </w:t>
      </w:r>
      <w:r w:rsidR="00E72DDE">
        <w:rPr>
          <w:sz w:val="22"/>
          <w:szCs w:val="22"/>
        </w:rPr>
        <w:lastRenderedPageBreak/>
        <w:t>sklepu skupščine, lahko delničarji</w:t>
      </w:r>
      <w:r w:rsidR="00545CD6">
        <w:rPr>
          <w:sz w:val="22"/>
          <w:szCs w:val="22"/>
        </w:rPr>
        <w:t xml:space="preserve"> v skladu z ZGD-1 na skupščini predlagajo nasprotni predlog, ki bo dan naprej na glasovanje.</w:t>
      </w:r>
      <w:r w:rsidR="002569D5">
        <w:rPr>
          <w:sz w:val="22"/>
          <w:szCs w:val="22"/>
        </w:rPr>
        <w:t xml:space="preserve"> </w:t>
      </w:r>
    </w:p>
    <w:p w14:paraId="082A4A2E" w14:textId="77777777" w:rsidR="002E7A14" w:rsidRDefault="002E7A14" w:rsidP="009D6C22">
      <w:pPr>
        <w:ind w:left="1080"/>
        <w:jc w:val="both"/>
        <w:rPr>
          <w:sz w:val="22"/>
          <w:szCs w:val="22"/>
        </w:rPr>
      </w:pPr>
    </w:p>
    <w:p w14:paraId="7ECED15C" w14:textId="75D6A2E2" w:rsidR="00011A57" w:rsidRDefault="00011A57" w:rsidP="009D6C22">
      <w:pPr>
        <w:ind w:left="1080"/>
        <w:jc w:val="both"/>
        <w:rPr>
          <w:b/>
          <w:bCs/>
          <w:sz w:val="22"/>
          <w:szCs w:val="22"/>
        </w:rPr>
      </w:pPr>
      <w:r w:rsidRPr="00011A57">
        <w:rPr>
          <w:b/>
          <w:bCs/>
          <w:sz w:val="22"/>
          <w:szCs w:val="22"/>
        </w:rPr>
        <w:t>OBVESTILA</w:t>
      </w:r>
    </w:p>
    <w:p w14:paraId="668C0DF8" w14:textId="0D5A4783" w:rsidR="00F34068" w:rsidRDefault="00F34068" w:rsidP="009D6C22">
      <w:pPr>
        <w:ind w:left="1080"/>
        <w:jc w:val="both"/>
        <w:rPr>
          <w:b/>
          <w:bCs/>
          <w:sz w:val="22"/>
          <w:szCs w:val="22"/>
        </w:rPr>
      </w:pPr>
      <w:r>
        <w:rPr>
          <w:b/>
          <w:bCs/>
          <w:sz w:val="22"/>
          <w:szCs w:val="22"/>
        </w:rPr>
        <w:t xml:space="preserve">Predlagatelj sklepov </w:t>
      </w:r>
    </w:p>
    <w:p w14:paraId="2CB510D6" w14:textId="55A30B7D" w:rsidR="00F34068" w:rsidRPr="00A471FE" w:rsidRDefault="00F34068" w:rsidP="009D6C22">
      <w:pPr>
        <w:ind w:left="1080"/>
        <w:jc w:val="both"/>
        <w:rPr>
          <w:sz w:val="22"/>
          <w:szCs w:val="22"/>
        </w:rPr>
      </w:pPr>
      <w:r>
        <w:rPr>
          <w:sz w:val="22"/>
          <w:szCs w:val="22"/>
        </w:rPr>
        <w:t>Predlagatelj sklepov pod točkami 1,2 in 3 je upravni odbor</w:t>
      </w:r>
      <w:r w:rsidR="00ED3A8D">
        <w:rPr>
          <w:sz w:val="22"/>
          <w:szCs w:val="22"/>
        </w:rPr>
        <w:t xml:space="preserve"> družbe.</w:t>
      </w:r>
    </w:p>
    <w:p w14:paraId="61FBFB83" w14:textId="612C3C57" w:rsidR="00F34068" w:rsidRDefault="00F34068" w:rsidP="009D6C22">
      <w:pPr>
        <w:ind w:left="1080"/>
        <w:jc w:val="both"/>
        <w:rPr>
          <w:b/>
          <w:bCs/>
          <w:sz w:val="22"/>
          <w:szCs w:val="22"/>
        </w:rPr>
      </w:pPr>
      <w:r>
        <w:rPr>
          <w:b/>
          <w:bCs/>
          <w:sz w:val="22"/>
          <w:szCs w:val="22"/>
        </w:rPr>
        <w:t>Informacije za delničarje</w:t>
      </w:r>
    </w:p>
    <w:p w14:paraId="3FF34FCC" w14:textId="77777777" w:rsidR="00F34068" w:rsidRPr="00A471FE" w:rsidRDefault="00F34068" w:rsidP="009D6C22">
      <w:pPr>
        <w:ind w:left="1080"/>
        <w:jc w:val="both"/>
        <w:rPr>
          <w:sz w:val="22"/>
          <w:szCs w:val="22"/>
          <w:u w:val="single"/>
        </w:rPr>
      </w:pPr>
      <w:r w:rsidRPr="00A471FE">
        <w:rPr>
          <w:sz w:val="22"/>
          <w:szCs w:val="22"/>
          <w:u w:val="single"/>
        </w:rPr>
        <w:t xml:space="preserve">Dostop do gradiva za skupščino, predlogov sklepov z obrazložitvijo in informacij v zvezi s skupščino </w:t>
      </w:r>
    </w:p>
    <w:p w14:paraId="74492BC2" w14:textId="5FC57B34" w:rsidR="00F34068" w:rsidRPr="00A471FE" w:rsidRDefault="00F34068" w:rsidP="009D6C22">
      <w:pPr>
        <w:ind w:left="1080"/>
        <w:jc w:val="both"/>
        <w:rPr>
          <w:sz w:val="22"/>
          <w:szCs w:val="22"/>
        </w:rPr>
      </w:pPr>
      <w:r w:rsidRPr="00A471FE">
        <w:rPr>
          <w:sz w:val="22"/>
          <w:szCs w:val="22"/>
        </w:rPr>
        <w:t>Sklic skupščine je bil objavljen na spletnih straneh Agencije Republike Slovenije za javnopravne evidence in storitve (www.ajpes.si). Gradivo za skupščino, vključno z dnevnim redom in predlogi sklepov z obrazložitvami, je delničarjem na vpogled na sedežu družbe (</w:t>
      </w:r>
      <w:r>
        <w:rPr>
          <w:sz w:val="22"/>
          <w:szCs w:val="22"/>
        </w:rPr>
        <w:t>Meža 10</w:t>
      </w:r>
      <w:r w:rsidRPr="00A471FE">
        <w:rPr>
          <w:sz w:val="22"/>
          <w:szCs w:val="22"/>
        </w:rPr>
        <w:t xml:space="preserve">, </w:t>
      </w:r>
      <w:r>
        <w:rPr>
          <w:sz w:val="22"/>
          <w:szCs w:val="22"/>
        </w:rPr>
        <w:t>2370 Dravograd</w:t>
      </w:r>
      <w:r w:rsidRPr="00A471FE">
        <w:rPr>
          <w:sz w:val="22"/>
          <w:szCs w:val="22"/>
        </w:rPr>
        <w:t>) vsak delavnik od 10. do 12. ure, od dneva objave sklica skupščine do vključno dneva zasedanja skupščine. Objava sklica skupščine, obrazložitev predlogov sklepov in ostalo gradivo bo objavljeno na uradni spletni strani družbe</w:t>
      </w:r>
      <w:r>
        <w:rPr>
          <w:sz w:val="22"/>
          <w:szCs w:val="22"/>
        </w:rPr>
        <w:t xml:space="preserve"> </w:t>
      </w:r>
      <w:r w:rsidR="00D93A44">
        <w:rPr>
          <w:sz w:val="22"/>
          <w:szCs w:val="22"/>
        </w:rPr>
        <w:t>www.relax.si</w:t>
      </w:r>
      <w:r w:rsidRPr="00A471FE">
        <w:rPr>
          <w:sz w:val="22"/>
          <w:szCs w:val="22"/>
        </w:rPr>
        <w:t xml:space="preserve"> in bo dosegljivo najmanj 5 let. Sklic skupščine bo objavljen tudi na spletnih straneh Ljubljanske borze d.d. (</w:t>
      </w:r>
      <w:hyperlink r:id="rId8" w:history="1">
        <w:r w:rsidRPr="00A471FE">
          <w:rPr>
            <w:rStyle w:val="Hiperpovezava"/>
            <w:sz w:val="22"/>
            <w:szCs w:val="22"/>
          </w:rPr>
          <w:t>http://seonet.ljse.si</w:t>
        </w:r>
      </w:hyperlink>
      <w:r w:rsidRPr="00A471FE">
        <w:rPr>
          <w:sz w:val="22"/>
          <w:szCs w:val="22"/>
        </w:rPr>
        <w:t xml:space="preserve">). Informacije iz tretjega odstavka 296. člena Zakona o gospodarskih družbah (Ur. l. RS, </w:t>
      </w:r>
      <w:proofErr w:type="spellStart"/>
      <w:r w:rsidRPr="00A471FE">
        <w:rPr>
          <w:sz w:val="22"/>
          <w:szCs w:val="22"/>
        </w:rPr>
        <w:t>št</w:t>
      </w:r>
      <w:proofErr w:type="spellEnd"/>
      <w:r w:rsidRPr="00A471FE">
        <w:rPr>
          <w:sz w:val="22"/>
          <w:szCs w:val="22"/>
        </w:rPr>
        <w:t>. 65/09, z nadaljnjimi spremembami, v nadaljevanju ZGD-1) ter izčrpne informacije o pravicah delničarjev v zvezi s podajanjem zahteve za dodatne točke dnevnega reda, podajanjem nasprotnih predlogov sklepov, volilnih predlogov ter pravicah delničarjev do obveščenosti (prvi odstavek 298. člena, prvi odstavek 300. člena, 301. člen in 305. člen ZGD-1) so objavljene na spletni strani družbe.</w:t>
      </w:r>
    </w:p>
    <w:p w14:paraId="2BC2FB91" w14:textId="7274E56A" w:rsidR="00011A57" w:rsidRDefault="00011A57" w:rsidP="009D6C22">
      <w:pPr>
        <w:ind w:left="1080"/>
        <w:jc w:val="both"/>
        <w:rPr>
          <w:b/>
          <w:bCs/>
          <w:sz w:val="22"/>
          <w:szCs w:val="22"/>
        </w:rPr>
      </w:pPr>
      <w:r>
        <w:rPr>
          <w:b/>
          <w:bCs/>
          <w:sz w:val="22"/>
          <w:szCs w:val="22"/>
        </w:rPr>
        <w:t xml:space="preserve">Pravica do obveščenosti </w:t>
      </w:r>
    </w:p>
    <w:p w14:paraId="6247E4BA" w14:textId="51133006" w:rsidR="00011A57" w:rsidRDefault="00011A57" w:rsidP="009D6C22">
      <w:pPr>
        <w:ind w:left="1080"/>
        <w:jc w:val="both"/>
        <w:rPr>
          <w:sz w:val="22"/>
          <w:szCs w:val="22"/>
        </w:rPr>
      </w:pPr>
      <w:r>
        <w:rPr>
          <w:sz w:val="22"/>
          <w:szCs w:val="22"/>
        </w:rPr>
        <w:t>Delničarji  lahko na skupščini uresničujejo svojo pravico do obveščenosti iz prvega odstavka 305. člena ZGD-1.</w:t>
      </w:r>
    </w:p>
    <w:p w14:paraId="1A41162F" w14:textId="68FD51E9" w:rsidR="00011A57" w:rsidRPr="00003A9C" w:rsidRDefault="00011A57" w:rsidP="009D6C22">
      <w:pPr>
        <w:ind w:left="1080"/>
        <w:jc w:val="both"/>
        <w:rPr>
          <w:b/>
          <w:bCs/>
          <w:sz w:val="22"/>
          <w:szCs w:val="22"/>
        </w:rPr>
      </w:pPr>
      <w:r w:rsidRPr="00003A9C">
        <w:rPr>
          <w:b/>
          <w:bCs/>
          <w:sz w:val="22"/>
          <w:szCs w:val="22"/>
        </w:rPr>
        <w:t>Zahteve in predlogi delničarjev</w:t>
      </w:r>
    </w:p>
    <w:p w14:paraId="77935913" w14:textId="504155C2" w:rsidR="00011A57" w:rsidRDefault="00011A57" w:rsidP="009D6C22">
      <w:pPr>
        <w:ind w:left="1080"/>
        <w:jc w:val="both"/>
        <w:rPr>
          <w:sz w:val="22"/>
          <w:szCs w:val="22"/>
        </w:rPr>
      </w:pPr>
      <w:r>
        <w:rPr>
          <w:sz w:val="22"/>
          <w:szCs w:val="22"/>
        </w:rPr>
        <w:t>Delničarji, katerih skupni delež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dnevnega reda. Delničarji, ki izpolnjujejo pogoje za vložitev zahteve za dodatno točko dnevnega reda, morajo zahtevo poslati družbi najpozneje sedem dni po objavi sklica skupščine. Delničarji lahko k vsaki točki dnevnega reda v pisni obliki dajejo predloge sklepov. Ti predlogi se objavijo</w:t>
      </w:r>
      <w:r w:rsidR="00003A9C">
        <w:rPr>
          <w:sz w:val="22"/>
          <w:szCs w:val="22"/>
        </w:rPr>
        <w:t xml:space="preserve"> in sporočijo v skladu s 298. členom ZGD-1 le, če bo delničar v sedmih dneh po objavi sklica skupščine družbi poslal predlog za objavo v skladu s 300. oziroma 301. členom ZGD-1. Predlogi delničarjev, ki ne bodo poslani v postavljenem roku in so dani najpozneje na sami seji skupščine, se obravnavajo na skupščini.</w:t>
      </w:r>
    </w:p>
    <w:p w14:paraId="165A43D2" w14:textId="77777777" w:rsidR="00F34068" w:rsidRPr="00F34068" w:rsidRDefault="00F34068" w:rsidP="009D6C22">
      <w:pPr>
        <w:ind w:left="1080"/>
        <w:jc w:val="both"/>
        <w:rPr>
          <w:sz w:val="22"/>
          <w:szCs w:val="22"/>
        </w:rPr>
      </w:pPr>
      <w:r w:rsidRPr="00F34068">
        <w:rPr>
          <w:sz w:val="22"/>
          <w:szCs w:val="22"/>
        </w:rPr>
        <w:lastRenderedPageBreak/>
        <w:t xml:space="preserve">Zahteve za dodatno točko dnevnega reda in predlogi sklepov ter volilni predlogi, ki se družbi sporočijo po elektronski pošti, morajo biti posredovane v skenirani obliki kot priponka, vsebovati pa morajo lastnoročni podpis fizične osebe, pri pravnih osebah pa lastnoročni podpis zastopnika in žig oziroma pečat osebe, če ga uporablja. Družba ima pravico do preveritve identitete delničarja oziroma pooblastitelja, ki posreduje zahtevo ali predlog po elektronski pošti ter avtentičnosti njegovega podpisa. </w:t>
      </w:r>
    </w:p>
    <w:p w14:paraId="73811D6D" w14:textId="4CCAF07C" w:rsidR="00003A9C" w:rsidRDefault="00003A9C" w:rsidP="009D6C22">
      <w:pPr>
        <w:ind w:left="1080"/>
        <w:jc w:val="both"/>
        <w:rPr>
          <w:b/>
          <w:bCs/>
          <w:sz w:val="22"/>
          <w:szCs w:val="22"/>
        </w:rPr>
      </w:pPr>
      <w:r w:rsidRPr="00003A9C">
        <w:rPr>
          <w:b/>
          <w:bCs/>
          <w:sz w:val="22"/>
          <w:szCs w:val="22"/>
        </w:rPr>
        <w:t>Pogoji za udeležbo in uresničevanje glasovalne pravice</w:t>
      </w:r>
    </w:p>
    <w:p w14:paraId="0E4083A9" w14:textId="1496805C" w:rsidR="00F34068" w:rsidRDefault="00F34068" w:rsidP="009D6C22">
      <w:pPr>
        <w:ind w:left="1080"/>
        <w:jc w:val="both"/>
        <w:rPr>
          <w:sz w:val="22"/>
          <w:szCs w:val="22"/>
        </w:rPr>
      </w:pPr>
      <w:r w:rsidRPr="00F34068">
        <w:rPr>
          <w:sz w:val="22"/>
          <w:szCs w:val="22"/>
        </w:rPr>
        <w:t>Skupščine se lahko udeležijo in na njej uresničujejo glasovalno pravico le tisti delničarji,</w:t>
      </w:r>
      <w:r w:rsidR="00E04AD9">
        <w:rPr>
          <w:sz w:val="22"/>
          <w:szCs w:val="22"/>
        </w:rPr>
        <w:t xml:space="preserve"> </w:t>
      </w:r>
      <w:r w:rsidR="00E04AD9" w:rsidRPr="00E04AD9">
        <w:rPr>
          <w:sz w:val="22"/>
          <w:szCs w:val="22"/>
        </w:rPr>
        <w:t>ki prijavijo svojo udeležbo na skupščini tako, da poslovodstvo prejme njihovo prijavo udeležbe najpozneje do konca četrtega dne pred skupščino, to je do vključno dne 1</w:t>
      </w:r>
      <w:r w:rsidR="00E04AD9">
        <w:rPr>
          <w:sz w:val="22"/>
          <w:szCs w:val="22"/>
        </w:rPr>
        <w:t>6</w:t>
      </w:r>
      <w:r w:rsidR="00E04AD9" w:rsidRPr="00E04AD9">
        <w:rPr>
          <w:sz w:val="22"/>
          <w:szCs w:val="22"/>
        </w:rPr>
        <w:t xml:space="preserve">. </w:t>
      </w:r>
      <w:r w:rsidR="00E04AD9">
        <w:rPr>
          <w:sz w:val="22"/>
          <w:szCs w:val="22"/>
        </w:rPr>
        <w:t>8</w:t>
      </w:r>
      <w:r w:rsidR="00E04AD9" w:rsidRPr="00E04AD9">
        <w:rPr>
          <w:sz w:val="22"/>
          <w:szCs w:val="22"/>
        </w:rPr>
        <w:t>. 2024,</w:t>
      </w:r>
      <w:r w:rsidR="00E04AD9">
        <w:rPr>
          <w:sz w:val="22"/>
          <w:szCs w:val="22"/>
        </w:rPr>
        <w:t xml:space="preserve"> in</w:t>
      </w:r>
      <w:r w:rsidRPr="00F34068">
        <w:rPr>
          <w:sz w:val="22"/>
          <w:szCs w:val="22"/>
        </w:rPr>
        <w:t xml:space="preserve"> ki so kot imetniki delnic vpisani v delniško knjigo v centralnem registru nematerializiranih vrednostnih papirjev pri KDD - Klirinško depotni družbi, d.o.o. konec sedmega dne pred zasedanjem skupščine, to je dne, to je dne </w:t>
      </w:r>
      <w:r w:rsidR="000E55A5">
        <w:rPr>
          <w:sz w:val="22"/>
          <w:szCs w:val="22"/>
        </w:rPr>
        <w:t>13</w:t>
      </w:r>
      <w:r w:rsidRPr="00F34068">
        <w:rPr>
          <w:sz w:val="22"/>
          <w:szCs w:val="22"/>
        </w:rPr>
        <w:t xml:space="preserve">. </w:t>
      </w:r>
      <w:r w:rsidR="000E55A5">
        <w:rPr>
          <w:sz w:val="22"/>
          <w:szCs w:val="22"/>
        </w:rPr>
        <w:t>8</w:t>
      </w:r>
      <w:r w:rsidRPr="00F34068">
        <w:rPr>
          <w:sz w:val="22"/>
          <w:szCs w:val="22"/>
        </w:rPr>
        <w:t>. 202</w:t>
      </w:r>
      <w:r w:rsidR="000E55A5">
        <w:rPr>
          <w:sz w:val="22"/>
          <w:szCs w:val="22"/>
        </w:rPr>
        <w:t>4</w:t>
      </w:r>
      <w:r w:rsidRPr="00F34068">
        <w:rPr>
          <w:sz w:val="22"/>
          <w:szCs w:val="22"/>
        </w:rPr>
        <w:t>.</w:t>
      </w:r>
      <w:r w:rsidR="00E04AD9">
        <w:rPr>
          <w:sz w:val="22"/>
          <w:szCs w:val="22"/>
        </w:rPr>
        <w:t xml:space="preserve"> </w:t>
      </w:r>
      <w:r w:rsidR="00E04AD9" w:rsidRPr="00E04AD9">
        <w:rPr>
          <w:sz w:val="22"/>
          <w:szCs w:val="22"/>
        </w:rPr>
        <w:t xml:space="preserve">Prijava se pošlje po pošti na naslov: </w:t>
      </w:r>
      <w:r w:rsidR="00E04AD9">
        <w:rPr>
          <w:sz w:val="22"/>
          <w:szCs w:val="22"/>
        </w:rPr>
        <w:t>RELAX</w:t>
      </w:r>
      <w:r w:rsidR="00E04AD9" w:rsidRPr="00E04AD9">
        <w:rPr>
          <w:sz w:val="22"/>
          <w:szCs w:val="22"/>
        </w:rPr>
        <w:t xml:space="preserve"> d.d.</w:t>
      </w:r>
      <w:r w:rsidR="00E04AD9">
        <w:rPr>
          <w:sz w:val="22"/>
          <w:szCs w:val="22"/>
        </w:rPr>
        <w:t>,</w:t>
      </w:r>
      <w:r w:rsidR="00E04AD9" w:rsidRPr="00E04AD9">
        <w:rPr>
          <w:sz w:val="22"/>
          <w:szCs w:val="22"/>
        </w:rPr>
        <w:t xml:space="preserve"> M</w:t>
      </w:r>
      <w:r w:rsidR="00E04AD9">
        <w:rPr>
          <w:sz w:val="22"/>
          <w:szCs w:val="22"/>
        </w:rPr>
        <w:t>eža 10</w:t>
      </w:r>
      <w:r w:rsidR="00E04AD9" w:rsidRPr="00E04AD9">
        <w:rPr>
          <w:sz w:val="22"/>
          <w:szCs w:val="22"/>
        </w:rPr>
        <w:t xml:space="preserve">, </w:t>
      </w:r>
      <w:r w:rsidR="0078621E">
        <w:rPr>
          <w:sz w:val="22"/>
          <w:szCs w:val="22"/>
        </w:rPr>
        <w:t>2370 Dravograd</w:t>
      </w:r>
      <w:r w:rsidR="00E04AD9" w:rsidRPr="00E04AD9">
        <w:rPr>
          <w:sz w:val="22"/>
          <w:szCs w:val="22"/>
        </w:rPr>
        <w:t xml:space="preserve">, tako, da jo </w:t>
      </w:r>
      <w:r w:rsidR="00B775C5">
        <w:rPr>
          <w:sz w:val="22"/>
          <w:szCs w:val="22"/>
        </w:rPr>
        <w:t>družba</w:t>
      </w:r>
      <w:r w:rsidR="00E04AD9" w:rsidRPr="00E04AD9">
        <w:rPr>
          <w:sz w:val="22"/>
          <w:szCs w:val="22"/>
        </w:rPr>
        <w:t xml:space="preserve"> prejme najpozneje do konca četrtega dne pred skupščino. Prijav</w:t>
      </w:r>
      <w:r w:rsidR="00E04AD9">
        <w:rPr>
          <w:sz w:val="22"/>
          <w:szCs w:val="22"/>
        </w:rPr>
        <w:t>o</w:t>
      </w:r>
      <w:r w:rsidR="00E04AD9" w:rsidRPr="00E04AD9">
        <w:rPr>
          <w:sz w:val="22"/>
          <w:szCs w:val="22"/>
        </w:rPr>
        <w:t xml:space="preserve"> na skupščino </w:t>
      </w:r>
      <w:r w:rsidR="00E04AD9">
        <w:rPr>
          <w:sz w:val="22"/>
          <w:szCs w:val="22"/>
        </w:rPr>
        <w:t xml:space="preserve">lahko delničarji </w:t>
      </w:r>
      <w:r w:rsidR="00E04AD9" w:rsidRPr="00F34068">
        <w:rPr>
          <w:sz w:val="22"/>
          <w:szCs w:val="22"/>
        </w:rPr>
        <w:t>posredujejo na elektronski naslov:</w:t>
      </w:r>
      <w:r w:rsidR="00E04AD9">
        <w:rPr>
          <w:sz w:val="22"/>
          <w:szCs w:val="22"/>
        </w:rPr>
        <w:t xml:space="preserve"> </w:t>
      </w:r>
      <w:r w:rsidR="00D93A44">
        <w:rPr>
          <w:sz w:val="22"/>
          <w:szCs w:val="22"/>
        </w:rPr>
        <w:t>polona.ceru@relax.si</w:t>
      </w:r>
      <w:r w:rsidR="00E04AD9" w:rsidRPr="00F34068">
        <w:rPr>
          <w:sz w:val="22"/>
          <w:szCs w:val="22"/>
        </w:rPr>
        <w:t xml:space="preserve">, in sicer v skenirani obliki kot priponko, vsebovati pa mora lastnoročni podpis fizične osebe, pri pravnih osebah pa lastnoročni podpis zastopnika in žig oziroma pečat osebe, če ga uporablja. Družba ima pravico do preveritve identitete delničarja oziroma pooblastitelja, ki posreduje pooblastilo po elektronski pošti, ter avtentičnosti njegovega podpisa. </w:t>
      </w:r>
    </w:p>
    <w:p w14:paraId="3306D34E" w14:textId="7B1517A2" w:rsidR="00F34068" w:rsidRPr="00F34068" w:rsidRDefault="00F34068" w:rsidP="009D6C22">
      <w:pPr>
        <w:ind w:left="1080"/>
        <w:jc w:val="both"/>
        <w:rPr>
          <w:sz w:val="22"/>
          <w:szCs w:val="22"/>
        </w:rPr>
      </w:pPr>
      <w:r w:rsidRPr="00F34068">
        <w:rPr>
          <w:sz w:val="22"/>
          <w:szCs w:val="22"/>
        </w:rPr>
        <w:t>Vsak delničar, ki ima pravico do udeležbe na skupščini, lahko imenuje pooblaščenca, da se v njegovem imenu udeleži skupščine in uresničuje njegovo glasovalno pravico. Pooblastilo mora biti pisno, sestavljeno skladno z ZGD-1. Delničarji lahko imenujejo pooblaščenca za zastopanje na skupščini tudi z uporabo elektronskih sredstev, v enakem roku kot v pisni obliki, s tem da pooblastilo posredujejo na elektronski naslov:</w:t>
      </w:r>
      <w:r w:rsidR="000E55A5">
        <w:rPr>
          <w:sz w:val="22"/>
          <w:szCs w:val="22"/>
        </w:rPr>
        <w:t xml:space="preserve"> </w:t>
      </w:r>
      <w:r w:rsidR="00D93A44">
        <w:rPr>
          <w:sz w:val="22"/>
          <w:szCs w:val="22"/>
        </w:rPr>
        <w:t>polona.ceru@relax.si</w:t>
      </w:r>
      <w:r w:rsidRPr="00F34068">
        <w:rPr>
          <w:sz w:val="22"/>
          <w:szCs w:val="22"/>
        </w:rPr>
        <w:t>, in sicer v skenirani obliki kot priponko, vsebovati pa mora lastnoročni podpis fizične osebe, pri pravnih osebah pa lastnoročni podpis zastopnika in žig oziroma pečat osebe, če ga uporablja. Družba ima pravico do preveritve identitete delničarja oziroma pooblastitelja, ki posreduje pooblastilo po elektronski pošti, ter avtentičnosti njegovega podpisa. Delničarji lahko pooblastilo na enak način kot so ga podali prekličejo kadarkoli. Skladno z določbo 235č. člena ZGD-1, da se navodilo za uresničevanje pravic delničarjev lahko posreduje z uporabo elektronskih sredstev, pa bodo upoštevana tudi standardizirana sporočila glede izvrševanja delničarskih pravic na skupščini (tudi pooblastila), ki bodo prejeta od KDD d.o.o. in jih bo KDD d.o.o. pred tem prejela po posredniški verigi.</w:t>
      </w:r>
    </w:p>
    <w:p w14:paraId="27E51B5F" w14:textId="77777777" w:rsidR="00F34068" w:rsidRPr="00F34068" w:rsidRDefault="00F34068" w:rsidP="009D6C22">
      <w:pPr>
        <w:ind w:left="1080"/>
        <w:jc w:val="both"/>
        <w:rPr>
          <w:sz w:val="22"/>
          <w:szCs w:val="22"/>
        </w:rPr>
      </w:pPr>
      <w:r w:rsidRPr="00F34068">
        <w:rPr>
          <w:sz w:val="22"/>
          <w:szCs w:val="22"/>
        </w:rPr>
        <w:t>Vljudno prosimo udeležence, da se ob prihodu na skupščino evidentirajo na vhodu v dvorano, kjer bo potekala skupščina, in sicer eno vsaj 30 minut pred začetkom zasedanja, kjer bodo s podpisom na seznamu prisotnih delničarjev potrdili svojo prisotnost in prevzeli gradivo, potrebno za glasovanje.</w:t>
      </w:r>
    </w:p>
    <w:p w14:paraId="708262FD" w14:textId="72BEB8B1" w:rsidR="00F34068" w:rsidRDefault="00955AA3" w:rsidP="009D6C22">
      <w:pPr>
        <w:ind w:left="1080"/>
        <w:jc w:val="center"/>
        <w:rPr>
          <w:sz w:val="22"/>
          <w:szCs w:val="22"/>
        </w:rPr>
      </w:pPr>
      <w:r>
        <w:rPr>
          <w:sz w:val="22"/>
          <w:szCs w:val="22"/>
        </w:rPr>
        <w:t>***</w:t>
      </w:r>
    </w:p>
    <w:p w14:paraId="460015A2" w14:textId="2955FC83" w:rsidR="00003A9C" w:rsidRDefault="00003A9C" w:rsidP="009D6C22">
      <w:pPr>
        <w:ind w:left="1080"/>
        <w:jc w:val="both"/>
        <w:rPr>
          <w:sz w:val="22"/>
          <w:szCs w:val="22"/>
        </w:rPr>
      </w:pPr>
      <w:r>
        <w:rPr>
          <w:sz w:val="22"/>
          <w:szCs w:val="22"/>
        </w:rPr>
        <w:lastRenderedPageBreak/>
        <w:t>Družba ima na dan 1</w:t>
      </w:r>
      <w:r w:rsidR="000E55A5">
        <w:rPr>
          <w:sz w:val="22"/>
          <w:szCs w:val="22"/>
        </w:rPr>
        <w:t>9</w:t>
      </w:r>
      <w:r>
        <w:rPr>
          <w:sz w:val="22"/>
          <w:szCs w:val="22"/>
        </w:rPr>
        <w:t xml:space="preserve">.07.2024 izdanih skupno </w:t>
      </w:r>
      <w:r w:rsidR="00EF410A">
        <w:rPr>
          <w:sz w:val="22"/>
          <w:szCs w:val="22"/>
        </w:rPr>
        <w:t>125</w:t>
      </w:r>
      <w:r w:rsidR="00E9680A">
        <w:rPr>
          <w:sz w:val="22"/>
          <w:szCs w:val="22"/>
        </w:rPr>
        <w:t>.</w:t>
      </w:r>
      <w:r w:rsidR="00EF410A">
        <w:rPr>
          <w:sz w:val="22"/>
          <w:szCs w:val="22"/>
        </w:rPr>
        <w:t>195</w:t>
      </w:r>
      <w:r>
        <w:rPr>
          <w:sz w:val="22"/>
          <w:szCs w:val="22"/>
        </w:rPr>
        <w:t xml:space="preserve"> navadnih kosovnih delnic, od tega je imetnica 6</w:t>
      </w:r>
      <w:r w:rsidR="002E7A14">
        <w:rPr>
          <w:sz w:val="22"/>
          <w:szCs w:val="22"/>
        </w:rPr>
        <w:t>.</w:t>
      </w:r>
      <w:r>
        <w:rPr>
          <w:sz w:val="22"/>
          <w:szCs w:val="22"/>
        </w:rPr>
        <w:t>18</w:t>
      </w:r>
      <w:r w:rsidR="00EF410A">
        <w:rPr>
          <w:sz w:val="22"/>
          <w:szCs w:val="22"/>
        </w:rPr>
        <w:t>3</w:t>
      </w:r>
      <w:r>
        <w:rPr>
          <w:sz w:val="22"/>
          <w:szCs w:val="22"/>
        </w:rPr>
        <w:t xml:space="preserve"> lastnih de</w:t>
      </w:r>
      <w:r w:rsidR="00EF410A">
        <w:rPr>
          <w:sz w:val="22"/>
          <w:szCs w:val="22"/>
        </w:rPr>
        <w:t>l</w:t>
      </w:r>
      <w:r>
        <w:rPr>
          <w:sz w:val="22"/>
          <w:szCs w:val="22"/>
        </w:rPr>
        <w:t>nic. V skladu s statutom družbe ima vsaka delnica en glas, razen lastnih delnic, ki na podlagi zakona nimajo glasovalne pravice. Število vseh glasovnih pravic na dan 1</w:t>
      </w:r>
      <w:r w:rsidR="00034567">
        <w:rPr>
          <w:sz w:val="22"/>
          <w:szCs w:val="22"/>
        </w:rPr>
        <w:t>9</w:t>
      </w:r>
      <w:r>
        <w:rPr>
          <w:sz w:val="22"/>
          <w:szCs w:val="22"/>
        </w:rPr>
        <w:t xml:space="preserve">.07.2024 je </w:t>
      </w:r>
      <w:r w:rsidR="00E9680A">
        <w:rPr>
          <w:sz w:val="22"/>
          <w:szCs w:val="22"/>
        </w:rPr>
        <w:t>119.012</w:t>
      </w:r>
      <w:r>
        <w:rPr>
          <w:sz w:val="22"/>
          <w:szCs w:val="22"/>
        </w:rPr>
        <w:t xml:space="preserve">. </w:t>
      </w:r>
    </w:p>
    <w:p w14:paraId="29683478" w14:textId="77777777" w:rsidR="00003A9C" w:rsidRDefault="00003A9C" w:rsidP="009D6C22">
      <w:pPr>
        <w:ind w:left="1080"/>
        <w:jc w:val="both"/>
        <w:rPr>
          <w:sz w:val="22"/>
          <w:szCs w:val="22"/>
        </w:rPr>
      </w:pPr>
    </w:p>
    <w:p w14:paraId="462968BD" w14:textId="77777777" w:rsidR="00003A9C" w:rsidRDefault="00003A9C" w:rsidP="009D6C22">
      <w:pPr>
        <w:ind w:left="1080"/>
        <w:jc w:val="both"/>
        <w:rPr>
          <w:sz w:val="22"/>
          <w:szCs w:val="22"/>
        </w:rPr>
      </w:pPr>
    </w:p>
    <w:p w14:paraId="549A332C" w14:textId="77777777" w:rsidR="00003A9C" w:rsidRDefault="00003A9C" w:rsidP="009D6C22">
      <w:pPr>
        <w:ind w:left="1080"/>
        <w:jc w:val="both"/>
        <w:rPr>
          <w:sz w:val="22"/>
          <w:szCs w:val="22"/>
        </w:rPr>
      </w:pPr>
    </w:p>
    <w:p w14:paraId="5DA09755" w14:textId="0A2A283D" w:rsidR="00003A9C" w:rsidRPr="00003A9C" w:rsidRDefault="00003A9C" w:rsidP="009D6C22">
      <w:pPr>
        <w:jc w:val="right"/>
        <w:rPr>
          <w:sz w:val="22"/>
          <w:szCs w:val="22"/>
        </w:rPr>
      </w:pPr>
      <w:r>
        <w:rPr>
          <w:sz w:val="22"/>
          <w:szCs w:val="22"/>
        </w:rPr>
        <w:t>mag. Karmen Kosec                                                                                                                                                                           predsednica uprav</w:t>
      </w:r>
      <w:r w:rsidR="003B4043">
        <w:rPr>
          <w:sz w:val="22"/>
          <w:szCs w:val="22"/>
        </w:rPr>
        <w:t>nega odbora</w:t>
      </w:r>
    </w:p>
    <w:p w14:paraId="1E4E1C0C" w14:textId="77777777" w:rsidR="00003A9C" w:rsidRPr="00011A57" w:rsidRDefault="00003A9C" w:rsidP="009D6C22">
      <w:pPr>
        <w:ind w:left="1080"/>
        <w:jc w:val="both"/>
        <w:rPr>
          <w:sz w:val="22"/>
          <w:szCs w:val="22"/>
        </w:rPr>
      </w:pPr>
    </w:p>
    <w:sectPr w:rsidR="00003A9C" w:rsidRPr="00011A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25CF4" w14:textId="77777777" w:rsidR="005463EC" w:rsidRDefault="005463EC" w:rsidP="00653718">
      <w:pPr>
        <w:spacing w:after="0" w:line="240" w:lineRule="auto"/>
      </w:pPr>
      <w:r>
        <w:separator/>
      </w:r>
    </w:p>
  </w:endnote>
  <w:endnote w:type="continuationSeparator" w:id="0">
    <w:p w14:paraId="28944C11" w14:textId="77777777" w:rsidR="005463EC" w:rsidRDefault="005463EC" w:rsidP="0065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043573"/>
      <w:docPartObj>
        <w:docPartGallery w:val="Page Numbers (Bottom of Page)"/>
        <w:docPartUnique/>
      </w:docPartObj>
    </w:sdtPr>
    <w:sdtEndPr/>
    <w:sdtContent>
      <w:sdt>
        <w:sdtPr>
          <w:id w:val="1728636285"/>
          <w:docPartObj>
            <w:docPartGallery w:val="Page Numbers (Top of Page)"/>
            <w:docPartUnique/>
          </w:docPartObj>
        </w:sdtPr>
        <w:sdtEndPr/>
        <w:sdtContent>
          <w:p w14:paraId="231049DD" w14:textId="061D0557" w:rsidR="00653718" w:rsidRPr="00653718" w:rsidRDefault="00653718">
            <w:pPr>
              <w:pStyle w:val="Noga"/>
              <w:jc w:val="center"/>
            </w:pPr>
            <w:r w:rsidRPr="00DB4AB8">
              <w:rPr>
                <w:sz w:val="18"/>
                <w:szCs w:val="18"/>
              </w:rPr>
              <w:t xml:space="preserve">Stran </w:t>
            </w:r>
            <w:r w:rsidRPr="00DB4AB8">
              <w:rPr>
                <w:sz w:val="18"/>
                <w:szCs w:val="18"/>
              </w:rPr>
              <w:fldChar w:fldCharType="begin"/>
            </w:r>
            <w:r w:rsidRPr="00DB4AB8">
              <w:rPr>
                <w:sz w:val="18"/>
                <w:szCs w:val="18"/>
              </w:rPr>
              <w:instrText>PAGE</w:instrText>
            </w:r>
            <w:r w:rsidRPr="00DB4AB8">
              <w:rPr>
                <w:sz w:val="18"/>
                <w:szCs w:val="18"/>
              </w:rPr>
              <w:fldChar w:fldCharType="separate"/>
            </w:r>
            <w:r w:rsidRPr="00DB4AB8">
              <w:rPr>
                <w:sz w:val="18"/>
                <w:szCs w:val="18"/>
              </w:rPr>
              <w:t>2</w:t>
            </w:r>
            <w:r w:rsidRPr="00DB4AB8">
              <w:rPr>
                <w:sz w:val="18"/>
                <w:szCs w:val="18"/>
              </w:rPr>
              <w:fldChar w:fldCharType="end"/>
            </w:r>
            <w:r w:rsidRPr="00DB4AB8">
              <w:rPr>
                <w:sz w:val="18"/>
                <w:szCs w:val="18"/>
              </w:rPr>
              <w:t xml:space="preserve"> od </w:t>
            </w:r>
            <w:r w:rsidRPr="00DB4AB8">
              <w:rPr>
                <w:sz w:val="18"/>
                <w:szCs w:val="18"/>
              </w:rPr>
              <w:fldChar w:fldCharType="begin"/>
            </w:r>
            <w:r w:rsidRPr="00DB4AB8">
              <w:rPr>
                <w:sz w:val="18"/>
                <w:szCs w:val="18"/>
              </w:rPr>
              <w:instrText>NUMPAGES</w:instrText>
            </w:r>
            <w:r w:rsidRPr="00DB4AB8">
              <w:rPr>
                <w:sz w:val="18"/>
                <w:szCs w:val="18"/>
              </w:rPr>
              <w:fldChar w:fldCharType="separate"/>
            </w:r>
            <w:r w:rsidRPr="00DB4AB8">
              <w:rPr>
                <w:sz w:val="18"/>
                <w:szCs w:val="18"/>
              </w:rPr>
              <w:t>2</w:t>
            </w:r>
            <w:r w:rsidRPr="00DB4AB8">
              <w:rPr>
                <w:sz w:val="18"/>
                <w:szCs w:val="18"/>
              </w:rPr>
              <w:fldChar w:fldCharType="end"/>
            </w:r>
          </w:p>
        </w:sdtContent>
      </w:sdt>
    </w:sdtContent>
  </w:sdt>
  <w:p w14:paraId="0EA9D1FC" w14:textId="77777777" w:rsidR="00653718" w:rsidRDefault="006537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CDEF7" w14:textId="77777777" w:rsidR="005463EC" w:rsidRDefault="005463EC" w:rsidP="00653718">
      <w:pPr>
        <w:spacing w:after="0" w:line="240" w:lineRule="auto"/>
      </w:pPr>
      <w:r>
        <w:separator/>
      </w:r>
    </w:p>
  </w:footnote>
  <w:footnote w:type="continuationSeparator" w:id="0">
    <w:p w14:paraId="4673EE7F" w14:textId="77777777" w:rsidR="005463EC" w:rsidRDefault="005463EC" w:rsidP="00653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D0974"/>
    <w:multiLevelType w:val="hybridMultilevel"/>
    <w:tmpl w:val="36361476"/>
    <w:lvl w:ilvl="0" w:tplc="55DE9608">
      <w:start w:val="3"/>
      <w:numFmt w:val="bullet"/>
      <w:lvlText w:val="-"/>
      <w:lvlJc w:val="left"/>
      <w:pPr>
        <w:ind w:left="1440" w:hanging="360"/>
      </w:pPr>
      <w:rPr>
        <w:rFonts w:ascii="Aptos" w:eastAsiaTheme="minorHAnsi" w:hAnsi="Apto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2E635315"/>
    <w:multiLevelType w:val="hybridMultilevel"/>
    <w:tmpl w:val="3334D1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AD62AB4"/>
    <w:multiLevelType w:val="hybridMultilevel"/>
    <w:tmpl w:val="102E2B36"/>
    <w:lvl w:ilvl="0" w:tplc="AC7A4C7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216351933">
    <w:abstractNumId w:val="1"/>
  </w:num>
  <w:num w:numId="2" w16cid:durableId="1302347138">
    <w:abstractNumId w:val="2"/>
  </w:num>
  <w:num w:numId="3" w16cid:durableId="184563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02"/>
    <w:rsid w:val="00003A9C"/>
    <w:rsid w:val="00007F26"/>
    <w:rsid w:val="00011A57"/>
    <w:rsid w:val="00034567"/>
    <w:rsid w:val="0009681D"/>
    <w:rsid w:val="000E55A5"/>
    <w:rsid w:val="00164224"/>
    <w:rsid w:val="001B6A5C"/>
    <w:rsid w:val="00214376"/>
    <w:rsid w:val="002569D5"/>
    <w:rsid w:val="00266102"/>
    <w:rsid w:val="002E7A14"/>
    <w:rsid w:val="003670DE"/>
    <w:rsid w:val="003A5FB7"/>
    <w:rsid w:val="003B4043"/>
    <w:rsid w:val="003C4F01"/>
    <w:rsid w:val="0042551E"/>
    <w:rsid w:val="00426F03"/>
    <w:rsid w:val="00442289"/>
    <w:rsid w:val="00446458"/>
    <w:rsid w:val="00516FA5"/>
    <w:rsid w:val="00545CD6"/>
    <w:rsid w:val="005463EC"/>
    <w:rsid w:val="00592CB6"/>
    <w:rsid w:val="005E6183"/>
    <w:rsid w:val="005F05B9"/>
    <w:rsid w:val="005F4E27"/>
    <w:rsid w:val="00653718"/>
    <w:rsid w:val="00694B46"/>
    <w:rsid w:val="006E6652"/>
    <w:rsid w:val="00726618"/>
    <w:rsid w:val="00744046"/>
    <w:rsid w:val="0078621E"/>
    <w:rsid w:val="007A3A10"/>
    <w:rsid w:val="00833855"/>
    <w:rsid w:val="00843882"/>
    <w:rsid w:val="00856214"/>
    <w:rsid w:val="008616AC"/>
    <w:rsid w:val="008A58A5"/>
    <w:rsid w:val="008B7620"/>
    <w:rsid w:val="00955AA3"/>
    <w:rsid w:val="009D6C22"/>
    <w:rsid w:val="00A471FE"/>
    <w:rsid w:val="00A73BDD"/>
    <w:rsid w:val="00B775C5"/>
    <w:rsid w:val="00BE6114"/>
    <w:rsid w:val="00D87D67"/>
    <w:rsid w:val="00D93A44"/>
    <w:rsid w:val="00DB4AB8"/>
    <w:rsid w:val="00E04AD9"/>
    <w:rsid w:val="00E72DDE"/>
    <w:rsid w:val="00E9680A"/>
    <w:rsid w:val="00EA0CFE"/>
    <w:rsid w:val="00ED3A8D"/>
    <w:rsid w:val="00EF410A"/>
    <w:rsid w:val="00F207AB"/>
    <w:rsid w:val="00F34068"/>
    <w:rsid w:val="00F736D5"/>
    <w:rsid w:val="00FC6473"/>
    <w:rsid w:val="00FF7FC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7E39"/>
  <w15:chartTrackingRefBased/>
  <w15:docId w15:val="{0F408833-7995-4E17-8D96-7C3E5C76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66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66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6610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6610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6610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6610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6610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6610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6610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10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6610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6610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6610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6610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6610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6610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6610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66102"/>
    <w:rPr>
      <w:rFonts w:eastAsiaTheme="majorEastAsia" w:cstheme="majorBidi"/>
      <w:color w:val="272727" w:themeColor="text1" w:themeTint="D8"/>
    </w:rPr>
  </w:style>
  <w:style w:type="paragraph" w:styleId="Naslov">
    <w:name w:val="Title"/>
    <w:basedOn w:val="Navaden"/>
    <w:next w:val="Navaden"/>
    <w:link w:val="NaslovZnak"/>
    <w:uiPriority w:val="10"/>
    <w:qFormat/>
    <w:rsid w:val="00266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661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661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661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66102"/>
    <w:pPr>
      <w:spacing w:before="160"/>
      <w:jc w:val="center"/>
    </w:pPr>
    <w:rPr>
      <w:i/>
      <w:iCs/>
      <w:color w:val="404040" w:themeColor="text1" w:themeTint="BF"/>
    </w:rPr>
  </w:style>
  <w:style w:type="character" w:customStyle="1" w:styleId="CitatZnak">
    <w:name w:val="Citat Znak"/>
    <w:basedOn w:val="Privzetapisavaodstavka"/>
    <w:link w:val="Citat"/>
    <w:uiPriority w:val="29"/>
    <w:rsid w:val="00266102"/>
    <w:rPr>
      <w:i/>
      <w:iCs/>
      <w:color w:val="404040" w:themeColor="text1" w:themeTint="BF"/>
    </w:rPr>
  </w:style>
  <w:style w:type="paragraph" w:styleId="Odstavekseznama">
    <w:name w:val="List Paragraph"/>
    <w:basedOn w:val="Navaden"/>
    <w:uiPriority w:val="34"/>
    <w:qFormat/>
    <w:rsid w:val="00266102"/>
    <w:pPr>
      <w:ind w:left="720"/>
      <w:contextualSpacing/>
    </w:pPr>
  </w:style>
  <w:style w:type="character" w:styleId="Intenzivenpoudarek">
    <w:name w:val="Intense Emphasis"/>
    <w:basedOn w:val="Privzetapisavaodstavka"/>
    <w:uiPriority w:val="21"/>
    <w:qFormat/>
    <w:rsid w:val="00266102"/>
    <w:rPr>
      <w:i/>
      <w:iCs/>
      <w:color w:val="0F4761" w:themeColor="accent1" w:themeShade="BF"/>
    </w:rPr>
  </w:style>
  <w:style w:type="paragraph" w:styleId="Intenzivencitat">
    <w:name w:val="Intense Quote"/>
    <w:basedOn w:val="Navaden"/>
    <w:next w:val="Navaden"/>
    <w:link w:val="IntenzivencitatZnak"/>
    <w:uiPriority w:val="30"/>
    <w:qFormat/>
    <w:rsid w:val="00266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66102"/>
    <w:rPr>
      <w:i/>
      <w:iCs/>
      <w:color w:val="0F4761" w:themeColor="accent1" w:themeShade="BF"/>
    </w:rPr>
  </w:style>
  <w:style w:type="character" w:styleId="Intenzivensklic">
    <w:name w:val="Intense Reference"/>
    <w:basedOn w:val="Privzetapisavaodstavka"/>
    <w:uiPriority w:val="32"/>
    <w:qFormat/>
    <w:rsid w:val="00266102"/>
    <w:rPr>
      <w:b/>
      <w:bCs/>
      <w:smallCaps/>
      <w:color w:val="0F4761" w:themeColor="accent1" w:themeShade="BF"/>
      <w:spacing w:val="5"/>
    </w:rPr>
  </w:style>
  <w:style w:type="paragraph" w:styleId="Revizija">
    <w:name w:val="Revision"/>
    <w:hidden/>
    <w:uiPriority w:val="99"/>
    <w:semiHidden/>
    <w:rsid w:val="00214376"/>
    <w:pPr>
      <w:spacing w:after="0" w:line="240" w:lineRule="auto"/>
    </w:pPr>
  </w:style>
  <w:style w:type="character" w:styleId="Pripombasklic">
    <w:name w:val="annotation reference"/>
    <w:basedOn w:val="Privzetapisavaodstavka"/>
    <w:uiPriority w:val="99"/>
    <w:semiHidden/>
    <w:unhideWhenUsed/>
    <w:rsid w:val="00F34068"/>
    <w:rPr>
      <w:sz w:val="16"/>
      <w:szCs w:val="16"/>
    </w:rPr>
  </w:style>
  <w:style w:type="paragraph" w:styleId="Pripombabesedilo">
    <w:name w:val="annotation text"/>
    <w:basedOn w:val="Navaden"/>
    <w:link w:val="PripombabesediloZnak"/>
    <w:uiPriority w:val="99"/>
    <w:unhideWhenUsed/>
    <w:rsid w:val="00F34068"/>
    <w:pPr>
      <w:spacing w:line="240" w:lineRule="auto"/>
    </w:pPr>
    <w:rPr>
      <w:sz w:val="20"/>
      <w:szCs w:val="20"/>
    </w:rPr>
  </w:style>
  <w:style w:type="character" w:customStyle="1" w:styleId="PripombabesediloZnak">
    <w:name w:val="Pripomba – besedilo Znak"/>
    <w:basedOn w:val="Privzetapisavaodstavka"/>
    <w:link w:val="Pripombabesedilo"/>
    <w:uiPriority w:val="99"/>
    <w:rsid w:val="00F34068"/>
    <w:rPr>
      <w:sz w:val="20"/>
      <w:szCs w:val="20"/>
    </w:rPr>
  </w:style>
  <w:style w:type="paragraph" w:styleId="Zadevapripombe">
    <w:name w:val="annotation subject"/>
    <w:basedOn w:val="Pripombabesedilo"/>
    <w:next w:val="Pripombabesedilo"/>
    <w:link w:val="ZadevapripombeZnak"/>
    <w:uiPriority w:val="99"/>
    <w:semiHidden/>
    <w:unhideWhenUsed/>
    <w:rsid w:val="00F34068"/>
    <w:rPr>
      <w:b/>
      <w:bCs/>
    </w:rPr>
  </w:style>
  <w:style w:type="character" w:customStyle="1" w:styleId="ZadevapripombeZnak">
    <w:name w:val="Zadeva pripombe Znak"/>
    <w:basedOn w:val="PripombabesediloZnak"/>
    <w:link w:val="Zadevapripombe"/>
    <w:uiPriority w:val="99"/>
    <w:semiHidden/>
    <w:rsid w:val="00F34068"/>
    <w:rPr>
      <w:b/>
      <w:bCs/>
      <w:sz w:val="20"/>
      <w:szCs w:val="20"/>
    </w:rPr>
  </w:style>
  <w:style w:type="character" w:styleId="Hiperpovezava">
    <w:name w:val="Hyperlink"/>
    <w:basedOn w:val="Privzetapisavaodstavka"/>
    <w:uiPriority w:val="99"/>
    <w:unhideWhenUsed/>
    <w:rsid w:val="00F34068"/>
    <w:rPr>
      <w:color w:val="467886" w:themeColor="hyperlink"/>
      <w:u w:val="single"/>
    </w:rPr>
  </w:style>
  <w:style w:type="character" w:styleId="Nerazreenaomemba">
    <w:name w:val="Unresolved Mention"/>
    <w:basedOn w:val="Privzetapisavaodstavka"/>
    <w:uiPriority w:val="99"/>
    <w:semiHidden/>
    <w:unhideWhenUsed/>
    <w:rsid w:val="00F34068"/>
    <w:rPr>
      <w:color w:val="605E5C"/>
      <w:shd w:val="clear" w:color="auto" w:fill="E1DFDD"/>
    </w:rPr>
  </w:style>
  <w:style w:type="paragraph" w:styleId="Glava">
    <w:name w:val="header"/>
    <w:basedOn w:val="Navaden"/>
    <w:link w:val="GlavaZnak"/>
    <w:uiPriority w:val="99"/>
    <w:unhideWhenUsed/>
    <w:rsid w:val="00653718"/>
    <w:pPr>
      <w:tabs>
        <w:tab w:val="center" w:pos="4536"/>
        <w:tab w:val="right" w:pos="9072"/>
      </w:tabs>
      <w:spacing w:after="0" w:line="240" w:lineRule="auto"/>
    </w:pPr>
  </w:style>
  <w:style w:type="character" w:customStyle="1" w:styleId="GlavaZnak">
    <w:name w:val="Glava Znak"/>
    <w:basedOn w:val="Privzetapisavaodstavka"/>
    <w:link w:val="Glava"/>
    <w:uiPriority w:val="99"/>
    <w:rsid w:val="00653718"/>
  </w:style>
  <w:style w:type="paragraph" w:styleId="Noga">
    <w:name w:val="footer"/>
    <w:basedOn w:val="Navaden"/>
    <w:link w:val="NogaZnak"/>
    <w:uiPriority w:val="99"/>
    <w:unhideWhenUsed/>
    <w:rsid w:val="00653718"/>
    <w:pPr>
      <w:tabs>
        <w:tab w:val="center" w:pos="4536"/>
        <w:tab w:val="right" w:pos="9072"/>
      </w:tabs>
      <w:spacing w:after="0" w:line="240" w:lineRule="auto"/>
    </w:pPr>
  </w:style>
  <w:style w:type="character" w:customStyle="1" w:styleId="NogaZnak">
    <w:name w:val="Noga Znak"/>
    <w:basedOn w:val="Privzetapisavaodstavka"/>
    <w:link w:val="Noga"/>
    <w:uiPriority w:val="99"/>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net.ljse.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801541-4F77-4DE7-A981-7882EF27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1587</Words>
  <Characters>9050</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Grm</dc:creator>
  <cp:keywords/>
  <dc:description/>
  <cp:lastModifiedBy>Polona Čeru</cp:lastModifiedBy>
  <cp:revision>12</cp:revision>
  <dcterms:created xsi:type="dcterms:W3CDTF">2024-07-19T09:18:00Z</dcterms:created>
  <dcterms:modified xsi:type="dcterms:W3CDTF">2024-07-19T13:09:00Z</dcterms:modified>
</cp:coreProperties>
</file>